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Universidad Mariano Gálvez · Centro Universitario Cuilapa, Santa Rosa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Programación II · Proyecto Final – Grupo 8 · Ópticas Visión Guatemala, S. A.</w:t>
      </w:r>
    </w:p>
    <w:p>
      <w:pPr>
        <w:spacing w:after="240"/>
        <w:jc w:val="center"/>
      </w:pPr>
      <w:r>
        <w:rPr>
          <w:rFonts w:ascii="Arial" w:cs="Arial" w:eastAsia="Arial" w:hAnsi="Arial"/>
          <w:sz w:val="20"/>
          <w:szCs w:val="20"/>
        </w:rPr>
        <w:t xml:space="preserve">Julio César Aguilar Tije · Carné 1590-24-20986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DIAGRAMA CONCEPTUAL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SUCURSAL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Sucursal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Dirección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Municipio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Departamento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Teléfono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Horario de atención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USUARIO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Usuario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 completo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 de usuario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Contraseña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Rol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CLIENTE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Cliente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Apellidos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DPI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Fecha de nacimiento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Teléfono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Correo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Dirección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OPTOMETRISTA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Optometrista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Apellidos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Número de colegiado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Teléfono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Correo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CITA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Cita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Fecha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Hora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Motivo de consulta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EXAMEN VISUAL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Examen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Fecha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Observaciones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Resultado general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RECETA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Receta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Graduación OD / OI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Adición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Distancia pupilar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Fecha de emisión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Observaciones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TIPO DE PRODUCTO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Tipo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PRODUCTO ÓPTICO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Producto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Nombre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Descripción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Marca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Precio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ORDEN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Orden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Fecha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DETALLE DE ORDEN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Detalle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Cantidad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Precio unitario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Subtotal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50"/>
              <w:bottom w:type="dxa" w:w="300"/>
              <w:right w:type="dxa" w:w="150"/>
            </w:tcMar>
          </w:tcPr>
          <w:tbl>
            <w:tblPr>
              <w:tblW w:type="dxa" w:w="3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</w:tblGrid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ENTREGA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Código Entrega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Fecha de entrega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Persona que recibe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Observaciones</w:t>
                  </w:r>
                </w:p>
              </w:tc>
            </w:tr>
            <w:tr>
              <w:tc>
                <w:tcPr>
                  <w:tcW w:type="dxa" w:w="3300"/>
                  <w:tcBorders>
                    <w:top w:val="single" w:color="000000" w:sz="8"/>
                    <w:left w:val="single" w:color="000000" w:sz="8"/>
                    <w:bottom w:val="single" w:color="000000" w:sz="8"/>
                    <w:right w:val="single" w:color="000000" w:sz="8"/>
                  </w:tcBorders>
                </w:tcPr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Estado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00" w:right="720" w:bottom="10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2026-10-03T03:17:16.309Z</dcterms:created>
  <dcterms:modified xsi:type="dcterms:W3CDTF">2026-10-03T03:17:16.309Z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