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administrador quero uma tela  para cadastrar usuários;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administrador quero um relatório para ver todos os Pedidos;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administrador quero controle de usuários para liberar e bloquear acesso a determinadas áreas do sistema para cada cargo;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administrador quero um local pra adicionar Locais da empresa.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administrador quero um campo pra adicionar o cargos da empresa e setar suas permissões.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------------------------\\---------------------------\\-------------------------\\------------------------------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funcionário que atende aos pedidos quero ter usuário e senha para entra no sistema;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funcionário que atende aos pedidos quero ter uma tela q possa ver os pedidos em aberto.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funcionário quero ver todas as informações do Pedido que eu abrir e um campo pra assumir responsabilidade por aquele problema e inserir o que está sendo feito.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funcionário quero conseguir setar como Finalizado os Pedidos para o Encarregado então poder conferir e finalizar o Pedido.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------------------------\\---------------------------\\-------------------------\\------------------------------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Encarregado quero uma tela para abrir pedidos;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Encarregado quero ver uma lista de todas as ordens em aberto;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Encarregado quero uma lista para ver os pedidos em andamento;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Encarregado quero uma lista de ordens aguardando minha confirmação de finalização;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Encarregado quero uma busca pra facilitar encontrar os Pedidos.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