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07B" w:rsidRPr="00E03189" w:rsidRDefault="0012407B" w:rsidP="0012407B">
      <w:pPr>
        <w:spacing w:after="0" w:line="240" w:lineRule="auto"/>
        <w:rPr>
          <w:rFonts w:ascii="Arial" w:hAnsi="Arial" w:cs="Arial"/>
          <w:b/>
        </w:rPr>
      </w:pPr>
      <w:r>
        <w:rPr>
          <w:noProof/>
          <w:lang w:val="en-US"/>
        </w:rPr>
        <w:drawing>
          <wp:anchor distT="0" distB="0" distL="114300" distR="114300" simplePos="0" relativeHeight="251659264" behindDoc="0" locked="0" layoutInCell="1" allowOverlap="1" wp14:anchorId="2E50C8D3" wp14:editId="6C350D3C">
            <wp:simplePos x="0" y="0"/>
            <wp:positionH relativeFrom="column">
              <wp:posOffset>4544060</wp:posOffset>
            </wp:positionH>
            <wp:positionV relativeFrom="paragraph">
              <wp:posOffset>-438150</wp:posOffset>
            </wp:positionV>
            <wp:extent cx="1090930" cy="1275715"/>
            <wp:effectExtent l="19050" t="0" r="0" b="0"/>
            <wp:wrapSquare wrapText="bothSides"/>
            <wp:docPr id="3" name="1 Imagen" descr="logo+colores+lema+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colores+lema+trans.png"/>
                    <pic:cNvPicPr>
                      <a:picLocks noChangeAspect="1" noChangeArrowheads="1"/>
                    </pic:cNvPicPr>
                  </pic:nvPicPr>
                  <pic:blipFill>
                    <a:blip r:embed="rId4" cstate="print"/>
                    <a:srcRect/>
                    <a:stretch>
                      <a:fillRect/>
                    </a:stretch>
                  </pic:blipFill>
                  <pic:spPr bwMode="auto">
                    <a:xfrm>
                      <a:off x="0" y="0"/>
                      <a:ext cx="1090930" cy="1275715"/>
                    </a:xfrm>
                    <a:prstGeom prst="rect">
                      <a:avLst/>
                    </a:prstGeom>
                    <a:noFill/>
                  </pic:spPr>
                </pic:pic>
              </a:graphicData>
            </a:graphic>
          </wp:anchor>
        </w:drawing>
      </w:r>
      <w:r w:rsidRPr="00E03189">
        <w:rPr>
          <w:rFonts w:ascii="Arial" w:hAnsi="Arial" w:cs="Arial"/>
          <w:b/>
        </w:rPr>
        <w:t>UNIVERSIDAD DEL VALLE DE GUATEMALA</w:t>
      </w:r>
    </w:p>
    <w:p w:rsidR="0012407B" w:rsidRPr="00E03189" w:rsidRDefault="0012407B" w:rsidP="0012407B">
      <w:pPr>
        <w:spacing w:after="0" w:line="240" w:lineRule="auto"/>
        <w:rPr>
          <w:rFonts w:ascii="Arial" w:hAnsi="Arial" w:cs="Arial"/>
          <w:b/>
        </w:rPr>
      </w:pPr>
      <w:r w:rsidRPr="00E03189">
        <w:rPr>
          <w:rFonts w:ascii="Arial" w:hAnsi="Arial" w:cs="Arial"/>
          <w:b/>
        </w:rPr>
        <w:t>CAMPUS CENTRAL</w:t>
      </w:r>
    </w:p>
    <w:p w:rsidR="0012407B" w:rsidRPr="00E03189" w:rsidRDefault="0012407B" w:rsidP="0012407B">
      <w:pPr>
        <w:spacing w:after="0" w:line="240" w:lineRule="auto"/>
        <w:rPr>
          <w:rFonts w:ascii="Arial" w:hAnsi="Arial" w:cs="Arial"/>
          <w:b/>
        </w:rPr>
      </w:pPr>
      <w:r w:rsidRPr="00E03189">
        <w:rPr>
          <w:rFonts w:ascii="Arial" w:hAnsi="Arial" w:cs="Arial"/>
          <w:b/>
        </w:rPr>
        <w:t xml:space="preserve">FACULTAD DE </w:t>
      </w:r>
      <w:r>
        <w:rPr>
          <w:rFonts w:ascii="Arial" w:hAnsi="Arial" w:cs="Arial"/>
          <w:b/>
        </w:rPr>
        <w:t>CIENCIAS Y HUMANIDADES</w:t>
      </w:r>
    </w:p>
    <w:p w:rsidR="0012407B" w:rsidRDefault="0012407B" w:rsidP="0012407B">
      <w:pPr>
        <w:spacing w:after="0" w:line="240" w:lineRule="auto"/>
        <w:rPr>
          <w:rFonts w:ascii="Arial" w:hAnsi="Arial" w:cs="Arial"/>
          <w:b/>
        </w:rPr>
      </w:pPr>
      <w:r>
        <w:rPr>
          <w:rFonts w:ascii="Arial" w:hAnsi="Arial" w:cs="Arial"/>
          <w:b/>
        </w:rPr>
        <w:t>CATEDRATICO: DOUGLAS BARRIOS</w:t>
      </w:r>
    </w:p>
    <w:p w:rsidR="0012407B" w:rsidRPr="00E03189" w:rsidRDefault="0012407B" w:rsidP="0012407B">
      <w:pPr>
        <w:spacing w:after="0" w:line="240" w:lineRule="auto"/>
        <w:rPr>
          <w:rFonts w:ascii="Arial" w:hAnsi="Arial" w:cs="Arial"/>
          <w:b/>
        </w:rPr>
      </w:pPr>
      <w:r>
        <w:rPr>
          <w:rFonts w:ascii="Arial" w:hAnsi="Arial" w:cs="Arial"/>
          <w:b/>
        </w:rPr>
        <w:t>ALGORITMOS Y ESTRUCTURA DE DATOS</w:t>
      </w:r>
    </w:p>
    <w:p w:rsidR="0012407B" w:rsidRDefault="0012407B" w:rsidP="0012407B">
      <w:pPr>
        <w:spacing w:after="0" w:line="240" w:lineRule="auto"/>
        <w:rPr>
          <w:rFonts w:ascii="Arial" w:hAnsi="Arial" w:cs="Arial"/>
          <w:b/>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6"/>
        <w:gridCol w:w="425"/>
        <w:gridCol w:w="2552"/>
        <w:gridCol w:w="425"/>
        <w:gridCol w:w="850"/>
        <w:gridCol w:w="1134"/>
      </w:tblGrid>
      <w:tr w:rsidR="0012407B" w:rsidRPr="00FF313D" w:rsidTr="0062101D">
        <w:trPr>
          <w:trHeight w:val="454"/>
        </w:trPr>
        <w:tc>
          <w:tcPr>
            <w:tcW w:w="6663" w:type="dxa"/>
            <w:gridSpan w:val="3"/>
            <w:shd w:val="clear" w:color="auto" w:fill="C9C9C9" w:themeFill="accent3" w:themeFillTint="99"/>
            <w:vAlign w:val="center"/>
          </w:tcPr>
          <w:p w:rsidR="0012407B" w:rsidRPr="00FF313D" w:rsidRDefault="0012407B" w:rsidP="0062101D">
            <w:pPr>
              <w:spacing w:after="0" w:line="240" w:lineRule="auto"/>
              <w:rPr>
                <w:rFonts w:ascii="Arial" w:hAnsi="Arial" w:cs="Arial"/>
                <w:b/>
              </w:rPr>
            </w:pPr>
            <w:r w:rsidRPr="00FF313D">
              <w:rPr>
                <w:rFonts w:ascii="Arial" w:hAnsi="Arial" w:cs="Arial"/>
                <w:b/>
              </w:rPr>
              <w:t xml:space="preserve">Nombre </w:t>
            </w:r>
            <w:r>
              <w:rPr>
                <w:rFonts w:ascii="Arial" w:hAnsi="Arial" w:cs="Arial"/>
                <w:b/>
              </w:rPr>
              <w:t>del estudiante</w:t>
            </w:r>
          </w:p>
        </w:tc>
        <w:tc>
          <w:tcPr>
            <w:tcW w:w="1275" w:type="dxa"/>
            <w:gridSpan w:val="2"/>
            <w:shd w:val="clear" w:color="auto" w:fill="C9C9C9" w:themeFill="accent3" w:themeFillTint="99"/>
            <w:vAlign w:val="center"/>
          </w:tcPr>
          <w:p w:rsidR="0012407B" w:rsidRPr="00FF313D" w:rsidRDefault="0012407B" w:rsidP="0062101D">
            <w:pPr>
              <w:spacing w:after="0" w:line="240" w:lineRule="auto"/>
              <w:rPr>
                <w:rFonts w:ascii="Arial" w:hAnsi="Arial" w:cs="Arial"/>
                <w:b/>
              </w:rPr>
            </w:pPr>
            <w:r w:rsidRPr="00FF313D">
              <w:rPr>
                <w:rFonts w:ascii="Arial" w:hAnsi="Arial" w:cs="Arial"/>
                <w:b/>
              </w:rPr>
              <w:t>C</w:t>
            </w:r>
            <w:r>
              <w:rPr>
                <w:rFonts w:ascii="Arial" w:hAnsi="Arial" w:cs="Arial"/>
                <w:b/>
              </w:rPr>
              <w:t>arné</w:t>
            </w:r>
          </w:p>
        </w:tc>
        <w:tc>
          <w:tcPr>
            <w:tcW w:w="1134" w:type="dxa"/>
            <w:shd w:val="clear" w:color="auto" w:fill="C9C9C9" w:themeFill="accent3" w:themeFillTint="99"/>
            <w:vAlign w:val="center"/>
          </w:tcPr>
          <w:p w:rsidR="0012407B" w:rsidRPr="00FF313D" w:rsidRDefault="0012407B" w:rsidP="0062101D">
            <w:pPr>
              <w:spacing w:after="0" w:line="240" w:lineRule="auto"/>
              <w:rPr>
                <w:rFonts w:ascii="Arial" w:hAnsi="Arial" w:cs="Arial"/>
                <w:b/>
              </w:rPr>
            </w:pPr>
            <w:r>
              <w:rPr>
                <w:rFonts w:ascii="Arial" w:hAnsi="Arial" w:cs="Arial"/>
                <w:b/>
              </w:rPr>
              <w:t>Sección</w:t>
            </w:r>
          </w:p>
        </w:tc>
      </w:tr>
      <w:tr w:rsidR="0012407B" w:rsidRPr="00FF313D" w:rsidTr="0062101D">
        <w:trPr>
          <w:trHeight w:val="454"/>
        </w:trPr>
        <w:tc>
          <w:tcPr>
            <w:tcW w:w="6663" w:type="dxa"/>
            <w:gridSpan w:val="3"/>
            <w:vAlign w:val="center"/>
          </w:tcPr>
          <w:p w:rsidR="0012407B" w:rsidRPr="00FF313D" w:rsidRDefault="0012407B" w:rsidP="0062101D">
            <w:pPr>
              <w:spacing w:after="0" w:line="240" w:lineRule="auto"/>
              <w:rPr>
                <w:rFonts w:ascii="Arial" w:hAnsi="Arial" w:cs="Arial"/>
                <w:b/>
              </w:rPr>
            </w:pPr>
            <w:r>
              <w:rPr>
                <w:rFonts w:ascii="Arial" w:hAnsi="Arial" w:cs="Arial"/>
                <w:b/>
              </w:rPr>
              <w:t>Diego Alejandro Castañeda Calderón</w:t>
            </w:r>
          </w:p>
        </w:tc>
        <w:tc>
          <w:tcPr>
            <w:tcW w:w="1275" w:type="dxa"/>
            <w:gridSpan w:val="2"/>
            <w:shd w:val="clear" w:color="auto" w:fill="FFFFFF" w:themeFill="background1"/>
            <w:vAlign w:val="center"/>
          </w:tcPr>
          <w:p w:rsidR="0012407B" w:rsidRPr="00FF313D" w:rsidRDefault="0012407B" w:rsidP="0062101D">
            <w:pPr>
              <w:spacing w:after="0" w:line="240" w:lineRule="auto"/>
              <w:rPr>
                <w:rFonts w:ascii="Arial" w:hAnsi="Arial" w:cs="Arial"/>
                <w:b/>
              </w:rPr>
            </w:pPr>
            <w:r>
              <w:rPr>
                <w:rFonts w:ascii="Arial" w:hAnsi="Arial" w:cs="Arial"/>
                <w:b/>
              </w:rPr>
              <w:t>15151</w:t>
            </w:r>
          </w:p>
        </w:tc>
        <w:tc>
          <w:tcPr>
            <w:tcW w:w="1134" w:type="dxa"/>
            <w:shd w:val="clear" w:color="auto" w:fill="FFFFFF" w:themeFill="background1"/>
            <w:vAlign w:val="center"/>
          </w:tcPr>
          <w:p w:rsidR="0012407B" w:rsidRPr="00FF313D" w:rsidRDefault="0012407B" w:rsidP="0062101D">
            <w:pPr>
              <w:spacing w:after="0" w:line="240" w:lineRule="auto"/>
              <w:jc w:val="center"/>
              <w:rPr>
                <w:rFonts w:ascii="Arial" w:hAnsi="Arial" w:cs="Arial"/>
                <w:b/>
              </w:rPr>
            </w:pPr>
            <w:r>
              <w:rPr>
                <w:rFonts w:ascii="Arial" w:hAnsi="Arial" w:cs="Arial"/>
                <w:b/>
              </w:rPr>
              <w:t>30</w:t>
            </w:r>
          </w:p>
        </w:tc>
      </w:tr>
      <w:tr w:rsidR="0012407B" w:rsidRPr="00FF313D" w:rsidTr="0062101D">
        <w:trPr>
          <w:trHeight w:val="454"/>
        </w:trPr>
        <w:tc>
          <w:tcPr>
            <w:tcW w:w="6663" w:type="dxa"/>
            <w:gridSpan w:val="3"/>
            <w:vAlign w:val="center"/>
          </w:tcPr>
          <w:p w:rsidR="0012407B" w:rsidRDefault="0012407B" w:rsidP="0062101D">
            <w:pPr>
              <w:spacing w:after="0" w:line="240" w:lineRule="auto"/>
              <w:rPr>
                <w:rFonts w:ascii="Arial" w:hAnsi="Arial" w:cs="Arial"/>
                <w:b/>
              </w:rPr>
            </w:pPr>
            <w:r>
              <w:rPr>
                <w:rFonts w:ascii="Arial" w:hAnsi="Arial" w:cs="Arial"/>
                <w:b/>
              </w:rPr>
              <w:t>Julio Francisco Barahona</w:t>
            </w:r>
            <w:r w:rsidR="00C5144F">
              <w:rPr>
                <w:rFonts w:ascii="Arial" w:hAnsi="Arial" w:cs="Arial"/>
                <w:b/>
              </w:rPr>
              <w:t xml:space="preserve"> </w:t>
            </w:r>
            <w:proofErr w:type="spellStart"/>
            <w:r w:rsidR="00C5144F">
              <w:rPr>
                <w:rFonts w:ascii="Arial" w:hAnsi="Arial" w:cs="Arial"/>
                <w:b/>
              </w:rPr>
              <w:t>Martinez</w:t>
            </w:r>
            <w:proofErr w:type="spellEnd"/>
          </w:p>
        </w:tc>
        <w:tc>
          <w:tcPr>
            <w:tcW w:w="1275" w:type="dxa"/>
            <w:gridSpan w:val="2"/>
            <w:shd w:val="clear" w:color="auto" w:fill="FFFFFF" w:themeFill="background1"/>
            <w:vAlign w:val="center"/>
          </w:tcPr>
          <w:p w:rsidR="0012407B" w:rsidRDefault="0012407B" w:rsidP="0062101D">
            <w:pPr>
              <w:spacing w:after="0" w:line="240" w:lineRule="auto"/>
              <w:rPr>
                <w:rFonts w:ascii="Arial" w:hAnsi="Arial" w:cs="Arial"/>
                <w:b/>
              </w:rPr>
            </w:pPr>
            <w:r>
              <w:rPr>
                <w:rFonts w:ascii="Arial" w:hAnsi="Arial" w:cs="Arial"/>
                <w:b/>
              </w:rPr>
              <w:t>141206</w:t>
            </w:r>
          </w:p>
        </w:tc>
        <w:tc>
          <w:tcPr>
            <w:tcW w:w="1134" w:type="dxa"/>
            <w:shd w:val="clear" w:color="auto" w:fill="FFFFFF" w:themeFill="background1"/>
            <w:vAlign w:val="center"/>
          </w:tcPr>
          <w:p w:rsidR="0012407B" w:rsidRDefault="0012407B" w:rsidP="0062101D">
            <w:pPr>
              <w:spacing w:after="0" w:line="240" w:lineRule="auto"/>
              <w:jc w:val="center"/>
              <w:rPr>
                <w:rFonts w:ascii="Arial" w:hAnsi="Arial" w:cs="Arial"/>
                <w:b/>
              </w:rPr>
            </w:pPr>
            <w:r>
              <w:rPr>
                <w:rFonts w:ascii="Arial" w:hAnsi="Arial" w:cs="Arial"/>
                <w:b/>
              </w:rPr>
              <w:t>30</w:t>
            </w:r>
          </w:p>
        </w:tc>
      </w:tr>
      <w:tr w:rsidR="0012407B" w:rsidRPr="00FF313D" w:rsidTr="0062101D">
        <w:trPr>
          <w:trHeight w:val="454"/>
        </w:trPr>
        <w:tc>
          <w:tcPr>
            <w:tcW w:w="3686" w:type="dxa"/>
            <w:shd w:val="clear" w:color="auto" w:fill="C9C9C9" w:themeFill="accent3" w:themeFillTint="99"/>
            <w:vAlign w:val="center"/>
          </w:tcPr>
          <w:p w:rsidR="0012407B" w:rsidRPr="00FF313D" w:rsidRDefault="0012407B" w:rsidP="0062101D">
            <w:pPr>
              <w:spacing w:after="0" w:line="240" w:lineRule="auto"/>
              <w:rPr>
                <w:rFonts w:ascii="Arial" w:hAnsi="Arial" w:cs="Arial"/>
                <w:b/>
              </w:rPr>
            </w:pPr>
            <w:r>
              <w:rPr>
                <w:rFonts w:ascii="Arial" w:hAnsi="Arial" w:cs="Arial"/>
                <w:b/>
              </w:rPr>
              <w:t xml:space="preserve">Tarea realizada en </w:t>
            </w:r>
          </w:p>
        </w:tc>
        <w:tc>
          <w:tcPr>
            <w:tcW w:w="425" w:type="dxa"/>
            <w:shd w:val="clear" w:color="auto" w:fill="auto"/>
            <w:vAlign w:val="center"/>
          </w:tcPr>
          <w:p w:rsidR="0012407B" w:rsidRPr="00FF313D" w:rsidRDefault="0012407B" w:rsidP="0062101D">
            <w:pPr>
              <w:spacing w:after="0" w:line="240" w:lineRule="auto"/>
              <w:rPr>
                <w:rFonts w:ascii="Arial" w:hAnsi="Arial" w:cs="Arial"/>
                <w:b/>
              </w:rPr>
            </w:pPr>
            <w:r>
              <w:rPr>
                <w:rFonts w:ascii="Arial" w:hAnsi="Arial" w:cs="Arial"/>
                <w:b/>
              </w:rPr>
              <w:t>X</w:t>
            </w:r>
          </w:p>
        </w:tc>
        <w:tc>
          <w:tcPr>
            <w:tcW w:w="2552" w:type="dxa"/>
            <w:shd w:val="clear" w:color="auto" w:fill="auto"/>
            <w:vAlign w:val="center"/>
          </w:tcPr>
          <w:p w:rsidR="0012407B" w:rsidRPr="00FF313D" w:rsidRDefault="0012407B" w:rsidP="0062101D">
            <w:pPr>
              <w:spacing w:after="0" w:line="240" w:lineRule="auto"/>
              <w:rPr>
                <w:rFonts w:ascii="Arial" w:hAnsi="Arial" w:cs="Arial"/>
                <w:b/>
              </w:rPr>
            </w:pPr>
            <w:r>
              <w:rPr>
                <w:rFonts w:ascii="Arial" w:hAnsi="Arial" w:cs="Arial"/>
                <w:b/>
              </w:rPr>
              <w:t>Casa</w:t>
            </w:r>
          </w:p>
        </w:tc>
        <w:tc>
          <w:tcPr>
            <w:tcW w:w="425" w:type="dxa"/>
            <w:shd w:val="clear" w:color="auto" w:fill="auto"/>
            <w:vAlign w:val="center"/>
          </w:tcPr>
          <w:p w:rsidR="0012407B" w:rsidRPr="00FF313D" w:rsidRDefault="0012407B" w:rsidP="0062101D">
            <w:pPr>
              <w:spacing w:after="0" w:line="240" w:lineRule="auto"/>
              <w:rPr>
                <w:rFonts w:ascii="Arial" w:hAnsi="Arial" w:cs="Arial"/>
                <w:b/>
              </w:rPr>
            </w:pPr>
          </w:p>
        </w:tc>
        <w:tc>
          <w:tcPr>
            <w:tcW w:w="1984" w:type="dxa"/>
            <w:gridSpan w:val="2"/>
            <w:shd w:val="clear" w:color="auto" w:fill="auto"/>
            <w:vAlign w:val="center"/>
          </w:tcPr>
          <w:p w:rsidR="0012407B" w:rsidRPr="00FF313D" w:rsidRDefault="0012407B" w:rsidP="0062101D">
            <w:pPr>
              <w:spacing w:after="0" w:line="240" w:lineRule="auto"/>
              <w:rPr>
                <w:rFonts w:ascii="Arial" w:hAnsi="Arial" w:cs="Arial"/>
                <w:b/>
              </w:rPr>
            </w:pPr>
            <w:r>
              <w:rPr>
                <w:rFonts w:ascii="Arial" w:hAnsi="Arial" w:cs="Arial"/>
                <w:b/>
              </w:rPr>
              <w:t>Clase</w:t>
            </w:r>
          </w:p>
        </w:tc>
      </w:tr>
      <w:tr w:rsidR="0012407B" w:rsidRPr="00FF313D" w:rsidTr="0062101D">
        <w:trPr>
          <w:trHeight w:val="454"/>
        </w:trPr>
        <w:tc>
          <w:tcPr>
            <w:tcW w:w="3686" w:type="dxa"/>
            <w:shd w:val="clear" w:color="auto" w:fill="C9C9C9" w:themeFill="accent3" w:themeFillTint="99"/>
            <w:vAlign w:val="center"/>
          </w:tcPr>
          <w:p w:rsidR="0012407B" w:rsidRPr="00FF313D" w:rsidRDefault="0012407B" w:rsidP="0062101D">
            <w:pPr>
              <w:spacing w:after="0" w:line="240" w:lineRule="auto"/>
              <w:rPr>
                <w:rFonts w:ascii="Arial" w:hAnsi="Arial" w:cs="Arial"/>
                <w:b/>
              </w:rPr>
            </w:pPr>
            <w:r>
              <w:rPr>
                <w:rFonts w:ascii="Arial" w:hAnsi="Arial" w:cs="Arial"/>
                <w:b/>
              </w:rPr>
              <w:t>Fecha de entrega</w:t>
            </w:r>
          </w:p>
        </w:tc>
        <w:tc>
          <w:tcPr>
            <w:tcW w:w="5386" w:type="dxa"/>
            <w:gridSpan w:val="5"/>
            <w:vAlign w:val="center"/>
          </w:tcPr>
          <w:p w:rsidR="0012407B" w:rsidRPr="00FF313D" w:rsidRDefault="0012407B" w:rsidP="0062101D">
            <w:pPr>
              <w:spacing w:after="0" w:line="240" w:lineRule="auto"/>
              <w:rPr>
                <w:rFonts w:ascii="Arial" w:hAnsi="Arial" w:cs="Arial"/>
                <w:b/>
              </w:rPr>
            </w:pPr>
            <w:r>
              <w:rPr>
                <w:rFonts w:ascii="Arial" w:hAnsi="Arial" w:cs="Arial"/>
                <w:b/>
              </w:rPr>
              <w:t>Lunes 29</w:t>
            </w:r>
            <w:r>
              <w:rPr>
                <w:rFonts w:ascii="Arial" w:hAnsi="Arial" w:cs="Arial"/>
                <w:b/>
              </w:rPr>
              <w:t xml:space="preserve"> de Agosto de 2016</w:t>
            </w:r>
          </w:p>
        </w:tc>
      </w:tr>
      <w:tr w:rsidR="0012407B" w:rsidRPr="00FF313D" w:rsidTr="0062101D">
        <w:trPr>
          <w:trHeight w:val="454"/>
        </w:trPr>
        <w:tc>
          <w:tcPr>
            <w:tcW w:w="3686" w:type="dxa"/>
            <w:shd w:val="clear" w:color="auto" w:fill="C9C9C9" w:themeFill="accent3" w:themeFillTint="99"/>
            <w:vAlign w:val="center"/>
          </w:tcPr>
          <w:p w:rsidR="0012407B" w:rsidRDefault="0012407B" w:rsidP="0062101D">
            <w:pPr>
              <w:spacing w:after="0" w:line="240" w:lineRule="auto"/>
              <w:rPr>
                <w:rFonts w:ascii="Arial" w:hAnsi="Arial" w:cs="Arial"/>
                <w:b/>
              </w:rPr>
            </w:pPr>
            <w:r>
              <w:rPr>
                <w:rFonts w:ascii="Arial" w:hAnsi="Arial" w:cs="Arial"/>
                <w:b/>
              </w:rPr>
              <w:t>Nombre de la tarea</w:t>
            </w:r>
          </w:p>
        </w:tc>
        <w:tc>
          <w:tcPr>
            <w:tcW w:w="5386" w:type="dxa"/>
            <w:gridSpan w:val="5"/>
            <w:vAlign w:val="center"/>
          </w:tcPr>
          <w:p w:rsidR="0012407B" w:rsidRPr="00FF313D" w:rsidRDefault="0012407B" w:rsidP="0012407B">
            <w:pPr>
              <w:spacing w:after="0" w:line="240" w:lineRule="auto"/>
              <w:rPr>
                <w:rFonts w:ascii="Arial" w:hAnsi="Arial" w:cs="Arial"/>
                <w:b/>
              </w:rPr>
            </w:pPr>
            <w:r>
              <w:rPr>
                <w:rFonts w:ascii="Arial" w:hAnsi="Arial" w:cs="Arial"/>
                <w:b/>
              </w:rPr>
              <w:t xml:space="preserve">Estrategia y Graficas Laboratorio </w:t>
            </w:r>
            <w:proofErr w:type="spellStart"/>
            <w:r>
              <w:rPr>
                <w:rFonts w:ascii="Arial" w:hAnsi="Arial" w:cs="Arial"/>
                <w:b/>
              </w:rPr>
              <w:t>Simpy</w:t>
            </w:r>
            <w:proofErr w:type="spellEnd"/>
          </w:p>
        </w:tc>
      </w:tr>
    </w:tbl>
    <w:p w:rsidR="0012407B" w:rsidRDefault="0012407B" w:rsidP="0012407B"/>
    <w:p w:rsidR="0066653A" w:rsidRPr="0066653A" w:rsidRDefault="0066653A" w:rsidP="0066653A">
      <w:pPr>
        <w:jc w:val="center"/>
        <w:rPr>
          <w:u w:val="single"/>
        </w:rPr>
      </w:pPr>
      <w:r w:rsidRPr="0066653A">
        <w:rPr>
          <w:u w:val="single"/>
        </w:rPr>
        <w:t>Graficas de las diferentes corridas según especificaciones</w:t>
      </w:r>
    </w:p>
    <w:p w:rsidR="0012407B" w:rsidRPr="005E5298" w:rsidRDefault="0012407B" w:rsidP="0012407B">
      <w:pPr>
        <w:jc w:val="center"/>
        <w:rPr>
          <w:u w:val="single"/>
        </w:rPr>
      </w:pPr>
    </w:p>
    <w:p w:rsidR="00C0742A" w:rsidRDefault="0066653A">
      <w:r>
        <w:rPr>
          <w:noProof/>
          <w:lang w:val="en-US"/>
        </w:rPr>
        <w:drawing>
          <wp:inline distT="0" distB="0" distL="0" distR="0">
            <wp:extent cx="4486275" cy="3162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3162300"/>
                    </a:xfrm>
                    <a:prstGeom prst="rect">
                      <a:avLst/>
                    </a:prstGeom>
                    <a:noFill/>
                    <a:ln>
                      <a:noFill/>
                    </a:ln>
                  </pic:spPr>
                </pic:pic>
              </a:graphicData>
            </a:graphic>
          </wp:inline>
        </w:drawing>
      </w:r>
    </w:p>
    <w:p w:rsidR="0066653A" w:rsidRDefault="0066653A">
      <w:r>
        <w:rPr>
          <w:noProof/>
          <w:lang w:val="en-US"/>
        </w:rPr>
        <w:lastRenderedPageBreak/>
        <w:drawing>
          <wp:inline distT="0" distB="0" distL="0" distR="0">
            <wp:extent cx="5010150" cy="3600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3600450"/>
                    </a:xfrm>
                    <a:prstGeom prst="rect">
                      <a:avLst/>
                    </a:prstGeom>
                    <a:noFill/>
                    <a:ln>
                      <a:noFill/>
                    </a:ln>
                  </pic:spPr>
                </pic:pic>
              </a:graphicData>
            </a:graphic>
          </wp:inline>
        </w:drawing>
      </w:r>
    </w:p>
    <w:p w:rsidR="0066653A" w:rsidRDefault="0066653A">
      <w:r>
        <w:rPr>
          <w:noProof/>
          <w:lang w:val="en-US"/>
        </w:rPr>
        <w:drawing>
          <wp:inline distT="0" distB="0" distL="0" distR="0">
            <wp:extent cx="5120640" cy="3383280"/>
            <wp:effectExtent l="0" t="0" r="381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0" cy="3383280"/>
                    </a:xfrm>
                    <a:prstGeom prst="rect">
                      <a:avLst/>
                    </a:prstGeom>
                    <a:noFill/>
                    <a:ln>
                      <a:noFill/>
                    </a:ln>
                  </pic:spPr>
                </pic:pic>
              </a:graphicData>
            </a:graphic>
          </wp:inline>
        </w:drawing>
      </w:r>
    </w:p>
    <w:p w:rsidR="0066653A" w:rsidRDefault="0066653A">
      <w:r>
        <w:rPr>
          <w:noProof/>
          <w:lang w:val="en-US"/>
        </w:rPr>
        <w:lastRenderedPageBreak/>
        <w:drawing>
          <wp:inline distT="0" distB="0" distL="0" distR="0">
            <wp:extent cx="5029200" cy="3295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295650"/>
                    </a:xfrm>
                    <a:prstGeom prst="rect">
                      <a:avLst/>
                    </a:prstGeom>
                    <a:noFill/>
                    <a:ln>
                      <a:noFill/>
                    </a:ln>
                  </pic:spPr>
                </pic:pic>
              </a:graphicData>
            </a:graphic>
          </wp:inline>
        </w:drawing>
      </w:r>
    </w:p>
    <w:p w:rsidR="0066653A" w:rsidRDefault="0066653A"/>
    <w:p w:rsidR="0066653A" w:rsidRDefault="0066653A" w:rsidP="004019F9">
      <w:pPr>
        <w:jc w:val="both"/>
      </w:pPr>
      <w:r>
        <w:t>Estrategia</w:t>
      </w:r>
    </w:p>
    <w:p w:rsidR="0066653A" w:rsidRDefault="0066653A" w:rsidP="004019F9">
      <w:pPr>
        <w:jc w:val="both"/>
      </w:pPr>
      <w:r>
        <w:t xml:space="preserve">Entre los dos acordamos que la mejor técnica para disminuir al máximo el tiempo es la aplicación de 2 </w:t>
      </w:r>
      <w:r w:rsidR="004019F9">
        <w:t>CPU’s</w:t>
      </w:r>
      <w:r>
        <w:t xml:space="preserve">. Sin embargo, nos dimos cuenta que entre los tiempos producidos por las corridas con 2 </w:t>
      </w:r>
      <w:r w:rsidR="004019F9">
        <w:t xml:space="preserve">CPU’s </w:t>
      </w:r>
      <w:r>
        <w:t xml:space="preserve"> y las corridas hechas con un </w:t>
      </w:r>
      <w:r w:rsidR="004019F9">
        <w:t>CPU</w:t>
      </w:r>
      <w:r>
        <w:t xml:space="preserve"> </w:t>
      </w:r>
      <w:r w:rsidR="004019F9">
        <w:t>más</w:t>
      </w:r>
      <w:r>
        <w:t xml:space="preserve"> eficiente eran casi similares y </w:t>
      </w:r>
      <w:r w:rsidR="004019F9">
        <w:t>más</w:t>
      </w:r>
      <w:r>
        <w:t xml:space="preserve"> eficientes que las corridas normales </w:t>
      </w:r>
      <w:r w:rsidR="004019F9">
        <w:t xml:space="preserve">o con más memoria en el contenedor. Después de ver estos resultados creemos que se deberían de hacer pruebas también con un procesador capaz de lidiar con 8 u 10 instrucciones por cada proceso. </w:t>
      </w:r>
    </w:p>
    <w:p w:rsidR="004019F9" w:rsidRDefault="004019F9" w:rsidP="004019F9">
      <w:pPr>
        <w:jc w:val="both"/>
      </w:pPr>
      <w:r>
        <w:t xml:space="preserve">Como ingenieros, siempre estamos buscando las mejores soluciones para este tipo de problemas, sin embargo no siempre la que presenta mejores resultados es la más adecuada. Es cierto que aplicar otro CPU es la mejor forma de reducir el tiempo pero, </w:t>
      </w:r>
      <w:r w:rsidRPr="004019F9">
        <w:t>¿</w:t>
      </w:r>
      <w:r>
        <w:t xml:space="preserve">qué pasa si nuestro presupuesto no es capaz de obtener este tipo de material? Es fácil </w:t>
      </w:r>
      <w:r w:rsidR="00F47CBF">
        <w:t xml:space="preserve">decir que se quiere implementar un CPU más en una computadora, pero </w:t>
      </w:r>
      <w:r w:rsidR="00F47CBF" w:rsidRPr="00F47CBF">
        <w:t>¿</w:t>
      </w:r>
      <w:r w:rsidR="00F47CBF">
        <w:t xml:space="preserve">qué pasa si estamos a cargo de un </w:t>
      </w:r>
      <w:bookmarkStart w:id="0" w:name="_GoBack"/>
      <w:bookmarkEnd w:id="0"/>
      <w:r w:rsidR="00F47CBF">
        <w:t xml:space="preserve">número grande de computadoras? </w:t>
      </w:r>
      <w:r w:rsidR="00F47CBF" w:rsidRPr="00F47CBF">
        <w:t>¿</w:t>
      </w:r>
      <w:r w:rsidR="00F47CBF">
        <w:t xml:space="preserve">Sería esta, de todas maneras la mejor solución? Por esta misma razón concluimos que se debe de aplicar un CPU con  una capacidad para reducción de instrucciones de 8 a 10 como el mejor de los resultados vistos en las pruebas. </w:t>
      </w:r>
    </w:p>
    <w:sectPr w:rsidR="00401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7B"/>
    <w:rsid w:val="0012407B"/>
    <w:rsid w:val="004019F9"/>
    <w:rsid w:val="0066653A"/>
    <w:rsid w:val="00C0742A"/>
    <w:rsid w:val="00C5144F"/>
    <w:rsid w:val="00F4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7FB5B-4192-46EC-946B-CBF89D93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7B"/>
    <w:pPr>
      <w:spacing w:after="200" w:line="276" w:lineRule="auto"/>
    </w:pPr>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254</Words>
  <Characters>1448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2016-08-30T04:51:00Z</dcterms:created>
  <dcterms:modified xsi:type="dcterms:W3CDTF">2016-08-30T05:12:00Z</dcterms:modified>
</cp:coreProperties>
</file>