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FC0" w:rsidRPr="00DE7FC0" w:rsidRDefault="00DE7FC0" w:rsidP="00DE7FC0">
      <w:r w:rsidRPr="00DE7FC0">
        <w:rPr>
          <w:b/>
          <w:bCs/>
        </w:rPr>
        <w:fldChar w:fldCharType="begin"/>
      </w:r>
      <w:r w:rsidRPr="00DE7FC0">
        <w:rPr>
          <w:b/>
          <w:bCs/>
        </w:rPr>
        <w:instrText xml:space="preserve"> HYPERLINK "https://www.grupomarcadp.com.br/" \t "_self" </w:instrText>
      </w:r>
      <w:r w:rsidRPr="00DE7FC0">
        <w:rPr>
          <w:b/>
          <w:bCs/>
        </w:rPr>
        <w:fldChar w:fldCharType="separate"/>
      </w:r>
      <w:r w:rsidRPr="00DE7FC0">
        <w:rPr>
          <w:rStyle w:val="Hyperlink"/>
        </w:rPr>
        <w:t>GRUPO MARCA</w:t>
      </w:r>
      <w:r w:rsidRPr="00DE7FC0">
        <w:fldChar w:fldCharType="end"/>
      </w:r>
    </w:p>
    <w:p w:rsidR="00DE7FC0" w:rsidRPr="00DE7FC0" w:rsidRDefault="00770B06" w:rsidP="00DE7FC0">
      <w:hyperlink r:id="rId5" w:tgtFrame="_self" w:history="1">
        <w:r w:rsidR="00DE7FC0" w:rsidRPr="00DE7FC0">
          <w:rPr>
            <w:rStyle w:val="Hyperlink"/>
          </w:rPr>
          <w:t>Desenvolvimento Profissional e Gerencial</w:t>
        </w:r>
      </w:hyperlink>
    </w:p>
    <w:p w:rsidR="00904686" w:rsidRDefault="00904686" w:rsidP="00904686"/>
    <w:p w:rsidR="00DE7FC0" w:rsidRDefault="00DE7FC0" w:rsidP="00904686">
      <w:bookmarkStart w:id="0" w:name="_GoBack"/>
      <w:bookmarkEnd w:id="0"/>
      <w:r>
        <w:t>Quem somos</w:t>
      </w:r>
    </w:p>
    <w:p w:rsidR="00DE7FC0" w:rsidRDefault="00DE7FC0" w:rsidP="00DE7FC0">
      <w:pPr>
        <w:pStyle w:val="font8"/>
        <w:spacing w:before="0" w:beforeAutospacing="0" w:after="0" w:afterAutospacing="0" w:line="312" w:lineRule="atLeast"/>
        <w:jc w:val="both"/>
        <w:textAlignment w:val="baseline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O Grupo Marca é uma empresa de Consultoria em Gestão Empresarial, Assessoria de Negócios, Engenharia, Mídias Digitais e Capacitação Profissional.</w:t>
      </w:r>
      <w:r w:rsidR="00C54EDE">
        <w:rPr>
          <w:rFonts w:ascii="Arial" w:hAnsi="Arial" w:cs="Arial"/>
          <w:color w:val="303030"/>
          <w:sz w:val="18"/>
          <w:szCs w:val="18"/>
        </w:rPr>
        <w:t xml:space="preserve"> </w:t>
      </w:r>
    </w:p>
    <w:p w:rsidR="00DE7FC0" w:rsidRDefault="00C54EDE" w:rsidP="00DE7FC0">
      <w:pPr>
        <w:pStyle w:val="font8"/>
        <w:spacing w:before="0" w:beforeAutospacing="0" w:after="0" w:afterAutospacing="0" w:line="312" w:lineRule="atLeast"/>
        <w:jc w:val="both"/>
        <w:textAlignment w:val="baseline"/>
        <w:rPr>
          <w:rFonts w:ascii="Arial" w:hAnsi="Arial" w:cs="Arial"/>
          <w:color w:val="303030"/>
          <w:sz w:val="18"/>
          <w:szCs w:val="18"/>
        </w:rPr>
      </w:pPr>
      <w:r w:rsidRPr="00C54EDE">
        <w:rPr>
          <w:rFonts w:ascii="Arial" w:hAnsi="Arial" w:cs="Arial"/>
          <w:color w:val="303030"/>
          <w:sz w:val="18"/>
          <w:szCs w:val="18"/>
        </w:rPr>
        <w:t xml:space="preserve">Nas áreas de Planejamento Estratégico, Excelência Operacional através da metodologia </w:t>
      </w:r>
      <w:proofErr w:type="spellStart"/>
      <w:r w:rsidRPr="00C54EDE">
        <w:rPr>
          <w:rFonts w:ascii="Arial" w:hAnsi="Arial" w:cs="Arial"/>
          <w:color w:val="303030"/>
          <w:sz w:val="18"/>
          <w:szCs w:val="18"/>
        </w:rPr>
        <w:t>Lean</w:t>
      </w:r>
      <w:proofErr w:type="spellEnd"/>
      <w:r w:rsidRPr="00C54EDE">
        <w:rPr>
          <w:rFonts w:ascii="Arial" w:hAnsi="Arial" w:cs="Arial"/>
          <w:color w:val="303030"/>
          <w:sz w:val="18"/>
          <w:szCs w:val="18"/>
        </w:rPr>
        <w:t xml:space="preserve"> e Gestão por Diretriz, Desenvolvimento e Capacitando as </w:t>
      </w:r>
      <w:proofErr w:type="gramStart"/>
      <w:r w:rsidRPr="00C54EDE">
        <w:rPr>
          <w:rFonts w:ascii="Arial" w:hAnsi="Arial" w:cs="Arial"/>
          <w:color w:val="303030"/>
          <w:sz w:val="18"/>
          <w:szCs w:val="18"/>
        </w:rPr>
        <w:t>Pessoas.</w:t>
      </w:r>
      <w:r w:rsidR="00DE7FC0">
        <w:rPr>
          <w:rStyle w:val="wixguard"/>
          <w:rFonts w:ascii="Arial" w:hAnsi="Arial" w:cs="Arial"/>
          <w:color w:val="303030"/>
          <w:sz w:val="18"/>
          <w:szCs w:val="18"/>
          <w:bdr w:val="none" w:sz="0" w:space="0" w:color="auto" w:frame="1"/>
        </w:rPr>
        <w:t>​</w:t>
      </w:r>
      <w:proofErr w:type="gramEnd"/>
    </w:p>
    <w:p w:rsidR="00DE7FC0" w:rsidRDefault="00DE7FC0" w:rsidP="00DE7FC0">
      <w:pPr>
        <w:pStyle w:val="font8"/>
        <w:spacing w:before="0" w:beforeAutospacing="0" w:after="0" w:afterAutospacing="0" w:line="312" w:lineRule="atLeast"/>
        <w:jc w:val="both"/>
        <w:textAlignment w:val="baseline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Tem como principal objetivo construir a Excelência Organizacional, mantendo foco em resultados de curto prazo com impacto na lucratividade alinhada a uma visão sistêmica e estratégica de longo prazo para a competitividade do negócio. </w:t>
      </w:r>
    </w:p>
    <w:p w:rsidR="00DE7FC0" w:rsidRDefault="00DE7FC0" w:rsidP="00904686"/>
    <w:p w:rsidR="00DE7FC0" w:rsidRDefault="00DA69BC" w:rsidP="00904686">
      <w:r>
        <w:t>home-</w:t>
      </w:r>
      <w:r w:rsidR="008646C7">
        <w:t>Serviços</w:t>
      </w:r>
    </w:p>
    <w:p w:rsidR="00DE7FC0" w:rsidRDefault="00DE7FC0" w:rsidP="00904686">
      <w:pPr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 xml:space="preserve">Nossos consultores detém uma vasta experiência em processos fabris e transacionais em empresas nacionais e multinacionais de diversos setores: Automotivo, Alimentos e Bebidas, Engenharia, Náutica, Logística, Financeiro, Serviços, Mineração, Papel e Papelão, </w:t>
      </w:r>
      <w:proofErr w:type="spellStart"/>
      <w:r>
        <w:rPr>
          <w:rFonts w:ascii="Arial" w:hAnsi="Arial" w:cs="Arial"/>
          <w:color w:val="303030"/>
          <w:sz w:val="18"/>
          <w:szCs w:val="18"/>
        </w:rPr>
        <w:t>etc</w:t>
      </w:r>
      <w:proofErr w:type="spellEnd"/>
    </w:p>
    <w:p w:rsidR="00DE7FC0" w:rsidRDefault="00DE7FC0" w:rsidP="00904686">
      <w:pPr>
        <w:rPr>
          <w:rFonts w:ascii="Arial" w:hAnsi="Arial" w:cs="Arial"/>
          <w:color w:val="303030"/>
          <w:sz w:val="18"/>
          <w:szCs w:val="18"/>
        </w:rPr>
      </w:pPr>
    </w:p>
    <w:p w:rsidR="00DE7FC0" w:rsidRDefault="00DE7FC0" w:rsidP="00904686">
      <w:pPr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Serviços de atuação</w:t>
      </w:r>
      <w:r w:rsidR="008375F6">
        <w:rPr>
          <w:rFonts w:ascii="Arial" w:hAnsi="Arial" w:cs="Arial"/>
          <w:color w:val="303030"/>
          <w:sz w:val="18"/>
          <w:szCs w:val="18"/>
        </w:rPr>
        <w:t xml:space="preserve"> ( é um pouco diferente os detalhes de cada um )</w:t>
      </w:r>
    </w:p>
    <w:p w:rsidR="00DE7FC0" w:rsidRDefault="00DE7FC0" w:rsidP="00DE7FC0">
      <w:pPr>
        <w:pStyle w:val="font8"/>
        <w:spacing w:before="0" w:beforeAutospacing="0" w:after="0" w:afterAutospacing="0" w:line="312" w:lineRule="atLeast"/>
        <w:jc w:val="both"/>
        <w:textAlignment w:val="baseline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A atuação do Grupo Marca abrange todos os aspectos da Gestão:</w:t>
      </w:r>
    </w:p>
    <w:p w:rsidR="00DE7FC0" w:rsidRDefault="00DE7FC0" w:rsidP="00DE7FC0">
      <w:pPr>
        <w:pStyle w:val="font8"/>
        <w:spacing w:before="0" w:beforeAutospacing="0" w:after="0" w:afterAutospacing="0" w:line="312" w:lineRule="atLeast"/>
        <w:jc w:val="both"/>
        <w:textAlignment w:val="baseline"/>
        <w:rPr>
          <w:rFonts w:ascii="Arial" w:hAnsi="Arial" w:cs="Arial"/>
          <w:color w:val="303030"/>
          <w:sz w:val="18"/>
          <w:szCs w:val="18"/>
        </w:rPr>
      </w:pPr>
      <w:r>
        <w:rPr>
          <w:rStyle w:val="wixguard"/>
          <w:rFonts w:ascii="Arial" w:hAnsi="Arial" w:cs="Arial"/>
          <w:color w:val="303030"/>
          <w:sz w:val="18"/>
          <w:szCs w:val="18"/>
          <w:bdr w:val="none" w:sz="0" w:space="0" w:color="auto" w:frame="1"/>
        </w:rPr>
        <w:t>​</w:t>
      </w:r>
    </w:p>
    <w:p w:rsidR="00DE7FC0" w:rsidRDefault="00DE7FC0" w:rsidP="00DE7FC0">
      <w:pPr>
        <w:pStyle w:val="font8"/>
        <w:spacing w:before="0" w:beforeAutospacing="0" w:after="0" w:afterAutospacing="0" w:line="312" w:lineRule="atLeast"/>
        <w:jc w:val="both"/>
        <w:textAlignment w:val="baseline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1 - Planejamento Estratégico e Desdobramento de Objetivos e Metas;</w:t>
      </w:r>
    </w:p>
    <w:p w:rsidR="00DE7FC0" w:rsidRDefault="00DE7FC0" w:rsidP="00DE7FC0">
      <w:pPr>
        <w:pStyle w:val="font8"/>
        <w:spacing w:before="0" w:beforeAutospacing="0" w:after="0" w:afterAutospacing="0" w:line="312" w:lineRule="atLeast"/>
        <w:jc w:val="both"/>
        <w:textAlignment w:val="baseline"/>
        <w:rPr>
          <w:rFonts w:ascii="Arial" w:hAnsi="Arial" w:cs="Arial"/>
          <w:color w:val="303030"/>
          <w:sz w:val="18"/>
          <w:szCs w:val="18"/>
        </w:rPr>
      </w:pPr>
      <w:r>
        <w:rPr>
          <w:rStyle w:val="wixguard"/>
          <w:rFonts w:ascii="Arial" w:hAnsi="Arial" w:cs="Arial"/>
          <w:color w:val="303030"/>
          <w:sz w:val="18"/>
          <w:szCs w:val="18"/>
          <w:bdr w:val="none" w:sz="0" w:space="0" w:color="auto" w:frame="1"/>
        </w:rPr>
        <w:t>​</w:t>
      </w:r>
    </w:p>
    <w:p w:rsidR="00DE7FC0" w:rsidRDefault="00DE7FC0" w:rsidP="00DE7FC0">
      <w:pPr>
        <w:pStyle w:val="font8"/>
        <w:spacing w:before="0" w:beforeAutospacing="0" w:after="0" w:afterAutospacing="0" w:line="312" w:lineRule="atLeast"/>
        <w:jc w:val="both"/>
        <w:textAlignment w:val="baseline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2 - Diagnóstico de Eficiência e Eficácias dos Processos;</w:t>
      </w:r>
    </w:p>
    <w:p w:rsidR="00DE7FC0" w:rsidRDefault="00DE7FC0" w:rsidP="00DE7FC0">
      <w:pPr>
        <w:pStyle w:val="font8"/>
        <w:spacing w:before="0" w:beforeAutospacing="0" w:after="0" w:afterAutospacing="0" w:line="312" w:lineRule="atLeast"/>
        <w:jc w:val="both"/>
        <w:textAlignment w:val="baseline"/>
        <w:rPr>
          <w:rFonts w:ascii="Arial" w:hAnsi="Arial" w:cs="Arial"/>
          <w:color w:val="303030"/>
          <w:sz w:val="18"/>
          <w:szCs w:val="18"/>
        </w:rPr>
      </w:pPr>
      <w:r>
        <w:rPr>
          <w:rStyle w:val="wixguard"/>
          <w:rFonts w:ascii="Arial" w:hAnsi="Arial" w:cs="Arial"/>
          <w:color w:val="303030"/>
          <w:sz w:val="18"/>
          <w:szCs w:val="18"/>
          <w:bdr w:val="none" w:sz="0" w:space="0" w:color="auto" w:frame="1"/>
        </w:rPr>
        <w:t>​</w:t>
      </w:r>
    </w:p>
    <w:p w:rsidR="00DE7FC0" w:rsidRDefault="00DE7FC0" w:rsidP="00DE7FC0">
      <w:pPr>
        <w:pStyle w:val="font8"/>
        <w:spacing w:before="0" w:beforeAutospacing="0" w:after="0" w:afterAutospacing="0" w:line="312" w:lineRule="atLeast"/>
        <w:jc w:val="both"/>
        <w:textAlignment w:val="baseline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3 - Estruturação e Implementação de Programa de Melhoria;</w:t>
      </w:r>
    </w:p>
    <w:p w:rsidR="00DE7FC0" w:rsidRDefault="00DE7FC0" w:rsidP="00DE7FC0">
      <w:pPr>
        <w:pStyle w:val="font8"/>
        <w:spacing w:before="0" w:beforeAutospacing="0" w:after="0" w:afterAutospacing="0" w:line="312" w:lineRule="atLeast"/>
        <w:jc w:val="both"/>
        <w:textAlignment w:val="baseline"/>
        <w:rPr>
          <w:rFonts w:ascii="Arial" w:hAnsi="Arial" w:cs="Arial"/>
          <w:color w:val="303030"/>
          <w:sz w:val="18"/>
          <w:szCs w:val="18"/>
        </w:rPr>
      </w:pPr>
      <w:r>
        <w:rPr>
          <w:rStyle w:val="wixguard"/>
          <w:rFonts w:ascii="Arial" w:hAnsi="Arial" w:cs="Arial"/>
          <w:color w:val="303030"/>
          <w:sz w:val="18"/>
          <w:szCs w:val="18"/>
          <w:bdr w:val="none" w:sz="0" w:space="0" w:color="auto" w:frame="1"/>
        </w:rPr>
        <w:t>​</w:t>
      </w:r>
    </w:p>
    <w:p w:rsidR="00DE7FC0" w:rsidRDefault="00DE7FC0" w:rsidP="00DE7FC0">
      <w:pPr>
        <w:pStyle w:val="font8"/>
        <w:spacing w:before="0" w:beforeAutospacing="0" w:after="0" w:afterAutospacing="0" w:line="312" w:lineRule="atLeast"/>
        <w:jc w:val="both"/>
        <w:textAlignment w:val="baseline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4 - Desenvolvimento e Capacitação de Gestores e Equipes em competências técnicas e comportamentais;</w:t>
      </w:r>
    </w:p>
    <w:p w:rsidR="00DE7FC0" w:rsidRDefault="00DE7FC0" w:rsidP="00DE7FC0">
      <w:pPr>
        <w:pStyle w:val="font8"/>
        <w:spacing w:before="0" w:beforeAutospacing="0" w:after="0" w:afterAutospacing="0" w:line="312" w:lineRule="atLeast"/>
        <w:jc w:val="both"/>
        <w:textAlignment w:val="baseline"/>
        <w:rPr>
          <w:rFonts w:ascii="Arial" w:hAnsi="Arial" w:cs="Arial"/>
          <w:color w:val="303030"/>
          <w:sz w:val="18"/>
          <w:szCs w:val="18"/>
        </w:rPr>
      </w:pPr>
      <w:r>
        <w:rPr>
          <w:rStyle w:val="wixguard"/>
          <w:rFonts w:ascii="Arial" w:hAnsi="Arial" w:cs="Arial"/>
          <w:color w:val="303030"/>
          <w:sz w:val="18"/>
          <w:szCs w:val="18"/>
          <w:bdr w:val="none" w:sz="0" w:space="0" w:color="auto" w:frame="1"/>
        </w:rPr>
        <w:t>​</w:t>
      </w:r>
    </w:p>
    <w:p w:rsidR="00DE7FC0" w:rsidRDefault="00DE7FC0" w:rsidP="00DE7FC0">
      <w:pPr>
        <w:pStyle w:val="font8"/>
        <w:spacing w:before="0" w:beforeAutospacing="0" w:after="0" w:afterAutospacing="0" w:line="312" w:lineRule="atLeast"/>
        <w:jc w:val="both"/>
        <w:textAlignment w:val="baseline"/>
        <w:rPr>
          <w:rFonts w:ascii="Arial" w:hAnsi="Arial" w:cs="Arial"/>
          <w:color w:val="303030"/>
          <w:sz w:val="18"/>
          <w:szCs w:val="18"/>
        </w:rPr>
      </w:pPr>
      <w:r>
        <w:rPr>
          <w:rFonts w:ascii="Arial" w:hAnsi="Arial" w:cs="Arial"/>
          <w:color w:val="303030"/>
          <w:sz w:val="18"/>
          <w:szCs w:val="18"/>
        </w:rPr>
        <w:t>5 - Nossa Divisão de Assessoria de Negócios, atuamos no diagnóstico, definição, implantação e análises das Mídias Digitais, Produção de Eventos e Assessoria de Imprensa.</w:t>
      </w:r>
    </w:p>
    <w:p w:rsidR="00DE7FC0" w:rsidRDefault="00DE7FC0" w:rsidP="00904686"/>
    <w:p w:rsidR="0002580E" w:rsidRDefault="0002580E" w:rsidP="00904686"/>
    <w:p w:rsidR="0002580E" w:rsidRDefault="0002580E" w:rsidP="00904686">
      <w:r>
        <w:t>Equipe</w:t>
      </w:r>
    </w:p>
    <w:p w:rsidR="0002580E" w:rsidRDefault="0002580E" w:rsidP="00904686">
      <w:r>
        <w:t xml:space="preserve">Tem as </w:t>
      </w:r>
      <w:proofErr w:type="spellStart"/>
      <w:r>
        <w:t>infos</w:t>
      </w:r>
      <w:proofErr w:type="spellEnd"/>
      <w:r>
        <w:t xml:space="preserve"> de todo mundo</w:t>
      </w:r>
    </w:p>
    <w:p w:rsidR="00F3466E" w:rsidRDefault="00F3466E" w:rsidP="00904686"/>
    <w:p w:rsidR="00F3466E" w:rsidRPr="00F3466E" w:rsidRDefault="00F3466E" w:rsidP="00904686">
      <w:pPr>
        <w:rPr>
          <w:u w:val="single"/>
        </w:rPr>
      </w:pPr>
      <w:r>
        <w:t>Eventos</w:t>
      </w:r>
    </w:p>
    <w:sectPr w:rsidR="00F3466E" w:rsidRPr="00F3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33818"/>
    <w:multiLevelType w:val="hybridMultilevel"/>
    <w:tmpl w:val="719033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06"/>
    <w:rsid w:val="0002580E"/>
    <w:rsid w:val="00124605"/>
    <w:rsid w:val="00766606"/>
    <w:rsid w:val="00770B06"/>
    <w:rsid w:val="008375F6"/>
    <w:rsid w:val="008646C7"/>
    <w:rsid w:val="00904686"/>
    <w:rsid w:val="00B375B2"/>
    <w:rsid w:val="00C54EDE"/>
    <w:rsid w:val="00D34D14"/>
    <w:rsid w:val="00DA69BC"/>
    <w:rsid w:val="00DE7FC0"/>
    <w:rsid w:val="00F3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CE32D"/>
  <w15:chartTrackingRefBased/>
  <w15:docId w15:val="{75C16270-EF20-46C2-80C2-6DCBCB8E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60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7F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7FC0"/>
    <w:rPr>
      <w:color w:val="808080"/>
      <w:shd w:val="clear" w:color="auto" w:fill="E6E6E6"/>
    </w:rPr>
  </w:style>
  <w:style w:type="paragraph" w:customStyle="1" w:styleId="font8">
    <w:name w:val="font_8"/>
    <w:basedOn w:val="Normal"/>
    <w:rsid w:val="00DE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xguard">
    <w:name w:val="wixguard"/>
    <w:basedOn w:val="Fontepargpadro"/>
    <w:rsid w:val="00DE7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4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4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9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rupomarcadp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Avila</dc:creator>
  <cp:keywords/>
  <dc:description/>
  <cp:lastModifiedBy>Home Avila</cp:lastModifiedBy>
  <cp:revision>7</cp:revision>
  <dcterms:created xsi:type="dcterms:W3CDTF">2017-11-15T15:44:00Z</dcterms:created>
  <dcterms:modified xsi:type="dcterms:W3CDTF">2017-11-20T20:06:00Z</dcterms:modified>
</cp:coreProperties>
</file>