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62F02D7" w14:textId="15724D7D" w:rsidR="00562AED" w:rsidRDefault="00B037B8" w:rsidP="00B037B8">
      <w:pPr>
        <w:tabs>
          <w:tab w:val="left" w:pos="3795"/>
        </w:tabs>
        <w:jc w:val="center"/>
      </w:pPr>
      <w:r w:rsidRPr="00B037B8">
        <w:rPr>
          <w:rFonts w:ascii="Arial" w:hAnsi="Arial" w:cs="Arial"/>
          <w:sz w:val="28"/>
          <w:szCs w:val="28"/>
        </w:rPr>
        <w:t xml:space="preserve">Tarea </w:t>
      </w:r>
      <w:r w:rsidR="00A75844">
        <w:rPr>
          <w:rFonts w:ascii="Arial" w:hAnsi="Arial" w:cs="Arial"/>
          <w:sz w:val="28"/>
          <w:szCs w:val="28"/>
        </w:rPr>
        <w:t>2</w:t>
      </w:r>
      <w:r w:rsidRPr="00B037B8">
        <w:rPr>
          <w:rFonts w:ascii="Arial" w:hAnsi="Arial" w:cs="Arial"/>
          <w:sz w:val="28"/>
          <w:szCs w:val="28"/>
        </w:rPr>
        <w:t xml:space="preserve"> | </w:t>
      </w:r>
      <w:r w:rsidR="00A75844">
        <w:rPr>
          <w:rFonts w:ascii="Arial" w:hAnsi="Arial" w:cs="Arial"/>
          <w:sz w:val="28"/>
          <w:szCs w:val="28"/>
        </w:rPr>
        <w:t>Construyendo Vistas</w:t>
      </w: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13508815" w:rsidR="00562AED" w:rsidRPr="00875278" w:rsidRDefault="00B037B8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</w:t>
            </w:r>
            <w:proofErr w:type="spellStart"/>
            <w:r>
              <w:rPr>
                <w:rFonts w:ascii="Arial" w:hAnsi="Arial" w:cs="Arial"/>
                <w:b w:val="0"/>
                <w:lang w:val="x-none"/>
              </w:rPr>
              <w:t>ón</w:t>
            </w:r>
            <w:proofErr w:type="spellEnd"/>
            <w:r>
              <w:rPr>
                <w:rFonts w:ascii="Arial" w:hAnsi="Arial" w:cs="Arial"/>
                <w:b w:val="0"/>
                <w:lang w:val="x-none"/>
              </w:rPr>
              <w:t xml:space="preserve"> de dispositivos 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163F324A" w:rsidR="00562AED" w:rsidRPr="00875278" w:rsidRDefault="00B037B8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Francisco Javier Camacho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54AA832D" w:rsidR="00562AED" w:rsidRPr="00875278" w:rsidRDefault="00A75844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31</w:t>
            </w:r>
            <w:r w:rsidR="00B037B8">
              <w:rPr>
                <w:rFonts w:ascii="Arial" w:hAnsi="Arial" w:cs="Arial"/>
                <w:bCs/>
              </w:rPr>
              <w:t>/01/2023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186716C4" w:rsidR="00562AED" w:rsidRPr="00875278" w:rsidRDefault="00B037B8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Julio Giovanni Flores Zermeño</w:t>
            </w:r>
          </w:p>
        </w:tc>
      </w:tr>
    </w:tbl>
    <w:p w14:paraId="3EBF277D" w14:textId="12B1B30F" w:rsidR="006355AF" w:rsidRDefault="006355AF" w:rsidP="006355AF">
      <w:pPr>
        <w:tabs>
          <w:tab w:val="left" w:pos="3795"/>
        </w:tabs>
        <w:jc w:val="both"/>
      </w:pPr>
      <w:r>
        <w:tab/>
        <w:t xml:space="preserve"> </w:t>
      </w:r>
    </w:p>
    <w:p w14:paraId="6FEA2718" w14:textId="77777777" w:rsidR="006355AF" w:rsidRDefault="006355AF" w:rsidP="006355AF">
      <w:pPr>
        <w:tabs>
          <w:tab w:val="left" w:pos="3795"/>
        </w:tabs>
      </w:pPr>
    </w:p>
    <w:p w14:paraId="04EAB65D" w14:textId="77777777" w:rsidR="006355AF" w:rsidRDefault="006355AF" w:rsidP="006355AF">
      <w:pPr>
        <w:tabs>
          <w:tab w:val="left" w:pos="3795"/>
        </w:tabs>
      </w:pPr>
    </w:p>
    <w:p w14:paraId="3B62BDF7" w14:textId="5FEEC6E6" w:rsidR="006355AF" w:rsidRPr="006355AF" w:rsidRDefault="00A63FBE" w:rsidP="006355AF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Desarrollo</w:t>
      </w:r>
    </w:p>
    <w:p w14:paraId="561E7EB3" w14:textId="15A4F4AA" w:rsidR="006355AF" w:rsidRDefault="006355AF" w:rsidP="006355AF">
      <w:pPr>
        <w:tabs>
          <w:tab w:val="left" w:pos="3795"/>
        </w:tabs>
        <w:rPr>
          <w:rFonts w:ascii="Arial" w:hAnsi="Arial" w:cs="Arial"/>
          <w:b/>
          <w:bCs/>
          <w:sz w:val="24"/>
          <w:szCs w:val="24"/>
        </w:rPr>
      </w:pPr>
    </w:p>
    <w:p w14:paraId="4C28C952" w14:textId="6AAB2B1F" w:rsidR="00B037B8" w:rsidRDefault="00A75844" w:rsidP="006355AF">
      <w:pPr>
        <w:tabs>
          <w:tab w:val="left" w:pos="3795"/>
        </w:tabs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</w:rPr>
        <w:t>Se va a realizar una aplicaci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ón</w:t>
      </w:r>
      <w:proofErr w:type="spellEnd"/>
      <w:r>
        <w:rPr>
          <w:rFonts w:ascii="Arial" w:hAnsi="Arial" w:cs="Arial"/>
          <w:sz w:val="24"/>
          <w:szCs w:val="24"/>
          <w:lang w:val="x-none"/>
        </w:rPr>
        <w:t xml:space="preserve"> similar a la vista en el documento 2. La cual contiene una aplicación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stateful</w:t>
      </w:r>
      <w:proofErr w:type="spellEnd"/>
      <w:r>
        <w:rPr>
          <w:rFonts w:ascii="Arial" w:hAnsi="Arial" w:cs="Arial"/>
          <w:sz w:val="24"/>
          <w:szCs w:val="24"/>
          <w:lang w:val="x-none"/>
        </w:rPr>
        <w:t xml:space="preserve"> para poder contar los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likes</w:t>
      </w:r>
      <w:proofErr w:type="spellEnd"/>
      <w:r>
        <w:rPr>
          <w:rFonts w:ascii="Arial" w:hAnsi="Arial" w:cs="Arial"/>
          <w:sz w:val="24"/>
          <w:szCs w:val="24"/>
          <w:lang w:val="x-none"/>
        </w:rPr>
        <w:t xml:space="preserve">. En lo demás solo será un Widget columna que va a tener todo el contenido, mientras que los botones mostrarán un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Snackbar</w:t>
      </w:r>
      <w:proofErr w:type="spellEnd"/>
      <w:r>
        <w:rPr>
          <w:rFonts w:ascii="Arial" w:hAnsi="Arial" w:cs="Arial"/>
          <w:sz w:val="24"/>
          <w:szCs w:val="24"/>
          <w:lang w:val="x-none"/>
        </w:rPr>
        <w:t>.</w:t>
      </w:r>
    </w:p>
    <w:p w14:paraId="43A232DB" w14:textId="4085D94B" w:rsidR="003F2E88" w:rsidRDefault="003F2E88" w:rsidP="006355AF">
      <w:pPr>
        <w:tabs>
          <w:tab w:val="left" w:pos="3795"/>
        </w:tabs>
        <w:rPr>
          <w:rFonts w:ascii="Arial" w:hAnsi="Arial" w:cs="Arial"/>
          <w:sz w:val="24"/>
          <w:szCs w:val="24"/>
          <w:lang w:val="x-none"/>
        </w:rPr>
      </w:pPr>
    </w:p>
    <w:p w14:paraId="69EDF500" w14:textId="5AA8C04E" w:rsidR="003F2E88" w:rsidRDefault="003F2E88" w:rsidP="006355AF">
      <w:pPr>
        <w:tabs>
          <w:tab w:val="left" w:pos="3795"/>
        </w:tabs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Para poder lograr una app sin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Overflow</w:t>
      </w:r>
      <w:proofErr w:type="spellEnd"/>
      <w:r>
        <w:rPr>
          <w:rFonts w:ascii="Arial" w:hAnsi="Arial" w:cs="Arial"/>
          <w:sz w:val="24"/>
          <w:szCs w:val="24"/>
          <w:lang w:val="x-none"/>
        </w:rPr>
        <w:t xml:space="preserve">, se tiene que poner un Widget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SafeArea</w:t>
      </w:r>
      <w:proofErr w:type="spellEnd"/>
      <w:r>
        <w:rPr>
          <w:rFonts w:ascii="Arial" w:hAnsi="Arial" w:cs="Arial"/>
          <w:sz w:val="24"/>
          <w:szCs w:val="24"/>
          <w:lang w:val="x-none"/>
        </w:rPr>
        <w:t xml:space="preserve"> en toda la aplicación. Si no, tomar en cuenta el tamaño del dispositivo para que se pueda ajustar con Media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Queries</w:t>
      </w:r>
      <w:proofErr w:type="spellEnd"/>
    </w:p>
    <w:p w14:paraId="02EA4777" w14:textId="77777777" w:rsidR="00B037B8" w:rsidRDefault="00B037B8" w:rsidP="006355AF">
      <w:pPr>
        <w:tabs>
          <w:tab w:val="left" w:pos="3795"/>
        </w:tabs>
        <w:rPr>
          <w:rFonts w:ascii="Arial" w:hAnsi="Arial" w:cs="Arial"/>
          <w:sz w:val="24"/>
          <w:szCs w:val="24"/>
          <w:lang w:val="x-none"/>
        </w:rPr>
      </w:pPr>
    </w:p>
    <w:p w14:paraId="780B6DB9" w14:textId="77777777" w:rsidR="00B037B8" w:rsidRPr="00B037B8" w:rsidRDefault="00B037B8" w:rsidP="006355AF">
      <w:pPr>
        <w:tabs>
          <w:tab w:val="left" w:pos="3795"/>
        </w:tabs>
        <w:rPr>
          <w:rFonts w:ascii="Arial" w:hAnsi="Arial" w:cs="Arial"/>
        </w:rPr>
      </w:pP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bookmarkStart w:id="0" w:name="OLE_LINK1"/>
      <w:r w:rsidRPr="006355AF">
        <w:rPr>
          <w:rStyle w:val="Ttulo1Car"/>
        </w:rPr>
        <w:t>Observaciones</w:t>
      </w:r>
      <w:r w:rsidRPr="006355AF">
        <w:rPr>
          <w:rFonts w:ascii="Arial" w:hAnsi="Arial" w:cs="Arial"/>
        </w:rPr>
        <w:t xml:space="preserve"> </w:t>
      </w:r>
    </w:p>
    <w:bookmarkEnd w:id="0"/>
    <w:p w14:paraId="76D94A7D" w14:textId="4DA2FAF7" w:rsidR="00B037B8" w:rsidRDefault="00A75844" w:rsidP="006355AF">
      <w:pPr>
        <w:tabs>
          <w:tab w:val="left" w:pos="3795"/>
        </w:tabs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</w:rPr>
        <w:t>No tuve ning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ún</w:t>
      </w:r>
      <w:proofErr w:type="spellEnd"/>
      <w:r>
        <w:rPr>
          <w:rFonts w:ascii="Arial" w:hAnsi="Arial" w:cs="Arial"/>
          <w:sz w:val="24"/>
          <w:szCs w:val="24"/>
          <w:lang w:val="x-none"/>
        </w:rPr>
        <w:t xml:space="preserve"> problema con la tarea, con la actividad que tuvimos en clase fue más que suficiente para poder realizar esta actividad </w:t>
      </w:r>
    </w:p>
    <w:p w14:paraId="0082C3E1" w14:textId="33A142AA" w:rsidR="00A75844" w:rsidRDefault="00A75844" w:rsidP="006355AF">
      <w:pPr>
        <w:tabs>
          <w:tab w:val="left" w:pos="3795"/>
        </w:tabs>
        <w:rPr>
          <w:rFonts w:ascii="Arial" w:hAnsi="Arial" w:cs="Arial"/>
          <w:sz w:val="24"/>
          <w:szCs w:val="24"/>
          <w:lang w:val="x-none"/>
        </w:rPr>
      </w:pPr>
    </w:p>
    <w:p w14:paraId="6343EA08" w14:textId="7264FEC3" w:rsidR="00A75844" w:rsidRPr="00A75844" w:rsidRDefault="00A75844" w:rsidP="00A75844">
      <w:pPr>
        <w:tabs>
          <w:tab w:val="left" w:pos="3795"/>
        </w:tabs>
        <w:rPr>
          <w:rFonts w:ascii="Arial" w:hAnsi="Arial" w:cs="Arial"/>
          <w:lang w:val="en-US"/>
        </w:rPr>
      </w:pPr>
      <w:proofErr w:type="spellStart"/>
      <w:r w:rsidRPr="00A75844">
        <w:rPr>
          <w:rStyle w:val="Ttulo1Car"/>
          <w:lang w:val="en-US"/>
        </w:rPr>
        <w:t>Repositori</w:t>
      </w:r>
      <w:r w:rsidR="003F2E88">
        <w:rPr>
          <w:rStyle w:val="Ttulo1Car"/>
          <w:lang w:val="en-US"/>
        </w:rPr>
        <w:t>o</w:t>
      </w:r>
      <w:proofErr w:type="spellEnd"/>
      <w:r w:rsidR="003F2E88">
        <w:rPr>
          <w:rStyle w:val="Ttulo1Car"/>
          <w:lang w:val="en-US"/>
        </w:rPr>
        <w:t xml:space="preserve"> y Video</w:t>
      </w:r>
    </w:p>
    <w:p w14:paraId="4C8748E1" w14:textId="278E7321" w:rsidR="00A75844" w:rsidRDefault="00A75844" w:rsidP="006355AF">
      <w:pPr>
        <w:tabs>
          <w:tab w:val="left" w:pos="3795"/>
        </w:tabs>
      </w:pPr>
      <w:hyperlink r:id="rId5" w:history="1">
        <w:proofErr w:type="spellStart"/>
        <w:r w:rsidRPr="00A75844">
          <w:rPr>
            <w:rStyle w:val="Hipervnculo"/>
            <w:lang w:val="en-US"/>
          </w:rPr>
          <w:t>JulioGiovanni</w:t>
        </w:r>
        <w:proofErr w:type="spellEnd"/>
        <w:r w:rsidRPr="00A75844">
          <w:rPr>
            <w:rStyle w:val="Hipervnculo"/>
            <w:lang w:val="en-US"/>
          </w:rPr>
          <w:t xml:space="preserve">/Flutter-Apps: Repository for my flutter apps, </w:t>
        </w:r>
        <w:proofErr w:type="spellStart"/>
        <w:r w:rsidRPr="00A75844">
          <w:rPr>
            <w:rStyle w:val="Hipervnculo"/>
            <w:lang w:val="en-US"/>
          </w:rPr>
          <w:t>homeworks</w:t>
        </w:r>
        <w:proofErr w:type="spellEnd"/>
        <w:r w:rsidRPr="00A75844">
          <w:rPr>
            <w:rStyle w:val="Hipervnculo"/>
            <w:lang w:val="en-US"/>
          </w:rPr>
          <w:t xml:space="preserve"> and projects (github.com)</w:t>
        </w:r>
      </w:hyperlink>
    </w:p>
    <w:p w14:paraId="1EE38F3C" w14:textId="67FA387C" w:rsidR="003F2E88" w:rsidRPr="00A75844" w:rsidRDefault="003F2E88" w:rsidP="006355AF">
      <w:pPr>
        <w:tabs>
          <w:tab w:val="left" w:pos="3795"/>
        </w:tabs>
        <w:rPr>
          <w:rFonts w:ascii="Arial" w:hAnsi="Arial" w:cs="Arial"/>
          <w:sz w:val="18"/>
          <w:szCs w:val="18"/>
          <w:lang w:val="en-US"/>
        </w:rPr>
      </w:pPr>
      <w:hyperlink r:id="rId6" w:history="1">
        <w:r>
          <w:rPr>
            <w:rStyle w:val="Hipervnculo"/>
          </w:rPr>
          <w:t>Flutter Videos - Google Drive</w:t>
        </w:r>
      </w:hyperlink>
    </w:p>
    <w:p w14:paraId="45F483B9" w14:textId="77777777" w:rsidR="006355AF" w:rsidRDefault="006355AF" w:rsidP="006355AF">
      <w:pPr>
        <w:pStyle w:val="Ttulo1"/>
      </w:pPr>
      <w:r w:rsidRPr="006355AF">
        <w:t>Criterio de evaluación ponderado.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4"/>
        <w:gridCol w:w="1102"/>
        <w:gridCol w:w="1372"/>
        <w:gridCol w:w="1560"/>
      </w:tblGrid>
      <w:tr w:rsidR="00A75844" w:rsidRPr="00A75844" w14:paraId="2C74005C" w14:textId="77777777" w:rsidTr="00A75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7144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eastAsia="es-ES_tradnl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80868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eastAsia="es-ES_tradnl"/>
              </w:rPr>
              <w:t>Puntos totales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75B4B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eastAsia="es-ES_tradnl"/>
              </w:rPr>
              <w:t>Puntos obtenidos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61A19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eastAsia="es-ES_tradnl"/>
              </w:rPr>
              <w:t>Observaciones</w:t>
            </w:r>
          </w:p>
        </w:tc>
      </w:tr>
      <w:tr w:rsidR="00A75844" w:rsidRPr="00A75844" w14:paraId="34E7678D" w14:textId="77777777" w:rsidTr="00A75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83A3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eastAsia="es-ES_tradnl"/>
              </w:rPr>
              <w:t xml:space="preserve">Cada que se hace clic en un </w:t>
            </w: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 xml:space="preserve">botón </w:t>
            </w:r>
            <w:r w:rsidRPr="00A75844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eastAsia="es-ES_tradnl"/>
              </w:rPr>
              <w:t>de llamar, correo o ruta el boton queda cambiado de color (cambia entre indigo y negro)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D0996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5A59F" w14:textId="73A5C6A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F8E6A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A75844" w:rsidRPr="00A75844" w14:paraId="528683EC" w14:textId="77777777" w:rsidTr="00A75844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C6D68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Se actualiza el contador de likes ya sea sumando o restando al hacer clic en el respectivo botón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DF8D0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08B9" w14:textId="0766DEB1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E6DCA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A75844" w:rsidRPr="00A75844" w14:paraId="7C4FB0D1" w14:textId="77777777" w:rsidTr="00A75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FCEA7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Se muestra snack bar al presionar los botones de correo, llamada, o 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78EF1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AF2F" w14:textId="3122A91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46CD4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A75844" w:rsidRPr="00A75844" w14:paraId="4F101771" w14:textId="77777777" w:rsidTr="00A75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3DC9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Link a repositorio de git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2053C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FB800" w14:textId="1E437154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28C5F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A75844" w:rsidRPr="00A75844" w14:paraId="6345579F" w14:textId="77777777" w:rsidTr="00A75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01880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lastRenderedPageBreak/>
              <w:t>Link a Video de app funcionando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8C727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D2F83" w14:textId="130EA3A0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4704E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A75844" w:rsidRPr="00A75844" w14:paraId="19F82D83" w14:textId="77777777" w:rsidTr="00A75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F4F31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Extras:</w:t>
            </w:r>
          </w:p>
          <w:p w14:paraId="75CE023C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No hay overflow de píxeles y se explica en el reporte cómo se logra evitar los overflow de píxeles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A650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A7584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14844" w14:textId="33A7F65C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E46A0" w14:textId="77777777" w:rsidR="00A75844" w:rsidRPr="00A75844" w:rsidRDefault="00A75844" w:rsidP="00A75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</w:tbl>
    <w:p w14:paraId="5CAE01DC" w14:textId="77777777" w:rsidR="00B037B8" w:rsidRPr="00B037B8" w:rsidRDefault="00B037B8" w:rsidP="00B03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2C2AAD39" w14:textId="77777777" w:rsidR="006355AF" w:rsidRPr="006355AF" w:rsidRDefault="006355AF" w:rsidP="006355AF"/>
    <w:sectPr w:rsidR="006355AF" w:rsidRPr="00635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3F2E88"/>
    <w:rsid w:val="00562AED"/>
    <w:rsid w:val="006355AF"/>
    <w:rsid w:val="00875278"/>
    <w:rsid w:val="009846F3"/>
    <w:rsid w:val="00A63FBE"/>
    <w:rsid w:val="00A75844"/>
    <w:rsid w:val="00B037B8"/>
    <w:rsid w:val="00BB1CF5"/>
    <w:rsid w:val="00E671FA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44"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5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A75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wTRAoTfreB-dE70q0QP6Q7yjNRGZ-Wc3" TargetMode="External"/><Relationship Id="rId5" Type="http://schemas.openxmlformats.org/officeDocument/2006/relationships/hyperlink" Target="https://github.com/JulioGiovanni/Flutter-App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Julio Giovanni</cp:lastModifiedBy>
  <cp:revision>2</cp:revision>
  <dcterms:created xsi:type="dcterms:W3CDTF">2023-01-31T15:23:00Z</dcterms:created>
  <dcterms:modified xsi:type="dcterms:W3CDTF">2023-01-31T15:23:00Z</dcterms:modified>
</cp:coreProperties>
</file>