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6"/>
        </w:rPr>
        <w:t>INSTRUMENTO DE EVIDENCIA Y CALIFICACIÓN ACADÉMICA</w:t>
        <w:br/>
        <w:t>LABORATORIO 03 — OPERACIÓN DISTRIBUIDA DEL KINOVA GEN3:</w:t>
        <w:br/>
        <w:t>ESTACIÓN ANFITRIONA, MONITORES, RQT Y ENVÍO DE TRAYECTORIAS POR TURNOS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DOCUMENTO ÚNICO DE ENTREGA Y EVALUACIÓN ABET — Versión 1.1 (2026-2). Asociado a la Guía de Laboratorio 03 (GL-AA-F-1). Este instrumento contiene el informe técnico integral: las 5 tablas de registro experimental llenadas por el equipo, el cuestionario de análisis técnico respondido, el Anexo A de comprobación individual para certificar el logro de cada integrante y la rúbrica analítica docente para calificación sobre 500 y 5,0. La nota académica no se interpreta como nivel ABET agregado.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1. Identificación 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Oficial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Programa Académico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Ingeniería Mecatrónica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Asignatura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ROBOT OPERATING SYSTEM - ROS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Periodo Académico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2026-2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Corte / Instrumento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Segundo Corte / Laboratorios y evidencias experimentales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Actividad Evaluada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Laboratorio 03 — Operación Distribuida del Kinova Gen3 (Turnos, RQT y Modo Seco)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Número de Grupo / Subgrupo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1 (Nombre y Código)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2 (Nombre y Código)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3 (si aplica)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Rol de Estación del Equipo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Anfitriona (Cable Ethernet) ☐        Monitora Wi-Fi 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 de Entrega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C2_L03_G&lt;grupo&gt;_&lt;codigo1&gt;_&lt;codigo2&gt;_v1.docx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Realización en Laboratorio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Entrega del Documento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Evaluador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del Instrumento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1.1 (2026-2)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Unidad de Análisis / Captura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Equipo colaborativo con comprobación individual (Anexo A)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2. Parámetros de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Regla Institucional y Metodológica Adoptada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Población o cohorte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completo de estudiantes matriculados que presentan el Laboratorio 03 en el periodo 2026-2.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Momento de medición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Sesión experimental presencial y entrega documental única con tablas llenas, rosbag MCAP y sustentación técnica.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Evaluador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titular de la asignatura ROBOT OPERATING SYSTEM - ROS.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Umbral individual de logro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Nivel N3 o superior (puntaje mínimo de 300 sobre 500) en cada indicador evaluado.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de cohorte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Al menos el 70% de los estudiantes evaluables debe alcanzar el nivel N3 o superior en cada indicador.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muestreo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100%: no se utiliza muestreo; se evalúa la totalidad de los estudiantes y equipos exigibles.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faltante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exigible sin evidencia obligatoria verificable: N1 con valor 0. Retiro oficial: NA / no evaluado.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trabajo colaborativo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único por equipo con tablas llenas más Anexo A individual obligatorio.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3. Niveles de Desempeño para Zubatronic/SGDE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Intervalo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Interpretación y Criterio de Logro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475–500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Excelente: evidencia completa, rigurosa, reproducible y explicada con profundidad analítica y matemática sobresaliente.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400–474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Bueno: desempeño técnico correcto con omisiones menores que no comprometen la operación, trazabilidad ni seguridad.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300–399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Aceptable: demuestra el desempeño esencial con evidencia verificable. Es el umbral individual de logro.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150–299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Cumplimiento parcial: evidencia incompleta, métricas faltantes, errores en modo seco o fallas de protocolo.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0–149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cumple: evidencia mínima, fragmentaria o no funcional. Sin evidencia obligatoria se registra 0.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4. Alineación de Criterios, RAE y Student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38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73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Principal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Indicador Literal del Programa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Directa Obligatoria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Red DDS distribuida y conectividad (ROS_DOMAIN_ID=0)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SO2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2.1: Diseña soluciones de software para control y monitoreo de robots, integrando contratos de comunicación (QoS, interfaces customizadas) y redes DDS robustas. / Indicador de desempeño 2.2: Incorpora restricciones de red, latencia, ancho de banda y seguridad en la integración de hardware heterogéneo (brazos robóticos, sensores, micro-ROS).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Ping ICMP, ROS_DOMAIN_ID=0, rqt_graph, Tabla 1</w:t>
            </w:r>
          </w:p>
        </w:tc>
      </w:tr>
      <w:tr>
        <w:tc>
          <w:tcPr>
            <w:tcW w:type="dxa" w:w="238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Estación anfitriona, sesión Kortex y telemetría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SO2 / SO6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2.1: Diseña soluciones de software para control y monitoreo de robots, integrando contratos de comunicación (QoS, interfaces customizadas) y redes DDS robustas. / Indicador de desempeño 6.4: Interpreta fallas y diagnósticos experimentales aplicando protocolos de diagnóstico por capas (Sintaxis -&gt; TF -&gt; Red -&gt; Lógica) para aislar errores en hardware y software.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Sesión Kortex 1 kHz, /joint_states 100 Hz, Tabla 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Monitoreo remoto e introspección gráfica (RQT / RViz)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SO6 / SO3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6.4: Interpreta fallas y diagnósticos experimentales aplicando protocolos de diagnóstico por capas (Sintaxis -&gt; TF -&gt; Red -&gt; Lógica) para aislar errores en hardware y software. / Indicador de desempeño 3.1 - 3.3: Elabora documentación técnica reproducible del sistema ROS 2 y comunica resultados experimentales de percepción, calibración y planificación de movimiento.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kinova_monitor_eqNN, RViz Wi-Fi, rqt_console, Tabla 3</w:t>
            </w:r>
          </w:p>
        </w:tc>
      </w:tr>
      <w:tr>
        <w:tc>
          <w:tcPr>
            <w:tcW w:type="dxa" w:w="238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Protocolo de turnos, modo seco y seguridad física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SO4 / SO6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4.1: Identifica y mitiga riesgos de seguridad física, paradas de emergencia y protocolos de operación en celdas robóticas e industriales. / Indicador de desempeño 6.4: Interpreta fallas y diagnósticos experimentales aplicando protocolos de diagnóstico por capas (Sintaxis -&gt; TF -&gt; Red -&gt; Lógica) para aislar errores en hardware y software.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Modo seco (dry_run:=true, cód 0), giro de joint_1 visible, Tabla 4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Trazabilidad en rosbag, trabajo en equipo y cierre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SO3 / SO5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3.1 - 3.3: Elabora documentación técnica reproducible del sistema ROS 2 y comunica resultados experimentales de percepción, calibración y planificación de movimiento. / Indicador de desempeño 5.1: Define roles técnicos, coordina la ejecución en equipo y fomenta un entorno de trabajo colaborativo e inclusivo.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Dataset MCAP, cierre ordenado OK-&gt;ERROR, Tabla 5, Anexo A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5. Registro de Evidencias de la Práctica (E1–E8)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Requerida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Localizador en Documento / Repositorio / Archivo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terminal con ping ICMP exitoso al Kinova (192.168.1.10) y entre estaciones en la subred 192.168.1.0/24.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E2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verificación de entorno (echo $ROS_DOMAIN_ID) mostrando 0 y captura de rqt_graph mostrando topología.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E3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la anfitriona con sesión Kortex activa (puerto TCP 10000) y ros2 topic hz /joint_states a ~100 Hz.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E4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la monitora remota ejecutando kinova_monitor_eqNN y modelo del robot en RViz visualizado sobre Wi-Fi.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E5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rqt_console filtrando mensajes del dominio 0 y demostrando auditoría centralizada de eventos.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E6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ejecución del envío en Modo Seco (dry_run:=true) mostrando salida exitosa (código 0) y validación de límites.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E7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envío real al Kinova Gen3, mostrando el giro de la base en joint_1 (±0.20 a ±0.30 rad), el cierre SUCCESSFUL y la pose final en /joint_states.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E8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Salida de ros2 bag info del dataset MCAP y captura de la monitora mostrando la transición de estado OK -&gt; ERROR al apagar driver.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6. Tablas de Registro Experimental (Diligenciadas por el Equipo)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Instrucciones: Registre en cada una de las tablas los datos cuantitativos y cualitativos obtenidos durante la sesión de laboratorio.</w:t>
            </w:r>
          </w:p>
        </w:tc>
      </w:tr>
    </w:tbl>
    <w:p>
      <w:r>
        <w:rPr>
          <w:b/>
        </w:rPr>
        <w:t>Tabla 1: Inventario de Interfaces de Red y Rol de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Equipo / Grupo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Interfaz (eth0/wlan0)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Dirección IP Asignada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Máscara / Gateway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 Asignado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Ping Kinova 192.168.1.10 (RTT ms / Pérdida)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Estación Anfitriona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eth0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192.168.1.xxx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Anfitriona (Driver)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 0%</w:t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Equipo Propio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Remoto G01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wlan0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Monitora Wi-Fi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</w:t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Remoto G02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wlan0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Monitora Wi-Fi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Remoto G03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wlan0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Monitora Wi-Fi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</w:t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Remoto G04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wlan0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255.255.255.0 / 192.168.1.1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Monitora Wi-Fi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RTT:        ms | Pérdida:</w:t>
            </w:r>
          </w:p>
        </w:tc>
      </w:tr>
    </w:tbl>
    <w:p>
      <w:r>
        <w:rPr>
          <w:b/>
        </w:rPr>
        <w:t>Tabla 2: Estado y Telemetría de la Estación Anfitriona (Fase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Parámetro de la Estación Anfitriona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Medido / Estado Experimental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Método de Verificación / Comando Ejecutado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Hostname e IP de la anfitriona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hostname -I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Tipo de conexión física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Cable Ethernet directo / Switch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Inspección física de hardware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RTT promedio de ping a 192.168.1.10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ping -c 10 192.168.1.10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PID y estado del nodo driver Kortex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PID:              | Estado: Activo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ps aux | grep kortex_bringup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Frecuencia medida de /joint_states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Hz (nominal 100 Hz)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ros2 topic hz /joint_states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Frecuencia de /burger/kinova/joint_states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Hz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ros2 topic hz /burger/kinova/joint_states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Estado de sesión Kortex (puerto TCP 10000)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Conectada / Estable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ss -tulpn | grep 10000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 rosbag MCAP de registro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ros2 bag info &lt;nombre_bag&gt;</w:t>
            </w:r>
          </w:p>
        </w:tc>
      </w:tr>
    </w:tbl>
    <w:p>
      <w:r>
        <w:rPr>
          <w:b/>
        </w:rPr>
        <w:t>Tabla 3: Despliegue y Estado de Estaciones Monitoras (Fases 2 y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Nodo Monitor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IP Estación (Wi-Fi)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rol_estacion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Freq /joint_states (Hz)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Habilitación Mov.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RViz / rqt_graph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Logs rqt_console</w:t>
            </w:r>
          </w:p>
        </w:tc>
        <w:tc>
          <w:tcPr>
            <w:tcW w:type="dxa" w:w="56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Tiempo OK-&gt;ERROR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kinova_monitor_eq01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TRUE / FALSE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G02</w:t>
            </w:r>
          </w:p>
        </w:tc>
        <w:tc>
          <w:tcPr>
            <w:tcW w:type="dxa" w:w="181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kinova_monitor_eq02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TRUE / FALSE</w:t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5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kinova_monitor_eq03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TRUE / FALSE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G04</w:t>
            </w:r>
          </w:p>
        </w:tc>
        <w:tc>
          <w:tcPr>
            <w:tcW w:type="dxa" w:w="181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kinova_monitor_eq04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TRUE / FALSE</w:t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5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G05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kinova_monitor_eq05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TRUE / FALSE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</w:t>
            </w:r>
          </w:p>
        </w:tc>
      </w:tr>
    </w:tbl>
    <w:p>
      <w:r>
        <w:rPr>
          <w:b/>
        </w:rPr>
        <w:t>Tabla 4: Registro de Turnos de Movimiento Articular y Prueba Final (Fase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c>
          <w:tcPr>
            <w:tcW w:type="dxa" w:w="68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Turno #</w:t>
            </w:r>
          </w:p>
        </w:tc>
        <w:tc>
          <w:tcPr>
            <w:tcW w:type="dxa" w:w="73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79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Hora</w:t>
            </w:r>
          </w:p>
        </w:tc>
        <w:tc>
          <w:tcPr>
            <w:tcW w:type="dxa" w:w="130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joint_1 Inicial (rad)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 joint_1 (rad)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Modo Seco (Código)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Envío Real (Código)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joint_1 Final (rad)</w:t>
            </w:r>
          </w:p>
        </w:tc>
        <w:tc>
          <w:tcPr>
            <w:tcW w:type="dxa" w:w="96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Diff Real vs Esp</w:t>
            </w:r>
          </w:p>
        </w:tc>
        <w:tc>
          <w:tcPr>
            <w:tcW w:type="dxa" w:w="56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Cierre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G01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(+0.20 a +0.30)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68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G02</w:t>
            </w:r>
          </w:p>
        </w:tc>
        <w:tc>
          <w:tcPr>
            <w:tcW w:type="dxa" w:w="79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6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(-0.20 a -0.30)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5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G03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(+0.20 a +0.30)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68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G04</w:t>
            </w:r>
          </w:p>
        </w:tc>
        <w:tc>
          <w:tcPr>
            <w:tcW w:type="dxa" w:w="79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6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(-0.20 a -0.30)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5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G05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(+0.20 a +0.30)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68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Prueba Final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Todos</w:t>
            </w:r>
          </w:p>
        </w:tc>
        <w:tc>
          <w:tcPr>
            <w:tcW w:type="dxa" w:w="79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Origen autodescubierto</w:t>
            </w:r>
          </w:p>
        </w:tc>
        <w:tc>
          <w:tcPr>
            <w:tcW w:type="dxa" w:w="136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Coreografía 25 deltas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 (Éxito)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SUCCESSFUL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Retorno origen</w:t>
            </w:r>
          </w:p>
        </w:tc>
        <w:tc>
          <w:tcPr>
            <w:tcW w:type="dxa" w:w="96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0.000</w:t>
            </w:r>
          </w:p>
        </w:tc>
        <w:tc>
          <w:tcPr>
            <w:tcW w:type="dxa" w:w="56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OK</w:t>
            </w:r>
          </w:p>
        </w:tc>
      </w:tr>
    </w:tbl>
    <w:p>
      <w:r>
        <w:rPr>
          <w:b/>
        </w:rPr>
        <w:t>Tabla 5: Incidentes, Anomalías y Diagnóstico Metódico por Capas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Momento / Fase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Síntoma Observado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Capa Diagnosticada (1:Red, 2:DDS, 3:Driver, 4:Lógica, 5:Protocolo)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Procedimiento de Inspección</w:t>
            </w:r>
          </w:p>
        </w:tc>
        <w:tc>
          <w:tcPr>
            <w:tcW w:type="dxa" w:w="209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Acción Correctiva y Resultado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Incidente 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9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Incidente 2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9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Incidente 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9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7. Cuestionario de Análisis y Discusión Técnica (Respondido por el Equipo)</w:t>
      </w:r>
    </w:p>
    <w:p>
      <w:pPr>
        <w:spacing w:before="80" w:after="40"/>
      </w:pPr>
      <w:r>
        <w:rPr>
          <w:rFonts w:ascii="Arial" w:hAnsi="Arial"/>
          <w:i/>
          <w:sz w:val="17"/>
        </w:rPr>
        <w:t>Pregunta 1: Unicidad del Driver y Consulta de Identidad en el Grafo</w:t>
        <w:br/>
        <w:t>Con base en la Tabla 2 y la identidad anunciada en el grafo (rqt_graph o /burger/kinova/identidad_estacion), argumente cómo la convención de estación anfitriona única y el dominio compartido permiten responder '¿quién tiene el control del robot?' desde cualquier estación sin necesidad de coordinación verbal previa.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2: Emisores Simultáneos y Política de Cancelación en follow_joint_trajectory</w:t>
        <w:br/>
        <w:t>En ROS 2 y ros2_control, el servidor de acción /joint_trajectory_controller/follow_joint_trajectory acepta metas de cualquier nodo en el dominio 0. Si dos estaciones envían una meta de trayectoria simultáneamente, ¿qué le ocurre a la primera meta y por qué? ¿Por qué el protocolo colaborativo de turnos es indispensable cuando todos comparten ROS_DOMAIN_ID=0?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3: Compromiso de Enlace Ethernet (Anfitriona) vs. Wi-Fi (Monitoras)</w:t>
        <w:br/>
        <w:t>Compare cuantitativamente la frecuencia y el jitter de /joint_states medidos en la estación anfitriona (cable Ethernet) frente a las estaciones monitoras (Wi-Fi). ¿Por qué la estación monitora puede operar sobre Wi-Fi mientras que la anfitriona debe estar obligatoriamente conectada por cable? Considere el bucle de control a 1 kHz del API Kortex.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4: Trazabilidad y Reconstrucción Cronológica a partir del rosbag MCAP</w:t>
        <w:br/>
        <w:t>A partir del archivo rosbag grabado (sesion_turnos_eqNN) y los registros de la Tabla 4, reconstruya la cronología exacta de un turno: demuestre qué nodo (por su sufijo _eqNN) emitió la meta, el instante en que el controlador la aceptó y el instante en que finalizó el movimiento.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5: Propuesta de Garantía de Turnos por Software vs. Protocolo Humano</w:t>
        <w:br/>
        <w:t>El nodo monitor publica el estado de 'habilitación de movimiento', pero el cliente CLI no lo consulta obligatoriamente antes de enviar. Proponga una arquitectura de software (por ejemplo, un servicio ROS 2 de concesión de turnos con Mutex distribuido en la anfitriona). ¿Qué ventajas operativas tendría y qué nuevos modos de falla introduciría?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6: Pérdida de Enlace Durante el Movimiento Físico</w:t>
        <w:br/>
        <w:t>Si durante la ejecución de una trayectoria articular se cae repentinamente el enlace Wi-Fi de la estación que envió la meta, ¿se detiene inmediatamente el robot? Razone su respuesta identificando dónde reside físicamente el controlador de trayectoria y dónde reside el cliente de 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7: Aislamiento vs. Colaboración en DDS (Impacto del ROS_DOMAIN_ID)</w:t>
        <w:br/>
        <w:t>¿Qué ocurriría si un equipo olvida configurar el ROS_DOMAIN_ID=0 y ejecuta su monitor en el dominio por defecto (ROS_DOMAIN_ID=10)? ¿Podría recibir telemetría o enviar trayectorias al Kinova? Explique por qué el dominio común es condición matemática necesaria.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8: Posicionamiento Absoluto vs. Deltas Relativos y Autodescubrimiento de Pose</w:t>
        <w:br/>
        <w:t>Compare la operación de safe_trajectory_client frente a safe_sequence_client. ¿Por qué en el cliente individual fue estrictamente necesario descubrir las posiciones absolutas reales de /joint_states antes de formular la meta para evitar el bloqueo por max_joint_delta_rad (0.35 rad), mientras que el cliente de secuencia pudo ejecutarse desde cualquier pose sin transcribir coordenadas a mano? ¿Qué riesgos y ventajas de seguridad introduce cada enfoque en entornos industriales colaborativos?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8. Anexo A — Comprobación Individual de Desempeño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Propósito ABET: Verifica la autoría, comprensión técnica y contribución directa individual de cada estudiante.</w:t>
            </w:r>
          </w:p>
        </w:tc>
      </w:tr>
    </w:tbl>
    <w:p>
      <w:r>
        <w:rPr>
          <w:b/>
        </w:rPr>
        <w:t>Estudiante 1: __________________________________________________ Código: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25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/ Evidencia Directa del Estudiante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y tareas técnicas desarrolladas: Describa sus responsabilidades específicas en la práctica (ej. configuración de red, ejecución de la anfitriona, monitoreo RQT, cálculo de trayectorias, modo seco o rosbag).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Justificación de ROS_DOMAIN_ID=0: Explique por qué todos los equipos debieron converger al dominio 0 y qué sucede en el descubrimiento DDS cuando coinciden los dominios en la misma LAN.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Explicación del Modo Seco y deltas angulares: Justifique técnicamente qué valida el cliente en modo seco (dry_run:=true) y por qué el turno mueve joint_1 entre ±0.20 y ±0.30 rad, con max_joint_delta_rad = 0.35 rad, y qué exige de la celda que ese giro desplace todo el brazo.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Diagnóstico por capas de una anomalía: Describa un incidente o advertencia observado durante la sesión (en rqt_console, consola o RViz) y cómo lo analizó mediante el protocolo por capas.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Autoría y reproducibilidad: Identifique qué comandos, filas de tablas, capturas o secciones del rosbag fueron ejecutados y documentados directamente por usted.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120"/>
      </w:pPr>
      <w:r>
        <w:t>Estado de comprobación individual Estudiante 1: Verificada ☐     Insuficiente ☐     NA autorizado ☐     Firma: ________________________</w:t>
      </w:r>
    </w:p>
    <w:p>
      <w:r>
        <w:rPr>
          <w:b/>
        </w:rPr>
        <w:t>Estudiante 2: __________________________________________________ Código: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25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/ Evidencia Directa del Estudiante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y tareas técnicas desarrolladas: Describa sus responsabilidades específicas en la práctica (ej. configuración de red, ejecución de la anfitriona, monitoreo RQT, cálculo de trayectorias, modo seco o rosbag).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Justificación de ROS_DOMAIN_ID=0: Explique por qué todos los equipos debieron converger al dominio 0 y qué sucede en el descubrimiento DDS cuando coinciden los dominios en la misma LAN.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Explicación del Modo Seco y deltas angulares: Justifique técnicamente qué valida el cliente en modo seco (dry_run:=true) y por qué el turno mueve joint_1 entre ±0.20 y ±0.30 rad, con max_joint_delta_rad = 0.35 rad, y qué exige de la celda que ese giro desplace todo el brazo.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Diagnóstico por capas de una anomalía: Describa un incidente o advertencia observado durante la sesión (en rqt_console, consola o RViz) y cómo lo analizó mediante el protocolo por capas.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Autoría y reproducibilidad: Identifique qué comandos, filas de tablas, capturas o secciones del rosbag fueron ejecutados y documentados directamente por usted.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120"/>
      </w:pPr>
      <w:r>
        <w:t>Estado de comprobación individual Estudiante 2: Verificada ☐     Insuficiente ☐     NA autorizado ☐     Firma: ________________________</w:t>
      </w:r>
    </w:p>
    <w:p>
      <w:pPr>
        <w:pStyle w:val="Heading1"/>
        <w:spacing w:before="160" w:after="60"/>
      </w:pPr>
      <w:r>
        <w:rPr>
          <w:rFonts w:ascii="Arial" w:hAnsi="Arial"/>
          <w:color w:val="1F4E79"/>
        </w:rPr>
        <w:t>9. Selección del Nivel Alcanzado por Criterio (Rúbricas Docentes)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C1. Red DDS distribuida y conectividad (ROS_DOMAIN_ID=0) — 25% — Student Outcome SO2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automatiza la verificación de red con scripts reproducibles, analiza la asignación de puertos RTPS en el dominio 0 con CycloneDDS y justifica los mecanismos de aislamiento y descubrimiento multicast en Wi-Fi vs Ethernet.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 ROS_DOMAIN_ID=0, verifica ping al Kinova (192.168.1.10) con RTT &lt; 2 ms, diligencia completamente la Tabla 1 y valida el descubrimiento global de nodos mediante rqt_graph.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 la IP en la subred 192.168.1.0/24, exporta ROS_DOMAIN_ID=0, comprueba ping al robot y visualiza los tópicos principales del dominio.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Presenta conflictos de conectividad por discrepancia en variables de entorno (ROS_DOMAIN_ID incorrecto) o llena de forma incompleta la Tabla 1.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logra comunicación con la red del robot o no presenta evidencias obligatorias verificables.</w:t>
            </w:r>
          </w:p>
        </w:tc>
      </w:tr>
    </w:tbl>
    <w:p>
      <w:r>
        <w:t>Nivel C1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C2. Estación anfitriona, sesión Kortex y telemetría — 25% — Student Outcome SO2 / SO6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analiza cuantitativamente el jitter de /joint_states a 100 Hz frente al ciclo Kortex a 1 kHz, y diseña protocolos de contingencia ante desconexión de hardware o fallos en el socket TCP 10000.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Levanta correctamente la estación anfitriona (o se coordina con ella), verifica la sesión TCP Kortex activa a 1000 Hz, mide la tasa estable de /joint_states a 100 Hz y diligencia con exactitud la Tabla 2.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Participa en la puesta en marcha de la anfitriona, confirma la publicación de /joint_states y llena los parámetros esenciales de la Tabla 2.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Intenta levantar un driver duplicado compitiendo por el puerto Kortex o no logra verificar la frecuencia de telemetría articular.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comprende la convención de anfitriona única, bloquea la controladora Kortex o carece de evidencias de telemetría.</w:t>
            </w:r>
          </w:p>
        </w:tc>
      </w:tr>
    </w:tbl>
    <w:p>
      <w:r>
        <w:t>Nivel C2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C3. Monitoreo remoto e introspección gráfica (RQT / RViz) — 20% — Student Outcome SO6 / SO3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correlaciona eventos transitorios en rqt_console con métricas de QoS en Wi-Fi, explica la persistencia de /robot_description vía TRANSIENT_LOCAL y optimiza la configuración de RViz para bajo consumo de ancho de banda.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Despliega el monitor con identidad única (kinova_monitor_eqNN), visualiza el robot en RViz sin lanzar drivers locales, audita logs en rqt_console y llena completamente la Tabla 3.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el nodo monitor en su estación, visualiza el robot en RViz en el dominio 0 y documenta su estado en la Tabla 3.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Lanza el monitor con colisión de nombres de nodo o presenta fallos de visualización en RViz por falta de recepción de transformaciones TF.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logra ejecutar el monitoreo remoto o carece de capturas de RQT y RViz.</w:t>
            </w:r>
          </w:p>
        </w:tc>
      </w:tr>
    </w:tbl>
    <w:p>
      <w:r>
        <w:t>Nivel C3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C4. Protocolo de turnos, modo seco y seguridad física — 20% — Student Outcome SO4 / SO6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justifica matemáticamente los límites de interpolación del controlador (max_joint_delta_rad), propone mecanismos de exclusión mutua por software y demuestra liderazgo en la coordinación segura de la celda.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rigurosamente la validación en modo seco (dry_run:=true, código 0), solicita autorización verbal, supervisa la parada de emergencia, verifica el radio libre de 1.2 m, ejecuta el giro de joint_1 (±0.20 a ±0.30 rad) y llena la Tabla 4.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Realiza la validación en modo seco antes del envío real, respeta el turno asignado, ejecuta el movimiento dentro de límites y diligencia la Tabla 4.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Envía metas al robot sin validación previa en modo seco, excede el ángulo sugerido o no coordina el turno verbalmente.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Incurre en actos inseguros en la celda robótica, envía trayectorias no autorizadas o carece de registros de turnos.</w:t>
            </w:r>
          </w:p>
        </w:tc>
      </w:tr>
    </w:tbl>
    <w:p>
      <w:r>
        <w:t>Nivel C4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C5. Trazabilidad en rosbag, trabajo en equipo y cierre — 10% — Student Outcome SO3 / SO5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el rosbag MCAP incluye filtros quirúrgicos de tópicos, el Anexo A demuestra una complementariedad y dominio técnico individual sobresaliente, y propone mejoras al protocolo de apagado del robot.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Graba y documenta el dataset MCAP con metadatos válidos, registra la transición OK-&gt;ERROR en el cierre ordenado, diligencia la Tabla 5 y el Anexo A individual evidencia autoría y comprensión.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el informe con tablas llenas, registra el cierre del driver y aporta el Anexo A con respuestas verificables.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Documento incompleto, tablas con datos faltantes, cierre abrupto del sistema o Anexo A con respuestas genéricas.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entrega el informe, no aporta rosbag ni evidencias de cierre, o el Anexo A demuestra ausencia de participación.</w:t>
            </w:r>
          </w:p>
        </w:tc>
      </w:tr>
    </w:tbl>
    <w:p>
      <w:r>
        <w:t>Nivel C5 marcado: ________     Valor Zubatronic (0–500): ________</w:t>
      </w:r>
    </w:p>
    <w:p>
      <w:pPr>
        <w:pStyle w:val="Heading1"/>
        <w:spacing w:before="160" w:after="60"/>
      </w:pPr>
      <w:r>
        <w:rPr>
          <w:rFonts w:ascii="Arial" w:hAnsi="Arial"/>
          <w:color w:val="1F4E79"/>
        </w:rPr>
        <w:t>10. Consolidado Final de Calificación Académica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368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Peso Oficial (%)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Marcado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Obtenido (0–500)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Aporte Ponderado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Red DDS distribuida y conectividad (ROS_DOMAIN_ID=0)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Estación anfitriona, sesión Kortex y telemetría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Monitoreo remoto e introspección gráfica (RQT / RViz)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Protocolo de turnos, modo seco y seguridad física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Trazabilidad en rosbag, trabajo en equipo y cierre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TOTAL CONSOLIDADO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 / 500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Nota Académica sobre 5,0 = Nota Consolidada sobre 500 ÷ 100. Aporte a Laboratorios del Segundo Corte: L₂ = Nota Académica sobre 5,0.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1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 Oficial de la Actividad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Oficial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de Laboratorio 03 sobre 500 puntos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__________ / 500</w:t>
            </w:r>
          </w:p>
        </w:tc>
      </w:tr>
      <w:tr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Académica Oficial sobre 5,0</w:t>
            </w:r>
          </w:p>
        </w:tc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__________ / 5,0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Número de Criterios en Nivel N3 o superior (Umbral Individual)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 / 5</w:t>
            </w:r>
          </w:p>
        </w:tc>
      </w:tr>
      <w:tr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¿Cumple el Umbral Individual de Logro ABET (todos en N3+)?</w:t>
            </w:r>
          </w:p>
        </w:tc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SÍ ☐         NO ☐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11. Consolidación ABET y Cierre de Mejora Continua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/ Indicador Evaluado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 Evaluables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 en N3+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% Logro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266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Hallazgo Docente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 / Indicador 2.1 y 2.2 (Red DDS y Hardware)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 / Indicador 6.4 (Diagnóstico por Capas)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SO3 / Indicador 3.1 y 3.3 (Documentación y Trazabilidad)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SO4 / Indicador 4.1 (Seguridad Física y Celdas)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SO5 / Indicador 5.1 (Trabajo en Equipo y Roles)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 de Cierre de Ciclo de Mejora Continua</w:t>
            </w:r>
          </w:p>
        </w:tc>
        <w:tc>
          <w:tcPr>
            <w:tcW w:type="dxa" w:w="652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de Gestión Pedagógica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Decisión derivada del hallazgo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Acción de mejora continua pedagógica y técnica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Responsable de la acción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prevista de seguimiento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de seguimiento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 observado en el segundo ciclo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12. Cierre y Firmas de Conformidad</w:t>
      </w:r>
    </w:p>
    <w:p>
      <w:r>
        <w:t>Docente Evaluador: Ing. Henry Roncancio           Fecha de Evaluación: ____________________</w:t>
      </w:r>
    </w:p>
    <w:p>
      <w:r>
        <w:t>Firma del Docente Evaluador: __________________________________________________</w:t>
      </w:r>
    </w:p>
    <w:p>
      <w:r>
        <w:t>Observaciones Finales y Retroalimentación Pedagógica: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ROB-ROS · Instrumento Único de Evidencia y Evaluación ABET — Lab 03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ABET Laboratorio 03 — Operación Distribuida Kinova Gen3</dc:title>
  <dc:subject>ROBOT OPERATING SYSTEM - ROS · 2026-2</dc:subject>
  <dc:creator>Ing. Henry Roncancio</dc:creator>
  <cp:keywords/>
  <dc:description>Versión 1.1. Documento único de entrega estudiantil y evaluación ABET con tablas experimentales llenas, cuestionario técnico y Anexo 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