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2CC6" w:rsidRPr="00070250" w:rsidRDefault="00765966" w:rsidP="00070250">
      <w:pPr>
        <w:ind w:left="0" w:hanging="2"/>
        <w:jc w:val="right"/>
      </w:pPr>
      <w:r w:rsidRPr="00070250">
        <w:t>Santa Maria,</w:t>
      </w:r>
      <w:r w:rsidR="00F47587" w:rsidRPr="00070250">
        <w:t xml:space="preserve"> </w:t>
      </w:r>
      <w:proofErr w:type="gramStart"/>
      <w:r w:rsidR="00070250" w:rsidRPr="00070250">
        <w:t xml:space="preserve">{{ </w:t>
      </w:r>
      <w:proofErr w:type="spellStart"/>
      <w:r w:rsidR="00070250" w:rsidRPr="00070250">
        <w:t>data</w:t>
      </w:r>
      <w:proofErr w:type="gramEnd"/>
      <w:r w:rsidR="00070250" w:rsidRPr="00070250">
        <w:t>_atual</w:t>
      </w:r>
      <w:proofErr w:type="spellEnd"/>
      <w:r w:rsidR="00070250" w:rsidRPr="00070250">
        <w:t xml:space="preserve"> }}</w:t>
      </w:r>
    </w:p>
    <w:p w:rsidR="00692CC6" w:rsidRPr="00070250" w:rsidRDefault="00692CC6">
      <w:pPr>
        <w:ind w:left="0" w:hanging="2"/>
        <w:jc w:val="right"/>
      </w:pPr>
    </w:p>
    <w:p w:rsidR="00692CC6" w:rsidRPr="00070250" w:rsidRDefault="00765966">
      <w:pPr>
        <w:ind w:left="0" w:hanging="2"/>
      </w:pPr>
      <w:r w:rsidRPr="00070250">
        <w:t xml:space="preserve">Pró-reitoria de Inovação e </w:t>
      </w:r>
      <w:r w:rsidR="006E68E9" w:rsidRPr="00070250">
        <w:t>E</w:t>
      </w:r>
      <w:r w:rsidRPr="00070250">
        <w:t>mpreendedorismo</w:t>
      </w:r>
    </w:p>
    <w:p w:rsidR="00692CC6" w:rsidRPr="00070250" w:rsidRDefault="00765966">
      <w:pPr>
        <w:ind w:left="0" w:hanging="2"/>
      </w:pPr>
      <w:r w:rsidRPr="00070250">
        <w:t>PROINOVA</w:t>
      </w:r>
    </w:p>
    <w:p w:rsidR="00692CC6" w:rsidRPr="00070250" w:rsidRDefault="00765966">
      <w:pPr>
        <w:ind w:left="0" w:hanging="2"/>
      </w:pPr>
      <w:r w:rsidRPr="00070250">
        <w:t>Prédio 60A, Secretaria</w:t>
      </w:r>
    </w:p>
    <w:p w:rsidR="00692CC6" w:rsidRPr="00070250" w:rsidRDefault="00765966">
      <w:pPr>
        <w:ind w:left="0" w:hanging="2"/>
      </w:pPr>
      <w:r w:rsidRPr="00070250">
        <w:t>NESTA UNIVERSIDADE</w:t>
      </w:r>
    </w:p>
    <w:p w:rsidR="00692CC6" w:rsidRPr="00070250" w:rsidRDefault="00692CC6">
      <w:pPr>
        <w:ind w:left="0" w:hanging="2"/>
        <w:jc w:val="both"/>
      </w:pPr>
    </w:p>
    <w:p w:rsidR="00692CC6" w:rsidRPr="00070250" w:rsidRDefault="00692CC6">
      <w:pPr>
        <w:ind w:left="0" w:hanging="2"/>
        <w:jc w:val="both"/>
      </w:pPr>
    </w:p>
    <w:p w:rsidR="00692CC6" w:rsidRPr="00070250" w:rsidRDefault="00692CC6">
      <w:pPr>
        <w:ind w:left="0" w:hanging="2"/>
        <w:jc w:val="both"/>
      </w:pPr>
    </w:p>
    <w:p w:rsidR="00F60DE1" w:rsidRPr="00070250" w:rsidRDefault="00765966" w:rsidP="00F60DE1">
      <w:pPr>
        <w:ind w:leftChars="0" w:left="0" w:firstLineChars="425" w:firstLine="850"/>
        <w:jc w:val="both"/>
      </w:pPr>
      <w:r w:rsidRPr="00070250">
        <w:t>Senhor Pró-reitor:</w:t>
      </w:r>
    </w:p>
    <w:p w:rsidR="00F60DE1" w:rsidRPr="00070250" w:rsidRDefault="00F60DE1" w:rsidP="00F60DE1">
      <w:pPr>
        <w:ind w:leftChars="0" w:left="0" w:firstLineChars="425" w:firstLine="850"/>
        <w:jc w:val="both"/>
      </w:pPr>
    </w:p>
    <w:p w:rsidR="00692CC6" w:rsidRPr="00070250" w:rsidRDefault="00765966" w:rsidP="00F60DE1">
      <w:pPr>
        <w:ind w:leftChars="0" w:left="0" w:firstLineChars="425" w:firstLine="850"/>
        <w:jc w:val="both"/>
      </w:pPr>
      <w:r w:rsidRPr="00070250">
        <w:t>Ao cumprimentá-lo, solicitamos a celebração d</w:t>
      </w:r>
      <w:r w:rsidR="006E68E9" w:rsidRPr="00070250">
        <w:t>o</w:t>
      </w:r>
      <w:r w:rsidRPr="00070250">
        <w:t xml:space="preserve"> Acordo de Cooperação Técnica entre a </w:t>
      </w:r>
      <w:r w:rsidRPr="00070250">
        <w:rPr>
          <w:b/>
        </w:rPr>
        <w:t>UFSM</w:t>
      </w:r>
      <w:r w:rsidRPr="00070250">
        <w:t xml:space="preserve"> e a </w:t>
      </w:r>
      <w:proofErr w:type="gramStart"/>
      <w:r w:rsidR="00070250" w:rsidRPr="00070250">
        <w:rPr>
          <w:b/>
        </w:rPr>
        <w:t>{{ empresa</w:t>
      </w:r>
      <w:proofErr w:type="gramEnd"/>
      <w:r w:rsidR="00070250" w:rsidRPr="00070250">
        <w:rPr>
          <w:b/>
        </w:rPr>
        <w:t xml:space="preserve"> }}</w:t>
      </w:r>
      <w:r w:rsidRPr="00070250">
        <w:t xml:space="preserve">, objetivando a execução do Projeto de </w:t>
      </w:r>
      <w:r w:rsidR="00070250" w:rsidRPr="00070250">
        <w:t xml:space="preserve">{{ </w:t>
      </w:r>
      <w:proofErr w:type="spellStart"/>
      <w:r w:rsidR="00070250" w:rsidRPr="00070250">
        <w:t>classificacao</w:t>
      </w:r>
      <w:proofErr w:type="spellEnd"/>
      <w:r w:rsidR="00070250" w:rsidRPr="00070250">
        <w:t xml:space="preserve"> }}</w:t>
      </w:r>
      <w:r w:rsidRPr="00070250">
        <w:t xml:space="preserve">, intitulado </w:t>
      </w:r>
      <w:r w:rsidR="00F60DE1" w:rsidRPr="00070250">
        <w:t>“</w:t>
      </w:r>
      <w:r w:rsidR="00070250" w:rsidRPr="00070250">
        <w:t xml:space="preserve">{{ </w:t>
      </w:r>
      <w:proofErr w:type="spellStart"/>
      <w:r w:rsidR="00070250" w:rsidRPr="00070250">
        <w:t>titulo_projeto</w:t>
      </w:r>
      <w:proofErr w:type="spellEnd"/>
      <w:r w:rsidR="00070250" w:rsidRPr="00070250">
        <w:t xml:space="preserve"> }}</w:t>
      </w:r>
      <w:r w:rsidR="00F60DE1" w:rsidRPr="00070250">
        <w:t xml:space="preserve">”, </w:t>
      </w:r>
      <w:r w:rsidRPr="00070250">
        <w:t xml:space="preserve">registrado no GAP sob o n. </w:t>
      </w:r>
      <w:r w:rsidR="00070250" w:rsidRPr="00070250">
        <w:t xml:space="preserve">{{ </w:t>
      </w:r>
      <w:proofErr w:type="spellStart"/>
      <w:r w:rsidR="00070250" w:rsidRPr="00070250">
        <w:t>n_projeto</w:t>
      </w:r>
      <w:proofErr w:type="spellEnd"/>
      <w:r w:rsidR="00070250" w:rsidRPr="00070250">
        <w:t xml:space="preserve"> }}</w:t>
      </w:r>
      <w:r w:rsidRPr="00070250">
        <w:t xml:space="preserve"> </w:t>
      </w:r>
    </w:p>
    <w:p w:rsidR="00F60DE1" w:rsidRPr="00070250" w:rsidRDefault="00F60DE1" w:rsidP="00F60DE1">
      <w:pPr>
        <w:ind w:leftChars="0" w:left="0" w:firstLineChars="425" w:firstLine="850"/>
        <w:jc w:val="both"/>
      </w:pPr>
    </w:p>
    <w:p w:rsidR="00F60DE1"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 xml:space="preserve">Ressalta-se a necessidade desse </w:t>
      </w:r>
      <w:r w:rsidR="00F47587" w:rsidRPr="00070250">
        <w:t>Termo</w:t>
      </w:r>
      <w:r w:rsidRPr="00070250">
        <w:t>, tendo em vista que sua viabilização é de interesse público, já que o projeto</w:t>
      </w:r>
      <w:r w:rsidR="00312A9F">
        <w:t xml:space="preserve"> como:</w:t>
      </w:r>
      <w:r w:rsidRPr="00070250">
        <w:t xml:space="preserve"> </w:t>
      </w:r>
      <w:r w:rsidR="00312A9F">
        <w:t>“</w:t>
      </w:r>
      <w:r w:rsidR="00070250" w:rsidRPr="00070250">
        <w:t xml:space="preserve">{{ </w:t>
      </w:r>
      <w:proofErr w:type="spellStart"/>
      <w:r w:rsidR="00070250" w:rsidRPr="00070250">
        <w:t>importancia_projeto</w:t>
      </w:r>
      <w:proofErr w:type="spellEnd"/>
      <w:r w:rsidR="00070250" w:rsidRPr="00070250">
        <w:t xml:space="preserve"> }}</w:t>
      </w:r>
      <w:r w:rsidR="00312A9F">
        <w:t>”</w:t>
      </w:r>
    </w:p>
    <w:p w:rsidR="00692CC6" w:rsidRPr="00070250" w:rsidRDefault="00765966" w:rsidP="00F60DE1">
      <w:pPr>
        <w:widowControl w:val="0"/>
        <w:pBdr>
          <w:top w:val="nil"/>
          <w:left w:val="nil"/>
          <w:bottom w:val="nil"/>
          <w:right w:val="nil"/>
          <w:between w:val="nil"/>
        </w:pBdr>
        <w:spacing w:after="120" w:line="276" w:lineRule="auto"/>
        <w:ind w:leftChars="0" w:left="0" w:firstLineChars="0" w:firstLine="720"/>
        <w:jc w:val="both"/>
      </w:pPr>
      <w:r w:rsidRPr="00070250">
        <w:t>Os objetivos do projeto encontram-se alinhados com o Plano de Desenvolvimento Institucional 2016-2026 da UFSM e propicia melhoria mensurável à Instituição, conforme indicadores mencionados no Plano de Trabalho.</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Em especial, são atribuições do(a) coordenador(a) quanto ao Acordo de Cooperação Técnica proposto:</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a) Tomar conhecimento e respeitar as regras e normas da UFSM relativas aos procedimentos administrativos cabíveis para a plena execução do acordo/termo de cooperação técnica;</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b) Zelar pela execução e fiscalizar o acordo de cooperação seguindo os critérios estabelecidos no instrumento acordado, contribuindo para a sua perfeita execução, cumprindo todas as condições que me competem;</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c) Manter registro atualizado referente às atividades desenvolvidas no âmbito do acordo;</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d) Apresentar Relatório de Atividades do projeto anualmente, ou sempre que solicitado, à autoridade do órgão máximo que a unidade responsável pela iniciativa do acordo estiver vinculada;</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e) Observar as Resoluções da Universidade Federal de Santa Maria que regulamentam a proteção de direitos relativos à propriedade industrial e intelectual bem como as demais resoluções aplicáveis ao acordo; e,</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f) Solicitar à Pró-Reitoria de Inovação e Empreendedorismo (PROINOVA), com antecedência mínima de 60 (sessenta) dias do encerramento da vigência, eventual aditamento de prazo do acordo em referência, quando aplicável, ou a elaboração de novo acordo de cooperação, de acordo com os procedimentos vigentes.</w:t>
      </w: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Art. 3º Para os fins desta Lei, considera-se:</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3"/>
        <w:jc w:val="both"/>
        <w:rPr>
          <w:b/>
        </w:rPr>
      </w:pPr>
      <w:r w:rsidRPr="00070250">
        <w:rPr>
          <w:b/>
        </w:rPr>
        <w:t xml:space="preserve">I - </w:t>
      </w:r>
      <w:proofErr w:type="gramStart"/>
      <w:r w:rsidRPr="00070250">
        <w:rPr>
          <w:b/>
        </w:rPr>
        <w:t>conflito</w:t>
      </w:r>
      <w:proofErr w:type="gramEnd"/>
      <w:r w:rsidRPr="00070250">
        <w:rPr>
          <w:b/>
        </w:rPr>
        <w:t xml:space="preserve"> de interesses: a situação gerada pelo confronto entre interesses públicos e privados, que possa comprometer o interesse coletivo ou influenciar, de maneira imprópria, o desempenho da função pública; e</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3"/>
        <w:jc w:val="both"/>
      </w:pPr>
      <w:r w:rsidRPr="00070250">
        <w:rPr>
          <w:b/>
        </w:rPr>
        <w:t xml:space="preserve">II - </w:t>
      </w:r>
      <w:proofErr w:type="gramStart"/>
      <w:r w:rsidRPr="00070250">
        <w:rPr>
          <w:b/>
        </w:rPr>
        <w:t>informação</w:t>
      </w:r>
      <w:proofErr w:type="gramEnd"/>
      <w:r w:rsidRPr="00070250">
        <w:rPr>
          <w:b/>
        </w:rPr>
        <w:t xml:space="preserve"> privilegiada: a que diz respeito a assuntos sigilosos ou aquela relevante ao processo de decisão no âmbito do Poder Executivo federal que tenha repercussão econômica ou financeira e que não seja de amplo conhecimento público</w:t>
      </w:r>
      <w:r w:rsidRPr="00070250">
        <w:t>.</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Art. 4º </w:t>
      </w:r>
      <w:r w:rsidRPr="00070250">
        <w:rPr>
          <w:b/>
        </w:rPr>
        <w:t>O ocupante de cargo ou emprego no Poder Executivo federal deve agir de modo a prevenir ou a impedir possível conflito de interesses e a resguardar informação privilegiada</w:t>
      </w:r>
      <w:r w:rsidRPr="00070250">
        <w:t>.</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 1º No caso de dúvida sobre como prevenir ou impedir situações que configurem conflito de interesses, o </w:t>
      </w:r>
      <w:r w:rsidRPr="00070250">
        <w:lastRenderedPageBreak/>
        <w:t>agente público deverá consultar a Comissão de Ética Pública, criada no âmbito do Poder Executivo federal, ou a Controladoria-Geral da União, conforme o disposto no parágrafo único do art. 8º desta Lei.</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Art. 5º </w:t>
      </w:r>
      <w:r w:rsidRPr="00070250">
        <w:rPr>
          <w:b/>
        </w:rPr>
        <w:t>Configura conflito de interesses no exercício de cargo ou emprego no âmbito do Poder Executivo federal</w:t>
      </w:r>
      <w:r w:rsidRPr="00070250">
        <w:t>:</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I - </w:t>
      </w:r>
      <w:proofErr w:type="gramStart"/>
      <w:r w:rsidRPr="00070250">
        <w:t>divulgar</w:t>
      </w:r>
      <w:proofErr w:type="gramEnd"/>
      <w:r w:rsidRPr="00070250">
        <w:t xml:space="preserve"> ou fazer uso de informação privilegiada, em proveito próprio ou de </w:t>
      </w:r>
      <w:proofErr w:type="spellStart"/>
      <w:r w:rsidRPr="00070250">
        <w:t>terceiro</w:t>
      </w:r>
      <w:proofErr w:type="spellEnd"/>
      <w:r w:rsidRPr="00070250">
        <w:t>, obtida em razão das atividades exercidas;</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II - </w:t>
      </w:r>
      <w:proofErr w:type="gramStart"/>
      <w:r w:rsidRPr="00070250">
        <w:rPr>
          <w:b/>
        </w:rPr>
        <w:t>exercer</w:t>
      </w:r>
      <w:proofErr w:type="gramEnd"/>
      <w:r w:rsidRPr="00070250">
        <w:rPr>
          <w:b/>
        </w:rPr>
        <w:t xml:space="preserve"> atividade que implique a prestação de serviços ou a manutenção de relação de negócio com pessoa física ou jurídica que tenha interesse em decisão do agente público ou de colegiado do qual este participe</w:t>
      </w:r>
      <w:r w:rsidRPr="00070250">
        <w:t>;</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III - exercer, direta ou indiretamente, atividade que em razão da sua natureza seja incompatível com as atribuições do cargo ou emprego, considerando-se como tal, inclusive, a atividade desenvolvida em áreas ou matérias correlatas;</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IV - </w:t>
      </w:r>
      <w:proofErr w:type="gramStart"/>
      <w:r w:rsidRPr="00070250">
        <w:t>atuar</w:t>
      </w:r>
      <w:proofErr w:type="gramEnd"/>
      <w:r w:rsidRPr="00070250">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V - </w:t>
      </w:r>
      <w:proofErr w:type="gramStart"/>
      <w:r w:rsidRPr="00070250">
        <w:rPr>
          <w:b/>
        </w:rPr>
        <w:t>praticar</w:t>
      </w:r>
      <w:proofErr w:type="gramEnd"/>
      <w:r w:rsidRPr="00070250">
        <w:rPr>
          <w:b/>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070250">
        <w:t>;</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 xml:space="preserve">VI - </w:t>
      </w:r>
      <w:proofErr w:type="gramStart"/>
      <w:r w:rsidRPr="00070250">
        <w:t>receber</w:t>
      </w:r>
      <w:proofErr w:type="gramEnd"/>
      <w:r w:rsidRPr="00070250">
        <w:t xml:space="preserve"> presente de quem tenha interesse em decisão do agente público ou de colegiado do qual este participe fora dos limites e condições estabelecidos em regulamento; e</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VII - prestar serviços, ainda que eventuais, a empresa cuja atividade seja controlada, fiscalizada ou regulada pelo ente ao qual o agente público está vinculado.</w:t>
      </w:r>
    </w:p>
    <w:p w:rsidR="00692CC6" w:rsidRPr="00070250" w:rsidRDefault="00765966" w:rsidP="006E68E9">
      <w:pPr>
        <w:widowControl w:val="0"/>
        <w:pBdr>
          <w:top w:val="nil"/>
          <w:left w:val="nil"/>
          <w:bottom w:val="nil"/>
          <w:right w:val="nil"/>
          <w:between w:val="nil"/>
        </w:pBdr>
        <w:spacing w:line="276" w:lineRule="auto"/>
        <w:ind w:leftChars="0" w:left="0" w:firstLineChars="425" w:firstLine="850"/>
        <w:jc w:val="both"/>
      </w:pPr>
      <w:r w:rsidRPr="00070250">
        <w:t>Parágrafo único. As situações que configuram conflito de interesses estabelecidas neste artigo aplicam-se aos ocupantes dos cargos ou empregos mencionados no art. 2º ainda que em gozo de licença ou em período de afastamento. (grifo nosso)</w:t>
      </w:r>
    </w:p>
    <w:p w:rsidR="00692CC6" w:rsidRPr="00070250" w:rsidRDefault="00692CC6" w:rsidP="006E68E9">
      <w:pPr>
        <w:widowControl w:val="0"/>
        <w:pBdr>
          <w:top w:val="nil"/>
          <w:left w:val="nil"/>
          <w:bottom w:val="nil"/>
          <w:right w:val="nil"/>
          <w:between w:val="nil"/>
        </w:pBdr>
        <w:spacing w:line="276" w:lineRule="auto"/>
        <w:ind w:leftChars="0" w:left="0" w:firstLineChars="425" w:firstLine="850"/>
        <w:jc w:val="both"/>
      </w:pPr>
    </w:p>
    <w:p w:rsidR="00692CC6" w:rsidRPr="00070250" w:rsidRDefault="00765966" w:rsidP="006E68E9">
      <w:pPr>
        <w:widowControl w:val="0"/>
        <w:pBdr>
          <w:top w:val="nil"/>
          <w:left w:val="nil"/>
          <w:bottom w:val="nil"/>
          <w:right w:val="nil"/>
          <w:between w:val="nil"/>
        </w:pBdr>
        <w:spacing w:after="120" w:line="276" w:lineRule="auto"/>
        <w:ind w:leftChars="0" w:left="0" w:firstLineChars="425" w:firstLine="850"/>
        <w:jc w:val="both"/>
      </w:pPr>
      <w:r w:rsidRPr="00070250">
        <w:t>Assim, DECLARO estar ciente da assunção das responsabilidades e condições acima descritas:</w:t>
      </w:r>
    </w:p>
    <w:p w:rsidR="00692CC6" w:rsidRPr="00070250" w:rsidRDefault="00692CC6" w:rsidP="006E68E9">
      <w:pPr>
        <w:pBdr>
          <w:top w:val="nil"/>
          <w:left w:val="nil"/>
          <w:bottom w:val="nil"/>
          <w:right w:val="nil"/>
          <w:between w:val="nil"/>
        </w:pBdr>
        <w:spacing w:after="120" w:line="276" w:lineRule="auto"/>
        <w:ind w:leftChars="0" w:left="0" w:firstLineChars="425" w:firstLine="850"/>
        <w:jc w:val="both"/>
      </w:pPr>
    </w:p>
    <w:p w:rsidR="00692CC6" w:rsidRPr="00070250" w:rsidRDefault="006E68E9" w:rsidP="006E68E9">
      <w:pPr>
        <w:pBdr>
          <w:top w:val="nil"/>
          <w:left w:val="nil"/>
          <w:bottom w:val="nil"/>
          <w:right w:val="nil"/>
          <w:between w:val="nil"/>
        </w:pBdr>
        <w:tabs>
          <w:tab w:val="left" w:pos="0"/>
        </w:tabs>
        <w:spacing w:after="120" w:line="276" w:lineRule="auto"/>
        <w:ind w:left="0" w:hanging="2"/>
      </w:pPr>
      <w:r w:rsidRPr="00070250">
        <w:tab/>
      </w:r>
      <w:r w:rsidRPr="00070250">
        <w:tab/>
      </w:r>
      <w:r w:rsidRPr="00070250">
        <w:tab/>
      </w:r>
      <w:r w:rsidRPr="00070250">
        <w:tab/>
      </w:r>
      <w:r w:rsidR="00765966" w:rsidRPr="00070250">
        <w:t>Atenciosamente,</w:t>
      </w:r>
    </w:p>
    <w:p w:rsidR="00692CC6" w:rsidRPr="00070250" w:rsidRDefault="00692CC6">
      <w:pPr>
        <w:pBdr>
          <w:top w:val="nil"/>
          <w:left w:val="nil"/>
          <w:bottom w:val="nil"/>
          <w:right w:val="nil"/>
          <w:between w:val="nil"/>
        </w:pBdr>
        <w:tabs>
          <w:tab w:val="left" w:pos="0"/>
        </w:tabs>
        <w:spacing w:after="120" w:line="276" w:lineRule="auto"/>
        <w:ind w:left="0" w:hanging="2"/>
        <w:jc w:val="right"/>
      </w:pPr>
    </w:p>
    <w:p w:rsidR="00692CC6" w:rsidRPr="00070250" w:rsidRDefault="00765966">
      <w:pPr>
        <w:pBdr>
          <w:top w:val="nil"/>
          <w:left w:val="nil"/>
          <w:bottom w:val="nil"/>
          <w:right w:val="nil"/>
          <w:between w:val="nil"/>
        </w:pBdr>
        <w:tabs>
          <w:tab w:val="left" w:pos="0"/>
        </w:tabs>
        <w:spacing w:line="240" w:lineRule="auto"/>
        <w:ind w:left="0" w:hanging="2"/>
        <w:jc w:val="right"/>
        <w:rPr>
          <w:u w:val="single"/>
        </w:rPr>
      </w:pPr>
      <w:r w:rsidRPr="00070250">
        <w:rPr>
          <w:u w:val="single"/>
        </w:rPr>
        <w:tab/>
      </w:r>
      <w:r w:rsidRPr="00070250">
        <w:rPr>
          <w:u w:val="single"/>
        </w:rPr>
        <w:tab/>
      </w:r>
      <w:r w:rsidRPr="00070250">
        <w:rPr>
          <w:u w:val="single"/>
        </w:rPr>
        <w:tab/>
      </w:r>
      <w:r w:rsidRPr="00070250">
        <w:rPr>
          <w:u w:val="single"/>
        </w:rPr>
        <w:tab/>
      </w:r>
      <w:r w:rsidRPr="00070250">
        <w:rPr>
          <w:u w:val="single"/>
        </w:rPr>
        <w:tab/>
      </w:r>
    </w:p>
    <w:p w:rsidR="00692CC6" w:rsidRPr="00070250" w:rsidRDefault="003D204B">
      <w:pPr>
        <w:pBdr>
          <w:top w:val="nil"/>
          <w:left w:val="nil"/>
          <w:bottom w:val="nil"/>
          <w:right w:val="nil"/>
          <w:between w:val="nil"/>
        </w:pBdr>
        <w:tabs>
          <w:tab w:val="left" w:pos="0"/>
        </w:tabs>
        <w:spacing w:line="240" w:lineRule="auto"/>
        <w:ind w:left="0" w:hanging="2"/>
        <w:jc w:val="right"/>
      </w:pPr>
      <w:r>
        <w:t>COORDENADOR DO PROJETO</w:t>
      </w:r>
      <w:r>
        <w:br/>
        <w:t xml:space="preserve">NOME: </w:t>
      </w:r>
      <w:r w:rsidR="00070250" w:rsidRPr="00070250">
        <w:t xml:space="preserve">{{ </w:t>
      </w:r>
      <w:proofErr w:type="spellStart"/>
      <w:r w:rsidR="00070250" w:rsidRPr="00070250">
        <w:t>nome_coord</w:t>
      </w:r>
      <w:proofErr w:type="spellEnd"/>
      <w:r w:rsidR="00070250" w:rsidRPr="00070250">
        <w:t xml:space="preserve"> }}  </w:t>
      </w:r>
      <w:r>
        <w:br/>
      </w:r>
      <w:bookmarkStart w:id="0" w:name="_GoBack"/>
      <w:bookmarkEnd w:id="0"/>
      <w:r>
        <w:t xml:space="preserve">SIAPE: </w:t>
      </w:r>
      <w:r w:rsidR="00070250" w:rsidRPr="00070250">
        <w:t xml:space="preserve">{{ </w:t>
      </w:r>
      <w:proofErr w:type="spellStart"/>
      <w:r w:rsidR="00070250" w:rsidRPr="00070250">
        <w:t>siape_coord</w:t>
      </w:r>
      <w:proofErr w:type="spellEnd"/>
      <w:r w:rsidR="00070250" w:rsidRPr="00070250">
        <w:t xml:space="preserve"> }}</w:t>
      </w:r>
    </w:p>
    <w:p w:rsidR="00692CC6" w:rsidRPr="006E68E9" w:rsidRDefault="00692CC6">
      <w:pPr>
        <w:ind w:left="0" w:hanging="2"/>
        <w:jc w:val="both"/>
        <w:rPr>
          <w:color w:val="FF0000"/>
        </w:rPr>
      </w:pPr>
    </w:p>
    <w:sectPr w:rsidR="00692CC6" w:rsidRPr="006E68E9">
      <w:headerReference w:type="even" r:id="rId7"/>
      <w:headerReference w:type="default" r:id="rId8"/>
      <w:footerReference w:type="even" r:id="rId9"/>
      <w:footerReference w:type="default" r:id="rId10"/>
      <w:headerReference w:type="first" r:id="rId11"/>
      <w:footerReference w:type="first" r:id="rId12"/>
      <w:pgSz w:w="11907" w:h="16840"/>
      <w:pgMar w:top="567" w:right="851" w:bottom="851" w:left="1418"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6E33" w:rsidRDefault="003A6E33">
      <w:pPr>
        <w:spacing w:line="240" w:lineRule="auto"/>
        <w:ind w:left="0" w:hanging="2"/>
      </w:pPr>
      <w:r>
        <w:separator/>
      </w:r>
    </w:p>
  </w:endnote>
  <w:endnote w:type="continuationSeparator" w:id="0">
    <w:p w:rsidR="003A6E33" w:rsidRDefault="003A6E3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765966">
    <w:pPr>
      <w:pBdr>
        <w:top w:val="nil"/>
        <w:left w:val="nil"/>
        <w:bottom w:val="nil"/>
        <w:right w:val="nil"/>
        <w:between w:val="nil"/>
      </w:pBdr>
      <w:tabs>
        <w:tab w:val="center" w:pos="4419"/>
        <w:tab w:val="right" w:pos="8838"/>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rsidR="00692CC6" w:rsidRDefault="00692CC6">
    <w:pPr>
      <w:pBdr>
        <w:top w:val="nil"/>
        <w:left w:val="nil"/>
        <w:bottom w:val="nil"/>
        <w:right w:val="nil"/>
        <w:between w:val="nil"/>
      </w:pBdr>
      <w:tabs>
        <w:tab w:val="center" w:pos="4419"/>
        <w:tab w:val="right" w:pos="8838"/>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765966">
    <w:pPr>
      <w:pBdr>
        <w:top w:val="nil"/>
        <w:left w:val="nil"/>
        <w:bottom w:val="nil"/>
        <w:right w:val="nil"/>
        <w:between w:val="nil"/>
      </w:pBdr>
      <w:tabs>
        <w:tab w:val="center" w:pos="4419"/>
        <w:tab w:val="right" w:pos="8838"/>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692CC6" w:rsidRDefault="00692CC6">
    <w:pPr>
      <w:pBdr>
        <w:top w:val="nil"/>
        <w:left w:val="nil"/>
        <w:bottom w:val="nil"/>
        <w:right w:val="nil"/>
        <w:between w:val="nil"/>
      </w:pBdr>
      <w:tabs>
        <w:tab w:val="center" w:pos="4419"/>
        <w:tab w:val="right" w:pos="8838"/>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6E33" w:rsidRDefault="003A6E33">
      <w:pPr>
        <w:spacing w:line="240" w:lineRule="auto"/>
        <w:ind w:left="0" w:hanging="2"/>
      </w:pPr>
      <w:r>
        <w:separator/>
      </w:r>
    </w:p>
  </w:footnote>
  <w:footnote w:type="continuationSeparator" w:id="0">
    <w:p w:rsidR="003A6E33" w:rsidRDefault="003A6E3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692CC6">
    <w:pPr>
      <w:ind w:left="1" w:hanging="3"/>
      <w:jc w:val="both"/>
      <w:rPr>
        <w:rFonts w:ascii="Arial" w:eastAsia="Arial" w:hAnsi="Arial" w:cs="Arial"/>
        <w:sz w:val="28"/>
        <w:szCs w:val="28"/>
      </w:rPr>
    </w:pPr>
  </w:p>
  <w:p w:rsidR="00692CC6" w:rsidRDefault="00692CC6">
    <w:pPr>
      <w:ind w:left="0" w:hanging="2"/>
      <w:jc w:val="both"/>
      <w:rPr>
        <w:sz w:val="24"/>
        <w:szCs w:val="24"/>
      </w:rPr>
    </w:pPr>
  </w:p>
  <w:p w:rsidR="00692CC6" w:rsidRDefault="00692CC6">
    <w:pPr>
      <w:ind w:left="0" w:hanging="2"/>
      <w:jc w:val="both"/>
      <w:rPr>
        <w:sz w:val="24"/>
        <w:szCs w:val="24"/>
      </w:rPr>
    </w:pPr>
  </w:p>
  <w:p w:rsidR="00692CC6" w:rsidRDefault="00692CC6">
    <w:pPr>
      <w:ind w:left="0" w:hanging="2"/>
      <w:jc w:val="both"/>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CC6" w:rsidRDefault="00765966">
    <w:pPr>
      <w:pBdr>
        <w:top w:val="nil"/>
        <w:left w:val="nil"/>
        <w:bottom w:val="nil"/>
        <w:right w:val="nil"/>
        <w:between w:val="nil"/>
      </w:pBdr>
      <w:tabs>
        <w:tab w:val="center" w:pos="4419"/>
        <w:tab w:val="right" w:pos="8838"/>
      </w:tabs>
      <w:spacing w:line="240" w:lineRule="auto"/>
      <w:ind w:left="0" w:hanging="2"/>
      <w:rPr>
        <w:color w:val="000000"/>
      </w:rPr>
    </w:pPr>
    <w:r>
      <w:rPr>
        <w:noProof/>
      </w:rPr>
      <w:drawing>
        <wp:inline distT="0" distB="0" distL="0" distR="0">
          <wp:extent cx="6120130" cy="74235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3078" b="-13077"/>
                  <a:stretch>
                    <a:fillRect/>
                  </a:stretch>
                </pic:blipFill>
                <pic:spPr>
                  <a:xfrm>
                    <a:off x="0" y="0"/>
                    <a:ext cx="6120130" cy="742357"/>
                  </a:xfrm>
                  <a:prstGeom prst="rect">
                    <a:avLst/>
                  </a:prstGeom>
                  <a:ln/>
                </pic:spPr>
              </pic:pic>
            </a:graphicData>
          </a:graphic>
        </wp:inline>
      </w:drawing>
    </w:r>
  </w:p>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p w:rsidR="00692CC6" w:rsidRDefault="00765966">
    <w:pPr>
      <w:pBdr>
        <w:top w:val="nil"/>
        <w:left w:val="nil"/>
        <w:bottom w:val="nil"/>
        <w:right w:val="nil"/>
        <w:between w:val="nil"/>
      </w:pBdr>
      <w:tabs>
        <w:tab w:val="center" w:pos="4419"/>
        <w:tab w:val="right" w:pos="8838"/>
        <w:tab w:val="left" w:pos="8838"/>
      </w:tabs>
      <w:spacing w:line="240" w:lineRule="auto"/>
      <w:ind w:left="0" w:hanging="2"/>
      <w:rPr>
        <w:color w:val="000000"/>
      </w:rPr>
    </w:pPr>
    <w:r>
      <w:rPr>
        <w:color w:val="000000"/>
      </w:rPr>
      <w:tab/>
    </w:r>
  </w:p>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bookmarkStart w:id="1" w:name="_heading=h.gjdgxs" w:colFirst="0" w:colLast="0"/>
    <w:bookmarkEnd w:id="1"/>
  </w:p>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p w:rsidR="00692CC6" w:rsidRDefault="00692CC6">
    <w:pPr>
      <w:pBdr>
        <w:top w:val="nil"/>
        <w:left w:val="nil"/>
        <w:bottom w:val="nil"/>
        <w:right w:val="nil"/>
        <w:between w:val="nil"/>
      </w:pBdr>
      <w:tabs>
        <w:tab w:val="center" w:pos="4419"/>
        <w:tab w:val="right" w:pos="8838"/>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CC6"/>
    <w:rsid w:val="00070250"/>
    <w:rsid w:val="000B183A"/>
    <w:rsid w:val="0022454D"/>
    <w:rsid w:val="00312A9F"/>
    <w:rsid w:val="003A6E33"/>
    <w:rsid w:val="003D204B"/>
    <w:rsid w:val="004B6DF7"/>
    <w:rsid w:val="005A15BE"/>
    <w:rsid w:val="00692CC6"/>
    <w:rsid w:val="006E68E9"/>
    <w:rsid w:val="00765966"/>
    <w:rsid w:val="00F47587"/>
    <w:rsid w:val="00F60D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D2F7"/>
  <w15:docId w15:val="{813A6898-2321-4D06-B0F4-4408A2D2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pPr>
        <w:ind w:hang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pPr>
    <w:rPr>
      <w:sz w:val="24"/>
    </w:rPr>
  </w:style>
  <w:style w:type="paragraph" w:styleId="Ttulo2">
    <w:name w:val="heading 2"/>
    <w:basedOn w:val="Normal"/>
    <w:next w:val="Normal"/>
    <w:uiPriority w:val="9"/>
    <w:semiHidden/>
    <w:unhideWhenUsed/>
    <w:qFormat/>
    <w:pPr>
      <w:keepNext/>
      <w:outlineLvl w:val="1"/>
    </w:pPr>
    <w:rPr>
      <w:rFonts w:ascii="ZapfHumnst BT" w:hAnsi="ZapfHumnst BT"/>
      <w:b/>
      <w:sz w:val="22"/>
    </w:rPr>
  </w:style>
  <w:style w:type="paragraph" w:styleId="Ttulo3">
    <w:name w:val="heading 3"/>
    <w:basedOn w:val="Normal"/>
    <w:next w:val="Normal"/>
    <w:uiPriority w:val="9"/>
    <w:semiHidden/>
    <w:unhideWhenUsed/>
    <w:qFormat/>
    <w:pPr>
      <w:keepNext/>
      <w:widowControl w:val="0"/>
      <w:outlineLvl w:val="2"/>
    </w:pPr>
    <w:rPr>
      <w:sz w:val="28"/>
    </w:rPr>
  </w:style>
  <w:style w:type="paragraph" w:styleId="Ttulo4">
    <w:name w:val="heading 4"/>
    <w:basedOn w:val="Normal"/>
    <w:next w:val="Normal"/>
    <w:uiPriority w:val="9"/>
    <w:semiHidden/>
    <w:unhideWhenUsed/>
    <w:qFormat/>
    <w:pPr>
      <w:keepNext/>
      <w:tabs>
        <w:tab w:val="left" w:pos="0"/>
      </w:tabs>
      <w:ind w:firstLine="6379"/>
      <w:jc w:val="both"/>
      <w:outlineLvl w:val="3"/>
    </w:pPr>
    <w:rPr>
      <w:rFonts w:ascii="Arial" w:hAnsi="Arial"/>
      <w:sz w:val="24"/>
    </w:rPr>
  </w:style>
  <w:style w:type="paragraph" w:styleId="Ttulo5">
    <w:name w:val="heading 5"/>
    <w:basedOn w:val="Normal"/>
    <w:next w:val="Normal"/>
    <w:uiPriority w:val="9"/>
    <w:semiHidden/>
    <w:unhideWhenUsed/>
    <w:qFormat/>
    <w:pPr>
      <w:keepNext/>
      <w:ind w:firstLine="5245"/>
      <w:outlineLvl w:val="4"/>
    </w:pPr>
    <w:rPr>
      <w:rFonts w:ascii="Arial" w:hAnsi="Arial"/>
      <w:sz w:val="24"/>
    </w:rPr>
  </w:style>
  <w:style w:type="paragraph" w:styleId="Ttulo6">
    <w:name w:val="heading 6"/>
    <w:basedOn w:val="Normal"/>
    <w:next w:val="Normal"/>
    <w:uiPriority w:val="9"/>
    <w:semiHidden/>
    <w:unhideWhenUsed/>
    <w:qFormat/>
    <w:pPr>
      <w:keepNext/>
      <w:outlineLvl w:val="5"/>
    </w:pPr>
    <w:rPr>
      <w:rFonts w:ascii="ZapfHumnst BT" w:hAnsi="ZapfHumnst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jc w:val="center"/>
    </w:pPr>
    <w:rPr>
      <w:rFonts w:ascii="Arial" w:hAnsi="Arial" w:cs="Arial"/>
      <w:sz w:val="2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rPr>
      <w:w w:val="100"/>
      <w:position w:val="-1"/>
      <w:effect w:val="none"/>
      <w:vertAlign w:val="baseline"/>
      <w:cs w:val="0"/>
      <w:em w:val="none"/>
    </w:rPr>
  </w:style>
  <w:style w:type="paragraph" w:styleId="Recuodecorpodetexto">
    <w:name w:val="Body Text Indent"/>
    <w:basedOn w:val="Normal"/>
    <w:pPr>
      <w:tabs>
        <w:tab w:val="left" w:pos="0"/>
      </w:tabs>
      <w:spacing w:before="60"/>
      <w:ind w:firstLine="1418"/>
    </w:pPr>
    <w:rPr>
      <w:rFonts w:ascii="Arial" w:hAnsi="Arial"/>
      <w:sz w:val="24"/>
    </w:rPr>
  </w:style>
  <w:style w:type="paragraph" w:styleId="Recuodecorpodetexto2">
    <w:name w:val="Body Text Indent 2"/>
    <w:basedOn w:val="Normal"/>
    <w:pPr>
      <w:tabs>
        <w:tab w:val="left" w:pos="0"/>
      </w:tabs>
      <w:spacing w:before="60"/>
      <w:ind w:firstLine="1418"/>
      <w:jc w:val="both"/>
    </w:pPr>
    <w:rPr>
      <w:rFonts w:ascii="Arial" w:hAnsi="Arial"/>
      <w:sz w:val="24"/>
    </w:rPr>
  </w:style>
  <w:style w:type="paragraph" w:styleId="Corpodetexto">
    <w:name w:val="Body Text"/>
    <w:basedOn w:val="Normal"/>
    <w:pPr>
      <w:jc w:val="both"/>
    </w:pPr>
    <w:rPr>
      <w:rFonts w:ascii="Arial" w:hAnsi="Arial"/>
      <w:sz w:val="24"/>
    </w:rPr>
  </w:style>
  <w:style w:type="paragraph" w:styleId="Corpodetexto2">
    <w:name w:val="Body Text 2"/>
    <w:basedOn w:val="Normal"/>
    <w:pPr>
      <w:widowControl w:val="0"/>
    </w:pPr>
    <w:rPr>
      <w:sz w:val="28"/>
    </w:rPr>
  </w:style>
  <w:style w:type="paragraph" w:customStyle="1" w:styleId="Contedodatabela">
    <w:name w:val="Conteúdo da tabela"/>
    <w:basedOn w:val="Normal"/>
    <w:pPr>
      <w:widowControl w:val="0"/>
      <w:suppressLineNumbers/>
      <w:suppressAutoHyphens w:val="0"/>
    </w:pPr>
    <w:rPr>
      <w:sz w:val="24"/>
    </w:rPr>
  </w:style>
  <w:style w:type="character" w:customStyle="1" w:styleId="RodapChar">
    <w:name w:val="Rodapé Char"/>
    <w:rPr>
      <w:w w:val="100"/>
      <w:position w:val="-1"/>
      <w:effect w:val="none"/>
      <w:vertAlign w:val="baseline"/>
      <w:cs w:val="0"/>
      <w:em w:val="none"/>
    </w:rPr>
  </w:style>
  <w:style w:type="paragraph" w:styleId="Textodebalo">
    <w:name w:val="Balloon Text"/>
    <w:basedOn w:val="Normal"/>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character" w:styleId="Refdecomentrio">
    <w:name w:val="annotation reference"/>
    <w:rPr>
      <w:w w:val="100"/>
      <w:position w:val="-1"/>
      <w:sz w:val="16"/>
      <w:szCs w:val="16"/>
      <w:effect w:val="none"/>
      <w:vertAlign w:val="baseline"/>
      <w:cs w:val="0"/>
      <w:em w:val="none"/>
    </w:rPr>
  </w:style>
  <w:style w:type="paragraph" w:styleId="Textodecomentrio">
    <w:name w:val="annotation text"/>
    <w:basedOn w:val="Normal"/>
  </w:style>
  <w:style w:type="character" w:customStyle="1" w:styleId="TextodecomentrioChar">
    <w:name w:val="Texto de comentário Char"/>
    <w:basedOn w:val="Fontepargpadro"/>
    <w:rPr>
      <w:w w:val="100"/>
      <w:position w:val="-1"/>
      <w:effect w:val="none"/>
      <w:vertAlign w:val="baseline"/>
      <w:cs w:val="0"/>
      <w:em w:val="none"/>
    </w:rPr>
  </w:style>
  <w:style w:type="paragraph" w:styleId="Assuntodocomentrio">
    <w:name w:val="annotation subject"/>
    <w:basedOn w:val="Textodecomentrio"/>
    <w:next w:val="Textodecomentrio"/>
    <w:rPr>
      <w:b/>
      <w:bCs/>
    </w:rPr>
  </w:style>
  <w:style w:type="character" w:customStyle="1" w:styleId="AssuntodocomentrioChar">
    <w:name w:val="Assunto do comentário Char"/>
    <w:rPr>
      <w:b/>
      <w:bCs/>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l7j6vG8CANVBf8zGzF7d+JxAXg==">CgMxLjAyCGguZ2pkZ3hzOAByITE1M2Z3MmlOSVlNN2g0ZnpiZEpuMi13WUQxaXQ3WVhCbg==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844</Words>
  <Characters>4560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UfSM</dc:creator>
  <cp:lastModifiedBy>Núcleo de Apoio a Projetos da PROINOVA</cp:lastModifiedBy>
  <cp:revision>12</cp:revision>
  <dcterms:created xsi:type="dcterms:W3CDTF">2022-06-15T18:14:00Z</dcterms:created>
  <dcterms:modified xsi:type="dcterms:W3CDTF">2026-06-16T11:22:00Z</dcterms:modified>
</cp:coreProperties>
</file>