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990F" w14:textId="11BA5A63" w:rsidR="00523F48" w:rsidRPr="00242681" w:rsidRDefault="00D07212">
      <w:pPr>
        <w:rPr>
          <w:b/>
          <w:bCs/>
          <w:sz w:val="36"/>
          <w:szCs w:val="36"/>
        </w:rPr>
      </w:pPr>
      <w:r w:rsidRPr="00242681">
        <w:rPr>
          <w:b/>
          <w:bCs/>
          <w:sz w:val="36"/>
          <w:szCs w:val="36"/>
        </w:rPr>
        <w:t>BTRFS e gerenciamento de arquivos</w:t>
      </w:r>
    </w:p>
    <w:p w14:paraId="778FFC06" w14:textId="3FC691DE" w:rsidR="00E02F3C" w:rsidRDefault="00242681" w:rsidP="00E02F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332D6">
        <w:rPr>
          <w:rFonts w:ascii="Arial" w:hAnsi="Arial" w:cs="Arial"/>
          <w:sz w:val="24"/>
          <w:szCs w:val="24"/>
        </w:rPr>
        <w:t>O BTRFS (B-</w:t>
      </w:r>
      <w:proofErr w:type="spellStart"/>
      <w:r w:rsidRPr="00F332D6">
        <w:rPr>
          <w:rFonts w:ascii="Arial" w:hAnsi="Arial" w:cs="Arial"/>
          <w:sz w:val="24"/>
          <w:szCs w:val="24"/>
        </w:rPr>
        <w:t>tree</w:t>
      </w:r>
      <w:proofErr w:type="spellEnd"/>
      <w:r w:rsidRPr="00F332D6">
        <w:rPr>
          <w:rFonts w:ascii="Arial" w:hAnsi="Arial" w:cs="Arial"/>
          <w:sz w:val="24"/>
          <w:szCs w:val="24"/>
        </w:rPr>
        <w:t xml:space="preserve"> file system) é um sistema de arquivos projetado </w:t>
      </w:r>
      <w:r w:rsidR="00F332D6">
        <w:rPr>
          <w:rFonts w:ascii="Arial" w:hAnsi="Arial" w:cs="Arial"/>
          <w:sz w:val="24"/>
          <w:szCs w:val="24"/>
        </w:rPr>
        <w:t>para atender aos requisitos de expansão de escalabilidade de grandes subsistemas de armazenamento</w:t>
      </w:r>
      <w:r w:rsidR="001B72AA">
        <w:rPr>
          <w:rFonts w:ascii="Arial" w:hAnsi="Arial" w:cs="Arial"/>
          <w:sz w:val="24"/>
          <w:szCs w:val="24"/>
        </w:rPr>
        <w:t xml:space="preserve"> desenvolvido em 2007 pela Oracle</w:t>
      </w:r>
      <w:r w:rsidR="00F332D6">
        <w:rPr>
          <w:rFonts w:ascii="Arial" w:hAnsi="Arial" w:cs="Arial"/>
          <w:sz w:val="24"/>
          <w:szCs w:val="24"/>
        </w:rPr>
        <w:t xml:space="preserve">, </w:t>
      </w:r>
      <w:r w:rsidRPr="00F332D6">
        <w:rPr>
          <w:rFonts w:ascii="Arial" w:hAnsi="Arial" w:cs="Arial"/>
          <w:sz w:val="24"/>
          <w:szCs w:val="24"/>
        </w:rPr>
        <w:t xml:space="preserve">com objetivo de </w:t>
      </w:r>
      <w:r w:rsidR="00F332D6" w:rsidRPr="00F332D6">
        <w:rPr>
          <w:rFonts w:ascii="Arial" w:hAnsi="Arial" w:cs="Arial"/>
          <w:sz w:val="24"/>
          <w:szCs w:val="24"/>
        </w:rPr>
        <w:t>fornecer recursos avançados de gerenciamento de dados, como gerenciamento de disco, snapshots, compressão, criptografia e suporte a RAID (Redundant Array of Indepedent Disks)</w:t>
      </w:r>
      <w:r w:rsidR="00203A71">
        <w:rPr>
          <w:rFonts w:ascii="Arial" w:hAnsi="Arial" w:cs="Arial"/>
          <w:sz w:val="24"/>
          <w:szCs w:val="24"/>
        </w:rPr>
        <w:t xml:space="preserve">, baseado em um </w:t>
      </w:r>
      <w:r w:rsidR="00E805A8">
        <w:rPr>
          <w:rFonts w:ascii="Arial" w:hAnsi="Arial" w:cs="Arial"/>
          <w:sz w:val="24"/>
          <w:szCs w:val="24"/>
        </w:rPr>
        <w:t>modelo</w:t>
      </w:r>
      <w:r w:rsidR="00203A71">
        <w:rPr>
          <w:rFonts w:ascii="Arial" w:hAnsi="Arial" w:cs="Arial"/>
          <w:sz w:val="24"/>
          <w:szCs w:val="24"/>
        </w:rPr>
        <w:t xml:space="preserve"> de gravação COW (cópia na gravação), ou seja, não atualiza os dados no local, mas escreve uma nova cópia em um local diferente e, em seguida, altera atomicamente os ponteiros.</w:t>
      </w:r>
    </w:p>
    <w:p w14:paraId="6747FFAB" w14:textId="11B5C09E" w:rsidR="00F332D6" w:rsidRDefault="00F332D6" w:rsidP="00E02F3C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23392">
        <w:rPr>
          <w:rFonts w:ascii="Arial" w:hAnsi="Arial" w:cs="Arial"/>
          <w:sz w:val="24"/>
          <w:szCs w:val="24"/>
        </w:rPr>
        <w:t xml:space="preserve">Esse sistema de gerenciamento utiliza a estrutura </w:t>
      </w:r>
      <w:r w:rsidR="00723392">
        <w:rPr>
          <w:rFonts w:ascii="Arial" w:hAnsi="Arial" w:cs="Arial"/>
          <w:sz w:val="24"/>
          <w:szCs w:val="24"/>
        </w:rPr>
        <w:t xml:space="preserve">de </w:t>
      </w:r>
      <w:r w:rsidRPr="00723392">
        <w:rPr>
          <w:rFonts w:ascii="Arial" w:hAnsi="Arial" w:cs="Arial"/>
          <w:sz w:val="24"/>
          <w:szCs w:val="24"/>
        </w:rPr>
        <w:t xml:space="preserve">arvore B, </w:t>
      </w:r>
      <w:r w:rsidR="00723392">
        <w:rPr>
          <w:rFonts w:ascii="Arial" w:hAnsi="Arial" w:cs="Arial"/>
          <w:sz w:val="24"/>
          <w:szCs w:val="24"/>
        </w:rPr>
        <w:t>assim permitindo o acesso e atualização com eficiência de grandes blocos de dados, independentemente do tamanho da árvore</w:t>
      </w:r>
      <w:r w:rsidR="00515E27">
        <w:rPr>
          <w:rFonts w:ascii="Arial" w:hAnsi="Arial" w:cs="Arial"/>
          <w:sz w:val="24"/>
          <w:szCs w:val="24"/>
        </w:rPr>
        <w:t xml:space="preserve"> B</w:t>
      </w:r>
      <w:r w:rsidR="00723392">
        <w:rPr>
          <w:rFonts w:ascii="Arial" w:hAnsi="Arial" w:cs="Arial"/>
          <w:sz w:val="24"/>
          <w:szCs w:val="24"/>
        </w:rPr>
        <w:t xml:space="preserve">, pois organiza </w:t>
      </w:r>
      <w:r w:rsidR="00515E27">
        <w:rPr>
          <w:rFonts w:ascii="Arial" w:hAnsi="Arial" w:cs="Arial"/>
          <w:sz w:val="24"/>
          <w:szCs w:val="24"/>
        </w:rPr>
        <w:t>seus</w:t>
      </w:r>
      <w:r w:rsidR="00723392">
        <w:rPr>
          <w:rFonts w:ascii="Arial" w:hAnsi="Arial" w:cs="Arial"/>
          <w:sz w:val="24"/>
          <w:szCs w:val="24"/>
        </w:rPr>
        <w:t xml:space="preserve"> dados de tal maneira que permita </w:t>
      </w:r>
      <w:r w:rsidR="00515E27">
        <w:rPr>
          <w:rFonts w:ascii="Arial" w:hAnsi="Arial" w:cs="Arial"/>
          <w:sz w:val="24"/>
          <w:szCs w:val="24"/>
        </w:rPr>
        <w:t xml:space="preserve">a </w:t>
      </w:r>
      <w:r w:rsidR="00723392">
        <w:rPr>
          <w:rFonts w:ascii="Arial" w:hAnsi="Arial" w:cs="Arial"/>
          <w:sz w:val="24"/>
          <w:szCs w:val="24"/>
        </w:rPr>
        <w:t xml:space="preserve">inserção </w:t>
      </w:r>
      <w:r w:rsidR="00515E27">
        <w:rPr>
          <w:rFonts w:ascii="Arial" w:hAnsi="Arial" w:cs="Arial"/>
          <w:sz w:val="24"/>
          <w:szCs w:val="24"/>
        </w:rPr>
        <w:t xml:space="preserve">ou remoção de dados com uma </w:t>
      </w:r>
      <w:r w:rsidR="00515E27" w:rsidRPr="00515E27">
        <w:rPr>
          <w:rFonts w:ascii="Arial" w:hAnsi="Arial" w:cs="Arial"/>
          <w:sz w:val="24"/>
          <w:szCs w:val="24"/>
        </w:rPr>
        <w:t>complexidade</w:t>
      </w:r>
      <w:r w:rsidR="00515E27">
        <w:rPr>
          <w:rFonts w:ascii="Arial" w:hAnsi="Arial" w:cs="Arial"/>
          <w:sz w:val="24"/>
          <w:szCs w:val="24"/>
        </w:rPr>
        <w:t xml:space="preserve"> assintótica de </w:t>
      </w:r>
      <m:oMath>
        <m:r>
          <w:rPr>
            <w:rFonts w:ascii="Cambria Math" w:hAnsi="Cambria Math" w:cs="Arial"/>
            <w:sz w:val="24"/>
            <w:szCs w:val="24"/>
          </w:rPr>
          <m:t>O(m)</m:t>
        </m:r>
      </m:oMath>
      <w:r w:rsidR="00515E27">
        <w:rPr>
          <w:rFonts w:ascii="Arial" w:hAnsi="Arial" w:cs="Arial"/>
          <w:sz w:val="24"/>
          <w:szCs w:val="24"/>
        </w:rPr>
        <w:t xml:space="preserve"> e busca tendo a complexidade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O(log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Arial"/>
            <w:sz w:val="24"/>
            <w:szCs w:val="24"/>
          </w:rPr>
          <m:t>N</m:t>
        </m:r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  <w:r w:rsidR="000E5B1B">
        <w:rPr>
          <w:rFonts w:ascii="Arial" w:eastAsiaTheme="minorEastAsia" w:hAnsi="Arial" w:cs="Arial"/>
          <w:sz w:val="24"/>
          <w:szCs w:val="24"/>
        </w:rPr>
        <w:t xml:space="preserve"> </w:t>
      </w:r>
      <w:r w:rsidR="000E5B1B">
        <w:rPr>
          <w:rFonts w:ascii="Arial" w:hAnsi="Arial" w:cs="Arial"/>
          <w:sz w:val="24"/>
          <w:szCs w:val="24"/>
        </w:rPr>
        <w:t>sendo “m” a ordem da árvore</w:t>
      </w:r>
      <w:r w:rsidR="00515E27">
        <w:rPr>
          <w:rFonts w:ascii="Arial" w:eastAsiaTheme="minorEastAsia" w:hAnsi="Arial" w:cs="Arial"/>
          <w:sz w:val="24"/>
          <w:szCs w:val="24"/>
        </w:rPr>
        <w:t>, assim tornado ela bastante eficiente.</w:t>
      </w:r>
    </w:p>
    <w:p w14:paraId="4EDF9A83" w14:textId="749F24D8" w:rsidR="00AD47E8" w:rsidRDefault="00AD47E8" w:rsidP="00AD47E8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Figura X – Arvore B de Ordem 2</w:t>
      </w:r>
    </w:p>
    <w:p w14:paraId="0BEF2E12" w14:textId="010530B9" w:rsidR="00AD47E8" w:rsidRDefault="00AD47E8" w:rsidP="00AD47E8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574F1E3" wp14:editId="677598DF">
            <wp:extent cx="3810000" cy="1057275"/>
            <wp:effectExtent l="0" t="0" r="0" b="9525"/>
            <wp:docPr id="1677552453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52453" name="Imagem 1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849AD" w14:textId="531FD24E" w:rsidR="00AD47E8" w:rsidRDefault="00AD47E8" w:rsidP="00AD47E8">
      <w:pPr>
        <w:spacing w:line="360" w:lineRule="auto"/>
        <w:jc w:val="center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  <w:vertAlign w:val="superscript"/>
        </w:rPr>
        <w:t>X</w:t>
      </w:r>
      <w:r w:rsidRPr="000E5B1B">
        <w:rPr>
          <w:rFonts w:ascii="Arial" w:eastAsiaTheme="minorEastAsia" w:hAnsi="Arial" w:cs="Arial"/>
          <w:sz w:val="20"/>
          <w:szCs w:val="20"/>
        </w:rPr>
        <w:t xml:space="preserve">Fonte: </w:t>
      </w:r>
      <w:r>
        <w:rPr>
          <w:rFonts w:ascii="Arial" w:eastAsiaTheme="minorEastAsia" w:hAnsi="Arial" w:cs="Arial"/>
          <w:sz w:val="20"/>
          <w:szCs w:val="20"/>
        </w:rPr>
        <w:t xml:space="preserve">Disponível em: </w:t>
      </w:r>
      <w:hyperlink r:id="rId7" w:history="1">
        <w:r w:rsidRPr="00A44395">
          <w:rPr>
            <w:rStyle w:val="Hyperlink"/>
            <w:rFonts w:ascii="Arial" w:eastAsiaTheme="minorEastAsia" w:hAnsi="Arial" w:cs="Arial"/>
            <w:sz w:val="20"/>
            <w:szCs w:val="20"/>
          </w:rPr>
          <w:t>https://pt.wikipedia.org/</w:t>
        </w:r>
      </w:hyperlink>
      <w:r>
        <w:rPr>
          <w:rFonts w:ascii="Arial" w:eastAsiaTheme="minorEastAsia" w:hAnsi="Arial" w:cs="Arial"/>
          <w:sz w:val="20"/>
          <w:szCs w:val="20"/>
        </w:rPr>
        <w:t xml:space="preserve">. </w:t>
      </w:r>
      <w:r>
        <w:rPr>
          <w:rFonts w:ascii="Arial" w:eastAsiaTheme="minorEastAsia" w:hAnsi="Arial" w:cs="Arial"/>
          <w:sz w:val="20"/>
          <w:szCs w:val="20"/>
        </w:rPr>
        <w:t>Acesso em: 17 maio 2023.</w:t>
      </w:r>
    </w:p>
    <w:p w14:paraId="2028AD4D" w14:textId="596D06F9" w:rsidR="00AD47E8" w:rsidRDefault="00AD47E8" w:rsidP="00AD47E8">
      <w:pPr>
        <w:spacing w:line="360" w:lineRule="auto"/>
        <w:jc w:val="center"/>
        <w:rPr>
          <w:rFonts w:ascii="Arial" w:eastAsiaTheme="minorEastAsia" w:hAnsi="Arial" w:cs="Arial"/>
          <w:sz w:val="20"/>
          <w:szCs w:val="20"/>
        </w:rPr>
      </w:pPr>
      <w:hyperlink r:id="rId8" w:history="1">
        <w:r w:rsidRPr="00A44395">
          <w:rPr>
            <w:rStyle w:val="Hyperlink"/>
            <w:rFonts w:ascii="Arial" w:eastAsiaTheme="minorEastAsia" w:hAnsi="Arial" w:cs="Arial"/>
            <w:sz w:val="20"/>
            <w:szCs w:val="20"/>
          </w:rPr>
          <w:t>https://pt.wikipedia.org/wiki/%C3%81rvore_B</w:t>
        </w:r>
      </w:hyperlink>
      <w:r>
        <w:rPr>
          <w:rFonts w:ascii="Arial" w:eastAsiaTheme="minorEastAsia" w:hAnsi="Arial" w:cs="Arial"/>
          <w:sz w:val="20"/>
          <w:szCs w:val="20"/>
        </w:rPr>
        <w:t xml:space="preserve"> </w:t>
      </w:r>
    </w:p>
    <w:p w14:paraId="69690B81" w14:textId="77777777" w:rsidR="00AD47E8" w:rsidRPr="00AD47E8" w:rsidRDefault="00AD47E8" w:rsidP="00AD47E8">
      <w:pPr>
        <w:spacing w:line="360" w:lineRule="auto"/>
        <w:jc w:val="center"/>
        <w:rPr>
          <w:rFonts w:ascii="Arial" w:eastAsiaTheme="minorEastAsia" w:hAnsi="Arial" w:cs="Arial"/>
          <w:sz w:val="20"/>
          <w:szCs w:val="20"/>
        </w:rPr>
      </w:pPr>
    </w:p>
    <w:p w14:paraId="0383019A" w14:textId="068DCEF1" w:rsidR="00F332D6" w:rsidRDefault="001B72AA" w:rsidP="00E02F3C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Ele possui um tamanho máximo teórico de arquivos de 16 EiB</w:t>
      </w:r>
      <w:r w:rsidR="000E1FAB">
        <w:rPr>
          <w:rFonts w:ascii="Arial" w:eastAsiaTheme="minorEastAsia" w:hAnsi="Arial" w:cs="Arial"/>
          <w:sz w:val="24"/>
          <w:szCs w:val="24"/>
        </w:rPr>
        <w:t xml:space="preserve"> (</w:t>
      </w:r>
      <w:r w:rsidR="000E1FAB" w:rsidRPr="000E1FAB">
        <w:rPr>
          <w:rFonts w:ascii="Arial" w:eastAsiaTheme="minorEastAsia" w:hAnsi="Arial" w:cs="Arial"/>
          <w:sz w:val="24"/>
          <w:szCs w:val="24"/>
        </w:rPr>
        <w:t>Exbibyte</w:t>
      </w:r>
      <w:r w:rsidR="000E1FAB">
        <w:rPr>
          <w:rFonts w:ascii="Arial" w:eastAsiaTheme="minorEastAsia" w:hAnsi="Arial" w:cs="Arial"/>
          <w:sz w:val="24"/>
          <w:szCs w:val="24"/>
        </w:rPr>
        <w:t xml:space="preserve">) </w:t>
      </w:r>
      <w:r>
        <w:rPr>
          <w:rFonts w:ascii="Arial" w:eastAsiaTheme="minorEastAsia" w:hAnsi="Arial" w:cs="Arial"/>
          <w:sz w:val="24"/>
          <w:szCs w:val="24"/>
        </w:rPr>
        <w:t xml:space="preserve">ou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64</m:t>
            </m:r>
          </m:sup>
        </m:sSup>
      </m:oMath>
      <w:r w:rsidR="000E1FAB">
        <w:rPr>
          <w:rFonts w:ascii="Arial" w:eastAsiaTheme="minorEastAsia" w:hAnsi="Arial" w:cs="Arial"/>
          <w:sz w:val="24"/>
          <w:szCs w:val="24"/>
        </w:rPr>
        <w:t xml:space="preserve"> bytes,</w:t>
      </w:r>
      <w:r>
        <w:rPr>
          <w:rFonts w:ascii="Arial" w:eastAsiaTheme="minorEastAsia" w:hAnsi="Arial" w:cs="Arial"/>
          <w:sz w:val="24"/>
          <w:szCs w:val="24"/>
        </w:rPr>
        <w:t xml:space="preserve"> sendo que o limite prático é de 8 EiB devido </w:t>
      </w:r>
      <w:r w:rsidR="000E1FAB">
        <w:rPr>
          <w:rFonts w:ascii="Arial" w:eastAsiaTheme="minorEastAsia" w:hAnsi="Arial" w:cs="Arial"/>
          <w:sz w:val="24"/>
          <w:szCs w:val="24"/>
        </w:rPr>
        <w:t xml:space="preserve">às limitações </w:t>
      </w:r>
      <w:r>
        <w:rPr>
          <w:rFonts w:ascii="Arial" w:eastAsiaTheme="minorEastAsia" w:hAnsi="Arial" w:cs="Arial"/>
          <w:sz w:val="24"/>
          <w:szCs w:val="24"/>
        </w:rPr>
        <w:t xml:space="preserve">o </w:t>
      </w:r>
      <w:r w:rsidR="000E1FAB">
        <w:rPr>
          <w:rFonts w:ascii="Arial" w:eastAsiaTheme="minorEastAsia" w:hAnsi="Arial" w:cs="Arial"/>
          <w:sz w:val="24"/>
          <w:szCs w:val="24"/>
        </w:rPr>
        <w:t>V</w:t>
      </w:r>
      <w:r>
        <w:rPr>
          <w:rFonts w:ascii="Arial" w:eastAsiaTheme="minorEastAsia" w:hAnsi="Arial" w:cs="Arial"/>
          <w:sz w:val="24"/>
          <w:szCs w:val="24"/>
        </w:rPr>
        <w:t>FS</w:t>
      </w:r>
      <w:r w:rsidR="000E1FAB">
        <w:rPr>
          <w:rFonts w:ascii="Arial" w:eastAsiaTheme="minorEastAsia" w:hAnsi="Arial" w:cs="Arial"/>
          <w:sz w:val="24"/>
          <w:szCs w:val="24"/>
        </w:rPr>
        <w:t>, pois ele utiliza armazenamento baseado em extensão, nesse método, em vez de alocar espaço de arquivos</w:t>
      </w:r>
      <w:r w:rsidR="004F62DF">
        <w:rPr>
          <w:rFonts w:ascii="Arial" w:eastAsiaTheme="minorEastAsia" w:hAnsi="Arial" w:cs="Arial"/>
          <w:sz w:val="24"/>
          <w:szCs w:val="24"/>
        </w:rPr>
        <w:t xml:space="preserve"> é</w:t>
      </w:r>
      <w:r w:rsidR="000E1FAB">
        <w:rPr>
          <w:rFonts w:ascii="Arial" w:eastAsiaTheme="minorEastAsia" w:hAnsi="Arial" w:cs="Arial"/>
          <w:sz w:val="24"/>
          <w:szCs w:val="24"/>
        </w:rPr>
        <w:t xml:space="preserve"> reserva</w:t>
      </w:r>
      <w:r w:rsidR="004F62DF">
        <w:rPr>
          <w:rFonts w:ascii="Arial" w:eastAsiaTheme="minorEastAsia" w:hAnsi="Arial" w:cs="Arial"/>
          <w:sz w:val="24"/>
          <w:szCs w:val="24"/>
        </w:rPr>
        <w:t xml:space="preserve">do </w:t>
      </w:r>
      <w:r w:rsidR="000E1FAB">
        <w:rPr>
          <w:rFonts w:ascii="Arial" w:eastAsiaTheme="minorEastAsia" w:hAnsi="Arial" w:cs="Arial"/>
          <w:sz w:val="24"/>
          <w:szCs w:val="24"/>
        </w:rPr>
        <w:t xml:space="preserve">uma quantidade maior de espaço chamada “extensão” para armazenar os dados de um arquivo. </w:t>
      </w:r>
      <w:r w:rsidR="004F62DF">
        <w:rPr>
          <w:rFonts w:ascii="Arial" w:eastAsiaTheme="minorEastAsia" w:hAnsi="Arial" w:cs="Arial"/>
          <w:sz w:val="24"/>
          <w:szCs w:val="24"/>
        </w:rPr>
        <w:t>Geralmente as extensões são alocadas no momento da criação do arquivo ou quando mais espaço é necessário para um arquivo existent</w:t>
      </w:r>
      <w:r w:rsidR="00203A71">
        <w:rPr>
          <w:rFonts w:ascii="Arial" w:eastAsiaTheme="minorEastAsia" w:hAnsi="Arial" w:cs="Arial"/>
          <w:sz w:val="24"/>
          <w:szCs w:val="24"/>
        </w:rPr>
        <w:t>e</w:t>
      </w:r>
      <w:r w:rsidR="004F62DF">
        <w:rPr>
          <w:rFonts w:ascii="Arial" w:eastAsiaTheme="minorEastAsia" w:hAnsi="Arial" w:cs="Arial"/>
          <w:sz w:val="24"/>
          <w:szCs w:val="24"/>
        </w:rPr>
        <w:t xml:space="preserve">. </w:t>
      </w:r>
      <w:r w:rsidR="000E1FAB">
        <w:rPr>
          <w:rFonts w:ascii="Arial" w:eastAsiaTheme="minorEastAsia" w:hAnsi="Arial" w:cs="Arial"/>
          <w:sz w:val="24"/>
          <w:szCs w:val="24"/>
        </w:rPr>
        <w:t xml:space="preserve">Uma extensão é </w:t>
      </w:r>
      <w:r w:rsidR="004F62DF">
        <w:rPr>
          <w:rFonts w:ascii="Arial" w:eastAsiaTheme="minorEastAsia" w:hAnsi="Arial" w:cs="Arial"/>
          <w:sz w:val="24"/>
          <w:szCs w:val="24"/>
        </w:rPr>
        <w:t>um bloco</w:t>
      </w:r>
      <w:r w:rsidR="000E1FAB">
        <w:rPr>
          <w:rFonts w:ascii="Arial" w:eastAsiaTheme="minorEastAsia" w:hAnsi="Arial" w:cs="Arial"/>
          <w:sz w:val="24"/>
          <w:szCs w:val="24"/>
        </w:rPr>
        <w:t xml:space="preserve"> contíguo de espaço em disco alocado para um arquivo específico</w:t>
      </w:r>
      <w:r w:rsidR="004F62DF">
        <w:rPr>
          <w:rFonts w:ascii="Arial" w:eastAsiaTheme="minorEastAsia" w:hAnsi="Arial" w:cs="Arial"/>
          <w:sz w:val="24"/>
          <w:szCs w:val="24"/>
        </w:rPr>
        <w:t>, dessa forma trazendo algumas vantagens como redução de fragmentação, desempenho aprimorado e redução de operações de entrada e saída.</w:t>
      </w:r>
    </w:p>
    <w:p w14:paraId="47F47A2E" w14:textId="09001F2A" w:rsidR="00AD47E8" w:rsidRDefault="00C22F61" w:rsidP="00E02F3C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Permite embutir arquivos pequenos </w:t>
      </w:r>
      <w:r w:rsidR="000E5B1B">
        <w:rPr>
          <w:rFonts w:ascii="Arial" w:eastAsiaTheme="minorEastAsia" w:hAnsi="Arial" w:cs="Arial"/>
          <w:sz w:val="24"/>
          <w:szCs w:val="24"/>
        </w:rPr>
        <w:t xml:space="preserve">na seção de metadados nos nós da árvore B, ou seja, sem blocos separados para as extensões, </w:t>
      </w:r>
      <w:r>
        <w:rPr>
          <w:rFonts w:ascii="Arial" w:eastAsiaTheme="minorEastAsia" w:hAnsi="Arial" w:cs="Arial"/>
          <w:sz w:val="24"/>
          <w:szCs w:val="24"/>
        </w:rPr>
        <w:t xml:space="preserve">sendo </w:t>
      </w:r>
      <w:r w:rsidR="000E5B1B">
        <w:rPr>
          <w:rFonts w:ascii="Arial" w:eastAsiaTheme="minorEastAsia" w:hAnsi="Arial" w:cs="Arial"/>
          <w:sz w:val="24"/>
          <w:szCs w:val="24"/>
        </w:rPr>
        <w:t xml:space="preserve">o </w:t>
      </w:r>
      <w:r>
        <w:rPr>
          <w:rFonts w:ascii="Arial" w:eastAsiaTheme="minorEastAsia" w:hAnsi="Arial" w:cs="Arial"/>
          <w:sz w:val="24"/>
          <w:szCs w:val="24"/>
        </w:rPr>
        <w:t xml:space="preserve">limite padrão de 2.048 bytes ou </w:t>
      </w:r>
      <w:r w:rsidR="000E5B1B">
        <w:rPr>
          <w:rFonts w:ascii="Arial" w:eastAsiaTheme="minorEastAsia" w:hAnsi="Arial" w:cs="Arial"/>
          <w:sz w:val="24"/>
          <w:szCs w:val="24"/>
        </w:rPr>
        <w:t>2 KiB (kibibyte) por arquivo, assim evitando fragmentação de disco, aumentando a eficiência de armazenamento e simplicidade de gerenciamento. Um arquivo embutido pode ser identificado enumerando as extensões, por exemplo, pela ferramenta filefrag:</w:t>
      </w:r>
    </w:p>
    <w:p w14:paraId="5532771A" w14:textId="4650E56A" w:rsidR="000E5B1B" w:rsidRDefault="000E5B1B" w:rsidP="00AD47E8">
      <w:pPr>
        <w:spacing w:after="0"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Figura X – File Frag</w:t>
      </w:r>
    </w:p>
    <w:p w14:paraId="4BF82E3E" w14:textId="30D1FEAA" w:rsidR="000E5B1B" w:rsidRDefault="000E5B1B" w:rsidP="00AD47E8">
      <w:pPr>
        <w:spacing w:after="0"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238D8A" wp14:editId="44D86F16">
            <wp:extent cx="5730444" cy="704850"/>
            <wp:effectExtent l="0" t="0" r="3810" b="0"/>
            <wp:docPr id="1408035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3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328" cy="70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CAD6" w14:textId="0E0E2AFD" w:rsidR="000E5B1B" w:rsidRDefault="00AD47E8" w:rsidP="000E5B1B">
      <w:pPr>
        <w:spacing w:line="360" w:lineRule="auto"/>
        <w:jc w:val="center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  <w:vertAlign w:val="superscript"/>
        </w:rPr>
        <w:t>X</w:t>
      </w:r>
      <w:r w:rsidR="000E5B1B" w:rsidRPr="000E5B1B">
        <w:rPr>
          <w:rFonts w:ascii="Arial" w:eastAsiaTheme="minorEastAsia" w:hAnsi="Arial" w:cs="Arial"/>
          <w:sz w:val="20"/>
          <w:szCs w:val="20"/>
        </w:rPr>
        <w:t xml:space="preserve">Fonte: </w:t>
      </w:r>
      <w:r>
        <w:rPr>
          <w:rFonts w:ascii="Arial" w:eastAsiaTheme="minorEastAsia" w:hAnsi="Arial" w:cs="Arial"/>
          <w:sz w:val="20"/>
          <w:szCs w:val="20"/>
        </w:rPr>
        <w:t xml:space="preserve">Disponível em: </w:t>
      </w:r>
      <w:hyperlink r:id="rId10" w:history="1">
        <w:r w:rsidRPr="00A44395">
          <w:rPr>
            <w:rStyle w:val="Hyperlink"/>
            <w:rFonts w:ascii="Arial" w:eastAsiaTheme="minorEastAsia" w:hAnsi="Arial" w:cs="Arial"/>
            <w:sz w:val="20"/>
            <w:szCs w:val="20"/>
          </w:rPr>
          <w:t>https://btrfs.readthedocs.io/</w:t>
        </w:r>
      </w:hyperlink>
      <w:r>
        <w:rPr>
          <w:rFonts w:ascii="Arial" w:eastAsiaTheme="minorEastAsia" w:hAnsi="Arial" w:cs="Arial"/>
          <w:sz w:val="20"/>
          <w:szCs w:val="20"/>
        </w:rPr>
        <w:t>. Acesso em: 17 maio 2023.</w:t>
      </w:r>
    </w:p>
    <w:p w14:paraId="0FD3ABFE" w14:textId="7E4EFBBA" w:rsidR="00AD47E8" w:rsidRDefault="00AD47E8" w:rsidP="000E5B1B">
      <w:pPr>
        <w:spacing w:line="360" w:lineRule="auto"/>
        <w:jc w:val="center"/>
        <w:rPr>
          <w:rFonts w:ascii="Arial" w:eastAsiaTheme="minorEastAsia" w:hAnsi="Arial" w:cs="Arial"/>
          <w:sz w:val="20"/>
          <w:szCs w:val="20"/>
        </w:rPr>
      </w:pPr>
      <w:hyperlink r:id="rId11" w:history="1">
        <w:r w:rsidRPr="00A44395">
          <w:rPr>
            <w:rStyle w:val="Hyperlink"/>
            <w:rFonts w:ascii="Arial" w:eastAsiaTheme="minorEastAsia" w:hAnsi="Arial" w:cs="Arial"/>
            <w:sz w:val="20"/>
            <w:szCs w:val="20"/>
          </w:rPr>
          <w:t>https://btrfs.readthedocs.io/en/latest/Inline-files.html</w:t>
        </w:r>
      </w:hyperlink>
    </w:p>
    <w:p w14:paraId="5794596E" w14:textId="615480DB" w:rsidR="00E02F3C" w:rsidRDefault="00E805A8" w:rsidP="00E02F3C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O BTRFS utiliza alocação dinâmica de inodes, refere-se a prática de alocar inodes em um sistema de arquivos de forma flexível e sob demando. O inodes são estruturas de dados utilizados por sistemas de arquivos para armazenar informações sobre os arquivos e diretórios presentes no sistema. Cada arquivo e diretório no sistema de arquivos possui um inode asso</w:t>
      </w:r>
      <w:r w:rsidR="00B11C8D">
        <w:rPr>
          <w:rFonts w:ascii="Arial" w:eastAsiaTheme="minorEastAsia" w:hAnsi="Arial" w:cs="Arial"/>
          <w:sz w:val="24"/>
          <w:szCs w:val="24"/>
        </w:rPr>
        <w:t>ciado a ele. Um inode contém metadados que descrevem algumas características dos arquivos, sendo eles o identificar único, permissões de acesso, proprietário, tamanho do arquivo, data e hora na qual o arquivo foi criado, data e hora da última modificação ou leitura, tipo de arquivo, contagem de links e ponteiros para dados.</w:t>
      </w:r>
    </w:p>
    <w:p w14:paraId="2B0036BA" w14:textId="1E8FE210" w:rsidR="00B11C8D" w:rsidRDefault="00B11C8D" w:rsidP="00B11C8D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Figura X – Tabela de Arquivos e Tabela de Inodes</w:t>
      </w:r>
    </w:p>
    <w:p w14:paraId="4F010604" w14:textId="34C3228C" w:rsidR="00E805A8" w:rsidRDefault="00B11C8D" w:rsidP="00B11C8D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F8261D4" wp14:editId="52811418">
            <wp:extent cx="3647722" cy="1790700"/>
            <wp:effectExtent l="0" t="0" r="0" b="0"/>
            <wp:docPr id="1689239176" name="Imagem 2" descr="Descritores de arquivos, tabela de aquivos e tabela de inodes no Unix[2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tores de arquivos, tabela de aquivos e tabela de inodes no Unix[2]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576" cy="179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77972" w14:textId="49591399" w:rsidR="00B11C8D" w:rsidRDefault="00B11C8D" w:rsidP="00B11C8D">
      <w:pPr>
        <w:spacing w:line="360" w:lineRule="auto"/>
        <w:jc w:val="center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  <w:vertAlign w:val="superscript"/>
        </w:rPr>
        <w:t>X</w:t>
      </w:r>
      <w:r w:rsidRPr="000E5B1B">
        <w:rPr>
          <w:rFonts w:ascii="Arial" w:eastAsiaTheme="minorEastAsia" w:hAnsi="Arial" w:cs="Arial"/>
          <w:sz w:val="20"/>
          <w:szCs w:val="20"/>
        </w:rPr>
        <w:t xml:space="preserve">Fonte: </w:t>
      </w:r>
      <w:r>
        <w:rPr>
          <w:rFonts w:ascii="Arial" w:eastAsiaTheme="minorEastAsia" w:hAnsi="Arial" w:cs="Arial"/>
          <w:sz w:val="20"/>
          <w:szCs w:val="20"/>
        </w:rPr>
        <w:t xml:space="preserve">Disponível em: </w:t>
      </w:r>
      <w:hyperlink r:id="rId13" w:history="1">
        <w:r w:rsidRPr="00A44395">
          <w:rPr>
            <w:rStyle w:val="Hyperlink"/>
            <w:rFonts w:ascii="Arial" w:eastAsiaTheme="minorEastAsia" w:hAnsi="Arial" w:cs="Arial"/>
            <w:sz w:val="20"/>
            <w:szCs w:val="20"/>
          </w:rPr>
          <w:t>https://www.wikiwand.com/</w:t>
        </w:r>
      </w:hyperlink>
      <w:r>
        <w:rPr>
          <w:rFonts w:ascii="Arial" w:eastAsiaTheme="minorEastAsia" w:hAnsi="Arial" w:cs="Arial"/>
          <w:sz w:val="20"/>
          <w:szCs w:val="20"/>
        </w:rPr>
        <w:t>.</w:t>
      </w:r>
      <w:r>
        <w:rPr>
          <w:rFonts w:ascii="Arial" w:eastAsiaTheme="minorEastAsia" w:hAnsi="Arial" w:cs="Arial"/>
          <w:sz w:val="20"/>
          <w:szCs w:val="20"/>
        </w:rPr>
        <w:t xml:space="preserve"> </w:t>
      </w:r>
      <w:r>
        <w:rPr>
          <w:rFonts w:ascii="Arial" w:eastAsiaTheme="minorEastAsia" w:hAnsi="Arial" w:cs="Arial"/>
          <w:sz w:val="20"/>
          <w:szCs w:val="20"/>
        </w:rPr>
        <w:t>Acesso em: 17 maio 2023.</w:t>
      </w:r>
    </w:p>
    <w:p w14:paraId="004A05B1" w14:textId="2F269B20" w:rsidR="00B11C8D" w:rsidRDefault="00B11C8D" w:rsidP="00B11C8D">
      <w:pPr>
        <w:spacing w:line="360" w:lineRule="auto"/>
        <w:jc w:val="center"/>
        <w:rPr>
          <w:rFonts w:ascii="Arial" w:eastAsiaTheme="minorEastAsia" w:hAnsi="Arial" w:cs="Arial"/>
          <w:sz w:val="20"/>
          <w:szCs w:val="20"/>
        </w:rPr>
      </w:pPr>
      <w:hyperlink r:id="rId14" w:history="1">
        <w:r w:rsidRPr="00B11C8D">
          <w:rPr>
            <w:rStyle w:val="Hyperlink"/>
            <w:rFonts w:ascii="Arial" w:eastAsiaTheme="minorEastAsia" w:hAnsi="Arial" w:cs="Arial"/>
            <w:sz w:val="20"/>
            <w:szCs w:val="20"/>
          </w:rPr>
          <w:t>https://www.wikiwand.com/pt/N%C3%B3-i</w:t>
        </w:r>
      </w:hyperlink>
      <w:r w:rsidRPr="00B11C8D">
        <w:rPr>
          <w:rFonts w:ascii="Arial" w:eastAsiaTheme="minorEastAsia" w:hAnsi="Arial" w:cs="Arial"/>
          <w:sz w:val="20"/>
          <w:szCs w:val="20"/>
        </w:rPr>
        <w:t xml:space="preserve"> </w:t>
      </w:r>
    </w:p>
    <w:p w14:paraId="4C64B982" w14:textId="77777777" w:rsidR="00E02F3C" w:rsidRDefault="00B11C8D" w:rsidP="00E02F3C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Também permite snapshots</w:t>
      </w:r>
      <w:r w:rsidR="00E02F3C">
        <w:rPr>
          <w:rFonts w:ascii="Arial" w:eastAsiaTheme="minorEastAsia" w:hAnsi="Arial" w:cs="Arial"/>
          <w:sz w:val="24"/>
          <w:szCs w:val="24"/>
        </w:rPr>
        <w:t>,</w:t>
      </w:r>
      <w:r>
        <w:rPr>
          <w:rFonts w:ascii="Arial" w:eastAsiaTheme="minorEastAsia" w:hAnsi="Arial" w:cs="Arial"/>
          <w:sz w:val="24"/>
          <w:szCs w:val="24"/>
        </w:rPr>
        <w:t xml:space="preserve"> assim permitido o capturar o estado do sistema em um determinado momento no tempo. </w:t>
      </w:r>
      <w:r w:rsidR="00E02F3C">
        <w:rPr>
          <w:rFonts w:ascii="Arial" w:eastAsiaTheme="minorEastAsia" w:hAnsi="Arial" w:cs="Arial"/>
          <w:sz w:val="24"/>
          <w:szCs w:val="24"/>
        </w:rPr>
        <w:t>Esses snapshots</w:t>
      </w:r>
      <w:r>
        <w:rPr>
          <w:rFonts w:ascii="Arial" w:eastAsiaTheme="minorEastAsia" w:hAnsi="Arial" w:cs="Arial"/>
          <w:sz w:val="24"/>
          <w:szCs w:val="24"/>
        </w:rPr>
        <w:t xml:space="preserve"> pode</w:t>
      </w:r>
      <w:r w:rsidR="00E02F3C"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</w:rPr>
        <w:t xml:space="preserve"> ser classificado</w:t>
      </w:r>
      <w:r w:rsidR="00E02F3C">
        <w:rPr>
          <w:rFonts w:ascii="Arial" w:eastAsiaTheme="minorEastAsia" w:hAnsi="Arial" w:cs="Arial"/>
          <w:sz w:val="24"/>
          <w:szCs w:val="24"/>
        </w:rPr>
        <w:t>s</w:t>
      </w:r>
      <w:r>
        <w:rPr>
          <w:rFonts w:ascii="Arial" w:eastAsiaTheme="minorEastAsia" w:hAnsi="Arial" w:cs="Arial"/>
          <w:sz w:val="24"/>
          <w:szCs w:val="24"/>
        </w:rPr>
        <w:t xml:space="preserve"> em</w:t>
      </w:r>
      <w:r w:rsidR="00E02F3C">
        <w:rPr>
          <w:rFonts w:ascii="Arial" w:eastAsiaTheme="minorEastAsia" w:hAnsi="Arial" w:cs="Arial"/>
          <w:sz w:val="24"/>
          <w:szCs w:val="24"/>
        </w:rPr>
        <w:t xml:space="preserve"> duas categorias principais: graváveis (</w:t>
      </w:r>
      <w:proofErr w:type="spellStart"/>
      <w:r w:rsidR="00E02F3C">
        <w:rPr>
          <w:rFonts w:ascii="Arial" w:eastAsiaTheme="minorEastAsia" w:hAnsi="Arial" w:cs="Arial"/>
          <w:sz w:val="24"/>
          <w:szCs w:val="24"/>
        </w:rPr>
        <w:t>writable</w:t>
      </w:r>
      <w:proofErr w:type="spellEnd"/>
      <w:r w:rsidR="00E02F3C">
        <w:rPr>
          <w:rFonts w:ascii="Arial" w:eastAsiaTheme="minorEastAsia" w:hAnsi="Arial" w:cs="Arial"/>
          <w:sz w:val="24"/>
          <w:szCs w:val="24"/>
        </w:rPr>
        <w:t xml:space="preserve">) e somente </w:t>
      </w:r>
      <w:proofErr w:type="spellStart"/>
      <w:r w:rsidR="00E02F3C">
        <w:rPr>
          <w:rFonts w:ascii="Arial" w:eastAsiaTheme="minorEastAsia" w:hAnsi="Arial" w:cs="Arial"/>
          <w:sz w:val="24"/>
          <w:szCs w:val="24"/>
        </w:rPr>
        <w:t>leitua</w:t>
      </w:r>
      <w:proofErr w:type="spellEnd"/>
      <w:r w:rsidR="00E02F3C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="00E02F3C">
        <w:rPr>
          <w:rFonts w:ascii="Arial" w:eastAsiaTheme="minorEastAsia" w:hAnsi="Arial" w:cs="Arial"/>
          <w:sz w:val="24"/>
          <w:szCs w:val="24"/>
        </w:rPr>
        <w:t>read-only</w:t>
      </w:r>
      <w:proofErr w:type="spellEnd"/>
      <w:r w:rsidR="00E02F3C">
        <w:rPr>
          <w:rFonts w:ascii="Arial" w:eastAsiaTheme="minorEastAsia" w:hAnsi="Arial" w:cs="Arial"/>
          <w:sz w:val="24"/>
          <w:szCs w:val="24"/>
        </w:rPr>
        <w:t>). Os graváveis permitem alteração e gravação de dados, quando ele é criado contém uma cópia do sistema no momento de sua criação. Já os somente leitura são apenas para leitura e não permitem alterações, são úteis para fins de backup, recuperação de dados e manutenção do estado do sistema.</w:t>
      </w:r>
    </w:p>
    <w:p w14:paraId="5128BEC1" w14:textId="32C987B5" w:rsidR="00E02F3C" w:rsidRDefault="00E02F3C" w:rsidP="00E02F3C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Figura X – SnapShot BTRFS</w:t>
      </w:r>
    </w:p>
    <w:p w14:paraId="5C5E49DB" w14:textId="5D67088A" w:rsidR="00B11C8D" w:rsidRDefault="00E02F3C" w:rsidP="00E02F3C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06A5F6" wp14:editId="2B259F8F">
            <wp:extent cx="5400040" cy="2712085"/>
            <wp:effectExtent l="0" t="0" r="0" b="0"/>
            <wp:docPr id="411067451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67451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25DFB" w14:textId="739CBC18" w:rsidR="00E02F3C" w:rsidRDefault="00E02F3C" w:rsidP="00E02F3C">
      <w:pPr>
        <w:spacing w:line="360" w:lineRule="auto"/>
        <w:jc w:val="center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  <w:vertAlign w:val="superscript"/>
        </w:rPr>
        <w:t>X</w:t>
      </w:r>
      <w:r w:rsidRPr="000E5B1B">
        <w:rPr>
          <w:rFonts w:ascii="Arial" w:eastAsiaTheme="minorEastAsia" w:hAnsi="Arial" w:cs="Arial"/>
          <w:sz w:val="20"/>
          <w:szCs w:val="20"/>
        </w:rPr>
        <w:t xml:space="preserve">Fonte: </w:t>
      </w:r>
      <w:r>
        <w:rPr>
          <w:rFonts w:ascii="Arial" w:eastAsiaTheme="minorEastAsia" w:hAnsi="Arial" w:cs="Arial"/>
          <w:sz w:val="20"/>
          <w:szCs w:val="20"/>
        </w:rPr>
        <w:t>Disponível em</w:t>
      </w:r>
      <w:r>
        <w:rPr>
          <w:rFonts w:ascii="Arial" w:eastAsiaTheme="minorEastAsia" w:hAnsi="Arial" w:cs="Arial"/>
          <w:sz w:val="20"/>
          <w:szCs w:val="20"/>
        </w:rPr>
        <w:t xml:space="preserve">: </w:t>
      </w:r>
      <w:hyperlink r:id="rId16" w:history="1">
        <w:r w:rsidRPr="00A44395">
          <w:rPr>
            <w:rStyle w:val="Hyperlink"/>
            <w:rFonts w:ascii="Arial" w:eastAsiaTheme="minorEastAsia" w:hAnsi="Arial" w:cs="Arial"/>
            <w:sz w:val="20"/>
            <w:szCs w:val="20"/>
          </w:rPr>
          <w:t>https://gdevillele.github.io</w:t>
        </w:r>
      </w:hyperlink>
      <w:r>
        <w:rPr>
          <w:rFonts w:ascii="Arial" w:eastAsiaTheme="minorEastAsia" w:hAnsi="Arial" w:cs="Arial"/>
          <w:sz w:val="20"/>
          <w:szCs w:val="20"/>
        </w:rPr>
        <w:t>.</w:t>
      </w:r>
      <w:r>
        <w:rPr>
          <w:rFonts w:ascii="Arial" w:eastAsiaTheme="minorEastAsia" w:hAnsi="Arial" w:cs="Arial"/>
          <w:sz w:val="20"/>
          <w:szCs w:val="20"/>
        </w:rPr>
        <w:t xml:space="preserve"> </w:t>
      </w:r>
      <w:r>
        <w:rPr>
          <w:rFonts w:ascii="Arial" w:eastAsiaTheme="minorEastAsia" w:hAnsi="Arial" w:cs="Arial"/>
          <w:sz w:val="20"/>
          <w:szCs w:val="20"/>
        </w:rPr>
        <w:t>Acesso em: 17 maio 2023.</w:t>
      </w:r>
    </w:p>
    <w:p w14:paraId="13859058" w14:textId="2DBBA9AE" w:rsidR="00E02F3C" w:rsidRPr="00E02F3C" w:rsidRDefault="00E02F3C" w:rsidP="00E02F3C">
      <w:pPr>
        <w:spacing w:line="360" w:lineRule="auto"/>
        <w:jc w:val="center"/>
        <w:rPr>
          <w:rFonts w:ascii="Arial" w:eastAsiaTheme="minorEastAsia" w:hAnsi="Arial" w:cs="Arial"/>
          <w:sz w:val="20"/>
          <w:szCs w:val="20"/>
        </w:rPr>
      </w:pPr>
      <w:hyperlink r:id="rId17" w:history="1">
        <w:r w:rsidRPr="00A44395">
          <w:rPr>
            <w:rStyle w:val="Hyperlink"/>
            <w:rFonts w:ascii="Arial" w:eastAsiaTheme="minorEastAsia" w:hAnsi="Arial" w:cs="Arial"/>
            <w:sz w:val="20"/>
            <w:szCs w:val="20"/>
          </w:rPr>
          <w:t>https://gdevillele.github.io/engine/userguide/storagedriver/btrfs-driver/</w:t>
        </w:r>
      </w:hyperlink>
      <w:r>
        <w:rPr>
          <w:rFonts w:ascii="Arial" w:eastAsiaTheme="minorEastAsia" w:hAnsi="Arial" w:cs="Arial"/>
          <w:sz w:val="20"/>
          <w:szCs w:val="20"/>
        </w:rPr>
        <w:t xml:space="preserve"> </w:t>
      </w:r>
    </w:p>
    <w:p w14:paraId="7EC5C65E" w14:textId="718679F1" w:rsidR="00AD47E8" w:rsidRDefault="00203A71" w:rsidP="00512266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Outro recurso que o BTRFS utiliza é o reparo automático ao ler, assim quando um aplicativo (software) tenta ler dados ou metadados que estão danificados, podem ser recuperados caso o sistema de arquivos tenha outra cópia válida ao usar p</w:t>
      </w:r>
      <w:r w:rsidR="00E97AB0">
        <w:rPr>
          <w:rFonts w:ascii="Arial" w:eastAsiaTheme="minorEastAsia" w:hAnsi="Arial" w:cs="Arial"/>
          <w:sz w:val="24"/>
          <w:szCs w:val="24"/>
        </w:rPr>
        <w:t>erfil de grupo de blocos com redundância.</w:t>
      </w:r>
    </w:p>
    <w:p w14:paraId="617F108A" w14:textId="03311F98" w:rsidR="00E97AB0" w:rsidRDefault="00E97AB0" w:rsidP="00512266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BTRFS suporta compactação de arquivos transparente. Existe três tipos de algoritmos disponíveis: ZLIB, LZO e ZSTD, com vários níveis. Sendo o ZLIB com taxa de compressão mais lenta e mais alta, possuindo </w:t>
      </w:r>
      <w:r w:rsidR="00E805A8">
        <w:rPr>
          <w:rFonts w:ascii="Arial" w:eastAsiaTheme="minorEastAsia" w:hAnsi="Arial" w:cs="Arial"/>
          <w:sz w:val="24"/>
          <w:szCs w:val="24"/>
        </w:rPr>
        <w:t>9 níveis sendo o padrão 3, LZO mais rápido que a ZLIB, entretanto sua taxa de compactação é pior e por fim a ZSTD, taxa de compressão comparável ao ZLIB com velocidade de compressão mais alta, possuindo 15 níveis diferentes.</w:t>
      </w:r>
    </w:p>
    <w:p w14:paraId="1FC3BC8D" w14:textId="77777777" w:rsidR="00E805A8" w:rsidRPr="00203A71" w:rsidRDefault="00E805A8" w:rsidP="00AD47E8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014A3D60" w14:textId="77777777" w:rsidR="00F332D6" w:rsidRDefault="00F332D6">
      <w:pPr>
        <w:rPr>
          <w:sz w:val="24"/>
          <w:szCs w:val="24"/>
        </w:rPr>
      </w:pPr>
    </w:p>
    <w:p w14:paraId="047D0DB3" w14:textId="4C8336A9" w:rsidR="00AD47E8" w:rsidRDefault="00F332D6">
      <w:pPr>
        <w:rPr>
          <w:b/>
          <w:bCs/>
          <w:sz w:val="24"/>
          <w:szCs w:val="24"/>
        </w:rPr>
      </w:pPr>
      <w:r w:rsidRPr="00F332D6">
        <w:rPr>
          <w:b/>
          <w:bCs/>
          <w:sz w:val="32"/>
          <w:szCs w:val="32"/>
        </w:rPr>
        <w:t>Referencias</w:t>
      </w:r>
      <w:r w:rsidRPr="00F332D6">
        <w:rPr>
          <w:b/>
          <w:bCs/>
          <w:sz w:val="24"/>
          <w:szCs w:val="24"/>
        </w:rPr>
        <w:t xml:space="preserve"> </w:t>
      </w:r>
    </w:p>
    <w:p w14:paraId="145F62D3" w14:textId="012D77F1" w:rsidR="00AD47E8" w:rsidRPr="006F1271" w:rsidRDefault="00E5633C" w:rsidP="006F1271">
      <w:pPr>
        <w:rPr>
          <w:rFonts w:ascii="Arial" w:hAnsi="Arial" w:cs="Arial"/>
          <w:sz w:val="24"/>
          <w:szCs w:val="24"/>
        </w:rPr>
      </w:pPr>
      <w:proofErr w:type="spellStart"/>
      <w:r w:rsidRPr="006F1271">
        <w:rPr>
          <w:rFonts w:ascii="Arial" w:hAnsi="Arial" w:cs="Arial"/>
          <w:sz w:val="24"/>
          <w:szCs w:val="24"/>
        </w:rPr>
        <w:t>Diolinux</w:t>
      </w:r>
      <w:proofErr w:type="spellEnd"/>
      <w:r w:rsidR="00AD47E8" w:rsidRPr="006F1271">
        <w:rPr>
          <w:rFonts w:ascii="Arial" w:hAnsi="Arial" w:cs="Arial"/>
          <w:sz w:val="24"/>
          <w:szCs w:val="24"/>
        </w:rPr>
        <w:t xml:space="preserve">. </w:t>
      </w:r>
      <w:r w:rsidRPr="006F1271">
        <w:rPr>
          <w:rFonts w:ascii="Arial" w:hAnsi="Arial" w:cs="Arial"/>
          <w:b/>
          <w:bCs/>
          <w:sz w:val="24"/>
          <w:szCs w:val="24"/>
        </w:rPr>
        <w:t>BTRFS, o sistema de arquivos “do futuro”</w:t>
      </w:r>
      <w:r w:rsidRPr="006F1271">
        <w:rPr>
          <w:rFonts w:ascii="Arial" w:hAnsi="Arial" w:cs="Arial"/>
          <w:sz w:val="24"/>
          <w:szCs w:val="24"/>
        </w:rPr>
        <w:t>, 2020</w:t>
      </w:r>
      <w:r w:rsidR="00AD47E8" w:rsidRPr="006F1271">
        <w:rPr>
          <w:rFonts w:ascii="Arial" w:hAnsi="Arial" w:cs="Arial"/>
          <w:sz w:val="24"/>
          <w:szCs w:val="24"/>
        </w:rPr>
        <w:t xml:space="preserve">. Disponível em: </w:t>
      </w:r>
      <w:hyperlink r:id="rId18" w:history="1">
        <w:r w:rsidR="00AD47E8" w:rsidRPr="006F1271">
          <w:rPr>
            <w:rStyle w:val="Hyperlink"/>
            <w:rFonts w:ascii="Arial" w:hAnsi="Arial" w:cs="Arial"/>
            <w:sz w:val="24"/>
            <w:szCs w:val="24"/>
          </w:rPr>
          <w:t>https://diolinux.com.br/editorial/btrfs-o-sistema-de-arquivos-d</w:t>
        </w:r>
        <w:r w:rsidR="00AD47E8" w:rsidRPr="006F1271">
          <w:rPr>
            <w:rStyle w:val="Hyperlink"/>
            <w:rFonts w:ascii="Arial" w:hAnsi="Arial" w:cs="Arial"/>
            <w:sz w:val="24"/>
            <w:szCs w:val="24"/>
          </w:rPr>
          <w:t>o</w:t>
        </w:r>
        <w:r w:rsidR="00AD47E8" w:rsidRPr="006F1271">
          <w:rPr>
            <w:rStyle w:val="Hyperlink"/>
            <w:rFonts w:ascii="Arial" w:hAnsi="Arial" w:cs="Arial"/>
            <w:sz w:val="24"/>
            <w:szCs w:val="24"/>
          </w:rPr>
          <w:t>-futuro.html</w:t>
        </w:r>
      </w:hyperlink>
      <w:r w:rsidR="00AD47E8" w:rsidRPr="006F1271">
        <w:rPr>
          <w:rFonts w:ascii="Arial" w:hAnsi="Arial" w:cs="Arial"/>
          <w:sz w:val="24"/>
          <w:szCs w:val="24"/>
        </w:rPr>
        <w:t>. Acesso em: 17 maio 2023.</w:t>
      </w:r>
    </w:p>
    <w:p w14:paraId="76A1B0FF" w14:textId="0B18791F" w:rsidR="00AD47E8" w:rsidRPr="006F1271" w:rsidRDefault="00AD47E8" w:rsidP="006F1271">
      <w:pPr>
        <w:rPr>
          <w:rFonts w:ascii="Arial" w:hAnsi="Arial" w:cs="Arial"/>
          <w:sz w:val="24"/>
          <w:szCs w:val="24"/>
        </w:rPr>
      </w:pPr>
      <w:r w:rsidRPr="006F1271">
        <w:rPr>
          <w:rFonts w:ascii="Arial" w:hAnsi="Arial" w:cs="Arial"/>
          <w:sz w:val="24"/>
          <w:szCs w:val="24"/>
        </w:rPr>
        <w:t xml:space="preserve">Oracle. </w:t>
      </w:r>
      <w:proofErr w:type="spellStart"/>
      <w:r w:rsidRPr="006F1271">
        <w:rPr>
          <w:rFonts w:ascii="Arial" w:hAnsi="Arial" w:cs="Arial"/>
          <w:b/>
          <w:bCs/>
          <w:sz w:val="24"/>
          <w:szCs w:val="24"/>
        </w:rPr>
        <w:t>Managing</w:t>
      </w:r>
      <w:proofErr w:type="spellEnd"/>
      <w:r w:rsidRPr="006F1271">
        <w:rPr>
          <w:rFonts w:ascii="Arial" w:hAnsi="Arial" w:cs="Arial"/>
          <w:b/>
          <w:bCs/>
          <w:sz w:val="24"/>
          <w:szCs w:val="24"/>
        </w:rPr>
        <w:t xml:space="preserve"> Local File System</w:t>
      </w:r>
      <w:r w:rsidRPr="006F1271">
        <w:rPr>
          <w:rFonts w:ascii="Arial" w:hAnsi="Arial" w:cs="Arial"/>
          <w:sz w:val="24"/>
          <w:szCs w:val="24"/>
        </w:rPr>
        <w:t xml:space="preserve">. Disponível em: </w:t>
      </w:r>
      <w:hyperlink r:id="rId19" w:history="1">
        <w:r w:rsidRPr="006F1271">
          <w:rPr>
            <w:rStyle w:val="Hyperlink"/>
            <w:rFonts w:ascii="Arial" w:hAnsi="Arial" w:cs="Arial"/>
            <w:sz w:val="24"/>
            <w:szCs w:val="24"/>
          </w:rPr>
          <w:t>https://docs.oracle.com/en/operating-systems/oracle-linux/8/fsadmin/index.html</w:t>
        </w:r>
      </w:hyperlink>
      <w:r w:rsidRPr="006F1271">
        <w:rPr>
          <w:rFonts w:ascii="Arial" w:hAnsi="Arial" w:cs="Arial"/>
          <w:sz w:val="24"/>
          <w:szCs w:val="24"/>
        </w:rPr>
        <w:t>. Acesso em: 17 maio 2023.</w:t>
      </w:r>
    </w:p>
    <w:p w14:paraId="18B727EB" w14:textId="59D42360" w:rsidR="00AD47E8" w:rsidRPr="006F1271" w:rsidRDefault="00E5633C" w:rsidP="006F1271">
      <w:pPr>
        <w:rPr>
          <w:rFonts w:ascii="Arial" w:hAnsi="Arial" w:cs="Arial"/>
          <w:sz w:val="24"/>
          <w:szCs w:val="24"/>
        </w:rPr>
      </w:pPr>
      <w:proofErr w:type="spellStart"/>
      <w:r w:rsidRPr="006F1271">
        <w:rPr>
          <w:rFonts w:ascii="Arial" w:hAnsi="Arial" w:cs="Arial"/>
          <w:sz w:val="24"/>
          <w:szCs w:val="24"/>
        </w:rPr>
        <w:t>Archive</w:t>
      </w:r>
      <w:proofErr w:type="spellEnd"/>
      <w:r w:rsidRPr="006F1271">
        <w:rPr>
          <w:rFonts w:ascii="Arial" w:hAnsi="Arial" w:cs="Arial"/>
          <w:sz w:val="24"/>
          <w:szCs w:val="24"/>
        </w:rPr>
        <w:t xml:space="preserve"> Kernel</w:t>
      </w:r>
      <w:r w:rsidR="00AD47E8" w:rsidRPr="006F1271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AD47E8" w:rsidRPr="006F1271">
        <w:rPr>
          <w:rFonts w:ascii="Arial" w:hAnsi="Arial" w:cs="Arial"/>
          <w:b/>
          <w:bCs/>
          <w:sz w:val="24"/>
          <w:szCs w:val="24"/>
        </w:rPr>
        <w:t>Managing</w:t>
      </w:r>
      <w:proofErr w:type="spellEnd"/>
      <w:r w:rsidR="00AD47E8" w:rsidRPr="006F1271">
        <w:rPr>
          <w:rFonts w:ascii="Arial" w:hAnsi="Arial" w:cs="Arial"/>
          <w:b/>
          <w:bCs/>
          <w:sz w:val="24"/>
          <w:szCs w:val="24"/>
        </w:rPr>
        <w:t xml:space="preserve"> Local File System</w:t>
      </w:r>
      <w:r w:rsidR="00AD47E8" w:rsidRPr="006F1271">
        <w:rPr>
          <w:rFonts w:ascii="Arial" w:hAnsi="Arial" w:cs="Arial"/>
          <w:sz w:val="24"/>
          <w:szCs w:val="24"/>
        </w:rPr>
        <w:t xml:space="preserve">. Disponível em: </w:t>
      </w:r>
      <w:hyperlink r:id="rId20" w:history="1">
        <w:r w:rsidRPr="006F1271">
          <w:rPr>
            <w:rStyle w:val="Hyperlink"/>
            <w:rFonts w:ascii="Arial" w:hAnsi="Arial" w:cs="Arial"/>
            <w:sz w:val="24"/>
            <w:szCs w:val="24"/>
          </w:rPr>
          <w:t>https://archive.kernel.org/oldwiki/btrfs.wiki.kernel.org/index.php/Main_Page.htm</w:t>
        </w:r>
        <w:r w:rsidRPr="006F1271">
          <w:rPr>
            <w:rStyle w:val="Hyperlink"/>
            <w:rFonts w:ascii="Arial" w:hAnsi="Arial" w:cs="Arial"/>
            <w:sz w:val="24"/>
            <w:szCs w:val="24"/>
          </w:rPr>
          <w:t>l</w:t>
        </w:r>
      </w:hyperlink>
      <w:r w:rsidR="00AD47E8" w:rsidRPr="006F1271">
        <w:rPr>
          <w:rFonts w:ascii="Arial" w:hAnsi="Arial" w:cs="Arial"/>
          <w:sz w:val="24"/>
          <w:szCs w:val="24"/>
        </w:rPr>
        <w:t>.</w:t>
      </w:r>
      <w:r w:rsidRPr="006F1271">
        <w:rPr>
          <w:rFonts w:ascii="Arial" w:hAnsi="Arial" w:cs="Arial"/>
          <w:sz w:val="24"/>
          <w:szCs w:val="24"/>
        </w:rPr>
        <w:t xml:space="preserve"> </w:t>
      </w:r>
      <w:r w:rsidR="00AD47E8" w:rsidRPr="006F1271">
        <w:rPr>
          <w:rFonts w:ascii="Arial" w:hAnsi="Arial" w:cs="Arial"/>
          <w:sz w:val="24"/>
          <w:szCs w:val="24"/>
        </w:rPr>
        <w:t>Acesso em: 17 maio 2023.</w:t>
      </w:r>
    </w:p>
    <w:p w14:paraId="73D37443" w14:textId="2D18B259" w:rsidR="00E5633C" w:rsidRPr="006F1271" w:rsidRDefault="00E5633C" w:rsidP="006F1271">
      <w:pPr>
        <w:rPr>
          <w:rFonts w:ascii="Arial" w:hAnsi="Arial" w:cs="Arial"/>
          <w:sz w:val="24"/>
          <w:szCs w:val="24"/>
        </w:rPr>
      </w:pPr>
      <w:r w:rsidRPr="006F1271">
        <w:rPr>
          <w:rFonts w:ascii="Arial" w:hAnsi="Arial" w:cs="Arial"/>
          <w:sz w:val="24"/>
          <w:szCs w:val="24"/>
        </w:rPr>
        <w:t xml:space="preserve">UPS. </w:t>
      </w:r>
      <w:r w:rsidRPr="006F1271">
        <w:rPr>
          <w:rFonts w:ascii="Arial" w:hAnsi="Arial" w:cs="Arial"/>
          <w:b/>
          <w:bCs/>
          <w:sz w:val="24"/>
          <w:szCs w:val="24"/>
        </w:rPr>
        <w:t>Árvores B (B-</w:t>
      </w:r>
      <w:proofErr w:type="spellStart"/>
      <w:r w:rsidRPr="006F1271">
        <w:rPr>
          <w:rFonts w:ascii="Arial" w:hAnsi="Arial" w:cs="Arial"/>
          <w:b/>
          <w:bCs/>
          <w:sz w:val="24"/>
          <w:szCs w:val="24"/>
        </w:rPr>
        <w:t>trees</w:t>
      </w:r>
      <w:proofErr w:type="spellEnd"/>
      <w:r w:rsidRPr="006F1271">
        <w:rPr>
          <w:rFonts w:ascii="Arial" w:hAnsi="Arial" w:cs="Arial"/>
          <w:b/>
          <w:bCs/>
          <w:sz w:val="24"/>
          <w:szCs w:val="24"/>
        </w:rPr>
        <w:t>)</w:t>
      </w:r>
      <w:r w:rsidRPr="006F1271">
        <w:rPr>
          <w:rFonts w:ascii="Arial" w:hAnsi="Arial" w:cs="Arial"/>
          <w:sz w:val="24"/>
          <w:szCs w:val="24"/>
        </w:rPr>
        <w:t xml:space="preserve">, 2019. Disponível em: </w:t>
      </w:r>
      <w:hyperlink r:id="rId21" w:history="1">
        <w:r w:rsidRPr="006F1271">
          <w:rPr>
            <w:rStyle w:val="Hyperlink"/>
            <w:rFonts w:ascii="Arial" w:hAnsi="Arial" w:cs="Arial"/>
            <w:sz w:val="24"/>
            <w:szCs w:val="24"/>
          </w:rPr>
          <w:t>https://www</w:t>
        </w:r>
        <w:r w:rsidRPr="006F1271">
          <w:rPr>
            <w:rStyle w:val="Hyperlink"/>
            <w:rFonts w:ascii="Arial" w:hAnsi="Arial" w:cs="Arial"/>
            <w:sz w:val="24"/>
            <w:szCs w:val="24"/>
          </w:rPr>
          <w:t>.</w:t>
        </w:r>
        <w:r w:rsidRPr="006F1271">
          <w:rPr>
            <w:rStyle w:val="Hyperlink"/>
            <w:rFonts w:ascii="Arial" w:hAnsi="Arial" w:cs="Arial"/>
            <w:sz w:val="24"/>
            <w:szCs w:val="24"/>
          </w:rPr>
          <w:t>ime.usp.br/~pf/estruturas-de-dados/aulas/B-trees.html</w:t>
        </w:r>
      </w:hyperlink>
      <w:r w:rsidRPr="006F1271">
        <w:rPr>
          <w:rFonts w:ascii="Arial" w:hAnsi="Arial" w:cs="Arial"/>
          <w:sz w:val="24"/>
          <w:szCs w:val="24"/>
        </w:rPr>
        <w:t>. Acesso em 17 maio 2023.</w:t>
      </w:r>
    </w:p>
    <w:p w14:paraId="6C2133CA" w14:textId="12201E10" w:rsidR="00AD47E8" w:rsidRPr="00E5633C" w:rsidRDefault="00AD47E8" w:rsidP="00AD47E8">
      <w:pPr>
        <w:rPr>
          <w:rFonts w:ascii="Arial" w:hAnsi="Arial" w:cs="Arial"/>
          <w:sz w:val="24"/>
          <w:szCs w:val="24"/>
        </w:rPr>
      </w:pPr>
    </w:p>
    <w:p w14:paraId="77786E79" w14:textId="5AC4FA7E" w:rsidR="00E5633C" w:rsidRPr="00F332D6" w:rsidRDefault="00E563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Documentação BTRFS: </w:t>
      </w:r>
      <w:hyperlink r:id="rId22" w:history="1">
        <w:r w:rsidRPr="00A44395">
          <w:rPr>
            <w:rStyle w:val="Hyperlink"/>
            <w:rFonts w:ascii="Arial" w:hAnsi="Arial" w:cs="Arial"/>
            <w:sz w:val="24"/>
            <w:szCs w:val="24"/>
          </w:rPr>
          <w:t>https://btrfs.readthedocs.io/en/latest/</w:t>
        </w:r>
      </w:hyperlink>
      <w:r>
        <w:rPr>
          <w:rFonts w:ascii="Arial" w:hAnsi="Arial" w:cs="Arial"/>
          <w:sz w:val="24"/>
          <w:szCs w:val="24"/>
        </w:rPr>
        <w:t xml:space="preserve"> Não sei como colocar</w:t>
      </w:r>
    </w:p>
    <w:sectPr w:rsidR="00E5633C" w:rsidRPr="00F332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F0F41"/>
    <w:multiLevelType w:val="hybridMultilevel"/>
    <w:tmpl w:val="D9702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A6DFC"/>
    <w:multiLevelType w:val="hybridMultilevel"/>
    <w:tmpl w:val="38FEE3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450230">
    <w:abstractNumId w:val="0"/>
  </w:num>
  <w:num w:numId="2" w16cid:durableId="807281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12"/>
    <w:rsid w:val="000E1FAB"/>
    <w:rsid w:val="000E5B1B"/>
    <w:rsid w:val="001B72AA"/>
    <w:rsid w:val="00203A71"/>
    <w:rsid w:val="00242681"/>
    <w:rsid w:val="004F62DF"/>
    <w:rsid w:val="00512266"/>
    <w:rsid w:val="00515E27"/>
    <w:rsid w:val="00523F48"/>
    <w:rsid w:val="006F1271"/>
    <w:rsid w:val="0071175C"/>
    <w:rsid w:val="00723392"/>
    <w:rsid w:val="00A40913"/>
    <w:rsid w:val="00AD47E8"/>
    <w:rsid w:val="00B11C8D"/>
    <w:rsid w:val="00C22F61"/>
    <w:rsid w:val="00D07212"/>
    <w:rsid w:val="00E02F3C"/>
    <w:rsid w:val="00E5633C"/>
    <w:rsid w:val="00E805A8"/>
    <w:rsid w:val="00E97AB0"/>
    <w:rsid w:val="00EC4878"/>
    <w:rsid w:val="00F3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97CDF"/>
  <w15:chartTrackingRefBased/>
  <w15:docId w15:val="{67F05F62-17CD-4DD2-9DBC-86DC87A5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F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332D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32D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2339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15E27"/>
    <w:rPr>
      <w:color w:val="808080"/>
    </w:rPr>
  </w:style>
  <w:style w:type="character" w:styleId="HiperlinkVisitado">
    <w:name w:val="FollowedHyperlink"/>
    <w:basedOn w:val="Fontepargpadro"/>
    <w:uiPriority w:val="99"/>
    <w:semiHidden/>
    <w:unhideWhenUsed/>
    <w:rsid w:val="00AD47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%C3%81rvore_B" TargetMode="External"/><Relationship Id="rId13" Type="http://schemas.openxmlformats.org/officeDocument/2006/relationships/hyperlink" Target="https://www.wikiwand.com/" TargetMode="External"/><Relationship Id="rId18" Type="http://schemas.openxmlformats.org/officeDocument/2006/relationships/hyperlink" Target="https://diolinux.com.br/editorial/btrfs-o-sistema-de-arquivos-do-futuro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me.usp.br/~pf/estruturas-de-dados/aulas/B-trees.html" TargetMode="External"/><Relationship Id="rId7" Type="http://schemas.openxmlformats.org/officeDocument/2006/relationships/hyperlink" Target="https://pt.wikipedia.org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devillele.github.io/engine/userguide/storagedriver/btrfs-driv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devillele.github.io" TargetMode="External"/><Relationship Id="rId20" Type="http://schemas.openxmlformats.org/officeDocument/2006/relationships/hyperlink" Target="https://archive.kernel.org/oldwiki/btrfs.wiki.kernel.org/index.php/Main_Page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btrfs.readthedocs.io/en/latest/Inline-files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hyperlink" Target="https://btrfs.readthedocs.io/" TargetMode="External"/><Relationship Id="rId19" Type="http://schemas.openxmlformats.org/officeDocument/2006/relationships/hyperlink" Target="https://docs.oracle.com/en/operating-systems/oracle-linux/8/fsadmin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wikiwand.com/pt/N%C3%B3-i" TargetMode="External"/><Relationship Id="rId22" Type="http://schemas.openxmlformats.org/officeDocument/2006/relationships/hyperlink" Target="https://btrfs.readthedocs.io/en/lates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3DE3E-83D7-46FA-8B53-5A8BD3D0A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992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CESAR BONOW MANOEL</dc:creator>
  <cp:keywords/>
  <dc:description/>
  <cp:lastModifiedBy>JÚLIO CESAR BONOW MANOEL</cp:lastModifiedBy>
  <cp:revision>3</cp:revision>
  <dcterms:created xsi:type="dcterms:W3CDTF">2023-05-17T13:51:00Z</dcterms:created>
  <dcterms:modified xsi:type="dcterms:W3CDTF">2023-05-17T17:00:00Z</dcterms:modified>
</cp:coreProperties>
</file>