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55mp3k1eb8mw" w:id="0"/>
      <w:bookmarkEnd w:id="0"/>
      <w:r w:rsidDel="00000000" w:rsidR="00000000" w:rsidRPr="00000000">
        <w:rPr>
          <w:rtl w:val="0"/>
        </w:rPr>
        <w:t xml:space="preserve">RELATÓRIO DE DEFEITOS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Revisores: Luiz Henrique Santos, Sara Raquel de Albuquerque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do Documento: Churrasco entre amigos - pagamento mensal e despesas por churrasco.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5sawmfzf5hb8" w:id="1"/>
      <w:bookmarkEnd w:id="1"/>
      <w:r w:rsidDel="00000000" w:rsidR="00000000" w:rsidRPr="00000000">
        <w:rPr>
          <w:rtl w:val="0"/>
        </w:rPr>
        <w:t xml:space="preserve">Visão do Projetista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200"/>
        <w:gridCol w:w="1110"/>
        <w:gridCol w:w="5340"/>
        <w:tblGridChange w:id="0">
          <w:tblGrid>
            <w:gridCol w:w="1665"/>
            <w:gridCol w:w="1200"/>
            <w:gridCol w:w="1110"/>
            <w:gridCol w:w="5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Defeito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RF_F6: O requisito estabelece parâmetros para o cálculo da lista de compras, mas omite quem e como esses parâmetros são definidos.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 e 2.5 Os requisitos mencionam a necessidade de integração com um “gateway de pagamento” e um “serviço de email” mas não fornecem detalhes técnicos.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RF_F9: O requisito não especifica as restrições para o upload dos arquivos de comprovantes.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RF_F6: O requisito lista categorias de itens para o churrasco, mas não esclarece se essa lista é fixa ou customizável.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RF_B1 e RF_B3: Os requisitos distinguem “Administrador” e “Participante”, mas não definem como um usuário assume o papel de administrador. 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lu0yn9e1eey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tnqm5fmeyx1o" w:id="3"/>
      <w:bookmarkEnd w:id="3"/>
      <w:r w:rsidDel="00000000" w:rsidR="00000000" w:rsidRPr="00000000">
        <w:rPr>
          <w:rtl w:val="0"/>
        </w:rPr>
        <w:t xml:space="preserve">Visão do Testador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200"/>
        <w:gridCol w:w="1110"/>
        <w:gridCol w:w="5340"/>
        <w:tblGridChange w:id="0">
          <w:tblGrid>
            <w:gridCol w:w="1665"/>
            <w:gridCol w:w="1200"/>
            <w:gridCol w:w="1110"/>
            <w:gridCol w:w="5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Defeito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RF_F3: O termo “automaticamente” é ambíguo. O envio ocorre no momento da criação do churrasco? Ocorre em um horário pré-definido? O administrador pode selecionar para quais participantes cadastrados o convite será enviado ou o envio é para todos?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RF_F1: O requisito permite a exclusão de um churrasco, mas não detalha o que acontece se o evento já tiver participantes com pagamentos confirmados.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RF_F4: O requisito descreve o registro de pagamentos, mas não há menção sobre o que fazer em caso de falhas.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RF_F6.1: Não está claro como o sistema identifica essas características dos participantes, ou seja, se a preferência é um atributo do perfil do usuário, fixo para todos os eventos, ou uma opção a ser selecionada a cada novo convite.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RF_S2: O requisito não define quais são os possíveis "status de convite".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RF_F12: Não está claro quem é o "responsável pelo check-in".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n0zev2l8x467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3nedmlpvw3l" w:id="5"/>
      <w:bookmarkEnd w:id="5"/>
      <w:r w:rsidDel="00000000" w:rsidR="00000000" w:rsidRPr="00000000">
        <w:rPr>
          <w:rtl w:val="0"/>
        </w:rPr>
        <w:t xml:space="preserve">Visão do Usuário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200"/>
        <w:gridCol w:w="1110"/>
        <w:gridCol w:w="5340"/>
        <w:tblGridChange w:id="0">
          <w:tblGrid>
            <w:gridCol w:w="1665"/>
            <w:gridCol w:w="1200"/>
            <w:gridCol w:w="1110"/>
            <w:gridCol w:w="5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Defeito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F3: O que seria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convite por email?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os emails automáticos enviados pelo sistema?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os convites manuais mencionados no item 2.2? Se sim, esses convites manuais podem ser direcionados à pessoas não cadastradas?Se sim, eles permitem o acesso do convidado ao sistema? Se não, esses convidados não são incluídos na contagem e nem no check-in?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B1: Da forma que está elaborado é necessário incluir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nome, e-mail e autenticação para todas as ações (criar, editar, visualizar e excluir).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F1: Da forma que está elaborado é necessário incluir título, data, hora, local, preço por participante e descrição para todas as ações (criar, editar, visualizar e excluir).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F4: O pagamento é feito no sistema? Se sim, quais métodos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pagamento disponíveis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 quais as informações necessárias para tal? Se não, quem é responsável por confirmar o pagamento e quais as informações necessárias para tal?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F2: Não especifica qual tipo de usuário tem permissão para realizar as 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S1-S5: As funcionalidades serão disponibilizadas para todos os tipos de usuários?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  <w:jc w:val="both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Times New Roman" w:cs="Times New Roman" w:eastAsia="Times New Roman" w:hAnsi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