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296025" cy="512445"/>
            <wp:effectExtent l="0" t="0" r="0" b="0"/>
            <wp:wrapSquare wrapText="bothSides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jc w:val="center"/>
        <w:rPr/>
      </w:pPr>
      <w:r>
        <w:rPr/>
        <w:t>CONTRATO DE MUTUO</w:t>
      </w:r>
    </w:p>
    <w:p>
      <w:pPr>
        <w:pStyle w:val="LOnormal"/>
        <w:spacing w:lineRule="auto" w:line="276"/>
        <w:rPr/>
      </w:pPr>
      <w:r>
        <w:rPr/>
        <w:t xml:space="preserve">Entre CREDANZA S.A.S, C.U.I.T N°30-71777981-5, con domicilio en Alberdi 1140 de la ciudad de Río Cuarto, provincia de Córdoba en adelante denominado "el Mutuante" y, el/la </w:t>
        <w:br/>
        <w:t xml:space="preserve">Sr/a. </w:t>
      </w:r>
      <w:r>
        <w:rPr>
          <w:b/>
        </w:rPr>
        <w:t>{{cliente_nombre}}</w:t>
      </w:r>
      <w:r>
        <w:rPr/>
        <w:t xml:space="preserve">, </w:t>
      </w:r>
      <w:r>
        <w:rPr>
          <w:b/>
        </w:rPr>
        <w:t>{{cliente_tipo_doc}} N° {{cliente_nro_doc}}</w:t>
      </w:r>
      <w:r>
        <w:rPr/>
        <w:t xml:space="preserve">, </w:t>
        <w:br/>
        <w:t xml:space="preserve">con domicilio en </w:t>
      </w:r>
      <w:r>
        <w:rPr>
          <w:b/>
        </w:rPr>
        <w:t>{{cliente_domicilio}}</w:t>
      </w:r>
      <w:r>
        <w:rPr/>
        <w:t xml:space="preserve"> </w:t>
        <w:br/>
        <w:t xml:space="preserve">de la ciudad de </w:t>
      </w:r>
      <w:r>
        <w:rPr>
          <w:b/>
        </w:rPr>
        <w:t>{{cliente_localidad}}</w:t>
      </w:r>
      <w:r>
        <w:rPr/>
        <w:t xml:space="preserve">, </w:t>
      </w:r>
      <w:r>
        <w:rPr>
          <w:b/>
        </w:rPr>
        <w:t>{{cliente_provincia}}</w:t>
      </w:r>
      <w:r>
        <w:rPr/>
        <w:t xml:space="preserve"> </w:t>
        <w:br/>
        <w:t>en adelante denominado "el Mutuario", se celebra el presente contrato de mutuo o préstamo de dinero de acuerdo a las siguientes cláusulas:</w:t>
      </w:r>
    </w:p>
    <w:p>
      <w:pPr>
        <w:pStyle w:val="LOnormal"/>
        <w:spacing w:lineRule="auto" w:line="276"/>
        <w:rPr>
          <w:b/>
          <w:b/>
        </w:rPr>
      </w:pPr>
      <w:r>
        <w:rPr/>
        <w:t xml:space="preserve">1) El Mutuante da en préstamo al Mutuario la suma de pesos en efectivo de </w:t>
        <w:br/>
      </w:r>
      <w:r>
        <w:rPr>
          <w:b/>
        </w:rPr>
        <w:t>({{monto_letras}})</w:t>
      </w:r>
      <w:r>
        <w:rPr/>
        <w:t xml:space="preserve">,  </w:t>
        <w:br/>
        <w:t xml:space="preserve">cancelables en </w:t>
      </w:r>
      <w:r>
        <w:rPr>
          <w:b/>
        </w:rPr>
        <w:t>{{cuotas}}</w:t>
      </w:r>
      <w:r>
        <w:rPr/>
        <w:t xml:space="preserve"> cuotas </w:t>
      </w:r>
      <w:r>
        <w:rPr>
          <w:b/>
        </w:rPr>
        <w:t>{{texto_periodicidad}}</w:t>
      </w:r>
      <w:r>
        <w:rPr/>
        <w:t xml:space="preserve"> iguales y consecutivas de pesos </w:t>
      </w:r>
      <w:r>
        <w:rPr>
          <w:b/>
        </w:rPr>
        <w:t>({{valor_cuota_letras}})</w:t>
      </w:r>
      <w:r>
        <w:rPr/>
        <w:t>.</w:t>
      </w:r>
      <w:r>
        <w:rPr>
          <w:b/>
        </w:rPr>
        <w:br/>
      </w:r>
      <w:r>
        <w:rPr/>
        <w:t xml:space="preserve">Costo Financiero Total </w:t>
      </w:r>
      <w:r>
        <w:rPr>
          <w:b/>
        </w:rPr>
        <w:t>({{ptf_letras}})</w:t>
        <w:br/>
        <w:t>{{vencimientos}}</w:t>
      </w:r>
    </w:p>
    <w:p>
      <w:pPr>
        <w:pStyle w:val="LOnormal"/>
        <w:spacing w:lineRule="auto" w:line="276"/>
        <w:rPr/>
      </w:pPr>
      <w:r>
        <w:rPr/>
        <w:t>Todas las cuotas deben ser abonadas en el domicilio del Mutuante o por transferencia bancaria de titularidad del Mutuante.</w:t>
        <w:br/>
        <w:t>CVU Mercado Pago 3100087324804480</w:t>
        <w:br/>
        <w:t>CBU Banco Galicia 0070176720000013668877</w:t>
      </w:r>
    </w:p>
    <w:p>
      <w:pPr>
        <w:pStyle w:val="LOnormal"/>
        <w:spacing w:lineRule="auto" w:line="276"/>
        <w:rPr/>
      </w:pPr>
      <w:r>
        <w:rPr/>
        <w:t>2) El préstamo devengará una tasa de interés del</w:t>
        <w:br/>
        <w:t>{{tem}}% mensual (T.E.M), {{tna}}% (T.N.A), {{tea}}% (T.E.A), incluido IVA 21%</w:t>
      </w:r>
    </w:p>
    <w:p>
      <w:pPr>
        <w:pStyle w:val="LOnormal"/>
        <w:spacing w:lineRule="auto" w:line="276"/>
        <w:rPr/>
      </w:pPr>
      <w:r>
        <w:rPr/>
        <w:t>3) La falta de pago en el lugar establecido, (Alberdi 1140 Of. 2, Río Cuarto, Córdoba) me hará incurrir en deudor en mora automáticamente y de pleno derecho, sin necesidad de protesto, ni de interpelación judicial o extrajudicial alguna, haciendo exigible el monto del pagaré y con más una tasa de interés punitorio adicional del 1% mensual de la tasa pactada, por todo el tiempo que dure el atraso y hasta el efectivo pago del importe total adeudado, con más sus accesorios, gastos causídicos y administrativos que correspondan. El Mutuante imputar</w:t>
      </w:r>
      <w:r>
        <w:rPr>
          <w:color w:val="000000"/>
          <w:sz w:val="22"/>
          <w:szCs w:val="22"/>
        </w:rPr>
        <w:t xml:space="preserve">á los pagos del Mutuario, primero a cancelar los gastos originados en la mora, luego los intereses punitorios y compensatorios del monto en mora, y por último a la cancelación de la cuota atrasada. </w:t>
      </w:r>
    </w:p>
    <w:p>
      <w:pPr>
        <w:pStyle w:val="LOnormal"/>
        <w:spacing w:lineRule="auto" w:line="276"/>
        <w:rPr/>
      </w:pPr>
      <w:r>
        <w:rPr/>
        <w:t>4) El incumplimiento de cualquiera de las obligaciones contractuales, dará la opción al Mutuante a dar por vencidos los plazos de las cuotas adeudadas, pudiendo reclamar el pago total de ellas como si fuesen vencidas y exigibles.</w:t>
      </w:r>
    </w:p>
    <w:p>
      <w:pPr>
        <w:pStyle w:val="LOnormal"/>
        <w:spacing w:lineRule="auto" w:line="276"/>
        <w:rPr/>
      </w:pPr>
      <w:r>
        <w:rPr/>
        <w:t>5) En garantía de la restitución del préstamo, el Mutuario libra a favor del Mutuante un pagaré sin protesto (Art. 50 del Dec. Ley 5965/63) por la suma de pesos</w:t>
        <w:br/>
      </w:r>
      <w:r>
        <w:rPr>
          <w:b/>
        </w:rPr>
        <w:t>({{ptf_letras}})</w:t>
      </w:r>
      <w:r>
        <w:rPr/>
        <w:t>,</w:t>
      </w:r>
      <w:r>
        <w:rPr>
          <w:b/>
        </w:rPr>
        <w:br/>
      </w:r>
      <w:r>
        <w:rPr/>
        <w:t>el cual será restituido al cancelarse la totalidad de la deuda, incluidos costos y costes que pudiera ocasionar. Ante el incumplimiento del pago y, a opción del Mutuante se accionará judicialmente, el Mutuante se obliga a accionar por el pagaré o por el presente, pero no por ambos.</w:t>
      </w:r>
    </w:p>
    <w:p>
      <w:pPr>
        <w:pStyle w:val="LOnormal"/>
        <w:spacing w:lineRule="auto" w:line="276"/>
        <w:rPr/>
      </w:pPr>
      <w:r>
        <w:rPr/>
        <w:t xml:space="preserve">6) El/la Sr./Sra. </w:t>
      </w:r>
      <w:r>
        <w:rPr>
          <w:b/>
        </w:rPr>
        <w:t>{{garante_nombre}}</w:t>
      </w:r>
      <w:r>
        <w:rPr/>
        <w:t xml:space="preserve">, </w:t>
      </w:r>
      <w:r>
        <w:rPr>
          <w:b/>
        </w:rPr>
        <w:t>{{garante_tipo_doc}} N° {{garante_nro_doc}}</w:t>
      </w:r>
      <w:r>
        <w:rPr/>
        <w:t xml:space="preserve">, </w:t>
        <w:br/>
        <w:t xml:space="preserve">con domicilio en </w:t>
      </w:r>
      <w:r>
        <w:rPr>
          <w:b/>
        </w:rPr>
        <w:t>{{garante_domicilio}}</w:t>
      </w:r>
      <w:r>
        <w:rPr/>
        <w:t xml:space="preserve"> </w:t>
        <w:br/>
        <w:t xml:space="preserve">de la ciudad de </w:t>
      </w:r>
      <w:r>
        <w:rPr>
          <w:b/>
        </w:rPr>
        <w:t>{{garante_localidad}}</w:t>
      </w:r>
      <w:r>
        <w:rPr/>
        <w:t xml:space="preserve"> </w:t>
        <w:br/>
        <w:t>se constituye en fiador solidario de todas las obligaciones que surgen del presente contrato durante la duración del mismo y hasta su total cumplimiento, de conformidad con las obligaciones contraídas. El fiador hace expresa renuncia a los beneficios de excusión y división.</w:t>
        <w:br/>
        <w:t>En los supuestos de ausencia, muerte, incapacidad o falencia del fiador, acreditados estos extremos el Mutuario deberá reemplazarlo -a satisfacción del Mutuante- en un término de diez días, bajo pena de darse por resuelto los plazos de pago del presente contrato.</w:t>
      </w:r>
    </w:p>
    <w:p>
      <w:pPr>
        <w:pStyle w:val="LOnormal"/>
        <w:spacing w:lineRule="auto" w:line="276"/>
        <w:rPr/>
      </w:pPr>
      <w:r>
        <w:rPr/>
        <w:t xml:space="preserve">7) A todos los efectos legales, las partes y el fiador se someten a la jurisdicción de los Tribunales Ordinarios de la ciudad de Río Cuarto, provincia de Córdoba, renunciando al Fuero Federal y constituyen domicilio en los lugares arriba indicados, donde se considerarán válidas todas las notificaciones y emplazamientos judiciales o extrajudiciales que se hagan. </w:t>
        <w:br/>
        <w:t xml:space="preserve">Se firman en prueba de conformidad dos ejemplares de un mismo tenor y a un solo efecto en la ciudad de Río Cuarto, provincia de Córdoba. </w:t>
        <w:br/>
        <w:t xml:space="preserve">A los </w:t>
      </w:r>
      <w:r>
        <w:rPr>
          <w:b/>
        </w:rPr>
        <w:t>{{dia}}</w:t>
      </w:r>
      <w:r>
        <w:rPr/>
        <w:t xml:space="preserve"> días del mes de </w:t>
      </w:r>
      <w:r>
        <w:rPr>
          <w:b/>
        </w:rPr>
        <w:t>{{mes}}</w:t>
      </w:r>
      <w:r>
        <w:rPr/>
        <w:t xml:space="preserve"> de </w:t>
      </w:r>
      <w:r>
        <w:rPr>
          <w:b/>
        </w:rPr>
        <w:t>{{anio}}</w:t>
      </w:r>
      <w:r>
        <w:rPr/>
        <w:t>.</w:t>
      </w:r>
    </w:p>
    <w:p>
      <w:pPr>
        <w:pStyle w:val="LOnormal"/>
        <w:rPr/>
      </w:pPr>
      <w:r>
        <w:rPr/>
      </w:r>
    </w:p>
    <w:p>
      <w:pPr>
        <w:sectPr>
          <w:type w:val="nextPage"/>
          <w:pgSz w:w="11906" w:h="16838"/>
          <w:pgMar w:left="1133" w:right="850" w:gutter="0" w:header="0" w:top="1440" w:footer="0" w:bottom="14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LOnormal"/>
        <w:spacing w:lineRule="auto" w:line="240"/>
        <w:jc w:val="center"/>
        <w:rPr/>
      </w:pPr>
      <w:r>
        <w:rPr/>
      </w:r>
    </w:p>
    <w:p>
      <w:pPr>
        <w:pStyle w:val="LOnormal"/>
        <w:spacing w:lineRule="auto" w:line="240"/>
        <w:jc w:val="center"/>
        <w:rPr/>
      </w:pPr>
      <w:r>
        <w:rPr/>
        <w:t xml:space="preserve"> </w:t>
      </w:r>
      <w:r>
        <w:rPr/>
        <w:t>-----------------------------</w:t>
        <w:br/>
        <w:t>Firma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/>
        <w:t>-----------------------------</w:t>
        <w:br/>
        <w:t>Aclaración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>
          <w:b/>
        </w:rPr>
        <w:t>{{cliente_nro_doc}}</w:t>
        <w:br/>
        <w:t>{{cliente_tipo_doc}}</w:t>
      </w:r>
    </w:p>
    <w:p>
      <w:pPr>
        <w:pStyle w:val="LOnormal"/>
        <w:jc w:val="center"/>
        <w:rPr/>
      </w:pPr>
      <w:r>
        <w:br w:type="column"/>
      </w:r>
      <w:r>
        <w:rPr/>
      </w:r>
    </w:p>
    <w:p>
      <w:pPr>
        <w:pStyle w:val="LOnormal"/>
        <w:jc w:val="center"/>
        <w:rPr/>
      </w:pPr>
      <w:r>
        <w:rPr/>
        <w:t xml:space="preserve"> </w:t>
      </w:r>
      <w:r>
        <w:rPr/>
        <w:t>-----------------------------</w:t>
        <w:br/>
        <w:t>Firma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jc w:val="center"/>
        <w:rPr/>
      </w:pPr>
      <w:r>
        <w:rPr/>
        <w:t>-----------------------------</w:t>
        <w:br/>
        <w:t>Aclaración</w:t>
      </w:r>
    </w:p>
    <w:p>
      <w:pPr>
        <w:pStyle w:val="LOnormal"/>
        <w:jc w:val="center"/>
        <w:rPr/>
      </w:pPr>
      <w:r>
        <w:rPr/>
      </w:r>
    </w:p>
    <w:p>
      <w:pPr>
        <w:pStyle w:val="LOnormal"/>
        <w:spacing w:before="0" w:after="200"/>
        <w:jc w:val="center"/>
        <w:rPr>
          <w:b/>
          <w:b/>
        </w:rPr>
      </w:pPr>
      <w:r>
        <w:rPr>
          <w:b/>
        </w:rPr>
        <w:t>{{garante_nro_doc}}</w:t>
        <w:br/>
        <w:t>{{garante_tipo_doc}}</w:t>
      </w:r>
    </w:p>
    <w:sectPr>
      <w:type w:val="continuous"/>
      <w:pgSz w:w="11906" w:h="16838"/>
      <w:pgMar w:left="1133" w:right="850" w:gutter="0" w:header="0" w:top="1440" w:footer="0" w:bottom="1440"/>
      <w:cols w:num="2" w:space="720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LOnormal"/>
    <w:next w:val="LOnormal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Ttulo2">
    <w:name w:val="Heading 2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Ttulo3">
    <w:name w:val="Heading 3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Ttulo4">
    <w:name w:val="Heading 4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Ttulo5">
    <w:name w:val="Heading 5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Ttulo6">
    <w:name w:val="Heading 6"/>
    <w:basedOn w:val="LOnormal"/>
    <w:next w:val="LOnormal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tulogeneral">
    <w:name w:val="Title"/>
    <w:basedOn w:val="LOnormal"/>
    <w:next w:val="LOnormal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tulo">
    <w:name w:val="Subtitle"/>
    <w:basedOn w:val="LOnormal"/>
    <w:next w:val="LOnormal"/>
    <w:qFormat/>
    <w:pPr/>
    <w:rPr>
      <w:rFonts w:ascii="Calibri" w:hAnsi="Calibri" w:eastAsia="Calibri" w:cs="Calibri"/>
      <w:i/>
      <w:color w:val="4F81BD"/>
      <w:sz w:val="24"/>
      <w:szCs w:val="24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</Pages>
  <Words>587</Words>
  <Characters>3430</Characters>
  <CharactersWithSpaces>4016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2026-06-25T20:44:46Z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