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3DB87A"/>
          <w:sz w:val="72"/>
          <w:szCs w:val="72"/>
        </w:rPr>
        <w:t xml:space="preserve">i mendly</w:t>
      </w:r>
    </w:p>
    <w:p>
      <w:pPr>
        <w:spacing w:after="80"/>
        <w:jc w:val="center"/>
      </w:pPr>
      <w:r>
        <w:rPr>
          <w:rFonts w:ascii="Arial" w:cs="Arial" w:eastAsia="Arial" w:hAnsi="Arial"/>
          <w:color w:val="8A8A8A"/>
          <w:sz w:val="24"/>
          <w:szCs w:val="24"/>
        </w:rPr>
        <w:t xml:space="preserve">S.A.P.I. de C.V.</w:t>
      </w:r>
    </w:p>
    <w:p>
      <w:pPr>
        <w:spacing w:after="400"/>
        <w:jc w:val="center"/>
      </w:pPr>
      <w:r>
        <w:rPr>
          <w:rFonts w:ascii="Arial" w:cs="Arial" w:eastAsia="Arial" w:hAnsi="Arial"/>
          <w:i/>
          <w:iCs/>
          <w:color w:val="8A8A8A"/>
          <w:sz w:val="20"/>
          <w:szCs w:val="20"/>
        </w:rPr>
        <w:t xml:space="preserve">servicios del hogar con confianza</w:t>
      </w:r>
    </w:p>
    <w:p>
      <w:pPr>
        <w:pBdr>
          <w:top w:val="single" w:color="3DB87A" w:sz="6" w:space="4"/>
          <w:bottom w:val="single" w:color="3DB87A" w:sz="6" w:space="4"/>
        </w:pBdr>
        <w:spacing w:before="80" w:after="80"/>
        <w:jc w:val="center"/>
      </w:pPr>
      <w:r>
        <w:rPr>
          <w:rFonts w:ascii="Arial" w:cs="Arial" w:eastAsia="Arial" w:hAnsi="Arial"/>
          <w:b/>
          <w:bCs/>
          <w:color w:val="1F1F1F"/>
          <w:sz w:val="34"/>
          <w:szCs w:val="34"/>
        </w:rPr>
        <w:t xml:space="preserve">CONTRATO DE PROVEEDOR CERTIFICADO</w:t>
      </w:r>
    </w:p>
    <w:p>
      <w:pPr>
        <w:spacing w:before="160" w:after="80"/>
        <w:jc w:val="center"/>
      </w:pPr>
      <w:r>
        <w:rPr>
          <w:rFonts w:ascii="Arial" w:cs="Arial" w:eastAsia="Arial" w:hAnsi="Arial"/>
          <w:color w:val="4A4A4A"/>
          <w:sz w:val="20"/>
          <w:szCs w:val="20"/>
        </w:rPr>
        <w:t xml:space="preserve">Acuerdo de Prestacion de Servicios, Certificacion y Uso de Plataforma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Version:</w:t>
            </w:r>
          </w:p>
        </w:tc>
        <w:tc>
          <w:tcPr>
            <w:tcW w:type="dxa" w:w="69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1.0 —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Ultima actualizacion:</w:t>
            </w:r>
          </w:p>
        </w:tc>
        <w:tc>
          <w:tcPr>
            <w:tcW w:type="dxa" w:w="69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Marzo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Partes del contrato:</w:t>
            </w:r>
          </w:p>
        </w:tc>
        <w:tc>
          <w:tcPr>
            <w:tcW w:type="dxa" w:w="69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I mendly S.A.P.I. de C.V. y el Proveedor (identificado al firmar)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Jurisdiccion:</w:t>
            </w:r>
          </w:p>
        </w:tc>
        <w:tc>
          <w:tcPr>
            <w:tcW w:type="dxa" w:w="69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Chihuahua, Mexico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Vigencia:</w:t>
            </w:r>
          </w:p>
        </w:tc>
        <w:tc>
          <w:tcPr>
            <w:tcW w:type="dxa" w:w="69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Indefinida desde la fecha de firma hasta terminacion conforme a este instrumento</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EF3C7" w:val="clear"/>
            <w:tcMar>
              <w:top w:type="dxa" w:w="140"/>
              <w:left w:type="dxa" w:w="200"/>
              <w:bottom w:type="dxa" w:w="140"/>
              <w:right w:type="dxa" w:w="200"/>
            </w:tcMar>
          </w:tcPr>
          <w:p>
            <w:pPr>
              <w:spacing w:after="80"/>
            </w:pPr>
            <w:r>
              <w:rPr>
                <w:rFonts w:ascii="Arial" w:cs="Arial" w:eastAsia="Arial" w:hAnsi="Arial"/>
                <w:b/>
                <w:bCs/>
                <w:color w:val="92400E"/>
                <w:sz w:val="20"/>
                <w:szCs w:val="20"/>
              </w:rPr>
              <w:t xml:space="preserve">LECTURA OBLIGATORIA ANTES DE FIRMAR</w:t>
            </w:r>
          </w:p>
          <w:p>
            <w:pPr>
              <w:jc w:val="both"/>
            </w:pPr>
            <w:r>
              <w:rPr>
                <w:rFonts w:ascii="Arial" w:cs="Arial" w:eastAsia="Arial" w:hAnsi="Arial"/>
                <w:color w:val="92400E"/>
                <w:sz w:val="19"/>
                <w:szCs w:val="19"/>
              </w:rPr>
              <w:t xml:space="preserve">Este instrumento es un contrato legal vinculante que regula la relacion entre I mendly S.A.P.I. de C.V. y usted como Proveedor de servicios en la plataforma. Al firmar electronica o fisicamente este documento usted acepta todos sus terminos, incluyendo las clausulas de comisiones, anti-derivacion, sanciones y terminacion. Si tiene dudas, consulte con un abogado antes de firmar.</w:t>
            </w:r>
          </w:p>
        </w:tc>
      </w:tr>
    </w:tbl>
    <w:p>
      <w:pPr>
        <w:spacing w:after="100"/>
      </w:pPr>
      <w:r>
        <w:t xml:space="preserve"/>
      </w:r>
    </w:p>
    <w:p>
      <w:pPr>
        <w:pStyle w:val="Heading2"/>
        <w:pBdr>
          <w:bottom w:val="single" w:color="3DB87A" w:sz="4" w:space="4"/>
        </w:pBdr>
        <w:spacing w:before="300" w:after="140"/>
      </w:pPr>
      <w:r>
        <w:rPr>
          <w:rFonts w:ascii="Arial" w:cs="Arial" w:eastAsia="Arial" w:hAnsi="Arial"/>
          <w:b/>
          <w:bCs/>
          <w:color w:val="3DB87A"/>
          <w:sz w:val="24"/>
          <w:szCs w:val="24"/>
        </w:rPr>
        <w:t xml:space="preserve">I. PARTES DEL CONTRATO Y DECLARACIONES</w:t>
      </w:r>
    </w:p>
    <w:p>
      <w:pPr>
        <w:pStyle w:val="Heading3"/>
        <w:spacing w:before="220" w:after="110"/>
      </w:pPr>
      <w:r>
        <w:rPr>
          <w:rFonts w:ascii="Arial" w:cs="Arial" w:eastAsia="Arial" w:hAnsi="Arial"/>
          <w:b/>
          <w:bCs/>
          <w:color w:val="1F1F1F"/>
          <w:sz w:val="22"/>
          <w:szCs w:val="22"/>
        </w:rPr>
        <w:t xml:space="preserve">A. I mendly — Declaraciones</w:t>
      </w:r>
    </w:p>
    <w:p>
      <w:pPr>
        <w:spacing w:after="160"/>
        <w:jc w:val="both"/>
      </w:pPr>
      <w:r>
        <w:rPr>
          <w:rFonts w:ascii="Arial" w:cs="Arial" w:eastAsia="Arial" w:hAnsi="Arial"/>
          <w:b w:val="false"/>
          <w:bCs w:val="false"/>
          <w:i w:val="false"/>
          <w:iCs w:val="false"/>
          <w:color w:val="4A4A4A"/>
          <w:sz w:val="20"/>
          <w:szCs w:val="20"/>
        </w:rPr>
        <w:t xml:space="preserve">I mendly S.A.P.I. de C.V. (en adelante "I mendly" o la "Plataforma") declara:</w:t>
      </w:r>
    </w:p>
    <w:p>
      <w:pPr>
        <w:pStyle w:val="ListParagraph"/>
        <w:numPr>
          <w:ilvl w:val="0"/>
          <w:numId w:val="2"/>
        </w:numPr>
        <w:spacing w:after="100"/>
      </w:pPr>
      <w:r>
        <w:rPr>
          <w:rFonts w:ascii="Arial" w:cs="Arial" w:eastAsia="Arial" w:hAnsi="Arial"/>
          <w:b w:val="false"/>
          <w:bCs w:val="false"/>
          <w:color w:val="4A4A4A"/>
          <w:sz w:val="20"/>
          <w:szCs w:val="20"/>
        </w:rPr>
        <w:t xml:space="preserve">Ser una sociedad debidamente constituida conforme a las leyes de los Estados Unidos Mexicanos, con domicilio en Ciudad Juarez, Chihuahua.</w:t>
      </w:r>
    </w:p>
    <w:p>
      <w:pPr>
        <w:pStyle w:val="ListParagraph"/>
        <w:numPr>
          <w:ilvl w:val="0"/>
          <w:numId w:val="2"/>
        </w:numPr>
        <w:spacing w:after="100"/>
      </w:pPr>
      <w:r>
        <w:rPr>
          <w:rFonts w:ascii="Arial" w:cs="Arial" w:eastAsia="Arial" w:hAnsi="Arial"/>
          <w:b w:val="false"/>
          <w:bCs w:val="false"/>
          <w:color w:val="4A4A4A"/>
          <w:sz w:val="20"/>
          <w:szCs w:val="20"/>
        </w:rPr>
        <w:t xml:space="preserve">Ser la titular y operadora de la plataforma tecnologica I mendly, disponible en https://www.imendly.com y en aplicacion movil iOS/Android.</w:t>
      </w:r>
    </w:p>
    <w:p>
      <w:pPr>
        <w:pStyle w:val="ListParagraph"/>
        <w:numPr>
          <w:ilvl w:val="0"/>
          <w:numId w:val="2"/>
        </w:numPr>
        <w:spacing w:after="100"/>
      </w:pPr>
      <w:r>
        <w:rPr>
          <w:rFonts w:ascii="Arial" w:cs="Arial" w:eastAsia="Arial" w:hAnsi="Arial"/>
          <w:b w:val="false"/>
          <w:bCs w:val="false"/>
          <w:color w:val="4A4A4A"/>
          <w:sz w:val="20"/>
          <w:szCs w:val="20"/>
        </w:rPr>
        <w:t xml:space="preserve">Contar con los acuerdos necesarios con Conekta S.A. de C.V. para el procesamiento seguro de pagos mediante el sistema escrow.</w:t>
      </w:r>
    </w:p>
    <w:p>
      <w:pPr>
        <w:pStyle w:val="ListParagraph"/>
        <w:numPr>
          <w:ilvl w:val="0"/>
          <w:numId w:val="2"/>
        </w:numPr>
        <w:spacing w:after="100"/>
      </w:pPr>
      <w:r>
        <w:rPr>
          <w:rFonts w:ascii="Arial" w:cs="Arial" w:eastAsia="Arial" w:hAnsi="Arial"/>
          <w:b w:val="false"/>
          <w:bCs w:val="false"/>
          <w:color w:val="4A4A4A"/>
          <w:sz w:val="20"/>
          <w:szCs w:val="20"/>
        </w:rPr>
        <w:t xml:space="preserve">Que su objeto social comprende la intermediacion tecnologica entre Clientes y Proveedores de servicios del hogar en Mexico.</w:t>
      </w:r>
    </w:p>
    <w:p>
      <w:pPr>
        <w:spacing w:after="100"/>
      </w:pPr>
      <w:r>
        <w:t xml:space="preserve"/>
      </w:r>
    </w:p>
    <w:p>
      <w:pPr>
        <w:pStyle w:val="Heading3"/>
        <w:spacing w:before="220" w:after="110"/>
      </w:pPr>
      <w:r>
        <w:rPr>
          <w:rFonts w:ascii="Arial" w:cs="Arial" w:eastAsia="Arial" w:hAnsi="Arial"/>
          <w:b/>
          <w:bCs/>
          <w:color w:val="1F1F1F"/>
          <w:sz w:val="22"/>
          <w:szCs w:val="22"/>
        </w:rPr>
        <w:t xml:space="preserve">B. El Proveedor — Declaraciones</w:t>
      </w:r>
    </w:p>
    <w:p>
      <w:pPr>
        <w:spacing w:after="160"/>
        <w:jc w:val="both"/>
      </w:pPr>
      <w:r>
        <w:rPr>
          <w:rFonts w:ascii="Arial" w:cs="Arial" w:eastAsia="Arial" w:hAnsi="Arial"/>
          <w:b w:val="false"/>
          <w:bCs w:val="false"/>
          <w:i w:val="false"/>
          <w:iCs w:val="false"/>
          <w:color w:val="4A4A4A"/>
          <w:sz w:val="20"/>
          <w:szCs w:val="20"/>
        </w:rPr>
        <w:t xml:space="preserve">El Proveedor declara bajo protesta de decir verdad:</w:t>
      </w:r>
    </w:p>
    <w:p>
      <w:pPr>
        <w:pStyle w:val="ListParagraph"/>
        <w:numPr>
          <w:ilvl w:val="0"/>
          <w:numId w:val="2"/>
        </w:numPr>
        <w:spacing w:after="100"/>
      </w:pPr>
      <w:r>
        <w:rPr>
          <w:rFonts w:ascii="Arial" w:cs="Arial" w:eastAsia="Arial" w:hAnsi="Arial"/>
          <w:b w:val="false"/>
          <w:bCs w:val="false"/>
          <w:color w:val="4A4A4A"/>
          <w:sz w:val="20"/>
          <w:szCs w:val="20"/>
        </w:rPr>
        <w:t xml:space="preserve">Ser persona fisica mayor de 18 (dieciocho) anos de edad, con plena capacidad legal para celebrar contratos conforme al Codigo Civil Federal.</w:t>
      </w:r>
    </w:p>
    <w:p>
      <w:pPr>
        <w:pStyle w:val="ListParagraph"/>
        <w:numPr>
          <w:ilvl w:val="0"/>
          <w:numId w:val="2"/>
        </w:numPr>
        <w:spacing w:after="100"/>
      </w:pPr>
      <w:r>
        <w:rPr>
          <w:rFonts w:ascii="Arial" w:cs="Arial" w:eastAsia="Arial" w:hAnsi="Arial"/>
          <w:b w:val="false"/>
          <w:bCs w:val="false"/>
          <w:color w:val="4A4A4A"/>
          <w:sz w:val="20"/>
          <w:szCs w:val="20"/>
        </w:rPr>
        <w:t xml:space="preserve">Que toda la informacion y documentacion proporcionada durante el proceso de onboarding y certificacion es autentica, vigente y veridica.</w:t>
      </w:r>
    </w:p>
    <w:p>
      <w:pPr>
        <w:pStyle w:val="ListParagraph"/>
        <w:numPr>
          <w:ilvl w:val="0"/>
          <w:numId w:val="2"/>
        </w:numPr>
        <w:spacing w:after="100"/>
      </w:pPr>
      <w:r>
        <w:rPr>
          <w:rFonts w:ascii="Arial" w:cs="Arial" w:eastAsia="Arial" w:hAnsi="Arial"/>
          <w:b w:val="false"/>
          <w:bCs w:val="false"/>
          <w:color w:val="4A4A4A"/>
          <w:sz w:val="20"/>
          <w:szCs w:val="20"/>
        </w:rPr>
        <w:t xml:space="preserve">Contar con los conocimientos, habilidades, herramientas y experiencia necesarios para prestar los servicios que ofrece a traves de la Plataforma.</w:t>
      </w:r>
    </w:p>
    <w:p>
      <w:pPr>
        <w:pStyle w:val="ListParagraph"/>
        <w:numPr>
          <w:ilvl w:val="0"/>
          <w:numId w:val="2"/>
        </w:numPr>
        <w:spacing w:after="100"/>
      </w:pPr>
      <w:r>
        <w:rPr>
          <w:rFonts w:ascii="Arial" w:cs="Arial" w:eastAsia="Arial" w:hAnsi="Arial"/>
          <w:b w:val="false"/>
          <w:bCs w:val="false"/>
          <w:color w:val="4A4A4A"/>
          <w:sz w:val="20"/>
          <w:szCs w:val="20"/>
        </w:rPr>
        <w:t xml:space="preserve">No tener antecedentes penales activos ni sentencia condenatoria vigente al momento de la firma de este contrato.</w:t>
      </w:r>
    </w:p>
    <w:p>
      <w:pPr>
        <w:pStyle w:val="ListParagraph"/>
        <w:numPr>
          <w:ilvl w:val="0"/>
          <w:numId w:val="2"/>
        </w:numPr>
        <w:spacing w:after="100"/>
      </w:pPr>
      <w:r>
        <w:rPr>
          <w:rFonts w:ascii="Arial" w:cs="Arial" w:eastAsia="Arial" w:hAnsi="Arial"/>
          <w:b w:val="false"/>
          <w:bCs w:val="false"/>
          <w:color w:val="4A4A4A"/>
          <w:sz w:val="20"/>
          <w:szCs w:val="20"/>
        </w:rPr>
        <w:t xml:space="preserve">Ser el unico responsable del cumplimiento de sus obligaciones fiscales derivadas de los ingresos que obtenga a traves de la Plataforma.</w:t>
      </w:r>
    </w:p>
    <w:p>
      <w:pPr>
        <w:pStyle w:val="ListParagraph"/>
        <w:numPr>
          <w:ilvl w:val="0"/>
          <w:numId w:val="2"/>
        </w:numPr>
        <w:spacing w:after="100"/>
      </w:pPr>
      <w:r>
        <w:rPr>
          <w:rFonts w:ascii="Arial" w:cs="Arial" w:eastAsia="Arial" w:hAnsi="Arial"/>
          <w:b w:val="false"/>
          <w:bCs w:val="false"/>
          <w:color w:val="4A4A4A"/>
          <w:sz w:val="20"/>
          <w:szCs w:val="20"/>
        </w:rPr>
        <w:t xml:space="preserve">No existir relacion laboral, de subordinacion, mandato ni de representacion entre el Proveedor e I mendly.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EE2E2" w:val="clear"/>
            <w:tcMar>
              <w:top w:type="dxa" w:w="140"/>
              <w:left w:type="dxa" w:w="200"/>
              <w:bottom w:type="dxa" w:w="140"/>
              <w:right w:type="dxa" w:w="200"/>
            </w:tcMar>
          </w:tcPr>
          <w:p>
            <w:pPr>
              <w:spacing w:after="80"/>
            </w:pPr>
            <w:r>
              <w:rPr>
                <w:rFonts w:ascii="Arial" w:cs="Arial" w:eastAsia="Arial" w:hAnsi="Arial"/>
                <w:b/>
                <w:bCs/>
                <w:color w:val="991B1B"/>
                <w:sz w:val="20"/>
                <w:szCs w:val="20"/>
              </w:rPr>
              <w:t xml:space="preserve">NATURALEZA JURIDICA DE LA RELACION — ARTICULO FUNDAMENTAL</w:t>
            </w:r>
          </w:p>
          <w:p>
            <w:pPr>
              <w:jc w:val="both"/>
            </w:pPr>
            <w:r>
              <w:rPr>
                <w:rFonts w:ascii="Arial" w:cs="Arial" w:eastAsia="Arial" w:hAnsi="Arial"/>
                <w:color w:val="991B1B"/>
                <w:sz w:val="19"/>
                <w:szCs w:val="19"/>
              </w:rPr>
              <w:t xml:space="preserve">El presente contrato NO constituye ni podra interpretarse como un contrato de trabajo, relacion laboral, mandato, representacion, franquicia ni sociedad entre I mendly y el Proveedor. El Proveedor actua como profesional independiente que utiliza la infraestructura tecnologica de I mendly para conectarse con Clientes. I mendly no dirige, supervisa ni controla la forma en que el Proveedor presta sus servicios. Esta disposicion tiene el proposito de precisar la naturaleza civil y mercantil de la relacion, en los terminos del articulo 20 de la Ley Federal del Trabajo a contrario sensu.</w:t>
            </w:r>
          </w:p>
        </w:tc>
      </w:tr>
    </w:tbl>
    <w:p>
      <w:pPr>
        <w:spacing w:after="100"/>
      </w:pPr>
      <w:r>
        <w:t xml:space="preserve"/>
      </w:r>
    </w:p>
    <w:p>
      <w:pPr>
        <w:pStyle w:val="Heading2"/>
        <w:pBdr>
          <w:bottom w:val="single" w:color="3DB87A" w:sz="4" w:space="4"/>
        </w:pBdr>
        <w:spacing w:before="300" w:after="140"/>
      </w:pPr>
      <w:r>
        <w:rPr>
          <w:rFonts w:ascii="Arial" w:cs="Arial" w:eastAsia="Arial" w:hAnsi="Arial"/>
          <w:b/>
          <w:bCs/>
          <w:color w:val="3DB87A"/>
          <w:sz w:val="24"/>
          <w:szCs w:val="24"/>
        </w:rPr>
        <w:t xml:space="preserve">II. OBJETO DEL CONTRATO</w:t>
      </w:r>
    </w:p>
    <w:p>
      <w:pPr>
        <w:spacing w:after="160"/>
        <w:jc w:val="both"/>
      </w:pPr>
      <w:r>
        <w:rPr>
          <w:rFonts w:ascii="Arial" w:cs="Arial" w:eastAsia="Arial" w:hAnsi="Arial"/>
          <w:b w:val="false"/>
          <w:bCs w:val="false"/>
          <w:i w:val="false"/>
          <w:iCs w:val="false"/>
          <w:color w:val="4A4A4A"/>
          <w:sz w:val="20"/>
          <w:szCs w:val="20"/>
        </w:rPr>
        <w:t xml:space="preserve">El presente Contrato tiene por objeto regular los terminos y condiciones bajo los cuales el Proveedor utilizara la Plataforma I mendly para:</w:t>
      </w:r>
    </w:p>
    <w:p>
      <w:pPr>
        <w:pStyle w:val="ListParagraph"/>
        <w:numPr>
          <w:ilvl w:val="0"/>
          <w:numId w:val="2"/>
        </w:numPr>
        <w:spacing w:after="100"/>
      </w:pPr>
      <w:r>
        <w:rPr>
          <w:rFonts w:ascii="Arial" w:cs="Arial" w:eastAsia="Arial" w:hAnsi="Arial"/>
          <w:b w:val="false"/>
          <w:bCs w:val="false"/>
          <w:color w:val="4A4A4A"/>
          <w:sz w:val="20"/>
          <w:szCs w:val="20"/>
        </w:rPr>
        <w:t xml:space="preserve">Ofrecer y prestar servicios profesionales del hogar a los Clientes registrados en la Plataforma</w:t>
      </w:r>
    </w:p>
    <w:p>
      <w:pPr>
        <w:pStyle w:val="ListParagraph"/>
        <w:numPr>
          <w:ilvl w:val="0"/>
          <w:numId w:val="2"/>
        </w:numPr>
        <w:spacing w:after="100"/>
      </w:pPr>
      <w:r>
        <w:rPr>
          <w:rFonts w:ascii="Arial" w:cs="Arial" w:eastAsia="Arial" w:hAnsi="Arial"/>
          <w:b w:val="false"/>
          <w:bCs w:val="false"/>
          <w:color w:val="4A4A4A"/>
          <w:sz w:val="20"/>
          <w:szCs w:val="20"/>
        </w:rPr>
        <w:t xml:space="preserve">Obtener y mantener la certificacion oficial I mendly, que acredita al Proveedor como profesional verificado y confiable</w:t>
      </w:r>
    </w:p>
    <w:p>
      <w:pPr>
        <w:pStyle w:val="ListParagraph"/>
        <w:numPr>
          <w:ilvl w:val="0"/>
          <w:numId w:val="2"/>
        </w:numPr>
        <w:spacing w:after="100"/>
      </w:pPr>
      <w:r>
        <w:rPr>
          <w:rFonts w:ascii="Arial" w:cs="Arial" w:eastAsia="Arial" w:hAnsi="Arial"/>
          <w:b w:val="false"/>
          <w:bCs w:val="false"/>
          <w:color w:val="4A4A4A"/>
          <w:sz w:val="20"/>
          <w:szCs w:val="20"/>
        </w:rPr>
        <w:t xml:space="preserve">Recibir el pago por sus servicios a traves del sistema escrow de la Plataforma, mediante transferencia electronica SPEI</w:t>
      </w:r>
    </w:p>
    <w:p>
      <w:pPr>
        <w:pStyle w:val="ListParagraph"/>
        <w:numPr>
          <w:ilvl w:val="0"/>
          <w:numId w:val="2"/>
        </w:numPr>
        <w:spacing w:after="100"/>
      </w:pPr>
      <w:r>
        <w:rPr>
          <w:rFonts w:ascii="Arial" w:cs="Arial" w:eastAsia="Arial" w:hAnsi="Arial"/>
          <w:b w:val="false"/>
          <w:bCs w:val="false"/>
          <w:color w:val="4A4A4A"/>
          <w:sz w:val="20"/>
          <w:szCs w:val="20"/>
        </w:rPr>
        <w:t xml:space="preserve">Construir y gestionar su reputacion digital a traves del sistema de calificaciones de la Plataforma</w:t>
      </w:r>
    </w:p>
    <w:p>
      <w:pPr>
        <w:spacing w:after="100"/>
      </w:pPr>
      <w:r>
        <w:t xml:space="preserve"/>
      </w:r>
    </w:p>
    <w:p>
      <w:pPr>
        <w:spacing w:after="160"/>
        <w:jc w:val="both"/>
      </w:pPr>
      <w:r>
        <w:rPr>
          <w:rFonts w:ascii="Arial" w:cs="Arial" w:eastAsia="Arial" w:hAnsi="Arial"/>
          <w:b w:val="false"/>
          <w:bCs w:val="false"/>
          <w:i w:val="false"/>
          <w:iCs w:val="false"/>
          <w:color w:val="4A4A4A"/>
          <w:sz w:val="20"/>
          <w:szCs w:val="20"/>
        </w:rPr>
        <w:t xml:space="preserve">I mendly, a su vez, se obliga a: proveer la infraestructura tecnologica, procesar los pagos a traves del sistema escrow, certificar al Proveedor conforme al proceso documentado, mediar en disputas de manera imparcial, y transferir los pagos correspondientes al Proveedor en los plazos acordados.</w:t>
      </w:r>
    </w:p>
    <w:p>
      <w:pPr>
        <w:pStyle w:val="Heading2"/>
        <w:pBdr>
          <w:bottom w:val="single" w:color="3DB87A" w:sz="4" w:space="4"/>
        </w:pBdr>
        <w:spacing w:before="300" w:after="140"/>
      </w:pPr>
      <w:r>
        <w:rPr>
          <w:rFonts w:ascii="Arial" w:cs="Arial" w:eastAsia="Arial" w:hAnsi="Arial"/>
          <w:b/>
          <w:bCs/>
          <w:color w:val="3DB87A"/>
          <w:sz w:val="24"/>
          <w:szCs w:val="24"/>
        </w:rPr>
        <w:t xml:space="preserve">III. PROCESO DE CERTIFICACION I MENDLY</w:t>
      </w:r>
    </w:p>
    <w:p>
      <w:pPr>
        <w:pStyle w:val="Heading3"/>
        <w:spacing w:before="220" w:after="110"/>
      </w:pPr>
      <w:r>
        <w:rPr>
          <w:rFonts w:ascii="Arial" w:cs="Arial" w:eastAsia="Arial" w:hAnsi="Arial"/>
          <w:b/>
          <w:bCs/>
          <w:color w:val="1F1F1F"/>
          <w:sz w:val="22"/>
          <w:szCs w:val="22"/>
        </w:rPr>
        <w:t xml:space="preserve">A. Requisitos del proceso de certificacion</w:t>
      </w:r>
    </w:p>
    <w:p>
      <w:pPr>
        <w:spacing w:after="160"/>
        <w:jc w:val="both"/>
      </w:pPr>
      <w:r>
        <w:rPr>
          <w:rFonts w:ascii="Arial" w:cs="Arial" w:eastAsia="Arial" w:hAnsi="Arial"/>
          <w:b w:val="false"/>
          <w:bCs w:val="false"/>
          <w:i w:val="false"/>
          <w:iCs w:val="false"/>
          <w:color w:val="4A4A4A"/>
          <w:sz w:val="20"/>
          <w:szCs w:val="20"/>
        </w:rPr>
        <w:t xml:space="preserve">Para obtener y mantener el badge de "Proveedor Certificado I mendly", el Proveedor debera completar satisfactoriamente los siguientes pasos: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000"/>
        <w:gridCol w:w="4800"/>
      </w:tblGrid>
      <w:tr>
        <w:tc>
          <w:tcPr>
            <w:tcW w:type="dxa" w:w="56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Paso</w:t>
            </w:r>
          </w:p>
        </w:tc>
        <w:tc>
          <w:tcPr>
            <w:tcW w:type="dxa" w:w="400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Requisito</w:t>
            </w:r>
          </w:p>
        </w:tc>
        <w:tc>
          <w:tcPr>
            <w:tcW w:type="dxa" w:w="480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Detalle</w:t>
            </w:r>
          </w:p>
        </w:tc>
      </w:tr>
      <w:tr>
        <w:tc>
          <w:tcPr>
            <w:tcW w:type="dxa" w:w="56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pPr>
              <w:jc w:val="center"/>
            </w:pPr>
            <w:r>
              <w:rPr>
                <w:rFonts w:ascii="Arial" w:cs="Arial" w:eastAsia="Arial" w:hAnsi="Arial"/>
                <w:b/>
                <w:bCs/>
                <w:color w:val="3DB87A"/>
                <w:sz w:val="18"/>
                <w:szCs w:val="18"/>
              </w:rPr>
              <w:t xml:space="preserve">1</w:t>
            </w:r>
          </w:p>
        </w:tc>
        <w:tc>
          <w:tcPr>
            <w:tcW w:type="dxa" w:w="4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1F1F1F"/>
                <w:sz w:val="17"/>
                <w:szCs w:val="17"/>
              </w:rPr>
              <w:t xml:space="preserve">Datos personales verificados</w:t>
            </w:r>
          </w:p>
        </w:tc>
        <w:tc>
          <w:tcPr>
            <w:tcW w:type="dxa" w:w="48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Nombre, CURP, RFC, domicilio, telefono con OTP, correo con verificacion. Edad minima 18 anos.</w:t>
            </w:r>
          </w:p>
        </w:tc>
      </w:tr>
      <w:tr>
        <w:tc>
          <w:tcPr>
            <w:tcW w:type="dxa" w:w="56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pPr>
              <w:jc w:val="center"/>
            </w:pPr>
            <w:r>
              <w:rPr>
                <w:rFonts w:ascii="Arial" w:cs="Arial" w:eastAsia="Arial" w:hAnsi="Arial"/>
                <w:b/>
                <w:bCs/>
                <w:color w:val="3DB87A"/>
                <w:sz w:val="18"/>
                <w:szCs w:val="18"/>
              </w:rPr>
              <w:t xml:space="preserve">2</w:t>
            </w:r>
          </w:p>
        </w:tc>
        <w:tc>
          <w:tcPr>
            <w:tcW w:type="dxa" w:w="4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1F1F1F"/>
                <w:sz w:val="17"/>
                <w:szCs w:val="17"/>
              </w:rPr>
              <w:t xml:space="preserve">Verificacion de identidad</w:t>
            </w:r>
          </w:p>
        </w:tc>
        <w:tc>
          <w:tcPr>
            <w:tcW w:type="dxa" w:w="48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INE vigente (anverso y reverso) + selfie sosteniendo el INE. Verificacion manual por el equipo I mendly.</w:t>
            </w:r>
          </w:p>
        </w:tc>
      </w:tr>
      <w:tr>
        <w:tc>
          <w:tcPr>
            <w:tcW w:type="dxa" w:w="56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pPr>
              <w:jc w:val="center"/>
            </w:pPr>
            <w:r>
              <w:rPr>
                <w:rFonts w:ascii="Arial" w:cs="Arial" w:eastAsia="Arial" w:hAnsi="Arial"/>
                <w:b/>
                <w:bCs/>
                <w:color w:val="3DB87A"/>
                <w:sz w:val="18"/>
                <w:szCs w:val="18"/>
              </w:rPr>
              <w:t xml:space="preserve">3</w:t>
            </w:r>
          </w:p>
        </w:tc>
        <w:tc>
          <w:tcPr>
            <w:tcW w:type="dxa" w:w="4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1F1F1F"/>
                <w:sz w:val="17"/>
                <w:szCs w:val="17"/>
              </w:rPr>
              <w:t xml:space="preserve">Antecedentes no penales</w:t>
            </w:r>
          </w:p>
        </w:tc>
        <w:tc>
          <w:tcPr>
            <w:tcW w:type="dxa" w:w="48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Documento oficial emitido por autoridad estatal competente, vigencia maxima 3 meses al momento del registro.</w:t>
            </w:r>
          </w:p>
        </w:tc>
      </w:tr>
      <w:tr>
        <w:tc>
          <w:tcPr>
            <w:tcW w:type="dxa" w:w="56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pPr>
              <w:jc w:val="center"/>
            </w:pPr>
            <w:r>
              <w:rPr>
                <w:rFonts w:ascii="Arial" w:cs="Arial" w:eastAsia="Arial" w:hAnsi="Arial"/>
                <w:b/>
                <w:bCs/>
                <w:color w:val="3DB87A"/>
                <w:sz w:val="18"/>
                <w:szCs w:val="18"/>
              </w:rPr>
              <w:t xml:space="preserve">4</w:t>
            </w:r>
          </w:p>
        </w:tc>
        <w:tc>
          <w:tcPr>
            <w:tcW w:type="dxa" w:w="4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1F1F1F"/>
                <w:sz w:val="17"/>
                <w:szCs w:val="17"/>
              </w:rPr>
              <w:t xml:space="preserve">Portafolio de trabajos</w:t>
            </w:r>
          </w:p>
        </w:tc>
        <w:tc>
          <w:tcPr>
            <w:tcW w:type="dxa" w:w="48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Minimo 3 fotografias de trabajos realizados, claramente identificables con el tipo de servicio ofrecido.</w:t>
            </w:r>
          </w:p>
        </w:tc>
      </w:tr>
      <w:tr>
        <w:tc>
          <w:tcPr>
            <w:tcW w:type="dxa" w:w="56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pPr>
              <w:jc w:val="center"/>
            </w:pPr>
            <w:r>
              <w:rPr>
                <w:rFonts w:ascii="Arial" w:cs="Arial" w:eastAsia="Arial" w:hAnsi="Arial"/>
                <w:b/>
                <w:bCs/>
                <w:color w:val="3DB87A"/>
                <w:sz w:val="18"/>
                <w:szCs w:val="18"/>
              </w:rPr>
              <w:t xml:space="preserve">5</w:t>
            </w:r>
          </w:p>
        </w:tc>
        <w:tc>
          <w:tcPr>
            <w:tcW w:type="dxa" w:w="4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1F1F1F"/>
                <w:sz w:val="17"/>
                <w:szCs w:val="17"/>
              </w:rPr>
              <w:t xml:space="preserve">Entrevista de calidad</w:t>
            </w:r>
          </w:p>
        </w:tc>
        <w:tc>
          <w:tcPr>
            <w:tcW w:type="dxa" w:w="48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Videollamada de 15 minutos con evaluador de I mendly. Evaluacion de: conocimientos tecnicos, actitud de servicio y comprension de los valores de la Plataforma. Puntaje minimo 3.5 / 5.0.</w:t>
            </w:r>
          </w:p>
        </w:tc>
      </w:tr>
      <w:tr>
        <w:tc>
          <w:tcPr>
            <w:tcW w:type="dxa" w:w="56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pPr>
              <w:jc w:val="center"/>
            </w:pPr>
            <w:r>
              <w:rPr>
                <w:rFonts w:ascii="Arial" w:cs="Arial" w:eastAsia="Arial" w:hAnsi="Arial"/>
                <w:b/>
                <w:bCs/>
                <w:color w:val="3DB87A"/>
                <w:sz w:val="18"/>
                <w:szCs w:val="18"/>
              </w:rPr>
              <w:t xml:space="preserve">6</w:t>
            </w:r>
          </w:p>
        </w:tc>
        <w:tc>
          <w:tcPr>
            <w:tcW w:type="dxa" w:w="4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1F1F1F"/>
                <w:sz w:val="17"/>
                <w:szCs w:val="17"/>
              </w:rPr>
              <w:t xml:space="preserve">Examen de certificacion</w:t>
            </w:r>
          </w:p>
        </w:tc>
        <w:tc>
          <w:tcPr>
            <w:tcW w:type="dxa" w:w="48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Examen en linea de 25 preguntas sobre el Curso I mendly. Puntaje minimo aprobatorio: 80% (20 preguntas correctas). Maximo 2 intentos; si reprueba ambos debe repetir el curso.</w:t>
            </w:r>
          </w:p>
        </w:tc>
      </w:tr>
    </w:tbl>
    <w:p>
      <w:pPr>
        <w:spacing w:after="100"/>
      </w:pPr>
      <w:r>
        <w:t xml:space="preserve"/>
      </w:r>
    </w:p>
    <w:p>
      <w:pPr>
        <w:pStyle w:val="Heading3"/>
        <w:spacing w:before="220" w:after="110"/>
      </w:pPr>
      <w:r>
        <w:rPr>
          <w:rFonts w:ascii="Arial" w:cs="Arial" w:eastAsia="Arial" w:hAnsi="Arial"/>
          <w:b/>
          <w:bCs/>
          <w:color w:val="1F1F1F"/>
          <w:sz w:val="22"/>
          <w:szCs w:val="22"/>
        </w:rPr>
        <w:t xml:space="preserve">B. Tiempos del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Revision de expediente:</w:t>
            </w:r>
          </w:p>
        </w:tc>
        <w:tc>
          <w:tcPr>
            <w:tcW w:type="dxa" w:w="61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Maximo 72 horas habiles desde la entrega completa de documentos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Agendamiento de entrevista:</w:t>
            </w:r>
          </w:p>
        </w:tc>
        <w:tc>
          <w:tcPr>
            <w:tcW w:type="dxa" w:w="61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Dentro de los 7 dias habiles siguientes a la aprobacion del expediente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Resolucion de certificacion:</w:t>
            </w:r>
          </w:p>
        </w:tc>
        <w:tc>
          <w:tcPr>
            <w:tcW w:type="dxa" w:w="61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Maximo 48 horas tras la entrevista satisfactoria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Activacion del perfil:</w:t>
            </w:r>
          </w:p>
        </w:tc>
        <w:tc>
          <w:tcPr>
            <w:tcW w:type="dxa" w:w="61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Inmediata tras la aprobacion final</w:t>
            </w:r>
          </w:p>
        </w:tc>
      </w:tr>
    </w:tbl>
    <w:p>
      <w:pPr>
        <w:spacing w:after="100"/>
      </w:pPr>
      <w:r>
        <w:t xml:space="preserve"/>
      </w:r>
    </w:p>
    <w:p>
      <w:pPr>
        <w:pStyle w:val="Heading3"/>
        <w:spacing w:before="220" w:after="110"/>
      </w:pPr>
      <w:r>
        <w:rPr>
          <w:rFonts w:ascii="Arial" w:cs="Arial" w:eastAsia="Arial" w:hAnsi="Arial"/>
          <w:b/>
          <w:bCs/>
          <w:color w:val="1F1F1F"/>
          <w:sz w:val="22"/>
          <w:szCs w:val="22"/>
        </w:rPr>
        <w:t xml:space="preserve">C. Causas de rechazo de la solicitud</w:t>
      </w:r>
    </w:p>
    <w:p>
      <w:pPr>
        <w:pStyle w:val="ListParagraph"/>
        <w:numPr>
          <w:ilvl w:val="0"/>
          <w:numId w:val="3"/>
        </w:numPr>
        <w:spacing w:after="100"/>
      </w:pPr>
      <w:r>
        <w:rPr>
          <w:rFonts w:ascii="Arial" w:cs="Arial" w:eastAsia="Arial" w:hAnsi="Arial"/>
          <w:color w:val="4A4A4A"/>
          <w:sz w:val="20"/>
          <w:szCs w:val="20"/>
        </w:rPr>
        <w:t xml:space="preserve">Documentacion incompleta, ilegible o con indicios de falsificacion</w:t>
      </w:r>
    </w:p>
    <w:p>
      <w:pPr>
        <w:pStyle w:val="ListParagraph"/>
        <w:numPr>
          <w:ilvl w:val="0"/>
          <w:numId w:val="3"/>
        </w:numPr>
        <w:spacing w:after="100"/>
      </w:pPr>
      <w:r>
        <w:rPr>
          <w:rFonts w:ascii="Arial" w:cs="Arial" w:eastAsia="Arial" w:hAnsi="Arial"/>
          <w:color w:val="4A4A4A"/>
          <w:sz w:val="20"/>
          <w:szCs w:val="20"/>
        </w:rPr>
        <w:t xml:space="preserve">Antecedentes penales activos o sentencia condenatoria vigente</w:t>
      </w:r>
    </w:p>
    <w:p>
      <w:pPr>
        <w:pStyle w:val="ListParagraph"/>
        <w:numPr>
          <w:ilvl w:val="0"/>
          <w:numId w:val="3"/>
        </w:numPr>
        <w:spacing w:after="100"/>
      </w:pPr>
      <w:r>
        <w:rPr>
          <w:rFonts w:ascii="Arial" w:cs="Arial" w:eastAsia="Arial" w:hAnsi="Arial"/>
          <w:color w:val="4A4A4A"/>
          <w:sz w:val="20"/>
          <w:szCs w:val="20"/>
        </w:rPr>
        <w:t xml:space="preserve">Inconsistencia entre los datos del registro y los documentos de identidad</w:t>
      </w:r>
    </w:p>
    <w:p>
      <w:pPr>
        <w:pStyle w:val="ListParagraph"/>
        <w:numPr>
          <w:ilvl w:val="0"/>
          <w:numId w:val="3"/>
        </w:numPr>
        <w:spacing w:after="100"/>
      </w:pPr>
      <w:r>
        <w:rPr>
          <w:rFonts w:ascii="Arial" w:cs="Arial" w:eastAsia="Arial" w:hAnsi="Arial"/>
          <w:color w:val="4A4A4A"/>
          <w:sz w:val="20"/>
          <w:szCs w:val="20"/>
        </w:rPr>
        <w:t xml:space="preserve">Puntaje insuficiente en la entrevista de calidad (menor a 3.5/5.0)</w:t>
      </w:r>
    </w:p>
    <w:p>
      <w:pPr>
        <w:pStyle w:val="ListParagraph"/>
        <w:numPr>
          <w:ilvl w:val="0"/>
          <w:numId w:val="3"/>
        </w:numPr>
        <w:spacing w:after="100"/>
      </w:pPr>
      <w:r>
        <w:rPr>
          <w:rFonts w:ascii="Arial" w:cs="Arial" w:eastAsia="Arial" w:hAnsi="Arial"/>
          <w:color w:val="4A4A4A"/>
          <w:sz w:val="20"/>
          <w:szCs w:val="20"/>
        </w:rPr>
        <w:t xml:space="preserve">Reprobacion del examen de certificacion en los dos intentos permitidos</w:t>
      </w:r>
    </w:p>
    <w:p>
      <w:pPr>
        <w:pStyle w:val="ListParagraph"/>
        <w:numPr>
          <w:ilvl w:val="0"/>
          <w:numId w:val="3"/>
        </w:numPr>
        <w:spacing w:after="100"/>
      </w:pPr>
      <w:r>
        <w:rPr>
          <w:rFonts w:ascii="Arial" w:cs="Arial" w:eastAsia="Arial" w:hAnsi="Arial"/>
          <w:color w:val="4A4A4A"/>
          <w:sz w:val="20"/>
          <w:szCs w:val="20"/>
        </w:rPr>
        <w:t xml:space="preserve">Conducta inadecuada durante el proceso de evaluacion</w:t>
      </w:r>
    </w:p>
    <w:p>
      <w:pPr>
        <w:pStyle w:val="ListParagraph"/>
        <w:numPr>
          <w:ilvl w:val="0"/>
          <w:numId w:val="3"/>
        </w:numPr>
        <w:spacing w:after="100"/>
      </w:pPr>
      <w:r>
        <w:rPr>
          <w:rFonts w:ascii="Arial" w:cs="Arial" w:eastAsia="Arial" w:hAnsi="Arial"/>
          <w:color w:val="4A4A4A"/>
          <w:sz w:val="20"/>
          <w:szCs w:val="20"/>
        </w:rPr>
        <w:t xml:space="preserve">Haber sido dado de baja definitiva de I mendly en el pasado</w:t>
      </w:r>
    </w:p>
    <w:p>
      <w:pPr>
        <w:spacing w:after="100"/>
      </w:pPr>
      <w:r>
        <w:t xml:space="preserve"/>
      </w:r>
    </w:p>
    <w:p>
      <w:pPr>
        <w:pStyle w:val="Heading3"/>
        <w:spacing w:before="220" w:after="110"/>
      </w:pPr>
      <w:r>
        <w:rPr>
          <w:rFonts w:ascii="Arial" w:cs="Arial" w:eastAsia="Arial" w:hAnsi="Arial"/>
          <w:b/>
          <w:bCs/>
          <w:color w:val="1F1F1F"/>
          <w:sz w:val="22"/>
          <w:szCs w:val="22"/>
        </w:rPr>
        <w:t xml:space="preserve">D. Renovacion del badge (cada 6 meses)</w:t>
      </w:r>
    </w:p>
    <w:p>
      <w:pPr>
        <w:spacing w:after="160"/>
        <w:jc w:val="both"/>
      </w:pPr>
      <w:r>
        <w:rPr>
          <w:rFonts w:ascii="Arial" w:cs="Arial" w:eastAsia="Arial" w:hAnsi="Arial"/>
          <w:b w:val="false"/>
          <w:bCs w:val="false"/>
          <w:i w:val="false"/>
          <w:iCs w:val="false"/>
          <w:color w:val="4A4A4A"/>
          <w:sz w:val="20"/>
          <w:szCs w:val="20"/>
        </w:rPr>
        <w:t xml:space="preserve">La certificacion I mendly tiene una vigencia de 6 (seis) meses y debe renovarse para que el Proveedor conserve su badge activo. Los criterios de renovacion son: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Criterio</w:t>
            </w:r>
          </w:p>
        </w:tc>
        <w:tc>
          <w:tcPr>
            <w:tcW w:type="dxa" w:w="320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Estándar requerido</w:t>
            </w:r>
          </w:p>
        </w:tc>
        <w:tc>
          <w:tcPr>
            <w:tcW w:type="dxa" w:w="336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Consecuencia si no cumple</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b/>
                <w:bCs/>
                <w:color w:val="1F1F1F"/>
                <w:sz w:val="17"/>
                <w:szCs w:val="17"/>
              </w:rPr>
              <w:t xml:space="preserve">Calificación promedio</w:t>
            </w:r>
          </w:p>
        </w:tc>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3DB87A"/>
                <w:sz w:val="17"/>
                <w:szCs w:val="17"/>
              </w:rPr>
              <w:t xml:space="preserve">≥ 4.5 / 5.0 estrellas</w:t>
            </w:r>
          </w:p>
        </w:tc>
        <w:tc>
          <w:tcPr>
            <w:tcW w:type="dxa" w:w="33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&lt; 4.0: aviso de mejora; &lt; 3.5: suspensión temporal</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b/>
                <w:bCs/>
                <w:color w:val="1F1F1F"/>
                <w:sz w:val="17"/>
                <w:szCs w:val="17"/>
              </w:rPr>
              <w:t xml:space="preserve">Tasa de completados</w:t>
            </w:r>
          </w:p>
        </w:tc>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3DB87A"/>
                <w:sz w:val="17"/>
                <w:szCs w:val="17"/>
              </w:rPr>
              <w:t xml:space="preserve">≥ 90% de servicios aceptados</w:t>
            </w:r>
          </w:p>
        </w:tc>
        <w:tc>
          <w:tcPr>
            <w:tcW w:type="dxa" w:w="33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&lt; 85%: revisión obligatoria de expediente</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b/>
                <w:bCs/>
                <w:color w:val="1F1F1F"/>
                <w:sz w:val="17"/>
                <w:szCs w:val="17"/>
              </w:rPr>
              <w:t xml:space="preserve">Disputas perdidas (6 meses)</w:t>
            </w:r>
          </w:p>
        </w:tc>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3DB87A"/>
                <w:sz w:val="17"/>
                <w:szCs w:val="17"/>
              </w:rPr>
              <w:t xml:space="preserve">0 disputas resueltas en contra</w:t>
            </w:r>
          </w:p>
        </w:tc>
        <w:tc>
          <w:tcPr>
            <w:tcW w:type="dxa" w:w="33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3 o más: pérdida automática del badge</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b/>
                <w:bCs/>
                <w:color w:val="1F1F1F"/>
                <w:sz w:val="17"/>
                <w:szCs w:val="17"/>
              </w:rPr>
              <w:t xml:space="preserve">Vigencia de documentos</w:t>
            </w:r>
          </w:p>
        </w:tc>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3DB87A"/>
                <w:sz w:val="17"/>
                <w:szCs w:val="17"/>
              </w:rPr>
              <w:t xml:space="preserve">INE y antecedentes no penales vigentes</w:t>
            </w:r>
          </w:p>
        </w:tc>
        <w:tc>
          <w:tcPr>
            <w:tcW w:type="dxa" w:w="33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Documentos vencidos: badge suspendido hasta renovar</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b/>
                <w:bCs/>
                <w:color w:val="1F1F1F"/>
                <w:sz w:val="17"/>
                <w:szCs w:val="17"/>
              </w:rPr>
              <w:t xml:space="preserve">Cancelaciones injustificadas</w:t>
            </w:r>
          </w:p>
        </w:tc>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3DB87A"/>
                <w:sz w:val="17"/>
                <w:szCs w:val="17"/>
              </w:rPr>
              <w:t xml:space="preserve">Máximo 2 en 6 meses</w:t>
            </w:r>
          </w:p>
        </w:tc>
        <w:tc>
          <w:tcPr>
            <w:tcW w:type="dxa" w:w="33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3 o más: proceso de baja del programa</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b/>
                <w:bCs/>
                <w:color w:val="1F1F1F"/>
                <w:sz w:val="17"/>
                <w:szCs w:val="17"/>
              </w:rPr>
              <w:t xml:space="preserve">Participación en entrevista de renovación</w:t>
            </w:r>
          </w:p>
        </w:tc>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3DB87A"/>
                <w:sz w:val="17"/>
                <w:szCs w:val="17"/>
              </w:rPr>
              <w:t xml:space="preserve">Cada 6 meses (15 min videollamada)</w:t>
            </w:r>
          </w:p>
        </w:tc>
        <w:tc>
          <w:tcPr>
            <w:tcW w:type="dxa" w:w="33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No participar: suspensión del badge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7F0" w:val="clear"/>
            <w:tcMar>
              <w:top w:type="dxa" w:w="140"/>
              <w:left w:type="dxa" w:w="200"/>
              <w:bottom w:type="dxa" w:w="140"/>
              <w:right w:type="dxa" w:w="200"/>
            </w:tcMar>
          </w:tcPr>
          <w:p>
            <w:pPr>
              <w:spacing w:after="80"/>
            </w:pPr>
            <w:r>
              <w:rPr>
                <w:rFonts w:ascii="Arial" w:cs="Arial" w:eastAsia="Arial" w:hAnsi="Arial"/>
                <w:b/>
                <w:bCs/>
                <w:color w:val="2A9460"/>
                <w:sz w:val="20"/>
                <w:szCs w:val="20"/>
              </w:rPr>
              <w:t xml:space="preserve">VALOR DEL BADGE CERTIFICADO I MENDLY</w:t>
            </w:r>
          </w:p>
          <w:p>
            <w:pPr>
              <w:jc w:val="both"/>
            </w:pPr>
            <w:r>
              <w:rPr>
                <w:rFonts w:ascii="Arial" w:cs="Arial" w:eastAsia="Arial" w:hAnsi="Arial"/>
                <w:color w:val="2A9460"/>
                <w:sz w:val="19"/>
                <w:szCs w:val="19"/>
              </w:rPr>
              <w:t xml:space="preserve">El badge 'Certificado I mendly' es una marca de confianza que diferencia al Proveedor en los resultados de busqueda de la Plataforma. Los Proveedores certificados tienen: mayor visibilidad en los resultados, acceso a Clientes de mayor valor, posibilidad de ser destacados en campanas de marketing de I mendly, y acceso prioritario a nuevas funcionalidades de la Plataforma. La certificacion es intransferible y no puede ser cedida, vendida ni prestada a terceros.</w:t>
            </w:r>
          </w:p>
        </w:tc>
      </w:tr>
    </w:tbl>
    <w:p>
      <w:pPr>
        <w:spacing w:after="100"/>
      </w:pPr>
      <w:r>
        <w:t xml:space="preserve"/>
      </w:r>
    </w:p>
    <w:p>
      <w:pPr>
        <w:pStyle w:val="Heading2"/>
        <w:pBdr>
          <w:bottom w:val="single" w:color="3DB87A" w:sz="4" w:space="4"/>
        </w:pBdr>
        <w:spacing w:before="300" w:after="140"/>
      </w:pPr>
      <w:r>
        <w:rPr>
          <w:rFonts w:ascii="Arial" w:cs="Arial" w:eastAsia="Arial" w:hAnsi="Arial"/>
          <w:b/>
          <w:bCs/>
          <w:color w:val="3DB87A"/>
          <w:sz w:val="24"/>
          <w:szCs w:val="24"/>
        </w:rPr>
        <w:t xml:space="preserve">IV. OBLIGACIONES DEL PROVEEDOR</w:t>
      </w:r>
    </w:p>
    <w:p>
      <w:pPr>
        <w:pStyle w:val="Heading3"/>
        <w:spacing w:before="220" w:after="110"/>
      </w:pPr>
      <w:r>
        <w:rPr>
          <w:rFonts w:ascii="Arial" w:cs="Arial" w:eastAsia="Arial" w:hAnsi="Arial"/>
          <w:b/>
          <w:bCs/>
          <w:color w:val="1F1F1F"/>
          <w:sz w:val="22"/>
          <w:szCs w:val="22"/>
        </w:rPr>
        <w:t xml:space="preserve">A. Obligaciones de calidad y servicio</w:t>
      </w:r>
    </w:p>
    <w:p>
      <w:pPr>
        <w:pStyle w:val="ListParagraph"/>
        <w:numPr>
          <w:ilvl w:val="0"/>
          <w:numId w:val="2"/>
        </w:numPr>
        <w:spacing w:after="100"/>
      </w:pPr>
      <w:r>
        <w:rPr>
          <w:rFonts w:ascii="Arial" w:cs="Arial" w:eastAsia="Arial" w:hAnsi="Arial"/>
          <w:b w:val="false"/>
          <w:bCs w:val="false"/>
          <w:color w:val="4A4A4A"/>
          <w:sz w:val="20"/>
          <w:szCs w:val="20"/>
        </w:rPr>
        <w:t xml:space="preserve">Prestar los servicios acordados con diligencia, profesionalismo y conforme a los estandares tecnicos de su oficio</w:t>
      </w:r>
    </w:p>
    <w:p>
      <w:pPr>
        <w:pStyle w:val="ListParagraph"/>
        <w:numPr>
          <w:ilvl w:val="0"/>
          <w:numId w:val="2"/>
        </w:numPr>
        <w:spacing w:after="100"/>
      </w:pPr>
      <w:r>
        <w:rPr>
          <w:rFonts w:ascii="Arial" w:cs="Arial" w:eastAsia="Arial" w:hAnsi="Arial"/>
          <w:b w:val="false"/>
          <w:bCs w:val="false"/>
          <w:color w:val="4A4A4A"/>
          <w:sz w:val="20"/>
          <w:szCs w:val="20"/>
        </w:rPr>
        <w:t xml:space="preserve">Llegar puntualmente al domicilio del Cliente en el horario acordado, con una tolerancia maxima de 15 minutos. Si el retraso sera mayor, notificar al Cliente con anticipacion a traves del chat de la Plataforma</w:t>
      </w:r>
    </w:p>
    <w:p>
      <w:pPr>
        <w:pStyle w:val="ListParagraph"/>
        <w:numPr>
          <w:ilvl w:val="0"/>
          <w:numId w:val="2"/>
        </w:numPr>
        <w:spacing w:after="100"/>
      </w:pPr>
      <w:r>
        <w:rPr>
          <w:rFonts w:ascii="Arial" w:cs="Arial" w:eastAsia="Arial" w:hAnsi="Arial"/>
          <w:b w:val="false"/>
          <w:bCs w:val="false"/>
          <w:color w:val="4A4A4A"/>
          <w:sz w:val="20"/>
          <w:szCs w:val="20"/>
        </w:rPr>
        <w:t xml:space="preserve">Contar con las herramientas, equipo y materiales necesarios para la prestacion de cada servicio, salvo acuerdo expreso con el Cliente</w:t>
      </w:r>
    </w:p>
    <w:p>
      <w:pPr>
        <w:pStyle w:val="ListParagraph"/>
        <w:numPr>
          <w:ilvl w:val="0"/>
          <w:numId w:val="2"/>
        </w:numPr>
        <w:spacing w:after="100"/>
      </w:pPr>
      <w:r>
        <w:rPr>
          <w:rFonts w:ascii="Arial" w:cs="Arial" w:eastAsia="Arial" w:hAnsi="Arial"/>
          <w:b w:val="false"/>
          <w:bCs w:val="false"/>
          <w:color w:val="4A4A4A"/>
          <w:sz w:val="20"/>
          <w:szCs w:val="20"/>
        </w:rPr>
        <w:t xml:space="preserve">Tratar con respeto, amabilidad y profesionalismo al Cliente, a su familia, a sus bienes y a su domicilio</w:t>
      </w:r>
    </w:p>
    <w:p>
      <w:pPr>
        <w:pStyle w:val="ListParagraph"/>
        <w:numPr>
          <w:ilvl w:val="0"/>
          <w:numId w:val="2"/>
        </w:numPr>
        <w:spacing w:after="100"/>
      </w:pPr>
      <w:r>
        <w:rPr>
          <w:rFonts w:ascii="Arial" w:cs="Arial" w:eastAsia="Arial" w:hAnsi="Arial"/>
          <w:b w:val="false"/>
          <w:bCs w:val="false"/>
          <w:color w:val="4A4A4A"/>
          <w:sz w:val="20"/>
          <w:szCs w:val="20"/>
        </w:rPr>
        <w:t xml:space="preserve">Proteger el area de trabajo contra danos innecesarios (cubrir pisos, muebles, etc. segun corresponda)</w:t>
      </w:r>
    </w:p>
    <w:p>
      <w:pPr>
        <w:pStyle w:val="ListParagraph"/>
        <w:numPr>
          <w:ilvl w:val="0"/>
          <w:numId w:val="2"/>
        </w:numPr>
        <w:spacing w:after="100"/>
      </w:pPr>
      <w:r>
        <w:rPr>
          <w:rFonts w:ascii="Arial" w:cs="Arial" w:eastAsia="Arial" w:hAnsi="Arial"/>
          <w:b w:val="false"/>
          <w:bCs w:val="false"/>
          <w:color w:val="4A4A4A"/>
          <w:sz w:val="20"/>
          <w:szCs w:val="20"/>
        </w:rPr>
        <w:t xml:space="preserve">Informar al Cliente de forma inmediata y transparente sobre cualquier problema o imprevisto que surja durante el servicio</w:t>
      </w:r>
    </w:p>
    <w:p>
      <w:pPr>
        <w:pStyle w:val="ListParagraph"/>
        <w:numPr>
          <w:ilvl w:val="0"/>
          <w:numId w:val="2"/>
        </w:numPr>
        <w:spacing w:after="100"/>
      </w:pPr>
      <w:r>
        <w:rPr>
          <w:rFonts w:ascii="Arial" w:cs="Arial" w:eastAsia="Arial" w:hAnsi="Arial"/>
          <w:b w:val="false"/>
          <w:bCs w:val="false"/>
          <w:color w:val="4A4A4A"/>
          <w:sz w:val="20"/>
          <w:szCs w:val="20"/>
        </w:rPr>
        <w:t xml:space="preserve">Subir fotografias de evidencia del trabajo concluido a traves de la Plataforma antes de marcar el servicio como completado</w:t>
      </w:r>
    </w:p>
    <w:p>
      <w:pPr>
        <w:pStyle w:val="ListParagraph"/>
        <w:numPr>
          <w:ilvl w:val="0"/>
          <w:numId w:val="2"/>
        </w:numPr>
        <w:spacing w:after="100"/>
      </w:pPr>
      <w:r>
        <w:rPr>
          <w:rFonts w:ascii="Arial" w:cs="Arial" w:eastAsia="Arial" w:hAnsi="Arial"/>
          <w:b w:val="false"/>
          <w:bCs w:val="false"/>
          <w:color w:val="4A4A4A"/>
          <w:sz w:val="20"/>
          <w:szCs w:val="20"/>
        </w:rPr>
        <w:t xml:space="preserve">Calificar honestamente al Cliente al concluir el servicio</w:t>
      </w:r>
    </w:p>
    <w:p>
      <w:pPr>
        <w:spacing w:after="100"/>
      </w:pPr>
      <w:r>
        <w:t xml:space="preserve"/>
      </w:r>
    </w:p>
    <w:p>
      <w:pPr>
        <w:pStyle w:val="Heading3"/>
        <w:spacing w:before="220" w:after="110"/>
      </w:pPr>
      <w:r>
        <w:rPr>
          <w:rFonts w:ascii="Arial" w:cs="Arial" w:eastAsia="Arial" w:hAnsi="Arial"/>
          <w:b/>
          <w:bCs/>
          <w:color w:val="1F1F1F"/>
          <w:sz w:val="22"/>
          <w:szCs w:val="22"/>
        </w:rPr>
        <w:t xml:space="preserve">B. Obligaciones administrativas</w:t>
      </w:r>
    </w:p>
    <w:p>
      <w:pPr>
        <w:pStyle w:val="ListParagraph"/>
        <w:numPr>
          <w:ilvl w:val="0"/>
          <w:numId w:val="2"/>
        </w:numPr>
        <w:spacing w:after="100"/>
      </w:pPr>
      <w:r>
        <w:rPr>
          <w:rFonts w:ascii="Arial" w:cs="Arial" w:eastAsia="Arial" w:hAnsi="Arial"/>
          <w:b w:val="false"/>
          <w:bCs w:val="false"/>
          <w:color w:val="4A4A4A"/>
          <w:sz w:val="20"/>
          <w:szCs w:val="20"/>
        </w:rPr>
        <w:t xml:space="preserve">Mantener actualizada en todo momento la informacion de su perfil, incluyendo disponibilidad, zonas de cobertura y tarifas</w:t>
      </w:r>
    </w:p>
    <w:p>
      <w:pPr>
        <w:pStyle w:val="ListParagraph"/>
        <w:numPr>
          <w:ilvl w:val="0"/>
          <w:numId w:val="2"/>
        </w:numPr>
        <w:spacing w:after="100"/>
      </w:pPr>
      <w:r>
        <w:rPr>
          <w:rFonts w:ascii="Arial" w:cs="Arial" w:eastAsia="Arial" w:hAnsi="Arial"/>
          <w:b w:val="false"/>
          <w:bCs w:val="false"/>
          <w:color w:val="4A4A4A"/>
          <w:sz w:val="20"/>
          <w:szCs w:val="20"/>
        </w:rPr>
        <w:t xml:space="preserve">Mantener vigentes sus documentos de identidad y de antecedentes no penales, notificando a I mendly con al menos 15 dias de anticipacion al vencimiento</w:t>
      </w:r>
    </w:p>
    <w:p>
      <w:pPr>
        <w:pStyle w:val="ListParagraph"/>
        <w:numPr>
          <w:ilvl w:val="0"/>
          <w:numId w:val="2"/>
        </w:numPr>
        <w:spacing w:after="100"/>
      </w:pPr>
      <w:r>
        <w:rPr>
          <w:rFonts w:ascii="Arial" w:cs="Arial" w:eastAsia="Arial" w:hAnsi="Arial"/>
          <w:b w:val="false"/>
          <w:bCs w:val="false"/>
          <w:color w:val="4A4A4A"/>
          <w:sz w:val="20"/>
          <w:szCs w:val="20"/>
        </w:rPr>
        <w:t xml:space="preserve">Informar a I mendly de cualquier cambio en su situacion legal que pudiera afectar el cumplimiento de este contrato (nuevos antecedentes penales, inhabilitaciones, etc.)</w:t>
      </w:r>
    </w:p>
    <w:p>
      <w:pPr>
        <w:pStyle w:val="ListParagraph"/>
        <w:numPr>
          <w:ilvl w:val="0"/>
          <w:numId w:val="2"/>
        </w:numPr>
        <w:spacing w:after="100"/>
      </w:pPr>
      <w:r>
        <w:rPr>
          <w:rFonts w:ascii="Arial" w:cs="Arial" w:eastAsia="Arial" w:hAnsi="Arial"/>
          <w:b w:val="false"/>
          <w:bCs w:val="false"/>
          <w:color w:val="4A4A4A"/>
          <w:sz w:val="20"/>
          <w:szCs w:val="20"/>
        </w:rPr>
        <w:t xml:space="preserve">Completar el proceso de renovacion de certificacion cada 6 meses en los plazos establecidos</w:t>
      </w:r>
    </w:p>
    <w:p>
      <w:pPr>
        <w:pStyle w:val="ListParagraph"/>
        <w:numPr>
          <w:ilvl w:val="0"/>
          <w:numId w:val="2"/>
        </w:numPr>
        <w:spacing w:after="100"/>
      </w:pPr>
      <w:r>
        <w:rPr>
          <w:rFonts w:ascii="Arial" w:cs="Arial" w:eastAsia="Arial" w:hAnsi="Arial"/>
          <w:b w:val="false"/>
          <w:bCs w:val="false"/>
          <w:color w:val="4A4A4A"/>
          <w:sz w:val="20"/>
          <w:szCs w:val="20"/>
        </w:rPr>
        <w:t xml:space="preserve">Responder a las comunicaciones de I mendly dentro de los plazos establecidos en este instrumento</w:t>
      </w:r>
    </w:p>
    <w:p>
      <w:pPr>
        <w:spacing w:after="100"/>
      </w:pPr>
      <w:r>
        <w:t xml:space="preserve"/>
      </w:r>
    </w:p>
    <w:p>
      <w:pPr>
        <w:pStyle w:val="Heading3"/>
        <w:spacing w:before="220" w:after="110"/>
      </w:pPr>
      <w:r>
        <w:rPr>
          <w:rFonts w:ascii="Arial" w:cs="Arial" w:eastAsia="Arial" w:hAnsi="Arial"/>
          <w:b/>
          <w:bCs/>
          <w:color w:val="1F1F1F"/>
          <w:sz w:val="22"/>
          <w:szCs w:val="22"/>
        </w:rPr>
        <w:t xml:space="preserve">C. Obligaciones fiscales</w:t>
      </w:r>
    </w:p>
    <w:p>
      <w:pPr>
        <w:spacing w:after="160"/>
        <w:jc w:val="both"/>
      </w:pPr>
      <w:r>
        <w:rPr>
          <w:rFonts w:ascii="Arial" w:cs="Arial" w:eastAsia="Arial" w:hAnsi="Arial"/>
          <w:b w:val="false"/>
          <w:bCs w:val="false"/>
          <w:i w:val="false"/>
          <w:iCs w:val="false"/>
          <w:color w:val="4A4A4A"/>
          <w:sz w:val="20"/>
          <w:szCs w:val="20"/>
        </w:rPr>
        <w:t xml:space="preserve">El Proveedor es responsable unico de sus obligaciones fiscales derivadas de los ingresos obtenidos a traves de la Plataforma. I mendly realizara las retenciones obligatorias conforme a la legislacion vigente (articulo 18-J LISR y 18-D LIVA), las cuales seran descontadas del pago liberado al Proveedor. El Proveedor reconoce que dichas retenciones no eximen de sus obligaciones de declaracion ante el SAT.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Ingresos $1 - $5,000 MXN/mes:</w:t>
            </w:r>
          </w:p>
        </w:tc>
        <w:tc>
          <w:tcPr>
            <w:tcW w:type="dxa" w:w="57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Retencion ISR 2% + IVA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Ingresos $5,001 - $25,000 MXN/mes:</w:t>
            </w:r>
          </w:p>
        </w:tc>
        <w:tc>
          <w:tcPr>
            <w:tcW w:type="dxa" w:w="57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Retencion ISR 3% + IVA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Ingresos mayores a $25,000 MXN/mes:</w:t>
            </w:r>
          </w:p>
        </w:tc>
        <w:tc>
          <w:tcPr>
            <w:tcW w:type="dxa" w:w="57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Retencion ISR 5% + IVA 8%</w:t>
            </w:r>
          </w:p>
        </w:tc>
      </w:tr>
    </w:tbl>
    <w:p>
      <w:pPr>
        <w:spacing w:after="100"/>
      </w:pPr>
      <w:r>
        <w:t xml:space="preserve"/>
      </w:r>
    </w:p>
    <w:p>
      <w:pPr>
        <w:pStyle w:val="Heading2"/>
        <w:pBdr>
          <w:bottom w:val="single" w:color="3DB87A" w:sz="4" w:space="4"/>
        </w:pBdr>
        <w:spacing w:before="300" w:after="140"/>
      </w:pPr>
      <w:r>
        <w:rPr>
          <w:rFonts w:ascii="Arial" w:cs="Arial" w:eastAsia="Arial" w:hAnsi="Arial"/>
          <w:b/>
          <w:bCs/>
          <w:color w:val="3DB87A"/>
          <w:sz w:val="24"/>
          <w:szCs w:val="24"/>
        </w:rPr>
        <w:t xml:space="preserve">V. SISTEMA DE PAGOS — ESCROW Y TRANSFERENCIAS</w:t>
      </w:r>
    </w:p>
    <w:p>
      <w:pPr>
        <w:pStyle w:val="Heading3"/>
        <w:spacing w:before="220" w:after="110"/>
      </w:pPr>
      <w:r>
        <w:rPr>
          <w:rFonts w:ascii="Arial" w:cs="Arial" w:eastAsia="Arial" w:hAnsi="Arial"/>
          <w:b/>
          <w:bCs/>
          <w:color w:val="1F1F1F"/>
          <w:sz w:val="22"/>
          <w:szCs w:val="22"/>
        </w:rPr>
        <w:t xml:space="preserve">A. Mecanismo de pago escrow</w:t>
      </w:r>
    </w:p>
    <w:p>
      <w:pPr>
        <w:spacing w:after="160"/>
        <w:jc w:val="both"/>
      </w:pPr>
      <w:r>
        <w:rPr>
          <w:rFonts w:ascii="Arial" w:cs="Arial" w:eastAsia="Arial" w:hAnsi="Arial"/>
          <w:b w:val="false"/>
          <w:bCs w:val="false"/>
          <w:i w:val="false"/>
          <w:iCs w:val="false"/>
          <w:color w:val="4A4A4A"/>
          <w:sz w:val="20"/>
          <w:szCs w:val="20"/>
        </w:rPr>
        <w:t xml:space="preserve">El Proveedor entiende y acepta que todos los pagos por servicios prestados a traves de la Plataforma se realizan exclusivamente a traves del sistema escrow operado por Conekta S.A. de C.V. El funcionamiento es el siguiente:</w:t>
      </w:r>
    </w:p>
    <w:p>
      <w:pPr>
        <w:pStyle w:val="ListParagraph"/>
        <w:numPr>
          <w:ilvl w:val="0"/>
          <w:numId w:val="2"/>
        </w:numPr>
        <w:spacing w:after="100"/>
      </w:pPr>
      <w:r>
        <w:rPr>
          <w:rFonts w:ascii="Arial" w:cs="Arial" w:eastAsia="Arial" w:hAnsi="Arial"/>
          <w:b w:val="false"/>
          <w:bCs w:val="false"/>
          <w:color w:val="4A4A4A"/>
          <w:sz w:val="20"/>
          <w:szCs w:val="20"/>
        </w:rPr>
        <w:t xml:space="preserve">El Cliente paga el Monto del Servicio al momento de confirmar la Solicitud. Los fondos quedan retenidos por Conekta.</w:t>
      </w:r>
    </w:p>
    <w:p>
      <w:pPr>
        <w:pStyle w:val="ListParagraph"/>
        <w:numPr>
          <w:ilvl w:val="0"/>
          <w:numId w:val="2"/>
        </w:numPr>
        <w:spacing w:after="100"/>
      </w:pPr>
      <w:r>
        <w:rPr>
          <w:rFonts w:ascii="Arial" w:cs="Arial" w:eastAsia="Arial" w:hAnsi="Arial"/>
          <w:b w:val="false"/>
          <w:bCs w:val="false"/>
          <w:color w:val="4A4A4A"/>
          <w:sz w:val="20"/>
          <w:szCs w:val="20"/>
        </w:rPr>
        <w:t xml:space="preserve">Conekta notifica a I mendly la retencion exitosa. El Proveedor es notificado que el pago esta garantizado.</w:t>
      </w:r>
    </w:p>
    <w:p>
      <w:pPr>
        <w:pStyle w:val="ListParagraph"/>
        <w:numPr>
          <w:ilvl w:val="0"/>
          <w:numId w:val="2"/>
        </w:numPr>
        <w:spacing w:after="100"/>
      </w:pPr>
      <w:r>
        <w:rPr>
          <w:rFonts w:ascii="Arial" w:cs="Arial" w:eastAsia="Arial" w:hAnsi="Arial"/>
          <w:b w:val="false"/>
          <w:bCs w:val="false"/>
          <w:color w:val="4A4A4A"/>
          <w:sz w:val="20"/>
          <w:szCs w:val="20"/>
        </w:rPr>
        <w:t xml:space="preserve">Una vez que el Proveedor marca el servicio como completado y sube evidencia fotografica, el Cliente tiene 24 horas para confirmar o abrir disputa.</w:t>
      </w:r>
    </w:p>
    <w:p>
      <w:pPr>
        <w:pStyle w:val="ListParagraph"/>
        <w:numPr>
          <w:ilvl w:val="0"/>
          <w:numId w:val="2"/>
        </w:numPr>
        <w:spacing w:after="100"/>
      </w:pPr>
      <w:r>
        <w:rPr>
          <w:rFonts w:ascii="Arial" w:cs="Arial" w:eastAsia="Arial" w:hAnsi="Arial"/>
          <w:b w:val="false"/>
          <w:bCs w:val="false"/>
          <w:color w:val="4A4A4A"/>
          <w:sz w:val="20"/>
          <w:szCs w:val="20"/>
        </w:rPr>
        <w:t xml:space="preserve">Si el Cliente confirma la satisfaccion, O si transcurren 24 horas sin respuesta del Cliente, los fondos son liberados al Proveedor mediante SPEI.</w:t>
      </w:r>
    </w:p>
    <w:p>
      <w:pPr>
        <w:pStyle w:val="ListParagraph"/>
        <w:numPr>
          <w:ilvl w:val="0"/>
          <w:numId w:val="2"/>
        </w:numPr>
        <w:spacing w:after="100"/>
      </w:pPr>
      <w:r>
        <w:rPr>
          <w:rFonts w:ascii="Arial" w:cs="Arial" w:eastAsia="Arial" w:hAnsi="Arial"/>
          <w:b w:val="false"/>
          <w:bCs w:val="false"/>
          <w:color w:val="4A4A4A"/>
          <w:sz w:val="20"/>
          <w:szCs w:val="20"/>
        </w:rPr>
        <w:t xml:space="preserve">Si el Cliente abre una Disputa, los fondos quedan congelados hasta la resolucion por parte del equipo de I mendly.</w:t>
      </w:r>
    </w:p>
    <w:p>
      <w:pPr>
        <w:spacing w:after="100"/>
      </w:pPr>
      <w:r>
        <w:t xml:space="preserve"/>
      </w:r>
    </w:p>
    <w:p>
      <w:pPr>
        <w:pStyle w:val="Heading3"/>
        <w:spacing w:before="220" w:after="110"/>
      </w:pPr>
      <w:r>
        <w:rPr>
          <w:rFonts w:ascii="Arial" w:cs="Arial" w:eastAsia="Arial" w:hAnsi="Arial"/>
          <w:b/>
          <w:bCs/>
          <w:color w:val="1F1F1F"/>
          <w:sz w:val="22"/>
          <w:szCs w:val="22"/>
        </w:rPr>
        <w:t xml:space="preserve">B. Comisiones de la Plataforma</w:t>
      </w:r>
    </w:p>
    <w:p>
      <w:pPr>
        <w:spacing w:after="160"/>
        <w:jc w:val="both"/>
      </w:pPr>
      <w:r>
        <w:rPr>
          <w:rFonts w:ascii="Arial" w:cs="Arial" w:eastAsia="Arial" w:hAnsi="Arial"/>
          <w:b w:val="false"/>
          <w:bCs w:val="false"/>
          <w:i w:val="false"/>
          <w:iCs w:val="false"/>
          <w:color w:val="4A4A4A"/>
          <w:sz w:val="20"/>
          <w:szCs w:val="20"/>
        </w:rPr>
        <w:t xml:space="preserve">I mendly retendra del Monto del Servicio, al momento de la liberacion del escrow, la comision correspondiente conforme a la siguiente tabla dinamica: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3160"/>
      </w:tblGrid>
      <w:tr>
        <w:tc>
          <w:tcPr>
            <w:tcW w:type="dxa" w:w="280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Monto del servicio</w:t>
            </w:r>
          </w:p>
        </w:tc>
        <w:tc>
          <w:tcPr>
            <w:tcW w:type="dxa" w:w="180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Comisión I mendly</w:t>
            </w:r>
          </w:p>
        </w:tc>
        <w:tc>
          <w:tcPr>
            <w:tcW w:type="dxa" w:w="160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Al Proveedor</w:t>
            </w:r>
          </w:p>
        </w:tc>
        <w:tc>
          <w:tcPr>
            <w:tcW w:type="dxa" w:w="316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Ejemplo práctico</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Hasta $800 MXN</w:t>
            </w:r>
          </w:p>
        </w:tc>
        <w:tc>
          <w:tcPr>
            <w:tcW w:type="dxa" w:w="18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jc w:val="center"/>
            </w:pPr>
            <w:r>
              <w:rPr>
                <w:rFonts w:ascii="Arial" w:cs="Arial" w:eastAsia="Arial" w:hAnsi="Arial"/>
                <w:b/>
                <w:bCs/>
                <w:color w:val="991B1B"/>
                <w:sz w:val="17"/>
                <w:szCs w:val="17"/>
              </w:rPr>
              <w:t xml:space="preserve">17%</w:t>
            </w:r>
          </w:p>
        </w:tc>
        <w:tc>
          <w:tcPr>
            <w:tcW w:type="dxa" w:w="16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jc w:val="center"/>
            </w:pPr>
            <w:r>
              <w:rPr>
                <w:rFonts w:ascii="Arial" w:cs="Arial" w:eastAsia="Arial" w:hAnsi="Arial"/>
                <w:b/>
                <w:bCs/>
                <w:color w:val="3DB87A"/>
                <w:sz w:val="17"/>
                <w:szCs w:val="17"/>
              </w:rPr>
              <w:t xml:space="preserve">83%</w:t>
            </w:r>
          </w:p>
        </w:tc>
        <w:tc>
          <w:tcPr>
            <w:tcW w:type="dxa" w:w="3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6"/>
                <w:szCs w:val="16"/>
              </w:rPr>
              <w:t xml:space="preserve">$500 bruto → proveedor recibe $415 MXN</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$800.01 a $1,500 MXN</w:t>
            </w:r>
          </w:p>
        </w:tc>
        <w:tc>
          <w:tcPr>
            <w:tcW w:type="dxa" w:w="18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jc w:val="center"/>
            </w:pPr>
            <w:r>
              <w:rPr>
                <w:rFonts w:ascii="Arial" w:cs="Arial" w:eastAsia="Arial" w:hAnsi="Arial"/>
                <w:b/>
                <w:bCs/>
                <w:color w:val="991B1B"/>
                <w:sz w:val="17"/>
                <w:szCs w:val="17"/>
              </w:rPr>
              <w:t xml:space="preserve">14%</w:t>
            </w:r>
          </w:p>
        </w:tc>
        <w:tc>
          <w:tcPr>
            <w:tcW w:type="dxa" w:w="16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jc w:val="center"/>
            </w:pPr>
            <w:r>
              <w:rPr>
                <w:rFonts w:ascii="Arial" w:cs="Arial" w:eastAsia="Arial" w:hAnsi="Arial"/>
                <w:b/>
                <w:bCs/>
                <w:color w:val="3DB87A"/>
                <w:sz w:val="17"/>
                <w:szCs w:val="17"/>
              </w:rPr>
              <w:t xml:space="preserve">86%</w:t>
            </w:r>
          </w:p>
        </w:tc>
        <w:tc>
          <w:tcPr>
            <w:tcW w:type="dxa" w:w="3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6"/>
                <w:szCs w:val="16"/>
              </w:rPr>
              <w:t xml:space="preserve">$1,000 bruto → proveedor recibe $860 MXN</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$1,500.01 a $3,000 MXN</w:t>
            </w:r>
          </w:p>
        </w:tc>
        <w:tc>
          <w:tcPr>
            <w:tcW w:type="dxa" w:w="18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jc w:val="center"/>
            </w:pPr>
            <w:r>
              <w:rPr>
                <w:rFonts w:ascii="Arial" w:cs="Arial" w:eastAsia="Arial" w:hAnsi="Arial"/>
                <w:b/>
                <w:bCs/>
                <w:color w:val="991B1B"/>
                <w:sz w:val="17"/>
                <w:szCs w:val="17"/>
              </w:rPr>
              <w:t xml:space="preserve">11%</w:t>
            </w:r>
          </w:p>
        </w:tc>
        <w:tc>
          <w:tcPr>
            <w:tcW w:type="dxa" w:w="16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jc w:val="center"/>
            </w:pPr>
            <w:r>
              <w:rPr>
                <w:rFonts w:ascii="Arial" w:cs="Arial" w:eastAsia="Arial" w:hAnsi="Arial"/>
                <w:b/>
                <w:bCs/>
                <w:color w:val="3DB87A"/>
                <w:sz w:val="17"/>
                <w:szCs w:val="17"/>
              </w:rPr>
              <w:t xml:space="preserve">89%</w:t>
            </w:r>
          </w:p>
        </w:tc>
        <w:tc>
          <w:tcPr>
            <w:tcW w:type="dxa" w:w="3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6"/>
                <w:szCs w:val="16"/>
              </w:rPr>
              <w:t xml:space="preserve">$2,000 bruto → proveedor recibe $1,780 MXN</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Más de $3,000 MXN</w:t>
            </w:r>
          </w:p>
        </w:tc>
        <w:tc>
          <w:tcPr>
            <w:tcW w:type="dxa" w:w="18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jc w:val="center"/>
            </w:pPr>
            <w:r>
              <w:rPr>
                <w:rFonts w:ascii="Arial" w:cs="Arial" w:eastAsia="Arial" w:hAnsi="Arial"/>
                <w:b/>
                <w:bCs/>
                <w:color w:val="991B1B"/>
                <w:sz w:val="17"/>
                <w:szCs w:val="17"/>
              </w:rPr>
              <w:t xml:space="preserve">7%</w:t>
            </w:r>
          </w:p>
        </w:tc>
        <w:tc>
          <w:tcPr>
            <w:tcW w:type="dxa" w:w="16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jc w:val="center"/>
            </w:pPr>
            <w:r>
              <w:rPr>
                <w:rFonts w:ascii="Arial" w:cs="Arial" w:eastAsia="Arial" w:hAnsi="Arial"/>
                <w:b/>
                <w:bCs/>
                <w:color w:val="3DB87A"/>
                <w:sz w:val="17"/>
                <w:szCs w:val="17"/>
              </w:rPr>
              <w:t xml:space="preserve">93%</w:t>
            </w:r>
          </w:p>
        </w:tc>
        <w:tc>
          <w:tcPr>
            <w:tcW w:type="dxa" w:w="3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6"/>
                <w:szCs w:val="16"/>
              </w:rPr>
              <w:t xml:space="preserve">$5,000 bruto → proveedor recibe $4,650 MXN</w:t>
            </w:r>
          </w:p>
        </w:tc>
      </w:tr>
    </w:tbl>
    <w:p>
      <w:pPr>
        <w:spacing w:after="100"/>
      </w:pPr>
      <w:r>
        <w:t xml:space="preserve"/>
      </w:r>
    </w:p>
    <w:p>
      <w:pPr>
        <w:spacing w:after="160"/>
        <w:jc w:val="both"/>
      </w:pPr>
      <w:r>
        <w:rPr>
          <w:rFonts w:ascii="Arial" w:cs="Arial" w:eastAsia="Arial" w:hAnsi="Arial"/>
          <w:b w:val="false"/>
          <w:bCs w:val="false"/>
          <w:i w:val="false"/>
          <w:iCs w:val="false"/>
          <w:color w:val="4A4A4A"/>
          <w:sz w:val="20"/>
          <w:szCs w:val="20"/>
        </w:rPr>
        <w:t xml:space="preserve">Los porcentajes indicados se calculan sobre el Monto del Servicio antes de impuestos. Las retenciones fiscales se calculan sobre el monto neto que recibe el Proveedor.</w:t>
      </w:r>
    </w:p>
    <w:p>
      <w:pPr>
        <w:spacing w:after="100"/>
      </w:pPr>
      <w:r>
        <w:t xml:space="preserve"/>
      </w:r>
    </w:p>
    <w:p>
      <w:pPr>
        <w:pStyle w:val="Heading3"/>
        <w:spacing w:before="220" w:after="110"/>
      </w:pPr>
      <w:r>
        <w:rPr>
          <w:rFonts w:ascii="Arial" w:cs="Arial" w:eastAsia="Arial" w:hAnsi="Arial"/>
          <w:b/>
          <w:bCs/>
          <w:color w:val="1F1F1F"/>
          <w:sz w:val="22"/>
          <w:szCs w:val="22"/>
        </w:rPr>
        <w:t xml:space="preserve">C. Cuenta de recepcion de pagos</w:t>
      </w:r>
    </w:p>
    <w:p>
      <w:pPr>
        <w:spacing w:after="160"/>
        <w:jc w:val="both"/>
      </w:pPr>
      <w:r>
        <w:rPr>
          <w:rFonts w:ascii="Arial" w:cs="Arial" w:eastAsia="Arial" w:hAnsi="Arial"/>
          <w:b w:val="false"/>
          <w:bCs w:val="false"/>
          <w:i w:val="false"/>
          <w:iCs w:val="false"/>
          <w:color w:val="4A4A4A"/>
          <w:sz w:val="20"/>
          <w:szCs w:val="20"/>
        </w:rPr>
        <w:t xml:space="preserve">El Proveedor debera registrar en la Plataforma una cuenta bancaria mexicana de su titularidad, identificada por su CLABE interbancaria de 18 digitos, para la recepcion de pagos via SPEI. El Proveedor es responsable de la exactitud de los datos bancarios registrados. I mendly no sera responsable de pagos enviados a cuentas incorrectas por error del Proveedor.</w:t>
      </w:r>
    </w:p>
    <w:p>
      <w:pPr>
        <w:spacing w:after="100"/>
      </w:pPr>
      <w:r>
        <w:t xml:space="preserve"/>
      </w:r>
    </w:p>
    <w:p>
      <w:pPr>
        <w:pStyle w:val="Heading3"/>
        <w:spacing w:before="220" w:after="110"/>
      </w:pPr>
      <w:r>
        <w:rPr>
          <w:rFonts w:ascii="Arial" w:cs="Arial" w:eastAsia="Arial" w:hAnsi="Arial"/>
          <w:b/>
          <w:bCs/>
          <w:color w:val="1F1F1F"/>
          <w:sz w:val="22"/>
          <w:szCs w:val="22"/>
        </w:rPr>
        <w:t xml:space="preserve">D. Plazos de liberacion y transferencia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Confirmacion del Cliente:</w:t>
            </w:r>
          </w:p>
        </w:tc>
        <w:tc>
          <w:tcPr>
            <w:tcW w:type="dxa" w:w="57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Liberacion y transferencia SPEI el mismo dia habil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Timeout automatico (24h):</w:t>
            </w:r>
          </w:p>
        </w:tc>
        <w:tc>
          <w:tcPr>
            <w:tcW w:type="dxa" w:w="57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Liberacion al siguiente dia habil tras el timeout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Resolucion de disputa favorable:</w:t>
            </w:r>
          </w:p>
        </w:tc>
        <w:tc>
          <w:tcPr>
            <w:tcW w:type="dxa" w:w="57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Liberacion dentro de las 24 horas siguientes a la resolucion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Tiempo de acreditacion SPEI:</w:t>
            </w:r>
          </w:p>
        </w:tc>
        <w:tc>
          <w:tcPr>
            <w:tcW w:type="dxa" w:w="57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1 hora (SPEI en tiempo real, dias habiles bancarios)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7F0" w:val="clear"/>
            <w:tcMar>
              <w:top w:type="dxa" w:w="140"/>
              <w:left w:type="dxa" w:w="200"/>
              <w:bottom w:type="dxa" w:w="140"/>
              <w:right w:type="dxa" w:w="200"/>
            </w:tcMar>
          </w:tcPr>
          <w:p>
            <w:pPr>
              <w:spacing w:after="80"/>
            </w:pPr>
            <w:r>
              <w:rPr>
                <w:rFonts w:ascii="Arial" w:cs="Arial" w:eastAsia="Arial" w:hAnsi="Arial"/>
                <w:b/>
                <w:bCs/>
                <w:color w:val="2A9460"/>
                <w:sz w:val="20"/>
                <w:szCs w:val="20"/>
              </w:rPr>
              <w:t xml:space="preserve">GARANTIA DE PAGO — COMPROMISO DE I MENDLY</w:t>
            </w:r>
          </w:p>
          <w:p>
            <w:pPr>
              <w:jc w:val="both"/>
            </w:pPr>
            <w:r>
              <w:rPr>
                <w:rFonts w:ascii="Arial" w:cs="Arial" w:eastAsia="Arial" w:hAnsi="Arial"/>
                <w:color w:val="2A9460"/>
                <w:sz w:val="19"/>
                <w:szCs w:val="19"/>
              </w:rPr>
              <w:t xml:space="preserve">Una vez que el Cliente realiza el pago y este es confirmado por Conekta, I mendly garantiza al Proveedor que recibira el pago correspondiente (menos comision e impuestos retenidos) siempre que: (1) el servicio sea prestado conforme a lo acordado, (2) el Proveedor suba evidencia fotografica del trabajo concluido, y (3) no exista una Disputa resuelta totalmente en favor del Cliente. Esta garantia es el fundamento de la relacion comercial y el principal beneficio del modelo I mendly para el Proveedor.</w:t>
            </w:r>
          </w:p>
        </w:tc>
      </w:tr>
    </w:tbl>
    <w:p>
      <w:pPr>
        <w:spacing w:after="100"/>
      </w:pPr>
      <w:r>
        <w:t xml:space="preserve"/>
      </w:r>
    </w:p>
    <w:p>
      <w:pPr>
        <w:pStyle w:val="Heading2"/>
        <w:pBdr>
          <w:bottom w:val="single" w:color="3DB87A" w:sz="4" w:space="4"/>
        </w:pBdr>
        <w:spacing w:before="300" w:after="140"/>
      </w:pPr>
      <w:r>
        <w:rPr>
          <w:rFonts w:ascii="Arial" w:cs="Arial" w:eastAsia="Arial" w:hAnsi="Arial"/>
          <w:b/>
          <w:bCs/>
          <w:color w:val="3DB87A"/>
          <w:sz w:val="24"/>
          <w:szCs w:val="24"/>
        </w:rPr>
        <w:t xml:space="preserve">VI. CLAUSULA ANTI-DERIVACION — OBLIGACION ESENCIAL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EE2E2" w:val="clear"/>
            <w:tcMar>
              <w:top w:type="dxa" w:w="140"/>
              <w:left w:type="dxa" w:w="200"/>
              <w:bottom w:type="dxa" w:w="140"/>
              <w:right w:type="dxa" w:w="200"/>
            </w:tcMar>
          </w:tcPr>
          <w:p>
            <w:pPr>
              <w:spacing w:after="80"/>
            </w:pPr>
            <w:r>
              <w:rPr>
                <w:rFonts w:ascii="Arial" w:cs="Arial" w:eastAsia="Arial" w:hAnsi="Arial"/>
                <w:b/>
                <w:bCs/>
                <w:color w:val="991B1B"/>
                <w:sz w:val="20"/>
                <w:szCs w:val="20"/>
              </w:rPr>
              <w:t xml:space="preserve">CLAUSULA ANTI-DERIVACION — PROHIBICION ABSOLUTA</w:t>
            </w:r>
          </w:p>
          <w:p>
            <w:pPr>
              <w:spacing w:after="60"/>
              <w:jc w:val="both"/>
            </w:pPr>
            <w:r>
              <w:rPr>
                <w:rFonts w:ascii="Arial" w:cs="Arial" w:eastAsia="Arial" w:hAnsi="Arial"/>
                <w:color w:val="991B1B"/>
                <w:sz w:val="19"/>
                <w:szCs w:val="19"/>
              </w:rPr>
              <w:t xml:space="preserve">El Proveedor se obliga de manera expresa, irrevocable e incondicional a NO realizar, intentar realizar, ni facilitar ninguna de las siguientes acciones:</w:t>
            </w:r>
          </w:p>
          <w:p>
            <w:pPr>
              <w:spacing w:after="60"/>
              <w:jc w:val="both"/>
            </w:pPr>
            <w:r>
              <w:rPr>
                <w:rFonts w:ascii="Arial" w:cs="Arial" w:eastAsia="Arial" w:hAnsi="Arial"/>
                <w:color w:val="991B1B"/>
                <w:sz w:val="19"/>
                <w:szCs w:val="19"/>
              </w:rPr>
              <w:t xml:space="preserve">1. Solicitar, aceptar o acordar pagos en efectivo, transferencia directa, o cualquier otro medio fuera del sistema de pagos de I mendly por servicios originados en la Plataforma.</w:t>
            </w:r>
          </w:p>
          <w:p>
            <w:pPr>
              <w:spacing w:after="60"/>
              <w:jc w:val="both"/>
            </w:pPr>
            <w:r>
              <w:rPr>
                <w:rFonts w:ascii="Arial" w:cs="Arial" w:eastAsia="Arial" w:hAnsi="Arial"/>
                <w:color w:val="991B1B"/>
                <w:sz w:val="19"/>
                <w:szCs w:val="19"/>
              </w:rPr>
              <w:t xml:space="preserve">2. Proporcionar o solicitar datos de contacto directo (telefono, correo, redes sociales) al Cliente con el proposito de establecer una relacion comercial fuera de la Plataforma.</w:t>
            </w:r>
          </w:p>
          <w:p>
            <w:pPr>
              <w:spacing w:after="60"/>
              <w:jc w:val="both"/>
            </w:pPr>
            <w:r>
              <w:rPr>
                <w:rFonts w:ascii="Arial" w:cs="Arial" w:eastAsia="Arial" w:hAnsi="Arial"/>
                <w:color w:val="991B1B"/>
                <w:sz w:val="19"/>
                <w:szCs w:val="19"/>
              </w:rPr>
              <w:t xml:space="preserve">3. Incitar al Cliente a cancelar una solicitud en la Plataforma para repetir el mismo servicio de forma directa.</w:t>
            </w:r>
          </w:p>
          <w:p>
            <w:pPr>
              <w:spacing w:after="60"/>
              <w:jc w:val="both"/>
            </w:pPr>
            <w:r>
              <w:rPr>
                <w:rFonts w:ascii="Arial" w:cs="Arial" w:eastAsia="Arial" w:hAnsi="Arial"/>
                <w:color w:val="991B1B"/>
                <w:sz w:val="19"/>
                <w:szCs w:val="19"/>
              </w:rPr>
              <w:t xml:space="preserve">4. Ofrecer descuentos o condiciones mas favorables para servicios realizados fuera de la Plataforma.</w:t>
            </w:r>
          </w:p>
          <w:p>
            <w:pPr>
              <w:spacing w:after="60"/>
              <w:jc w:val="both"/>
            </w:pPr>
            <w:r>
              <w:rPr>
                <w:rFonts w:ascii="Arial" w:cs="Arial" w:eastAsia="Arial" w:hAnsi="Arial"/>
                <w:color w:val="991B1B"/>
                <w:sz w:val="19"/>
                <w:szCs w:val="19"/>
              </w:rPr>
              <w:t xml:space="preserve">Esta clausula aplica durante toda la vigencia del contrato Y por un periodo de 24 meses posteriores a la terminacion del mismo respecto a los Clientes contactados a traves de la Plataforma.</w:t>
            </w:r>
          </w:p>
        </w:tc>
      </w:tr>
    </w:tbl>
    <w:p>
      <w:pPr>
        <w:spacing w:after="100"/>
      </w:pPr>
      <w:r>
        <w:t xml:space="preserve"/>
      </w:r>
    </w:p>
    <w:p>
      <w:pPr>
        <w:pStyle w:val="Heading3"/>
        <w:spacing w:before="220" w:after="110"/>
      </w:pPr>
      <w:r>
        <w:rPr>
          <w:rFonts w:ascii="Arial" w:cs="Arial" w:eastAsia="Arial" w:hAnsi="Arial"/>
          <w:b/>
          <w:bCs/>
          <w:color w:val="1F1F1F"/>
          <w:sz w:val="22"/>
          <w:szCs w:val="22"/>
        </w:rPr>
        <w:t xml:space="preserve">A. Penalizaciones por incumplimiento de la clausula anti-derivacion</w:t>
      </w:r>
    </w:p>
    <w:p>
      <w:pPr>
        <w:spacing w:after="160"/>
        <w:jc w:val="both"/>
      </w:pPr>
      <w:r>
        <w:rPr>
          <w:rFonts w:ascii="Arial" w:cs="Arial" w:eastAsia="Arial" w:hAnsi="Arial"/>
          <w:b w:val="false"/>
          <w:bCs w:val="false"/>
          <w:i w:val="false"/>
          <w:iCs w:val="false"/>
          <w:color w:val="4A4A4A"/>
          <w:sz w:val="20"/>
          <w:szCs w:val="20"/>
        </w:rPr>
        <w:t xml:space="preserve">El incumplimiento comprobado de la clausula anti-derivacion dara lugar a:</w:t>
      </w:r>
    </w:p>
    <w:p>
      <w:pPr>
        <w:pStyle w:val="ListParagraph"/>
        <w:numPr>
          <w:ilvl w:val="0"/>
          <w:numId w:val="2"/>
        </w:numPr>
        <w:spacing w:after="100"/>
      </w:pPr>
      <w:r>
        <w:rPr>
          <w:rFonts w:ascii="Arial" w:cs="Arial" w:eastAsia="Arial" w:hAnsi="Arial"/>
          <w:b w:val="false"/>
          <w:bCs w:val="false"/>
          <w:color w:val="4A4A4A"/>
          <w:sz w:val="20"/>
          <w:szCs w:val="20"/>
        </w:rPr>
        <w:t xml:space="preserve">Suspension inmediata y baja definitiva de la Plataforma sin posibilidad de reingreso</w:t>
      </w:r>
    </w:p>
    <w:p>
      <w:pPr>
        <w:pStyle w:val="ListParagraph"/>
        <w:numPr>
          <w:ilvl w:val="0"/>
          <w:numId w:val="2"/>
        </w:numPr>
        <w:spacing w:after="100"/>
      </w:pPr>
      <w:r>
        <w:rPr>
          <w:rFonts w:ascii="Arial" w:cs="Arial" w:eastAsia="Arial" w:hAnsi="Arial"/>
          <w:b w:val="false"/>
          <w:bCs w:val="false"/>
          <w:color w:val="4A4A4A"/>
          <w:sz w:val="20"/>
          <w:szCs w:val="20"/>
        </w:rPr>
        <w:t xml:space="preserve">Perdida del derecho a cobrar cualquier pago pendiente en la Plataforma al momento del incumplimiento</w:t>
      </w:r>
    </w:p>
    <w:p>
      <w:pPr>
        <w:pStyle w:val="ListParagraph"/>
        <w:numPr>
          <w:ilvl w:val="0"/>
          <w:numId w:val="2"/>
        </w:numPr>
        <w:spacing w:after="100"/>
      </w:pPr>
      <w:r>
        <w:rPr>
          <w:rFonts w:ascii="Arial" w:cs="Arial" w:eastAsia="Arial" w:hAnsi="Arial"/>
          <w:b w:val="false"/>
          <w:bCs w:val="false"/>
          <w:color w:val="4A4A4A"/>
          <w:sz w:val="20"/>
          <w:szCs w:val="20"/>
        </w:rPr>
        <w:t xml:space="preserve">Obligacion de pagar a I mendly una penalizacion convencional equivalente al 20% del monto del servicio derivado, como estimacion de los danos y perjuicios causados</w:t>
      </w:r>
    </w:p>
    <w:p>
      <w:pPr>
        <w:pStyle w:val="ListParagraph"/>
        <w:numPr>
          <w:ilvl w:val="0"/>
          <w:numId w:val="2"/>
        </w:numPr>
        <w:spacing w:after="100"/>
      </w:pPr>
      <w:r>
        <w:rPr>
          <w:rFonts w:ascii="Arial" w:cs="Arial" w:eastAsia="Arial" w:hAnsi="Arial"/>
          <w:b w:val="false"/>
          <w:bCs w:val="false"/>
          <w:color w:val="4A4A4A"/>
          <w:sz w:val="20"/>
          <w:szCs w:val="20"/>
        </w:rPr>
        <w:t xml:space="preserve">Las acciones legales que correspondan conforme a la legislacion mercantil y civil mexicana</w:t>
      </w:r>
    </w:p>
    <w:p>
      <w:pPr>
        <w:spacing w:after="100"/>
      </w:pPr>
      <w:r>
        <w:t xml:space="preserve"/>
      </w:r>
    </w:p>
    <w:p>
      <w:pPr>
        <w:pStyle w:val="Heading3"/>
        <w:spacing w:before="220" w:after="110"/>
      </w:pPr>
      <w:r>
        <w:rPr>
          <w:rFonts w:ascii="Arial" w:cs="Arial" w:eastAsia="Arial" w:hAnsi="Arial"/>
          <w:b/>
          <w:bCs/>
          <w:color w:val="1F1F1F"/>
          <w:sz w:val="22"/>
          <w:szCs w:val="22"/>
        </w:rPr>
        <w:t xml:space="preserve">B. Mecanismo de deteccion</w:t>
      </w:r>
    </w:p>
    <w:p>
      <w:pPr>
        <w:spacing w:after="160"/>
        <w:jc w:val="both"/>
      </w:pPr>
      <w:r>
        <w:rPr>
          <w:rFonts w:ascii="Arial" w:cs="Arial" w:eastAsia="Arial" w:hAnsi="Arial"/>
          <w:b w:val="false"/>
          <w:bCs w:val="false"/>
          <w:i w:val="false"/>
          <w:iCs w:val="false"/>
          <w:color w:val="4A4A4A"/>
          <w:sz w:val="20"/>
          <w:szCs w:val="20"/>
        </w:rPr>
        <w:t xml:space="preserve">I mendly podra detectar incumplimientos a traves de: (i) reportes de Clientes, (ii) analisis de patrones de cancelacion, (iii) auditoria de comunicaciones en el chat de la Plataforma, o (iv) cualquier otro medio legalmente permitido. El Proveedor consiente expresamente que I mendly monitoree las comunicaciones realizadas a traves del chat de la Plataforma con el unico proposito de detectar conductas contrarias a este contrato.</w:t>
      </w:r>
    </w:p>
    <w:p>
      <w:pPr>
        <w:pStyle w:val="Heading2"/>
        <w:pBdr>
          <w:bottom w:val="single" w:color="3DB87A" w:sz="4" w:space="4"/>
        </w:pBdr>
        <w:spacing w:before="300" w:after="140"/>
      </w:pPr>
      <w:r>
        <w:rPr>
          <w:rFonts w:ascii="Arial" w:cs="Arial" w:eastAsia="Arial" w:hAnsi="Arial"/>
          <w:b/>
          <w:bCs/>
          <w:color w:val="3DB87A"/>
          <w:sz w:val="24"/>
          <w:szCs w:val="24"/>
        </w:rPr>
        <w:t xml:space="preserve">VII. REGIMEN DE SANCIONES Y DISCIPLINA</w:t>
      </w:r>
    </w:p>
    <w:p>
      <w:pPr>
        <w:spacing w:after="160"/>
        <w:jc w:val="both"/>
      </w:pPr>
      <w:r>
        <w:rPr>
          <w:rFonts w:ascii="Arial" w:cs="Arial" w:eastAsia="Arial" w:hAnsi="Arial"/>
          <w:b w:val="false"/>
          <w:bCs w:val="false"/>
          <w:i w:val="false"/>
          <w:iCs w:val="false"/>
          <w:color w:val="4A4A4A"/>
          <w:sz w:val="20"/>
          <w:szCs w:val="20"/>
        </w:rPr>
        <w:t xml:space="preserve">El Proveedor acepta el siguiente regimen de sanciones, el cual sera aplicado por I mendly de forma objetiva, proporcional y con notificacion previa salvo en casos de baja inmediata: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Infracción</w:t>
            </w:r>
          </w:p>
        </w:tc>
        <w:tc>
          <w:tcPr>
            <w:tcW w:type="dxa" w:w="416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Sanción</w:t>
            </w:r>
          </w:p>
        </w:tc>
        <w:tc>
          <w:tcPr>
            <w:tcW w:type="dxa" w:w="200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Efectividad</w:t>
            </w:r>
          </w:p>
        </w:tc>
      </w:tr>
      <w:tr>
        <w:tc>
          <w:tcPr>
            <w:tcW w:type="dxa" w:w="32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Primera cancelación injustificada</w:t>
            </w:r>
          </w:p>
        </w:tc>
        <w:tc>
          <w:tcPr>
            <w:tcW w:type="dxa" w:w="4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Advertencia formal por escrito en expediente digital. Sin impacto en visibilidad.</w:t>
            </w:r>
          </w:p>
        </w:tc>
        <w:tc>
          <w:tcPr>
            <w:tcW w:type="dxa" w:w="2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991B1B"/>
                <w:sz w:val="17"/>
                <w:szCs w:val="17"/>
              </w:rPr>
              <w:t xml:space="preserve">Inmediata</w:t>
            </w:r>
          </w:p>
        </w:tc>
      </w:tr>
      <w:tr>
        <w:tc>
          <w:tcPr>
            <w:tcW w:type="dxa" w:w="32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Segunda cancelación injustificada</w:t>
            </w:r>
          </w:p>
        </w:tc>
        <w:tc>
          <w:tcPr>
            <w:tcW w:type="dxa" w:w="4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Reducción temporal de visibilidad en resultados de búsqueda por 7 días.</w:t>
            </w:r>
          </w:p>
        </w:tc>
        <w:tc>
          <w:tcPr>
            <w:tcW w:type="dxa" w:w="2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991B1B"/>
                <w:sz w:val="17"/>
                <w:szCs w:val="17"/>
              </w:rPr>
              <w:t xml:space="preserve">Inmediata</w:t>
            </w:r>
          </w:p>
        </w:tc>
      </w:tr>
      <w:tr>
        <w:tc>
          <w:tcPr>
            <w:tcW w:type="dxa" w:w="32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Tercera cancelación injustificada</w:t>
            </w:r>
          </w:p>
        </w:tc>
        <w:tc>
          <w:tcPr>
            <w:tcW w:type="dxa" w:w="4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Suspensión temporal de cuenta por 30 días. No puede recibir solicitudes.</w:t>
            </w:r>
          </w:p>
        </w:tc>
        <w:tc>
          <w:tcPr>
            <w:tcW w:type="dxa" w:w="2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991B1B"/>
                <w:sz w:val="17"/>
                <w:szCs w:val="17"/>
              </w:rPr>
              <w:t xml:space="preserve">Inmediata</w:t>
            </w:r>
          </w:p>
        </w:tc>
      </w:tr>
      <w:tr>
        <w:tc>
          <w:tcPr>
            <w:tcW w:type="dxa" w:w="32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Cuarta cancelación injustificada</w:t>
            </w:r>
          </w:p>
        </w:tc>
        <w:tc>
          <w:tcPr>
            <w:tcW w:type="dxa" w:w="4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Suspensión por 90 días más revisión obligatoria del expediente.</w:t>
            </w:r>
          </w:p>
        </w:tc>
        <w:tc>
          <w:tcPr>
            <w:tcW w:type="dxa" w:w="2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991B1B"/>
                <w:sz w:val="17"/>
                <w:szCs w:val="17"/>
              </w:rPr>
              <w:t xml:space="preserve">Inmediata</w:t>
            </w:r>
          </w:p>
        </w:tc>
      </w:tr>
      <w:tr>
        <w:tc>
          <w:tcPr>
            <w:tcW w:type="dxa" w:w="32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Quinta cancelación o acumulación de 3 en 30 días</w:t>
            </w:r>
          </w:p>
        </w:tc>
        <w:tc>
          <w:tcPr>
            <w:tcW w:type="dxa" w:w="4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Baja definitiva de la Plataforma. No se permite reingreso.</w:t>
            </w:r>
          </w:p>
        </w:tc>
        <w:tc>
          <w:tcPr>
            <w:tcW w:type="dxa" w:w="2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991B1B"/>
                <w:sz w:val="17"/>
                <w:szCs w:val="17"/>
              </w:rPr>
              <w:t xml:space="preserve">Inmediata</w:t>
            </w:r>
          </w:p>
        </w:tc>
      </w:tr>
      <w:tr>
        <w:tc>
          <w:tcPr>
            <w:tcW w:type="dxa" w:w="32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Disputa resuelta en contra del Proveedor</w:t>
            </w:r>
          </w:p>
        </w:tc>
        <w:tc>
          <w:tcPr>
            <w:tcW w:type="dxa" w:w="4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Advertencia. 3 disputas perdidas en 6 meses: suspensión temporal.</w:t>
            </w:r>
          </w:p>
        </w:tc>
        <w:tc>
          <w:tcPr>
            <w:tcW w:type="dxa" w:w="2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991B1B"/>
                <w:sz w:val="17"/>
                <w:szCs w:val="17"/>
              </w:rPr>
              <w:t xml:space="preserve">Al emitir resolución</w:t>
            </w:r>
          </w:p>
        </w:tc>
      </w:tr>
      <w:tr>
        <w:tc>
          <w:tcPr>
            <w:tcW w:type="dxa" w:w="32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Acuerdo directo fuera de Plataforma comprobado</w:t>
            </w:r>
          </w:p>
        </w:tc>
        <w:tc>
          <w:tcPr>
            <w:tcW w:type="dxa" w:w="4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Baja definitiva inmediata. Posible acción legal por daño a I mendly.</w:t>
            </w:r>
          </w:p>
        </w:tc>
        <w:tc>
          <w:tcPr>
            <w:tcW w:type="dxa" w:w="2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991B1B"/>
                <w:sz w:val="17"/>
                <w:szCs w:val="17"/>
              </w:rPr>
              <w:t xml:space="preserve">Inmediata</w:t>
            </w:r>
          </w:p>
        </w:tc>
      </w:tr>
      <w:tr>
        <w:tc>
          <w:tcPr>
            <w:tcW w:type="dxa" w:w="32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Conducta inapropiada hacia Cliente documentada</w:t>
            </w:r>
          </w:p>
        </w:tc>
        <w:tc>
          <w:tcPr>
            <w:tcW w:type="dxa" w:w="41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Suspensión inmediata + revisión. Puede derivar en baja definitiva.</w:t>
            </w:r>
          </w:p>
        </w:tc>
        <w:tc>
          <w:tcPr>
            <w:tcW w:type="dxa" w:w="2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991B1B"/>
                <w:sz w:val="17"/>
                <w:szCs w:val="17"/>
              </w:rPr>
              <w:t xml:space="preserve">Inmediata</w:t>
            </w:r>
          </w:p>
        </w:tc>
      </w:tr>
    </w:tbl>
    <w:p>
      <w:pPr>
        <w:spacing w:after="100"/>
      </w:pPr>
      <w:r>
        <w:t xml:space="preserve"/>
      </w:r>
    </w:p>
    <w:p>
      <w:pPr>
        <w:pStyle w:val="Heading3"/>
        <w:spacing w:before="220" w:after="110"/>
      </w:pPr>
      <w:r>
        <w:rPr>
          <w:rFonts w:ascii="Arial" w:cs="Arial" w:eastAsia="Arial" w:hAnsi="Arial"/>
          <w:b/>
          <w:bCs/>
          <w:color w:val="1F1F1F"/>
          <w:sz w:val="22"/>
          <w:szCs w:val="22"/>
        </w:rPr>
        <w:t xml:space="preserve">A. Procedimiento de aplicacion de sanciones</w:t>
      </w:r>
    </w:p>
    <w:p>
      <w:pPr>
        <w:pStyle w:val="ListParagraph"/>
        <w:numPr>
          <w:ilvl w:val="0"/>
          <w:numId w:val="2"/>
        </w:numPr>
        <w:spacing w:after="100"/>
      </w:pPr>
      <w:r>
        <w:rPr>
          <w:rFonts w:ascii="Arial" w:cs="Arial" w:eastAsia="Arial" w:hAnsi="Arial"/>
          <w:b w:val="false"/>
          <w:bCs w:val="false"/>
          <w:color w:val="4A4A4A"/>
          <w:sz w:val="20"/>
          <w:szCs w:val="20"/>
        </w:rPr>
        <w:t xml:space="preserve">I mendly notificara al Proveedor la infraccion detectada y la sancion propuesta a traves de la Plataforma y por correo electronico</w:t>
      </w:r>
    </w:p>
    <w:p>
      <w:pPr>
        <w:pStyle w:val="ListParagraph"/>
        <w:numPr>
          <w:ilvl w:val="0"/>
          <w:numId w:val="2"/>
        </w:numPr>
        <w:spacing w:after="100"/>
      </w:pPr>
      <w:r>
        <w:rPr>
          <w:rFonts w:ascii="Arial" w:cs="Arial" w:eastAsia="Arial" w:hAnsi="Arial"/>
          <w:b w:val="false"/>
          <w:bCs w:val="false"/>
          <w:color w:val="4A4A4A"/>
          <w:sz w:val="20"/>
          <w:szCs w:val="20"/>
        </w:rPr>
        <w:t xml:space="preserve">El Proveedor contara con 48 horas habiles para presentar su descargo o evidencias que contradigan la infraccion</w:t>
      </w:r>
    </w:p>
    <w:p>
      <w:pPr>
        <w:pStyle w:val="ListParagraph"/>
        <w:numPr>
          <w:ilvl w:val="0"/>
          <w:numId w:val="2"/>
        </w:numPr>
        <w:spacing w:after="100"/>
      </w:pPr>
      <w:r>
        <w:rPr>
          <w:rFonts w:ascii="Arial" w:cs="Arial" w:eastAsia="Arial" w:hAnsi="Arial"/>
          <w:b w:val="false"/>
          <w:bCs w:val="false"/>
          <w:color w:val="4A4A4A"/>
          <w:sz w:val="20"/>
          <w:szCs w:val="20"/>
        </w:rPr>
        <w:t xml:space="preserve">I mendly evaluara los descargos y emitira una resolucion definitiva dentro de las 72 horas habiles siguientes</w:t>
      </w:r>
    </w:p>
    <w:p>
      <w:pPr>
        <w:pStyle w:val="ListParagraph"/>
        <w:numPr>
          <w:ilvl w:val="0"/>
          <w:numId w:val="2"/>
        </w:numPr>
        <w:spacing w:after="100"/>
      </w:pPr>
      <w:r>
        <w:rPr>
          <w:rFonts w:ascii="Arial" w:cs="Arial" w:eastAsia="Arial" w:hAnsi="Arial"/>
          <w:b w:val="false"/>
          <w:bCs w:val="false"/>
          <w:color w:val="4A4A4A"/>
          <w:sz w:val="20"/>
          <w:szCs w:val="20"/>
        </w:rPr>
        <w:t xml:space="preserve">En casos de baja definitiva, I mendly liberara los pagos pendientes de servicios ya completados antes de ejecutar la baja</w:t>
      </w:r>
    </w:p>
    <w:p>
      <w:pPr>
        <w:spacing w:after="100"/>
      </w:pPr>
      <w:r>
        <w:t xml:space="preserve"/>
      </w:r>
    </w:p>
    <w:p>
      <w:pPr>
        <w:pStyle w:val="Heading3"/>
        <w:spacing w:before="220" w:after="110"/>
      </w:pPr>
      <w:r>
        <w:rPr>
          <w:rFonts w:ascii="Arial" w:cs="Arial" w:eastAsia="Arial" w:hAnsi="Arial"/>
          <w:b/>
          <w:bCs/>
          <w:color w:val="1F1F1F"/>
          <w:sz w:val="22"/>
          <w:szCs w:val="22"/>
        </w:rPr>
        <w:t xml:space="preserve">B. Conductas que generan baja definitiva inmediata (sin procedimiento previo)</w:t>
      </w:r>
    </w:p>
    <w:p>
      <w:pPr>
        <w:spacing w:after="160"/>
        <w:jc w:val="both"/>
      </w:pPr>
      <w:r>
        <w:rPr>
          <w:rFonts w:ascii="Arial" w:cs="Arial" w:eastAsia="Arial" w:hAnsi="Arial"/>
          <w:b w:val="false"/>
          <w:bCs w:val="false"/>
          <w:i w:val="false"/>
          <w:iCs w:val="false"/>
          <w:color w:val="4A4A4A"/>
          <w:sz w:val="20"/>
          <w:szCs w:val="20"/>
        </w:rPr>
        <w:t xml:space="preserve">Las siguientes conductas resultan en baja definitiva inmediata sin posibilidad de descargo previo, por representar un riesgo grave para la seguridad de los Clientes o la integridad de la Plataforma:</w:t>
      </w:r>
    </w:p>
    <w:p>
      <w:pPr>
        <w:pStyle w:val="ListParagraph"/>
        <w:numPr>
          <w:ilvl w:val="0"/>
          <w:numId w:val="3"/>
        </w:numPr>
        <w:spacing w:after="100"/>
      </w:pPr>
      <w:r>
        <w:rPr>
          <w:rFonts w:ascii="Arial" w:cs="Arial" w:eastAsia="Arial" w:hAnsi="Arial"/>
          <w:color w:val="4A4A4A"/>
          <w:sz w:val="20"/>
          <w:szCs w:val="20"/>
        </w:rPr>
        <w:t xml:space="preserve">Uso de identidad falsa o documentos falsificados en el proceso de certificacion</w:t>
      </w:r>
    </w:p>
    <w:p>
      <w:pPr>
        <w:pStyle w:val="ListParagraph"/>
        <w:numPr>
          <w:ilvl w:val="0"/>
          <w:numId w:val="3"/>
        </w:numPr>
        <w:spacing w:after="100"/>
      </w:pPr>
      <w:r>
        <w:rPr>
          <w:rFonts w:ascii="Arial" w:cs="Arial" w:eastAsia="Arial" w:hAnsi="Arial"/>
          <w:color w:val="4A4A4A"/>
          <w:sz w:val="20"/>
          <w:szCs w:val="20"/>
        </w:rPr>
        <w:t xml:space="preserve">Acto delictivo cometido en el domicilio del Cliente durante la prestacion de un servicio</w:t>
      </w:r>
    </w:p>
    <w:p>
      <w:pPr>
        <w:pStyle w:val="ListParagraph"/>
        <w:numPr>
          <w:ilvl w:val="0"/>
          <w:numId w:val="3"/>
        </w:numPr>
        <w:spacing w:after="100"/>
      </w:pPr>
      <w:r>
        <w:rPr>
          <w:rFonts w:ascii="Arial" w:cs="Arial" w:eastAsia="Arial" w:hAnsi="Arial"/>
          <w:color w:val="4A4A4A"/>
          <w:sz w:val="20"/>
          <w:szCs w:val="20"/>
        </w:rPr>
        <w:t xml:space="preserve">Agresion fisica, verbal o acoso sexual hacia un Cliente</w:t>
      </w:r>
    </w:p>
    <w:p>
      <w:pPr>
        <w:pStyle w:val="ListParagraph"/>
        <w:numPr>
          <w:ilvl w:val="0"/>
          <w:numId w:val="3"/>
        </w:numPr>
        <w:spacing w:after="100"/>
      </w:pPr>
      <w:r>
        <w:rPr>
          <w:rFonts w:ascii="Arial" w:cs="Arial" w:eastAsia="Arial" w:hAnsi="Arial"/>
          <w:color w:val="4A4A4A"/>
          <w:sz w:val="20"/>
          <w:szCs w:val="20"/>
        </w:rPr>
        <w:t xml:space="preserve">Incumplimiento comprobado de la clausula anti-derivacion</w:t>
      </w:r>
    </w:p>
    <w:p>
      <w:pPr>
        <w:pStyle w:val="ListParagraph"/>
        <w:numPr>
          <w:ilvl w:val="0"/>
          <w:numId w:val="3"/>
        </w:numPr>
        <w:spacing w:after="100"/>
      </w:pPr>
      <w:r>
        <w:rPr>
          <w:rFonts w:ascii="Arial" w:cs="Arial" w:eastAsia="Arial" w:hAnsi="Arial"/>
          <w:color w:val="4A4A4A"/>
          <w:sz w:val="20"/>
          <w:szCs w:val="20"/>
        </w:rPr>
        <w:t xml:space="preserve">Intento de hackeo, manipulacion o fraude en el sistema de pagos de la Plataforma</w:t>
      </w:r>
    </w:p>
    <w:p>
      <w:pPr>
        <w:pStyle w:val="Heading2"/>
        <w:pBdr>
          <w:bottom w:val="single" w:color="3DB87A" w:sz="4" w:space="4"/>
        </w:pBdr>
        <w:spacing w:before="300" w:after="140"/>
      </w:pPr>
      <w:r>
        <w:rPr>
          <w:rFonts w:ascii="Arial" w:cs="Arial" w:eastAsia="Arial" w:hAnsi="Arial"/>
          <w:b/>
          <w:bCs/>
          <w:color w:val="3DB87A"/>
          <w:sz w:val="24"/>
          <w:szCs w:val="24"/>
        </w:rPr>
        <w:t xml:space="preserve">VIII. COMUNICACIONES, DISPUTAS Y MEDIACION</w:t>
      </w:r>
    </w:p>
    <w:p>
      <w:pPr>
        <w:pStyle w:val="Heading3"/>
        <w:spacing w:before="220" w:after="110"/>
      </w:pPr>
      <w:r>
        <w:rPr>
          <w:rFonts w:ascii="Arial" w:cs="Arial" w:eastAsia="Arial" w:hAnsi="Arial"/>
          <w:b/>
          <w:bCs/>
          <w:color w:val="1F1F1F"/>
          <w:sz w:val="22"/>
          <w:szCs w:val="22"/>
        </w:rPr>
        <w:t xml:space="preserve">A. Uso del canal de comunicacion oficial</w:t>
      </w:r>
    </w:p>
    <w:p>
      <w:pPr>
        <w:spacing w:after="160"/>
        <w:jc w:val="both"/>
      </w:pPr>
      <w:r>
        <w:rPr>
          <w:rFonts w:ascii="Arial" w:cs="Arial" w:eastAsia="Arial" w:hAnsi="Arial"/>
          <w:b w:val="false"/>
          <w:bCs w:val="false"/>
          <w:i w:val="false"/>
          <w:iCs w:val="false"/>
          <w:color w:val="4A4A4A"/>
          <w:sz w:val="20"/>
          <w:szCs w:val="20"/>
        </w:rPr>
        <w:t xml:space="preserve">Toda comunicacion con el Cliente relacionada con un servicio activo debera realizarse exclusivamente a traves del chat integrado de la Plataforma. El Proveedor reconoce que las comunicaciones en el chat de la Plataforma podran ser utilizadas como evidencia en procesos de Disputa.</w:t>
      </w:r>
    </w:p>
    <w:p>
      <w:pPr>
        <w:spacing w:after="100"/>
      </w:pPr>
      <w:r>
        <w:t xml:space="preserve"/>
      </w:r>
    </w:p>
    <w:p>
      <w:pPr>
        <w:pStyle w:val="Heading3"/>
        <w:spacing w:before="220" w:after="110"/>
      </w:pPr>
      <w:r>
        <w:rPr>
          <w:rFonts w:ascii="Arial" w:cs="Arial" w:eastAsia="Arial" w:hAnsi="Arial"/>
          <w:b/>
          <w:bCs/>
          <w:color w:val="1F1F1F"/>
          <w:sz w:val="22"/>
          <w:szCs w:val="22"/>
        </w:rPr>
        <w:t xml:space="preserve">B. Participacion del Proveedor en el proceso de Disputa</w:t>
      </w:r>
    </w:p>
    <w:p>
      <w:pPr>
        <w:pStyle w:val="ListParagraph"/>
        <w:numPr>
          <w:ilvl w:val="0"/>
          <w:numId w:val="2"/>
        </w:numPr>
        <w:spacing w:after="100"/>
      </w:pPr>
      <w:r>
        <w:rPr>
          <w:rFonts w:ascii="Arial" w:cs="Arial" w:eastAsia="Arial" w:hAnsi="Arial"/>
          <w:b w:val="false"/>
          <w:bCs w:val="false"/>
          <w:color w:val="4A4A4A"/>
          <w:sz w:val="20"/>
          <w:szCs w:val="20"/>
        </w:rPr>
        <w:t xml:space="preserve">Cuando el Cliente abra una Disputa, el Proveedor sera notificado de forma inmediata a traves de la Plataforma y por correo electronico</w:t>
      </w:r>
    </w:p>
    <w:p>
      <w:pPr>
        <w:pStyle w:val="ListParagraph"/>
        <w:numPr>
          <w:ilvl w:val="0"/>
          <w:numId w:val="2"/>
        </w:numPr>
        <w:spacing w:after="100"/>
      </w:pPr>
      <w:r>
        <w:rPr>
          <w:rFonts w:ascii="Arial" w:cs="Arial" w:eastAsia="Arial" w:hAnsi="Arial"/>
          <w:b w:val="false"/>
          <w:bCs w:val="false"/>
          <w:color w:val="4A4A4A"/>
          <w:sz w:val="20"/>
          <w:szCs w:val="20"/>
        </w:rPr>
        <w:t xml:space="preserve">El Proveedor tendra 24 horas habiles para presentar su version de los hechos y adjuntar las evidencias que considere pertinentes (fotografias, mensajes, registros)</w:t>
      </w:r>
    </w:p>
    <w:p>
      <w:pPr>
        <w:pStyle w:val="ListParagraph"/>
        <w:numPr>
          <w:ilvl w:val="0"/>
          <w:numId w:val="2"/>
        </w:numPr>
        <w:spacing w:after="100"/>
      </w:pPr>
      <w:r>
        <w:rPr>
          <w:rFonts w:ascii="Arial" w:cs="Arial" w:eastAsia="Arial" w:hAnsi="Arial"/>
          <w:b w:val="false"/>
          <w:bCs w:val="false"/>
          <w:color w:val="4A4A4A"/>
          <w:sz w:val="20"/>
          <w:szCs w:val="20"/>
        </w:rPr>
        <w:t xml:space="preserve">Si el Proveedor no responde dentro del plazo, I mendly procedera a resolver la Disputa con la informacion disponible, lo cual podra resultar en un reembolso total al Cliente</w:t>
      </w:r>
    </w:p>
    <w:p>
      <w:pPr>
        <w:pStyle w:val="ListParagraph"/>
        <w:numPr>
          <w:ilvl w:val="0"/>
          <w:numId w:val="2"/>
        </w:numPr>
        <w:spacing w:after="100"/>
      </w:pPr>
      <w:r>
        <w:rPr>
          <w:rFonts w:ascii="Arial" w:cs="Arial" w:eastAsia="Arial" w:hAnsi="Arial"/>
          <w:b w:val="false"/>
          <w:bCs w:val="false"/>
          <w:color w:val="4A4A4A"/>
          <w:sz w:val="20"/>
          <w:szCs w:val="20"/>
        </w:rPr>
        <w:t xml:space="preserve">I mendly emitira una resolucion en los 3 dias habiles siguientes a la recepcion de la respuesta del Proveedor</w:t>
      </w:r>
    </w:p>
    <w:p>
      <w:pPr>
        <w:pStyle w:val="ListParagraph"/>
        <w:numPr>
          <w:ilvl w:val="0"/>
          <w:numId w:val="2"/>
        </w:numPr>
        <w:spacing w:after="100"/>
      </w:pPr>
      <w:r>
        <w:rPr>
          <w:rFonts w:ascii="Arial" w:cs="Arial" w:eastAsia="Arial" w:hAnsi="Arial"/>
          <w:b w:val="false"/>
          <w:bCs w:val="false"/>
          <w:color w:val="4A4A4A"/>
          <w:sz w:val="20"/>
          <w:szCs w:val="20"/>
        </w:rPr>
        <w:t xml:space="preserve">La resolucion de I mendly es definitiva en el ambito de la Plataforma, sin perjuicio del derecho de cualquiera de las partes a acudir ante instancias judiciales</w:t>
      </w:r>
    </w:p>
    <w:p>
      <w:pPr>
        <w:spacing w:after="100"/>
      </w:pPr>
      <w:r>
        <w:t xml:space="preserve"/>
      </w:r>
    </w:p>
    <w:p>
      <w:pPr>
        <w:pStyle w:val="Heading3"/>
        <w:spacing w:before="220" w:after="110"/>
      </w:pPr>
      <w:r>
        <w:rPr>
          <w:rFonts w:ascii="Arial" w:cs="Arial" w:eastAsia="Arial" w:hAnsi="Arial"/>
          <w:b/>
          <w:bCs/>
          <w:color w:val="1F1F1F"/>
          <w:sz w:val="22"/>
          <w:szCs w:val="22"/>
        </w:rPr>
        <w:t xml:space="preserve">C. Compromiso de buena fe</w:t>
      </w:r>
    </w:p>
    <w:p>
      <w:pPr>
        <w:spacing w:after="160"/>
        <w:jc w:val="both"/>
      </w:pPr>
      <w:r>
        <w:rPr>
          <w:rFonts w:ascii="Arial" w:cs="Arial" w:eastAsia="Arial" w:hAnsi="Arial"/>
          <w:b w:val="false"/>
          <w:bCs w:val="false"/>
          <w:i w:val="false"/>
          <w:iCs w:val="false"/>
          <w:color w:val="4A4A4A"/>
          <w:sz w:val="20"/>
          <w:szCs w:val="20"/>
        </w:rPr>
        <w:t xml:space="preserve">El Proveedor se compromete a participar en todos los procesos de Disputa de buena fe, proporcionando unicamente informacion veridica y documentacion autentica. La presentacion de evidencias falsas o manipuladas en una Disputa constituye una falta grave que podra resultar en la baja definitiva del Proveedor de la Plataforma.</w:t>
      </w:r>
    </w:p>
    <w:p>
      <w:pPr>
        <w:pStyle w:val="Heading2"/>
        <w:pBdr>
          <w:bottom w:val="single" w:color="3DB87A" w:sz="4" w:space="4"/>
        </w:pBdr>
        <w:spacing w:before="300" w:after="140"/>
      </w:pPr>
      <w:r>
        <w:rPr>
          <w:rFonts w:ascii="Arial" w:cs="Arial" w:eastAsia="Arial" w:hAnsi="Arial"/>
          <w:b/>
          <w:bCs/>
          <w:color w:val="3DB87A"/>
          <w:sz w:val="24"/>
          <w:szCs w:val="24"/>
        </w:rPr>
        <w:t xml:space="preserve">IX. PROTECCION DE DATOS PERSONALES</w:t>
      </w:r>
    </w:p>
    <w:p>
      <w:pPr>
        <w:spacing w:after="160"/>
        <w:jc w:val="both"/>
      </w:pPr>
      <w:r>
        <w:rPr>
          <w:rFonts w:ascii="Arial" w:cs="Arial" w:eastAsia="Arial" w:hAnsi="Arial"/>
          <w:b w:val="false"/>
          <w:bCs w:val="false"/>
          <w:i w:val="false"/>
          <w:iCs w:val="false"/>
          <w:color w:val="4A4A4A"/>
          <w:sz w:val="20"/>
          <w:szCs w:val="20"/>
        </w:rPr>
        <w:t xml:space="preserve">El tratamiento de los datos personales del Proveedor se rige por el Aviso de Privacidad Integral de I mendly, disponible en https://www.imendly.com/privacidad, el cual forma parte integrante de este contrato. El Proveedor reconoce haber leido, entendido y aceptado dicho Aviso, y haber otorgado su consentimiento expreso para el tratamiento de sus datos personales sensibles (CURP, INE, selfie) conforme a lo establecido en el proceso de onboarding.</w:t>
      </w:r>
    </w:p>
    <w:p>
      <w:pPr>
        <w:spacing w:after="100"/>
      </w:pPr>
      <w:r>
        <w:t xml:space="preserve"/>
      </w:r>
    </w:p>
    <w:p>
      <w:pPr>
        <w:pStyle w:val="Heading3"/>
        <w:spacing w:before="220" w:after="110"/>
      </w:pPr>
      <w:r>
        <w:rPr>
          <w:rFonts w:ascii="Arial" w:cs="Arial" w:eastAsia="Arial" w:hAnsi="Arial"/>
          <w:b/>
          <w:bCs/>
          <w:color w:val="1F1F1F"/>
          <w:sz w:val="22"/>
          <w:szCs w:val="22"/>
        </w:rPr>
        <w:t xml:space="preserve">A. Tratamiento de datos de Clientes</w:t>
      </w:r>
    </w:p>
    <w:p>
      <w:pPr>
        <w:spacing w:after="160"/>
        <w:jc w:val="both"/>
      </w:pPr>
      <w:r>
        <w:rPr>
          <w:rFonts w:ascii="Arial" w:cs="Arial" w:eastAsia="Arial" w:hAnsi="Arial"/>
          <w:b w:val="false"/>
          <w:bCs w:val="false"/>
          <w:i w:val="false"/>
          <w:iCs w:val="false"/>
          <w:color w:val="4A4A4A"/>
          <w:sz w:val="20"/>
          <w:szCs w:val="20"/>
        </w:rPr>
        <w:t xml:space="preserve">El Proveedor tiene acceso a ciertos datos del Cliente que son estrictamente necesarios para la prestacion del servicio (nombre, colonia, domicilio exacto una vez confirmado el servicio). El Proveedor se obliga a:</w:t>
      </w:r>
    </w:p>
    <w:p>
      <w:pPr>
        <w:pStyle w:val="ListParagraph"/>
        <w:numPr>
          <w:ilvl w:val="0"/>
          <w:numId w:val="3"/>
        </w:numPr>
        <w:spacing w:after="100"/>
      </w:pPr>
      <w:r>
        <w:rPr>
          <w:rFonts w:ascii="Arial" w:cs="Arial" w:eastAsia="Arial" w:hAnsi="Arial"/>
          <w:color w:val="4A4A4A"/>
          <w:sz w:val="20"/>
          <w:szCs w:val="20"/>
        </w:rPr>
        <w:t xml:space="preserve">Utilizar los datos del Cliente exclusivamente para la prestacion del servicio acordado</w:t>
      </w:r>
    </w:p>
    <w:p>
      <w:pPr>
        <w:pStyle w:val="ListParagraph"/>
        <w:numPr>
          <w:ilvl w:val="0"/>
          <w:numId w:val="3"/>
        </w:numPr>
        <w:spacing w:after="100"/>
      </w:pPr>
      <w:r>
        <w:rPr>
          <w:rFonts w:ascii="Arial" w:cs="Arial" w:eastAsia="Arial" w:hAnsi="Arial"/>
          <w:color w:val="4A4A4A"/>
          <w:sz w:val="20"/>
          <w:szCs w:val="20"/>
        </w:rPr>
        <w:t xml:space="preserve">No almacenar, copiar, compartir ni utilizar los datos del Cliente para ningun otro proposito</w:t>
      </w:r>
    </w:p>
    <w:p>
      <w:pPr>
        <w:pStyle w:val="ListParagraph"/>
        <w:numPr>
          <w:ilvl w:val="0"/>
          <w:numId w:val="3"/>
        </w:numPr>
        <w:spacing w:after="100"/>
      </w:pPr>
      <w:r>
        <w:rPr>
          <w:rFonts w:ascii="Arial" w:cs="Arial" w:eastAsia="Arial" w:hAnsi="Arial"/>
          <w:color w:val="4A4A4A"/>
          <w:sz w:val="20"/>
          <w:szCs w:val="20"/>
        </w:rPr>
        <w:t xml:space="preserve">No contactar al Cliente fuera de la Plataforma utilizando los datos obtenidos a traves de ella</w:t>
      </w:r>
    </w:p>
    <w:p>
      <w:pPr>
        <w:pStyle w:val="ListParagraph"/>
        <w:numPr>
          <w:ilvl w:val="0"/>
          <w:numId w:val="3"/>
        </w:numPr>
        <w:spacing w:after="100"/>
      </w:pPr>
      <w:r>
        <w:rPr>
          <w:rFonts w:ascii="Arial" w:cs="Arial" w:eastAsia="Arial" w:hAnsi="Arial"/>
          <w:color w:val="4A4A4A"/>
          <w:sz w:val="20"/>
          <w:szCs w:val="20"/>
        </w:rPr>
        <w:t xml:space="preserve">Eliminar de sus dispositivos cualquier dato del Cliente una vez concluido y calificado el servicio</w:t>
      </w:r>
    </w:p>
    <w:p>
      <w:pPr>
        <w:spacing w:after="160"/>
        <w:jc w:val="both"/>
      </w:pPr>
      <w:r>
        <w:rPr>
          <w:rFonts w:ascii="Arial" w:cs="Arial" w:eastAsia="Arial" w:hAnsi="Arial"/>
          <w:b w:val="false"/>
          <w:bCs w:val="false"/>
          <w:i w:val="false"/>
          <w:iCs w:val="false"/>
          <w:color w:val="4A4A4A"/>
          <w:sz w:val="20"/>
          <w:szCs w:val="20"/>
        </w:rPr>
        <w:t xml:space="preserve">El incumplimiento de estas obligaciones podra constituir una violacion a la Ley Federal de Proteccion de Datos Personales en Posesion de los Particulares (LFPDPPP), con las sanciones que dicha ley establece.</w:t>
      </w:r>
    </w:p>
    <w:p>
      <w:pPr>
        <w:pStyle w:val="Heading2"/>
        <w:pBdr>
          <w:bottom w:val="single" w:color="3DB87A" w:sz="4" w:space="4"/>
        </w:pBdr>
        <w:spacing w:before="300" w:after="140"/>
      </w:pPr>
      <w:r>
        <w:rPr>
          <w:rFonts w:ascii="Arial" w:cs="Arial" w:eastAsia="Arial" w:hAnsi="Arial"/>
          <w:b/>
          <w:bCs/>
          <w:color w:val="3DB87A"/>
          <w:sz w:val="24"/>
          <w:szCs w:val="24"/>
        </w:rPr>
        <w:t xml:space="preserve">X. PROPIEDAD INTELECTUAL Y USO DE LA MARCA</w:t>
      </w:r>
    </w:p>
    <w:p>
      <w:pPr>
        <w:spacing w:after="160"/>
        <w:jc w:val="both"/>
      </w:pPr>
      <w:r>
        <w:rPr>
          <w:rFonts w:ascii="Arial" w:cs="Arial" w:eastAsia="Arial" w:hAnsi="Arial"/>
          <w:b w:val="false"/>
          <w:bCs w:val="false"/>
          <w:i w:val="false"/>
          <w:iCs w:val="false"/>
          <w:color w:val="4A4A4A"/>
          <w:sz w:val="20"/>
          <w:szCs w:val="20"/>
        </w:rPr>
        <w:t xml:space="preserve">I mendly otorga al Proveedor una licencia limitada, no exclusiva, no transferible y revocable para:</w:t>
      </w:r>
    </w:p>
    <w:p>
      <w:pPr>
        <w:pStyle w:val="ListParagraph"/>
        <w:numPr>
          <w:ilvl w:val="0"/>
          <w:numId w:val="3"/>
        </w:numPr>
        <w:spacing w:after="100"/>
      </w:pPr>
      <w:r>
        <w:rPr>
          <w:rFonts w:ascii="Arial" w:cs="Arial" w:eastAsia="Arial" w:hAnsi="Arial"/>
          <w:color w:val="4A4A4A"/>
          <w:sz w:val="20"/>
          <w:szCs w:val="20"/>
        </w:rPr>
        <w:t xml:space="preserve">Identificarse como 'Proveedor Certificado I mendly' en comunicaciones con Clientes a traves de la Plataforma</w:t>
      </w:r>
    </w:p>
    <w:p>
      <w:pPr>
        <w:pStyle w:val="ListParagraph"/>
        <w:numPr>
          <w:ilvl w:val="0"/>
          <w:numId w:val="3"/>
        </w:numPr>
        <w:spacing w:after="100"/>
      </w:pPr>
      <w:r>
        <w:rPr>
          <w:rFonts w:ascii="Arial" w:cs="Arial" w:eastAsia="Arial" w:hAnsi="Arial"/>
          <w:color w:val="4A4A4A"/>
          <w:sz w:val="20"/>
          <w:szCs w:val="20"/>
        </w:rPr>
        <w:t xml:space="preserve">Utilizar el badge de certificacion I mendly en su perfil de la Plataforma</w:t>
      </w:r>
    </w:p>
    <w:p>
      <w:pPr>
        <w:spacing w:after="100"/>
      </w:pPr>
      <w:r>
        <w:t xml:space="preserve"/>
      </w:r>
    </w:p>
    <w:p>
      <w:pPr>
        <w:spacing w:after="160"/>
        <w:jc w:val="both"/>
      </w:pPr>
      <w:r>
        <w:rPr>
          <w:rFonts w:ascii="Arial" w:cs="Arial" w:eastAsia="Arial" w:hAnsi="Arial"/>
          <w:b w:val="false"/>
          <w:bCs w:val="false"/>
          <w:i w:val="false"/>
          <w:iCs w:val="false"/>
          <w:color w:val="4A4A4A"/>
          <w:sz w:val="20"/>
          <w:szCs w:val="20"/>
        </w:rPr>
        <w:t xml:space="preserve">Queda expresamente prohibido al Proveedor:</w:t>
      </w:r>
    </w:p>
    <w:p>
      <w:pPr>
        <w:pStyle w:val="ListParagraph"/>
        <w:numPr>
          <w:ilvl w:val="0"/>
          <w:numId w:val="3"/>
        </w:numPr>
        <w:spacing w:after="100"/>
      </w:pPr>
      <w:r>
        <w:rPr>
          <w:rFonts w:ascii="Arial" w:cs="Arial" w:eastAsia="Arial" w:hAnsi="Arial"/>
          <w:color w:val="4A4A4A"/>
          <w:sz w:val="20"/>
          <w:szCs w:val="20"/>
        </w:rPr>
        <w:t xml:space="preserve">Usar el nombre, logotipo o marca 'I mendly' en materiales publicitarios propios, redes sociales, tarjetas de presentacion o cualquier otro medio, sin autorizacion expresa y por escrito de I mendly</w:t>
      </w:r>
    </w:p>
    <w:p>
      <w:pPr>
        <w:pStyle w:val="ListParagraph"/>
        <w:numPr>
          <w:ilvl w:val="0"/>
          <w:numId w:val="3"/>
        </w:numPr>
        <w:spacing w:after="100"/>
      </w:pPr>
      <w:r>
        <w:rPr>
          <w:rFonts w:ascii="Arial" w:cs="Arial" w:eastAsia="Arial" w:hAnsi="Arial"/>
          <w:color w:val="4A4A4A"/>
          <w:sz w:val="20"/>
          <w:szCs w:val="20"/>
        </w:rPr>
        <w:t xml:space="preserve">Crear una impresion de ser empleado, representante o socio de I mendly</w:t>
      </w:r>
    </w:p>
    <w:p>
      <w:pPr>
        <w:pStyle w:val="ListParagraph"/>
        <w:numPr>
          <w:ilvl w:val="0"/>
          <w:numId w:val="3"/>
        </w:numPr>
        <w:spacing w:after="100"/>
      </w:pPr>
      <w:r>
        <w:rPr>
          <w:rFonts w:ascii="Arial" w:cs="Arial" w:eastAsia="Arial" w:hAnsi="Arial"/>
          <w:color w:val="4A4A4A"/>
          <w:sz w:val="20"/>
          <w:szCs w:val="20"/>
        </w:rPr>
        <w:t xml:space="preserve">Utilizar la marca I mendly de forma que pudiera generar confusion en el mercado</w:t>
      </w:r>
    </w:p>
    <w:p>
      <w:pPr>
        <w:spacing w:after="100"/>
      </w:pPr>
      <w:r>
        <w:t xml:space="preserve"/>
      </w:r>
    </w:p>
    <w:p>
      <w:pPr>
        <w:spacing w:after="160"/>
        <w:jc w:val="both"/>
      </w:pPr>
      <w:r>
        <w:rPr>
          <w:rFonts w:ascii="Arial" w:cs="Arial" w:eastAsia="Arial" w:hAnsi="Arial"/>
          <w:b w:val="false"/>
          <w:bCs w:val="false"/>
          <w:i w:val="false"/>
          <w:iCs w:val="false"/>
          <w:color w:val="4A4A4A"/>
          <w:sz w:val="20"/>
          <w:szCs w:val="20"/>
        </w:rPr>
        <w:t xml:space="preserve">Todos los derechos de propiedad intelectual sobre la Plataforma, la marca I mendly, el sistema de certificacion y el contenido del Curso I mendly son y permanecen como propiedad exclusiva de I mendly S.A.P.I. de C.V.</w:t>
      </w:r>
    </w:p>
    <w:p>
      <w:pPr>
        <w:pStyle w:val="Heading2"/>
        <w:pBdr>
          <w:bottom w:val="single" w:color="3DB87A" w:sz="4" w:space="4"/>
        </w:pBdr>
        <w:spacing w:before="300" w:after="140"/>
      </w:pPr>
      <w:r>
        <w:rPr>
          <w:rFonts w:ascii="Arial" w:cs="Arial" w:eastAsia="Arial" w:hAnsi="Arial"/>
          <w:b/>
          <w:bCs/>
          <w:color w:val="3DB87A"/>
          <w:sz w:val="24"/>
          <w:szCs w:val="24"/>
        </w:rPr>
        <w:t xml:space="preserve">XI. VIGENCIA Y TERMINACION DEL CONTRATO</w:t>
      </w:r>
    </w:p>
    <w:p>
      <w:pPr>
        <w:pStyle w:val="Heading3"/>
        <w:spacing w:before="220" w:after="110"/>
      </w:pPr>
      <w:r>
        <w:rPr>
          <w:rFonts w:ascii="Arial" w:cs="Arial" w:eastAsia="Arial" w:hAnsi="Arial"/>
          <w:b/>
          <w:bCs/>
          <w:color w:val="1F1F1F"/>
          <w:sz w:val="22"/>
          <w:szCs w:val="22"/>
        </w:rPr>
        <w:t xml:space="preserve">A. Vigencia</w:t>
      </w:r>
    </w:p>
    <w:p>
      <w:pPr>
        <w:spacing w:after="160"/>
        <w:jc w:val="both"/>
      </w:pPr>
      <w:r>
        <w:rPr>
          <w:rFonts w:ascii="Arial" w:cs="Arial" w:eastAsia="Arial" w:hAnsi="Arial"/>
          <w:b w:val="false"/>
          <w:bCs w:val="false"/>
          <w:i w:val="false"/>
          <w:iCs w:val="false"/>
          <w:color w:val="4A4A4A"/>
          <w:sz w:val="20"/>
          <w:szCs w:val="20"/>
        </w:rPr>
        <w:t xml:space="preserve">El presente contrato entra en vigor en la fecha de su firma electronica (aceptacion en la Plataforma) o fisica, y tendra una vigencia indefinida hasta su terminacion conforme a las causas previstas en este instrumento.</w:t>
      </w:r>
    </w:p>
    <w:p>
      <w:pPr>
        <w:spacing w:after="100"/>
      </w:pPr>
      <w:r>
        <w:t xml:space="preserve"/>
      </w:r>
    </w:p>
    <w:p>
      <w:pPr>
        <w:pStyle w:val="Heading3"/>
        <w:spacing w:before="220" w:after="110"/>
      </w:pPr>
      <w:r>
        <w:rPr>
          <w:rFonts w:ascii="Arial" w:cs="Arial" w:eastAsia="Arial" w:hAnsi="Arial"/>
          <w:b/>
          <w:bCs/>
          <w:color w:val="1F1F1F"/>
          <w:sz w:val="22"/>
          <w:szCs w:val="22"/>
        </w:rPr>
        <w:t xml:space="preserve">B. Terminacion por el Proveedor</w:t>
      </w:r>
    </w:p>
    <w:p>
      <w:pPr>
        <w:spacing w:after="160"/>
        <w:jc w:val="both"/>
      </w:pPr>
      <w:r>
        <w:rPr>
          <w:rFonts w:ascii="Arial" w:cs="Arial" w:eastAsia="Arial" w:hAnsi="Arial"/>
          <w:b w:val="false"/>
          <w:bCs w:val="false"/>
          <w:i w:val="false"/>
          <w:iCs w:val="false"/>
          <w:color w:val="4A4A4A"/>
          <w:sz w:val="20"/>
          <w:szCs w:val="20"/>
        </w:rPr>
        <w:t xml:space="preserve">El Proveedor podra terminar este contrato en cualquier momento notificando a I mendly a traves del correo electronico baja@imendly.com con un minimo de 7 dias habiles de anticipacion. Durante dicho periodo, el Proveedor debera concluir los servicios ya aceptados y en curso. No se generan penalizaciones al Proveedor por terminacion voluntaria en buenos terminos.</w:t>
      </w:r>
    </w:p>
    <w:p>
      <w:pPr>
        <w:spacing w:after="100"/>
      </w:pPr>
      <w:r>
        <w:t xml:space="preserve"/>
      </w:r>
    </w:p>
    <w:p>
      <w:pPr>
        <w:pStyle w:val="Heading3"/>
        <w:spacing w:before="220" w:after="110"/>
      </w:pPr>
      <w:r>
        <w:rPr>
          <w:rFonts w:ascii="Arial" w:cs="Arial" w:eastAsia="Arial" w:hAnsi="Arial"/>
          <w:b/>
          <w:bCs/>
          <w:color w:val="1F1F1F"/>
          <w:sz w:val="22"/>
          <w:szCs w:val="22"/>
        </w:rPr>
        <w:t xml:space="preserve">C. Terminacion por I mendly — Causas justificadas</w:t>
      </w:r>
    </w:p>
    <w:p>
      <w:pPr>
        <w:spacing w:after="160"/>
        <w:jc w:val="both"/>
      </w:pPr>
      <w:r>
        <w:rPr>
          <w:rFonts w:ascii="Arial" w:cs="Arial" w:eastAsia="Arial" w:hAnsi="Arial"/>
          <w:b w:val="false"/>
          <w:bCs w:val="false"/>
          <w:i w:val="false"/>
          <w:iCs w:val="false"/>
          <w:color w:val="4A4A4A"/>
          <w:sz w:val="20"/>
          <w:szCs w:val="20"/>
        </w:rPr>
        <w:t xml:space="preserve">I mendly podra terminar este contrato y dar de baja al Proveedor en los siguientes supuestos:</w:t>
      </w:r>
    </w:p>
    <w:p>
      <w:pPr>
        <w:pStyle w:val="ListParagraph"/>
        <w:numPr>
          <w:ilvl w:val="0"/>
          <w:numId w:val="3"/>
        </w:numPr>
        <w:spacing w:after="100"/>
      </w:pPr>
      <w:r>
        <w:rPr>
          <w:rFonts w:ascii="Arial" w:cs="Arial" w:eastAsia="Arial" w:hAnsi="Arial"/>
          <w:color w:val="4A4A4A"/>
          <w:sz w:val="20"/>
          <w:szCs w:val="20"/>
        </w:rPr>
        <w:t xml:space="preserve">Incumplimiento reiterado de las obligaciones establecidas en este contrato</w:t>
      </w:r>
    </w:p>
    <w:p>
      <w:pPr>
        <w:pStyle w:val="ListParagraph"/>
        <w:numPr>
          <w:ilvl w:val="0"/>
          <w:numId w:val="3"/>
        </w:numPr>
        <w:spacing w:after="100"/>
      </w:pPr>
      <w:r>
        <w:rPr>
          <w:rFonts w:ascii="Arial" w:cs="Arial" w:eastAsia="Arial" w:hAnsi="Arial"/>
          <w:color w:val="4A4A4A"/>
          <w:sz w:val="20"/>
          <w:szCs w:val="20"/>
        </w:rPr>
        <w:t xml:space="preserve">Provision de informacion falsa durante el proceso de certificacion o durante la vigencia del contrato</w:t>
      </w:r>
    </w:p>
    <w:p>
      <w:pPr>
        <w:pStyle w:val="ListParagraph"/>
        <w:numPr>
          <w:ilvl w:val="0"/>
          <w:numId w:val="3"/>
        </w:numPr>
        <w:spacing w:after="100"/>
      </w:pPr>
      <w:r>
        <w:rPr>
          <w:rFonts w:ascii="Arial" w:cs="Arial" w:eastAsia="Arial" w:hAnsi="Arial"/>
          <w:color w:val="4A4A4A"/>
          <w:sz w:val="20"/>
          <w:szCs w:val="20"/>
        </w:rPr>
        <w:t xml:space="preserve">Incumplimiento de la clausula anti-derivacion</w:t>
      </w:r>
    </w:p>
    <w:p>
      <w:pPr>
        <w:pStyle w:val="ListParagraph"/>
        <w:numPr>
          <w:ilvl w:val="0"/>
          <w:numId w:val="3"/>
        </w:numPr>
        <w:spacing w:after="100"/>
      </w:pPr>
      <w:r>
        <w:rPr>
          <w:rFonts w:ascii="Arial" w:cs="Arial" w:eastAsia="Arial" w:hAnsi="Arial"/>
          <w:color w:val="4A4A4A"/>
          <w:sz w:val="20"/>
          <w:szCs w:val="20"/>
        </w:rPr>
        <w:t xml:space="preserve">Conducta que cause dano a la reputacion de I mendly o a la seguridad de los Clientes</w:t>
      </w:r>
    </w:p>
    <w:p>
      <w:pPr>
        <w:pStyle w:val="ListParagraph"/>
        <w:numPr>
          <w:ilvl w:val="0"/>
          <w:numId w:val="3"/>
        </w:numPr>
        <w:spacing w:after="100"/>
      </w:pPr>
      <w:r>
        <w:rPr>
          <w:rFonts w:ascii="Arial" w:cs="Arial" w:eastAsia="Arial" w:hAnsi="Arial"/>
          <w:color w:val="4A4A4A"/>
          <w:sz w:val="20"/>
          <w:szCs w:val="20"/>
        </w:rPr>
        <w:t xml:space="preserve">Acumulacion de sanciones que alcancen el nivel de baja definitiva segun la tabla de sanciones</w:t>
      </w:r>
    </w:p>
    <w:p>
      <w:pPr>
        <w:pStyle w:val="ListParagraph"/>
        <w:numPr>
          <w:ilvl w:val="0"/>
          <w:numId w:val="3"/>
        </w:numPr>
        <w:spacing w:after="100"/>
      </w:pPr>
      <w:r>
        <w:rPr>
          <w:rFonts w:ascii="Arial" w:cs="Arial" w:eastAsia="Arial" w:hAnsi="Arial"/>
          <w:color w:val="4A4A4A"/>
          <w:sz w:val="20"/>
          <w:szCs w:val="20"/>
        </w:rPr>
        <w:t xml:space="preserve">Inactividad total por mas de 6 meses sin justificacion</w:t>
      </w:r>
    </w:p>
    <w:p>
      <w:pPr>
        <w:pStyle w:val="ListParagraph"/>
        <w:numPr>
          <w:ilvl w:val="0"/>
          <w:numId w:val="3"/>
        </w:numPr>
        <w:spacing w:after="100"/>
      </w:pPr>
      <w:r>
        <w:rPr>
          <w:rFonts w:ascii="Arial" w:cs="Arial" w:eastAsia="Arial" w:hAnsi="Arial"/>
          <w:color w:val="4A4A4A"/>
          <w:sz w:val="20"/>
          <w:szCs w:val="20"/>
        </w:rPr>
        <w:t xml:space="preserve">Perdida de los requisitos para mantener la certificacion (antecedentes penales sobrevenidos, INE vencida no renovada, etc.)</w:t>
      </w:r>
    </w:p>
    <w:p>
      <w:pPr>
        <w:spacing w:after="100"/>
      </w:pPr>
      <w:r>
        <w:t xml:space="preserve"/>
      </w:r>
    </w:p>
    <w:p>
      <w:pPr>
        <w:pStyle w:val="Heading3"/>
        <w:spacing w:before="220" w:after="110"/>
      </w:pPr>
      <w:r>
        <w:rPr>
          <w:rFonts w:ascii="Arial" w:cs="Arial" w:eastAsia="Arial" w:hAnsi="Arial"/>
          <w:b/>
          <w:bCs/>
          <w:color w:val="1F1F1F"/>
          <w:sz w:val="22"/>
          <w:szCs w:val="22"/>
        </w:rPr>
        <w:t xml:space="preserve">D. Efectos de la terminacion</w:t>
      </w:r>
    </w:p>
    <w:p>
      <w:pPr>
        <w:pStyle w:val="ListParagraph"/>
        <w:numPr>
          <w:ilvl w:val="0"/>
          <w:numId w:val="2"/>
        </w:numPr>
        <w:spacing w:after="100"/>
      </w:pPr>
      <w:r>
        <w:rPr>
          <w:rFonts w:ascii="Arial" w:cs="Arial" w:eastAsia="Arial" w:hAnsi="Arial"/>
          <w:b w:val="false"/>
          <w:bCs w:val="false"/>
          <w:color w:val="4A4A4A"/>
          <w:sz w:val="20"/>
          <w:szCs w:val="20"/>
        </w:rPr>
        <w:t xml:space="preserve">I mendly liberara los pagos de servicios ya completados y en proceso de validacion al momento de la terminacion</w:t>
      </w:r>
    </w:p>
    <w:p>
      <w:pPr>
        <w:pStyle w:val="ListParagraph"/>
        <w:numPr>
          <w:ilvl w:val="0"/>
          <w:numId w:val="2"/>
        </w:numPr>
        <w:spacing w:after="100"/>
      </w:pPr>
      <w:r>
        <w:rPr>
          <w:rFonts w:ascii="Arial" w:cs="Arial" w:eastAsia="Arial" w:hAnsi="Arial"/>
          <w:b w:val="false"/>
          <w:bCs w:val="false"/>
          <w:color w:val="4A4A4A"/>
          <w:sz w:val="20"/>
          <w:szCs w:val="20"/>
        </w:rPr>
        <w:t xml:space="preserve">El Proveedor perdera el acceso a la Plataforma en la fecha efectiva de la baja</w:t>
      </w:r>
    </w:p>
    <w:p>
      <w:pPr>
        <w:pStyle w:val="ListParagraph"/>
        <w:numPr>
          <w:ilvl w:val="0"/>
          <w:numId w:val="2"/>
        </w:numPr>
        <w:spacing w:after="100"/>
      </w:pPr>
      <w:r>
        <w:rPr>
          <w:rFonts w:ascii="Arial" w:cs="Arial" w:eastAsia="Arial" w:hAnsi="Arial"/>
          <w:b w:val="false"/>
          <w:bCs w:val="false"/>
          <w:color w:val="4A4A4A"/>
          <w:sz w:val="20"/>
          <w:szCs w:val="20"/>
        </w:rPr>
        <w:t xml:space="preserve">La clausula anti-derivacion (Seccion VI) continuara vigente por 24 meses tras la terminacion</w:t>
      </w:r>
    </w:p>
    <w:p>
      <w:pPr>
        <w:pStyle w:val="ListParagraph"/>
        <w:numPr>
          <w:ilvl w:val="0"/>
          <w:numId w:val="2"/>
        </w:numPr>
        <w:spacing w:after="100"/>
      </w:pPr>
      <w:r>
        <w:rPr>
          <w:rFonts w:ascii="Arial" w:cs="Arial" w:eastAsia="Arial" w:hAnsi="Arial"/>
          <w:b w:val="false"/>
          <w:bCs w:val="false"/>
          <w:color w:val="4A4A4A"/>
          <w:sz w:val="20"/>
          <w:szCs w:val="20"/>
        </w:rPr>
        <w:t xml:space="preserve">Las obligaciones de confidencialidad y proteccion de datos del Cliente (Seccion IX) continuaran vigentes indefinidamente tras la terminacion</w:t>
      </w:r>
    </w:p>
    <w:p>
      <w:pPr>
        <w:pStyle w:val="ListParagraph"/>
        <w:numPr>
          <w:ilvl w:val="0"/>
          <w:numId w:val="2"/>
        </w:numPr>
        <w:spacing w:after="100"/>
      </w:pPr>
      <w:r>
        <w:rPr>
          <w:rFonts w:ascii="Arial" w:cs="Arial" w:eastAsia="Arial" w:hAnsi="Arial"/>
          <w:b w:val="false"/>
          <w:bCs w:val="false"/>
          <w:color w:val="4A4A4A"/>
          <w:sz w:val="20"/>
          <w:szCs w:val="20"/>
        </w:rPr>
        <w:t xml:space="preserve">En caso de terminacion por incumplimiento del Proveedor, I mendly se reserva el derecho de retener pagos pendientes como garantia del cumplimiento de posibles obligaciones de indemnizacion</w:t>
      </w:r>
    </w:p>
    <w:p>
      <w:pPr>
        <w:pStyle w:val="Heading2"/>
        <w:pBdr>
          <w:bottom w:val="single" w:color="3DB87A" w:sz="4" w:space="4"/>
        </w:pBdr>
        <w:spacing w:before="300" w:after="140"/>
      </w:pPr>
      <w:r>
        <w:rPr>
          <w:rFonts w:ascii="Arial" w:cs="Arial" w:eastAsia="Arial" w:hAnsi="Arial"/>
          <w:b/>
          <w:bCs/>
          <w:color w:val="3DB87A"/>
          <w:sz w:val="24"/>
          <w:szCs w:val="24"/>
        </w:rPr>
        <w:t xml:space="preserve">XII. MODIFICACIONES AL CONTRATO</w:t>
      </w:r>
    </w:p>
    <w:p>
      <w:pPr>
        <w:spacing w:after="160"/>
        <w:jc w:val="both"/>
      </w:pPr>
      <w:r>
        <w:rPr>
          <w:rFonts w:ascii="Arial" w:cs="Arial" w:eastAsia="Arial" w:hAnsi="Arial"/>
          <w:b w:val="false"/>
          <w:bCs w:val="false"/>
          <w:i w:val="false"/>
          <w:iCs w:val="false"/>
          <w:color w:val="4A4A4A"/>
          <w:sz w:val="20"/>
          <w:szCs w:val="20"/>
        </w:rPr>
        <w:t xml:space="preserve">I mendly podra modificar los terminos del presente contrato notificando al Proveedor con un minimo de 15 dias naturales de anticipacion a la entrada en vigor de los cambios, a traves de notificacion push, correo electronico y aviso en la Plataforma. Si el Proveedor continua utilizando la Plataforma tras la entrada en vigor de los nuevos terminos, se entendera que los acepta. Si el Proveedor no acepta las modificaciones, podra terminar el contrato conforme a la Seccion XI.B.</w:t>
      </w:r>
    </w:p>
    <w:p>
      <w:pPr>
        <w:pStyle w:val="Heading2"/>
        <w:pBdr>
          <w:bottom w:val="single" w:color="3DB87A" w:sz="4" w:space="4"/>
        </w:pBdr>
        <w:spacing w:before="300" w:after="140"/>
      </w:pPr>
      <w:r>
        <w:rPr>
          <w:rFonts w:ascii="Arial" w:cs="Arial" w:eastAsia="Arial" w:hAnsi="Arial"/>
          <w:b/>
          <w:bCs/>
          <w:color w:val="3DB87A"/>
          <w:sz w:val="24"/>
          <w:szCs w:val="24"/>
        </w:rPr>
        <w:t xml:space="preserve">XIII. LIMITACION DE RESPONSABILIDAD</w:t>
      </w:r>
    </w:p>
    <w:p>
      <w:pPr>
        <w:pStyle w:val="Heading3"/>
        <w:spacing w:before="220" w:after="110"/>
      </w:pPr>
      <w:r>
        <w:rPr>
          <w:rFonts w:ascii="Arial" w:cs="Arial" w:eastAsia="Arial" w:hAnsi="Arial"/>
          <w:b/>
          <w:bCs/>
          <w:color w:val="1F1F1F"/>
          <w:sz w:val="22"/>
          <w:szCs w:val="22"/>
        </w:rPr>
        <w:t xml:space="preserve">A. I mendly no es responsable de</w:t>
      </w:r>
    </w:p>
    <w:p>
      <w:pPr>
        <w:pStyle w:val="ListParagraph"/>
        <w:numPr>
          <w:ilvl w:val="0"/>
          <w:numId w:val="3"/>
        </w:numPr>
        <w:spacing w:after="100"/>
      </w:pPr>
      <w:r>
        <w:rPr>
          <w:rFonts w:ascii="Arial" w:cs="Arial" w:eastAsia="Arial" w:hAnsi="Arial"/>
          <w:color w:val="4A4A4A"/>
          <w:sz w:val="20"/>
          <w:szCs w:val="20"/>
        </w:rPr>
        <w:t xml:space="preserve">Los danos materiales causados al domicilio o bienes del Cliente durante la prestacion del servicio por el Proveedor</w:t>
      </w:r>
    </w:p>
    <w:p>
      <w:pPr>
        <w:pStyle w:val="ListParagraph"/>
        <w:numPr>
          <w:ilvl w:val="0"/>
          <w:numId w:val="3"/>
        </w:numPr>
        <w:spacing w:after="100"/>
      </w:pPr>
      <w:r>
        <w:rPr>
          <w:rFonts w:ascii="Arial" w:cs="Arial" w:eastAsia="Arial" w:hAnsi="Arial"/>
          <w:color w:val="4A4A4A"/>
          <w:sz w:val="20"/>
          <w:szCs w:val="20"/>
        </w:rPr>
        <w:t xml:space="preserve">Accidentes laborales o lesiones que sufra el Proveedor durante la prestacion del servicio</w:t>
      </w:r>
    </w:p>
    <w:p>
      <w:pPr>
        <w:pStyle w:val="ListParagraph"/>
        <w:numPr>
          <w:ilvl w:val="0"/>
          <w:numId w:val="3"/>
        </w:numPr>
        <w:spacing w:after="100"/>
      </w:pPr>
      <w:r>
        <w:rPr>
          <w:rFonts w:ascii="Arial" w:cs="Arial" w:eastAsia="Arial" w:hAnsi="Arial"/>
          <w:color w:val="4A4A4A"/>
          <w:sz w:val="20"/>
          <w:szCs w:val="20"/>
        </w:rPr>
        <w:t xml:space="preserve">La insatisfaccion del Cliente con resultados esteticos subjetivos no especificados en la Solicitud</w:t>
      </w:r>
    </w:p>
    <w:p>
      <w:pPr>
        <w:pStyle w:val="ListParagraph"/>
        <w:numPr>
          <w:ilvl w:val="0"/>
          <w:numId w:val="3"/>
        </w:numPr>
        <w:spacing w:after="100"/>
      </w:pPr>
      <w:r>
        <w:rPr>
          <w:rFonts w:ascii="Arial" w:cs="Arial" w:eastAsia="Arial" w:hAnsi="Arial"/>
          <w:color w:val="4A4A4A"/>
          <w:sz w:val="20"/>
          <w:szCs w:val="20"/>
        </w:rPr>
        <w:t xml:space="preserve">Disputas derivadas de comunicaciones realizadas fuera del chat de la Plataforma</w:t>
      </w:r>
    </w:p>
    <w:p>
      <w:pPr>
        <w:spacing w:after="100"/>
      </w:pPr>
      <w:r>
        <w:t xml:space="preserve"/>
      </w:r>
    </w:p>
    <w:p>
      <w:pPr>
        <w:pStyle w:val="Heading3"/>
        <w:spacing w:before="220" w:after="110"/>
      </w:pPr>
      <w:r>
        <w:rPr>
          <w:rFonts w:ascii="Arial" w:cs="Arial" w:eastAsia="Arial" w:hAnsi="Arial"/>
          <w:b/>
          <w:bCs/>
          <w:color w:val="1F1F1F"/>
          <w:sz w:val="22"/>
          <w:szCs w:val="22"/>
        </w:rPr>
        <w:t xml:space="preserve">B. El Proveedor asume</w:t>
      </w:r>
    </w:p>
    <w:p>
      <w:pPr>
        <w:pStyle w:val="ListParagraph"/>
        <w:numPr>
          <w:ilvl w:val="0"/>
          <w:numId w:val="3"/>
        </w:numPr>
        <w:spacing w:after="100"/>
      </w:pPr>
      <w:r>
        <w:rPr>
          <w:rFonts w:ascii="Arial" w:cs="Arial" w:eastAsia="Arial" w:hAnsi="Arial"/>
          <w:color w:val="4A4A4A"/>
          <w:sz w:val="20"/>
          <w:szCs w:val="20"/>
        </w:rPr>
        <w:t xml:space="preserve">La responsabilidad civil y penal derivada de los danos que pudiera causar al Cliente durante la prestacion del servicio</w:t>
      </w:r>
    </w:p>
    <w:p>
      <w:pPr>
        <w:pStyle w:val="ListParagraph"/>
        <w:numPr>
          <w:ilvl w:val="0"/>
          <w:numId w:val="3"/>
        </w:numPr>
        <w:spacing w:after="100"/>
      </w:pPr>
      <w:r>
        <w:rPr>
          <w:rFonts w:ascii="Arial" w:cs="Arial" w:eastAsia="Arial" w:hAnsi="Arial"/>
          <w:color w:val="4A4A4A"/>
          <w:sz w:val="20"/>
          <w:szCs w:val="20"/>
        </w:rPr>
        <w:t xml:space="preserve">Sus propias obligaciones fiscales conforme a la legislacion mexicana</w:t>
      </w:r>
    </w:p>
    <w:p>
      <w:pPr>
        <w:pStyle w:val="ListParagraph"/>
        <w:numPr>
          <w:ilvl w:val="0"/>
          <w:numId w:val="3"/>
        </w:numPr>
        <w:spacing w:after="100"/>
      </w:pPr>
      <w:r>
        <w:rPr>
          <w:rFonts w:ascii="Arial" w:cs="Arial" w:eastAsia="Arial" w:hAnsi="Arial"/>
          <w:color w:val="4A4A4A"/>
          <w:sz w:val="20"/>
          <w:szCs w:val="20"/>
        </w:rPr>
        <w:t xml:space="preserve">Los riesgos propios de la actividad profesional que desarrolla</w:t>
      </w:r>
    </w:p>
    <w:p>
      <w:pPr>
        <w:pStyle w:val="ListParagraph"/>
        <w:numPr>
          <w:ilvl w:val="0"/>
          <w:numId w:val="3"/>
        </w:numPr>
        <w:spacing w:after="100"/>
      </w:pPr>
      <w:r>
        <w:rPr>
          <w:rFonts w:ascii="Arial" w:cs="Arial" w:eastAsia="Arial" w:hAnsi="Arial"/>
          <w:color w:val="4A4A4A"/>
          <w:sz w:val="20"/>
          <w:szCs w:val="20"/>
        </w:rPr>
        <w:t xml:space="preserve">La obligacion de contar con las herramientas y conocimientos adecuados para cada servicio que acepte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FF6FF" w:val="clear"/>
            <w:tcMar>
              <w:top w:type="dxa" w:w="140"/>
              <w:left w:type="dxa" w:w="200"/>
              <w:bottom w:type="dxa" w:w="140"/>
              <w:right w:type="dxa" w:w="200"/>
            </w:tcMar>
          </w:tcPr>
          <w:p>
            <w:pPr>
              <w:spacing w:after="80"/>
            </w:pPr>
            <w:r>
              <w:rPr>
                <w:rFonts w:ascii="Arial" w:cs="Arial" w:eastAsia="Arial" w:hAnsi="Arial"/>
                <w:b/>
                <w:bCs/>
                <w:color w:val="1D4ED8"/>
                <w:sz w:val="20"/>
                <w:szCs w:val="20"/>
              </w:rPr>
              <w:t xml:space="preserve">RECOMENDACION SOBRE SEGUROS</w:t>
            </w:r>
          </w:p>
          <w:p>
            <w:pPr>
              <w:jc w:val="both"/>
            </w:pPr>
            <w:r>
              <w:rPr>
                <w:rFonts w:ascii="Arial" w:cs="Arial" w:eastAsia="Arial" w:hAnsi="Arial"/>
                <w:color w:val="1D4ED8"/>
                <w:sz w:val="19"/>
                <w:szCs w:val="19"/>
              </w:rPr>
              <w:t xml:space="preserve">I mendly recomienda al Proveedor contratar un seguro de responsabilidad civil profesional que cubra los danos que pudiera causar a bienes de terceros durante la prestacion de sus servicios. I mendly no ofrece cobertura de seguros en esta etapa. En fases futuras podra ofrecer opciones de seguros opcionales a traves de alianzas con aseguradoras autorizadas.</w:t>
            </w:r>
          </w:p>
        </w:tc>
      </w:tr>
    </w:tbl>
    <w:p>
      <w:pPr>
        <w:spacing w:after="100"/>
      </w:pPr>
      <w:r>
        <w:t xml:space="preserve"/>
      </w:r>
    </w:p>
    <w:p>
      <w:pPr>
        <w:pStyle w:val="Heading2"/>
        <w:pBdr>
          <w:bottom w:val="single" w:color="3DB87A" w:sz="4" w:space="4"/>
        </w:pBdr>
        <w:spacing w:before="300" w:after="140"/>
      </w:pPr>
      <w:r>
        <w:rPr>
          <w:rFonts w:ascii="Arial" w:cs="Arial" w:eastAsia="Arial" w:hAnsi="Arial"/>
          <w:b/>
          <w:bCs/>
          <w:color w:val="3DB87A"/>
          <w:sz w:val="24"/>
          <w:szCs w:val="24"/>
        </w:rPr>
        <w:t xml:space="preserve">XIV. DISPOSICIONES GENERALES</w:t>
      </w:r>
    </w:p>
    <w:p>
      <w:pPr>
        <w:pStyle w:val="Heading3"/>
        <w:spacing w:before="220" w:after="110"/>
      </w:pPr>
      <w:r>
        <w:rPr>
          <w:rFonts w:ascii="Arial" w:cs="Arial" w:eastAsia="Arial" w:hAnsi="Arial"/>
          <w:b/>
          <w:bCs/>
          <w:color w:val="1F1F1F"/>
          <w:sz w:val="22"/>
          <w:szCs w:val="22"/>
        </w:rPr>
        <w:t xml:space="preserve">A. Integralidad</w:t>
      </w:r>
    </w:p>
    <w:p>
      <w:pPr>
        <w:spacing w:after="160"/>
        <w:jc w:val="both"/>
      </w:pPr>
      <w:r>
        <w:rPr>
          <w:rFonts w:ascii="Arial" w:cs="Arial" w:eastAsia="Arial" w:hAnsi="Arial"/>
          <w:b w:val="false"/>
          <w:bCs w:val="false"/>
          <w:i w:val="false"/>
          <w:iCs w:val="false"/>
          <w:color w:val="4A4A4A"/>
          <w:sz w:val="20"/>
          <w:szCs w:val="20"/>
        </w:rPr>
        <w:t xml:space="preserve">El presente Contrato, junto con el Aviso de Privacidad Integral y los Terminos y Condiciones de la Plataforma, constituyen el acuerdo completo entre las partes respecto al objeto aqui regulado.</w:t>
      </w:r>
    </w:p>
    <w:p>
      <w:pPr>
        <w:spacing w:after="100"/>
      </w:pPr>
      <w:r>
        <w:t xml:space="preserve"/>
      </w:r>
    </w:p>
    <w:p>
      <w:pPr>
        <w:pStyle w:val="Heading3"/>
        <w:spacing w:before="220" w:after="110"/>
      </w:pPr>
      <w:r>
        <w:rPr>
          <w:rFonts w:ascii="Arial" w:cs="Arial" w:eastAsia="Arial" w:hAnsi="Arial"/>
          <w:b/>
          <w:bCs/>
          <w:color w:val="1F1F1F"/>
          <w:sz w:val="22"/>
          <w:szCs w:val="22"/>
        </w:rPr>
        <w:t xml:space="preserve">B. Divisibilidad</w:t>
      </w:r>
    </w:p>
    <w:p>
      <w:pPr>
        <w:spacing w:after="160"/>
        <w:jc w:val="both"/>
      </w:pPr>
      <w:r>
        <w:rPr>
          <w:rFonts w:ascii="Arial" w:cs="Arial" w:eastAsia="Arial" w:hAnsi="Arial"/>
          <w:b w:val="false"/>
          <w:bCs w:val="false"/>
          <w:i w:val="false"/>
          <w:iCs w:val="false"/>
          <w:color w:val="4A4A4A"/>
          <w:sz w:val="20"/>
          <w:szCs w:val="20"/>
        </w:rPr>
        <w:t xml:space="preserve">Si alguna clausula fuera declarada nula o inaplicable, las demas clausulas continuaran en vigor y produciran plenos efectos.</w:t>
      </w:r>
    </w:p>
    <w:p>
      <w:pPr>
        <w:spacing w:after="100"/>
      </w:pPr>
      <w:r>
        <w:t xml:space="preserve"/>
      </w:r>
    </w:p>
    <w:p>
      <w:pPr>
        <w:pStyle w:val="Heading3"/>
        <w:spacing w:before="220" w:after="110"/>
      </w:pPr>
      <w:r>
        <w:rPr>
          <w:rFonts w:ascii="Arial" w:cs="Arial" w:eastAsia="Arial" w:hAnsi="Arial"/>
          <w:b/>
          <w:bCs/>
          <w:color w:val="1F1F1F"/>
          <w:sz w:val="22"/>
          <w:szCs w:val="22"/>
        </w:rPr>
        <w:t xml:space="preserve">C. No renuncia</w:t>
      </w:r>
    </w:p>
    <w:p>
      <w:pPr>
        <w:spacing w:after="160"/>
        <w:jc w:val="both"/>
      </w:pPr>
      <w:r>
        <w:rPr>
          <w:rFonts w:ascii="Arial" w:cs="Arial" w:eastAsia="Arial" w:hAnsi="Arial"/>
          <w:b w:val="false"/>
          <w:bCs w:val="false"/>
          <w:i w:val="false"/>
          <w:iCs w:val="false"/>
          <w:color w:val="4A4A4A"/>
          <w:sz w:val="20"/>
          <w:szCs w:val="20"/>
        </w:rPr>
        <w:t xml:space="preserve">La omision de I mendly en exigir el cumplimiento de cualquier obligacion no constituye renuncia al derecho de exigirla en el futuro.</w:t>
      </w:r>
    </w:p>
    <w:p>
      <w:pPr>
        <w:spacing w:after="100"/>
      </w:pPr>
      <w:r>
        <w:t xml:space="preserve"/>
      </w:r>
    </w:p>
    <w:p>
      <w:pPr>
        <w:pStyle w:val="Heading3"/>
        <w:spacing w:before="220" w:after="110"/>
      </w:pPr>
      <w:r>
        <w:rPr>
          <w:rFonts w:ascii="Arial" w:cs="Arial" w:eastAsia="Arial" w:hAnsi="Arial"/>
          <w:b/>
          <w:bCs/>
          <w:color w:val="1F1F1F"/>
          <w:sz w:val="22"/>
          <w:szCs w:val="22"/>
        </w:rPr>
        <w:t xml:space="preserve">D. Ley aplicable y jurisdiccion</w:t>
      </w:r>
    </w:p>
    <w:p>
      <w:pPr>
        <w:spacing w:after="160"/>
        <w:jc w:val="both"/>
      </w:pPr>
      <w:r>
        <w:rPr>
          <w:rFonts w:ascii="Arial" w:cs="Arial" w:eastAsia="Arial" w:hAnsi="Arial"/>
          <w:b w:val="false"/>
          <w:bCs w:val="false"/>
          <w:i w:val="false"/>
          <w:iCs w:val="false"/>
          <w:color w:val="4A4A4A"/>
          <w:sz w:val="20"/>
          <w:szCs w:val="20"/>
        </w:rPr>
        <w:t xml:space="preserve">Este Contrato se rige por las leyes de los Estados Unidos Mexicanos. Para cualquier controversia, las partes se someten a la jurisdiccion de los Tribunales competentes de la ciudad de Chihuahua, Chihuahua, Mexico, renunciando a cualquier otro fuero.</w:t>
      </w:r>
    </w:p>
    <w:p>
      <w:pPr>
        <w:spacing w:after="100"/>
      </w:pPr>
      <w:r>
        <w:t xml:space="preserve"/>
      </w:r>
    </w:p>
    <w:p>
      <w:pPr>
        <w:pStyle w:val="Heading3"/>
        <w:spacing w:before="220" w:after="110"/>
      </w:pPr>
      <w:r>
        <w:rPr>
          <w:rFonts w:ascii="Arial" w:cs="Arial" w:eastAsia="Arial" w:hAnsi="Arial"/>
          <w:b/>
          <w:bCs/>
          <w:color w:val="1F1F1F"/>
          <w:sz w:val="22"/>
          <w:szCs w:val="22"/>
        </w:rPr>
        <w:t xml:space="preserve">E.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Soporte al proveedor:</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proveedores@imendly.com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Certificacion y onboarding:</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certificacion@imendly.com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Pagos y transferencias:</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pagos@imendly.com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Bajas voluntarias:</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baja@imendly.com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Privacidad y datos:</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privacidad@imendly.com</w:t>
            </w:r>
          </w:p>
        </w:tc>
      </w:tr>
    </w:tbl>
    <w:p>
      <w:pPr>
        <w:spacing w:after="100"/>
      </w:pPr>
      <w:r>
        <w:t xml:space="preserve"/>
      </w:r>
    </w:p>
    <w:p>
      <w:pPr>
        <w:pStyle w:val="Heading2"/>
        <w:pBdr>
          <w:bottom w:val="single" w:color="3DB87A" w:sz="4" w:space="4"/>
        </w:pBdr>
        <w:spacing w:before="300" w:after="140"/>
      </w:pPr>
      <w:r>
        <w:rPr>
          <w:rFonts w:ascii="Arial" w:cs="Arial" w:eastAsia="Arial" w:hAnsi="Arial"/>
          <w:b/>
          <w:bCs/>
          <w:color w:val="3DB87A"/>
          <w:sz w:val="24"/>
          <w:szCs w:val="24"/>
        </w:rPr>
        <w:t xml:space="preserve">XV. FIRMAS Y ACEPTACION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EF3C7" w:val="clear"/>
            <w:tcMar>
              <w:top w:type="dxa" w:w="140"/>
              <w:left w:type="dxa" w:w="200"/>
              <w:bottom w:type="dxa" w:w="140"/>
              <w:right w:type="dxa" w:w="200"/>
            </w:tcMar>
          </w:tcPr>
          <w:p>
            <w:pPr>
              <w:spacing w:after="80"/>
            </w:pPr>
            <w:r>
              <w:rPr>
                <w:rFonts w:ascii="Arial" w:cs="Arial" w:eastAsia="Arial" w:hAnsi="Arial"/>
                <w:b/>
                <w:bCs/>
                <w:color w:val="92400E"/>
                <w:sz w:val="20"/>
                <w:szCs w:val="20"/>
              </w:rPr>
              <w:t xml:space="preserve">ACEPTACION ELECTRONICA</w:t>
            </w:r>
          </w:p>
          <w:p>
            <w:pPr>
              <w:jc w:val="both"/>
            </w:pPr>
            <w:r>
              <w:rPr>
                <w:rFonts w:ascii="Arial" w:cs="Arial" w:eastAsia="Arial" w:hAnsi="Arial"/>
                <w:color w:val="92400E"/>
                <w:sz w:val="19"/>
                <w:szCs w:val="19"/>
              </w:rPr>
              <w:t xml:space="preserve">El Proveedor acepta los terminos del presente Contrato al: (1) completar el proceso de registro y onboarding en la Plataforma, (2) activar la casilla de verificacion que indica 'Acepto el Contrato de Proveedor Certificado I mendly', y (3) completar el Paso 6 del onboarding. El sistema registrara: nombre del Proveedor, fecha y hora exacta (UTC-6), IP del dispositivo e identificador de sesion. Este registro tiene plena validez como firma electronica en los terminos de la Ley de Firma Electronica Avanzada y demas legislacion aplicable.</w:t>
            </w:r>
          </w:p>
        </w:tc>
      </w:tr>
    </w:tbl>
    <w:p>
      <w:pPr>
        <w:spacing w:after="100"/>
      </w:pPr>
      <w:r>
        <w:t xml:space="preserve"/>
      </w:r>
    </w:p>
    <w:p>
      <w:pPr>
        <w:spacing w:after="160"/>
        <w:jc w:val="both"/>
      </w:pPr>
      <w:r>
        <w:rPr>
          <w:rFonts w:ascii="Arial" w:cs="Arial" w:eastAsia="Arial" w:hAnsi="Arial"/>
          <w:b w:val="false"/>
          <w:bCs w:val="false"/>
          <w:i w:val="false"/>
          <w:iCs w:val="false"/>
          <w:color w:val="4A4A4A"/>
          <w:sz w:val="20"/>
          <w:szCs w:val="20"/>
        </w:rPr>
        <w:t xml:space="preserve">Para contratos firmados fisicamente, las partes suscriben el presente instrumento en la ciudad de Chihuahua, Chihuahua, Mexico, en la fecha indicada al pie de la firma.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480"/>
        <w:gridCol w:w="4440"/>
      </w:tblGrid>
      <w:tr>
        <w:tc>
          <w:tcPr>
            <w:tcW w:type="dxa" w:w="4440"/>
            <w:tcBorders>
              <w:top w:val="none" w:color="FFFFFF" w:sz="0"/>
              <w:left w:val="none" w:color="FFFFFF" w:sz="0"/>
              <w:bottom w:val="none" w:color="FFFFFF" w:sz="0"/>
              <w:right w:val="none" w:color="FFFFFF" w:sz="0"/>
            </w:tcBorders>
            <w:tcMar>
              <w:top w:type="dxa" w:w="0"/>
              <w:left w:type="dxa" w:w="0"/>
              <w:bottom w:type="dxa" w:w="0"/>
              <w:right w:type="dxa" w:w="0"/>
            </w:tcMar>
          </w:tcPr>
          <w:p>
            <w:pPr>
              <w:pBdr>
                <w:bottom w:val="single" w:color="D1D1D1" w:sz="4" w:space="0"/>
              </w:pBdr>
              <w:spacing w:before="560" w:after="80"/>
            </w:pPr>
            <w:r>
              <w:t xml:space="preserve"/>
            </w:r>
          </w:p>
          <w:p>
            <w:pPr>
              <w:spacing w:after="60"/>
              <w:jc w:val="center"/>
            </w:pPr>
            <w:r>
              <w:rPr>
                <w:rFonts w:ascii="Arial" w:cs="Arial" w:eastAsia="Arial" w:hAnsi="Arial"/>
                <w:color w:val="8A8A8A"/>
                <w:sz w:val="18"/>
                <w:szCs w:val="18"/>
              </w:rPr>
              <w:t xml:space="preserve">I mendly S.A.P.I. de C.V.</w:t>
            </w:r>
          </w:p>
          <w:p>
            <w:pPr>
              <w:spacing w:after="60"/>
              <w:jc w:val="center"/>
            </w:pPr>
            <w:r>
              <w:rPr>
                <w:rFonts w:ascii="Arial" w:cs="Arial" w:eastAsia="Arial" w:hAnsi="Arial"/>
                <w:color w:val="8A8A8A"/>
                <w:sz w:val="18"/>
                <w:szCs w:val="18"/>
              </w:rPr>
              <w:t xml:space="preserve">Representante Legal</w:t>
            </w:r>
          </w:p>
          <w:p>
            <w:pPr>
              <w:spacing w:after="160"/>
              <w:jc w:val="center"/>
            </w:pPr>
            <w:r>
              <w:rPr>
                <w:rFonts w:ascii="Arial" w:cs="Arial" w:eastAsia="Arial" w:hAnsi="Arial"/>
                <w:color w:val="8A8A8A"/>
                <w:sz w:val="18"/>
                <w:szCs w:val="18"/>
              </w:rPr>
              <w:t xml:space="preserve">[Nombre] | [Cargo]</w:t>
            </w:r>
          </w:p>
          <w:p>
            <w:pPr>
              <w:pBdr>
                <w:bottom w:val="single" w:color="D1D1D1" w:sz="4" w:space="0"/>
              </w:pBdr>
              <w:spacing w:before="560" w:after="80"/>
            </w:pPr>
            <w:r>
              <w:t xml:space="preserve"/>
            </w:r>
          </w:p>
          <w:p>
            <w:pPr>
              <w:spacing w:after="60"/>
              <w:jc w:val="center"/>
            </w:pPr>
            <w:r>
              <w:rPr>
                <w:rFonts w:ascii="Arial" w:cs="Arial" w:eastAsia="Arial" w:hAnsi="Arial"/>
                <w:color w:val="8A8A8A"/>
                <w:sz w:val="18"/>
                <w:szCs w:val="18"/>
              </w:rPr>
              <w:t xml:space="preserve">Fecha: ________________</w:t>
            </w:r>
          </w:p>
        </w:tc>
        <w:tc>
          <w:tcPr>
            <w:tcW w:type="dxa" w:w="48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4440"/>
            <w:tcBorders>
              <w:top w:val="none" w:color="FFFFFF" w:sz="0"/>
              <w:left w:val="none" w:color="FFFFFF" w:sz="0"/>
              <w:bottom w:val="none" w:color="FFFFFF" w:sz="0"/>
              <w:right w:val="none" w:color="FFFFFF" w:sz="0"/>
            </w:tcBorders>
            <w:tcMar>
              <w:top w:type="dxa" w:w="0"/>
              <w:left w:type="dxa" w:w="0"/>
              <w:bottom w:type="dxa" w:w="0"/>
              <w:right w:type="dxa" w:w="0"/>
            </w:tcMar>
          </w:tcPr>
          <w:p>
            <w:pPr>
              <w:pBdr>
                <w:bottom w:val="single" w:color="D1D1D1" w:sz="4" w:space="0"/>
              </w:pBdr>
              <w:spacing w:before="560" w:after="80"/>
            </w:pPr>
            <w:r>
              <w:t xml:space="preserve"/>
            </w:r>
          </w:p>
          <w:p>
            <w:pPr>
              <w:spacing w:after="60"/>
              <w:jc w:val="center"/>
            </w:pPr>
            <w:r>
              <w:rPr>
                <w:rFonts w:ascii="Arial" w:cs="Arial" w:eastAsia="Arial" w:hAnsi="Arial"/>
                <w:color w:val="8A8A8A"/>
                <w:sz w:val="18"/>
                <w:szCs w:val="18"/>
              </w:rPr>
              <w:t xml:space="preserve">El Proveedor</w:t>
            </w:r>
          </w:p>
          <w:p>
            <w:pPr>
              <w:spacing w:after="60"/>
              <w:jc w:val="center"/>
            </w:pPr>
            <w:r>
              <w:rPr>
                <w:rFonts w:ascii="Arial" w:cs="Arial" w:eastAsia="Arial" w:hAnsi="Arial"/>
                <w:color w:val="8A8A8A"/>
                <w:sz w:val="18"/>
                <w:szCs w:val="18"/>
              </w:rPr>
              <w:t xml:space="preserve">Nombre completo: ________________________________</w:t>
            </w:r>
          </w:p>
          <w:p>
            <w:pPr>
              <w:spacing w:after="160"/>
              <w:jc w:val="center"/>
            </w:pPr>
            <w:r>
              <w:rPr>
                <w:rFonts w:ascii="Arial" w:cs="Arial" w:eastAsia="Arial" w:hAnsi="Arial"/>
                <w:color w:val="8A8A8A"/>
                <w:sz w:val="18"/>
                <w:szCs w:val="18"/>
              </w:rPr>
              <w:t xml:space="preserve">CURP: ________________________________</w:t>
            </w:r>
          </w:p>
          <w:p>
            <w:pPr>
              <w:pBdr>
                <w:bottom w:val="single" w:color="D1D1D1" w:sz="4" w:space="0"/>
              </w:pBdr>
              <w:spacing w:before="560" w:after="80"/>
            </w:pPr>
            <w:r>
              <w:t xml:space="preserve"/>
            </w:r>
          </w:p>
          <w:p>
            <w:pPr>
              <w:spacing w:after="60"/>
              <w:jc w:val="center"/>
            </w:pPr>
            <w:r>
              <w:rPr>
                <w:rFonts w:ascii="Arial" w:cs="Arial" w:eastAsia="Arial" w:hAnsi="Arial"/>
                <w:color w:val="8A8A8A"/>
                <w:sz w:val="18"/>
                <w:szCs w:val="18"/>
              </w:rPr>
              <w:t xml:space="preserve">Fecha: ________________</w:t>
            </w:r>
          </w:p>
        </w:tc>
      </w:tr>
    </w:tbl>
    <w:p>
      <w:pPr>
        <w:spacing w:after="100"/>
      </w:pPr>
      <w:r>
        <w:t xml:space="preserve"/>
      </w:r>
    </w:p>
    <w:p>
      <w:pPr>
        <w:spacing w:after="100"/>
      </w:pPr>
      <w:r>
        <w:t xml:space="preserve"/>
      </w:r>
    </w:p>
    <w:p>
      <w:pPr>
        <w:pBdr>
          <w:top w:val="single" w:color="3DB87A" w:sz="4" w:space="8"/>
        </w:pBdr>
        <w:spacing w:before="160" w:after="80"/>
        <w:jc w:val="center"/>
      </w:pPr>
      <w:r>
        <w:rPr>
          <w:rFonts w:ascii="Arial" w:cs="Arial" w:eastAsia="Arial" w:hAnsi="Arial"/>
          <w:b/>
          <w:bCs/>
          <w:color w:val="3DB87A"/>
          <w:sz w:val="22"/>
          <w:szCs w:val="22"/>
        </w:rPr>
        <w:t xml:space="preserve">I mendly S.A.P.I. de C.V.</w:t>
      </w:r>
    </w:p>
    <w:p>
      <w:pPr>
        <w:spacing w:after="60"/>
        <w:jc w:val="center"/>
      </w:pPr>
      <w:r>
        <w:rPr>
          <w:rFonts w:ascii="Arial" w:cs="Arial" w:eastAsia="Arial" w:hAnsi="Arial"/>
          <w:color w:val="8A8A8A"/>
          <w:sz w:val="18"/>
          <w:szCs w:val="18"/>
        </w:rPr>
        <w:t xml:space="preserve">Contrato de Proveedor Certificado v1.0</w:t>
      </w:r>
    </w:p>
    <w:p>
      <w:pPr>
        <w:spacing w:after="60"/>
        <w:jc w:val="center"/>
      </w:pPr>
      <w:r>
        <w:rPr>
          <w:rFonts w:ascii="Arial" w:cs="Arial" w:eastAsia="Arial" w:hAnsi="Arial"/>
          <w:color w:val="8A8A8A"/>
          <w:sz w:val="18"/>
          <w:szCs w:val="18"/>
        </w:rPr>
        <w:t xml:space="preserve">Marzo 2026  |  Ciudad Juarez, Chihuahua, Mexico</w:t>
      </w:r>
    </w:p>
    <w:p>
      <w:pPr>
        <w:jc w:val="center"/>
      </w:pPr>
      <w:r>
        <w:rPr>
          <w:rFonts w:ascii="Arial" w:cs="Arial" w:eastAsia="Arial" w:hAnsi="Arial"/>
          <w:i/>
          <w:iCs/>
          <w:color w:val="8A8A8A"/>
          <w:sz w:val="16"/>
          <w:szCs w:val="16"/>
        </w:rPr>
        <w:t xml:space="preserve">NOTA LEGAL: Borrador de referencia. Debe ser revisado por abogado mexicano especialista antes de su uso.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1D1" w:sz="4" w:space="4"/>
      </w:pBdr>
      <w:spacing w:before="80"/>
      <w:jc w:val="center"/>
    </w:pPr>
    <w:r>
      <w:rPr>
        <w:rFonts w:ascii="Arial" w:cs="Arial" w:eastAsia="Arial" w:hAnsi="Arial"/>
        <w:color w:val="8A8A8A"/>
        <w:sz w:val="16"/>
        <w:szCs w:val="16"/>
      </w:rPr>
      <w:t xml:space="preserve">Pagina </w:t>
    </w:r>
    <w:r>
      <w:rPr>
        <w:rFonts w:ascii="Arial" w:cs="Arial" w:eastAsia="Arial" w:hAnsi="Arial"/>
        <w:color w:val="8A8A8A"/>
        <w:sz w:val="16"/>
        <w:szCs w:val="16"/>
      </w:rPr>
      <w:fldChar w:fldCharType="begin"/>
      <w:instrText xml:space="preserve">PAGE</w:instrText>
      <w:fldChar w:fldCharType="separate"/>
      <w:fldChar w:fldCharType="end"/>
    </w:r>
    <w:r>
      <w:rPr>
        <w:rFonts w:ascii="Arial" w:cs="Arial" w:eastAsia="Arial" w:hAnsi="Arial"/>
        <w:color w:val="8A8A8A"/>
        <w:sz w:val="16"/>
        <w:szCs w:val="16"/>
      </w:rPr>
      <w:t xml:space="preserve"> de </w:t>
    </w:r>
    <w:r>
      <w:rPr>
        <w:rFonts w:ascii="Arial" w:cs="Arial" w:eastAsia="Arial" w:hAnsi="Arial"/>
        <w:color w:val="8A8A8A"/>
        <w:sz w:val="16"/>
        <w:szCs w:val="16"/>
      </w:rPr>
      <w:fldChar w:fldCharType="begin"/>
      <w:instrText xml:space="preserve">NUMPAGES</w:instrText>
      <w:fldChar w:fldCharType="separate"/>
      <w:fldChar w:fldCharType="end"/>
    </w:r>
    <w:r>
      <w:rPr>
        <w:rFonts w:ascii="Arial" w:cs="Arial" w:eastAsia="Arial" w:hAnsi="Arial"/>
        <w:color w:val="8A8A8A"/>
        <w:sz w:val="16"/>
        <w:szCs w:val="16"/>
      </w:rPr>
      <w:t xml:space="preserve">     |     i mendly S.A.P.I. de C.V.     |     Contrato de Proveedor Certificado v1.0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3DB87A"/>
              <w:sz w:val="20"/>
              <w:szCs w:val="20"/>
            </w:rPr>
            <w:t xml:space="preserve">i mendly</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8A8A8A"/>
              <w:sz w:val="18"/>
              <w:szCs w:val="18"/>
            </w:rPr>
            <w:t xml:space="preserve">Contrato de Proveedor Certificado</w:t>
          </w:r>
        </w:p>
      </w:tc>
    </w:tr>
  </w:tbl>
  <w:p>
    <w:pPr>
      <w:pBdr>
        <w:bottom w:val="single" w:color="3DB87A" w:sz="4" w:space="4"/>
      </w:pBd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40"/>
      <w:outlineLvl w:val="1"/>
    </w:pPr>
    <w:rPr>
      <w:rFonts w:ascii="Arial" w:cs="Arial" w:eastAsia="Arial" w:hAnsi="Arial"/>
      <w:b/>
      <w:bCs/>
      <w:color w:val="3DB87A"/>
      <w:sz w:val="24"/>
      <w:szCs w:val="24"/>
    </w:rPr>
  </w:style>
  <w:style w:type="paragraph" w:styleId="Heading3">
    <w:name w:val="Heading 3"/>
    <w:basedOn w:val="Normal"/>
    <w:next w:val="Normal"/>
    <w:qFormat/>
    <w:pPr>
      <w:spacing w:before="220" w:after="110"/>
      <w:outlineLvl w:val="2"/>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2026-03-26T18:00:24.224Z</dcterms:created>
  <dcterms:modified xsi:type="dcterms:W3CDTF">2026-03-26T18:00:24.225Z</dcterms:modified>
</cp:coreProperties>
</file>

<file path=docProps/custom.xml><?xml version="1.0" encoding="utf-8"?>
<Properties xmlns="http://schemas.openxmlformats.org/officeDocument/2006/custom-properties" xmlns:vt="http://schemas.openxmlformats.org/officeDocument/2006/docPropsVTypes"/>
</file>