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66517A"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DeepSurv.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log-rank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train,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DeepSurv.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log-rank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1166705A" w14:textId="463998AD" w:rsidR="00BE0C9E" w:rsidRDefault="004331B9"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9060509" w:history="1">
            <w:r w:rsidR="00BE0C9E" w:rsidRPr="00A032F6">
              <w:rPr>
                <w:rStyle w:val="Hipervnculo"/>
                <w:noProof/>
              </w:rPr>
              <w:t>CAPÍTULO 1: INTRODUCCIÓN</w:t>
            </w:r>
            <w:r w:rsidR="00BE0C9E">
              <w:rPr>
                <w:noProof/>
                <w:webHidden/>
              </w:rPr>
              <w:tab/>
            </w:r>
            <w:r w:rsidR="00BE0C9E">
              <w:rPr>
                <w:noProof/>
                <w:webHidden/>
              </w:rPr>
              <w:fldChar w:fldCharType="begin"/>
            </w:r>
            <w:r w:rsidR="00BE0C9E">
              <w:rPr>
                <w:noProof/>
                <w:webHidden/>
              </w:rPr>
              <w:instrText xml:space="preserve"> PAGEREF _Toc229060509 \h </w:instrText>
            </w:r>
            <w:r w:rsidR="00BE0C9E">
              <w:rPr>
                <w:noProof/>
                <w:webHidden/>
              </w:rPr>
            </w:r>
            <w:r w:rsidR="00BE0C9E">
              <w:rPr>
                <w:noProof/>
                <w:webHidden/>
              </w:rPr>
              <w:fldChar w:fldCharType="separate"/>
            </w:r>
            <w:r w:rsidR="00C01C00">
              <w:rPr>
                <w:noProof/>
                <w:webHidden/>
              </w:rPr>
              <w:t>1</w:t>
            </w:r>
            <w:r w:rsidR="00BE0C9E">
              <w:rPr>
                <w:noProof/>
                <w:webHidden/>
              </w:rPr>
              <w:fldChar w:fldCharType="end"/>
            </w:r>
          </w:hyperlink>
        </w:p>
        <w:p w14:paraId="21F0D9BB" w14:textId="423292B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10" w:history="1">
            <w:r w:rsidRPr="00A032F6">
              <w:rPr>
                <w:rStyle w:val="Hipervnculo"/>
                <w:noProof/>
              </w:rPr>
              <w:t>1.1 Contexto y justificación del trabajo</w:t>
            </w:r>
            <w:r>
              <w:rPr>
                <w:noProof/>
                <w:webHidden/>
              </w:rPr>
              <w:tab/>
            </w:r>
            <w:r>
              <w:rPr>
                <w:noProof/>
                <w:webHidden/>
              </w:rPr>
              <w:fldChar w:fldCharType="begin"/>
            </w:r>
            <w:r>
              <w:rPr>
                <w:noProof/>
                <w:webHidden/>
              </w:rPr>
              <w:instrText xml:space="preserve"> PAGEREF _Toc229060510 \h </w:instrText>
            </w:r>
            <w:r>
              <w:rPr>
                <w:noProof/>
                <w:webHidden/>
              </w:rPr>
            </w:r>
            <w:r>
              <w:rPr>
                <w:noProof/>
                <w:webHidden/>
              </w:rPr>
              <w:fldChar w:fldCharType="separate"/>
            </w:r>
            <w:r w:rsidR="00C01C00">
              <w:rPr>
                <w:noProof/>
                <w:webHidden/>
              </w:rPr>
              <w:t>1</w:t>
            </w:r>
            <w:r>
              <w:rPr>
                <w:noProof/>
                <w:webHidden/>
              </w:rPr>
              <w:fldChar w:fldCharType="end"/>
            </w:r>
          </w:hyperlink>
        </w:p>
        <w:p w14:paraId="2FDD94C8" w14:textId="13E71626" w:rsidR="00BE0C9E" w:rsidRDefault="00BE0C9E">
          <w:pPr>
            <w:pStyle w:val="TDC3"/>
            <w:tabs>
              <w:tab w:val="right" w:leader="dot" w:pos="8656"/>
            </w:tabs>
            <w:rPr>
              <w:rFonts w:eastAsiaTheme="minorEastAsia" w:cstheme="minorBidi"/>
              <w:noProof/>
              <w:sz w:val="22"/>
            </w:rPr>
          </w:pPr>
          <w:hyperlink w:anchor="_Toc229060511" w:history="1">
            <w:r w:rsidRPr="00A032F6">
              <w:rPr>
                <w:rStyle w:val="Hipervnculo"/>
                <w:noProof/>
              </w:rPr>
              <w:t>1.1.1 Situación actual de la supervivencia en cáncer</w:t>
            </w:r>
            <w:r>
              <w:rPr>
                <w:noProof/>
                <w:webHidden/>
              </w:rPr>
              <w:tab/>
            </w:r>
            <w:r>
              <w:rPr>
                <w:noProof/>
                <w:webHidden/>
              </w:rPr>
              <w:fldChar w:fldCharType="begin"/>
            </w:r>
            <w:r>
              <w:rPr>
                <w:noProof/>
                <w:webHidden/>
              </w:rPr>
              <w:instrText xml:space="preserve"> PAGEREF _Toc229060511 \h </w:instrText>
            </w:r>
            <w:r>
              <w:rPr>
                <w:noProof/>
                <w:webHidden/>
              </w:rPr>
            </w:r>
            <w:r>
              <w:rPr>
                <w:noProof/>
                <w:webHidden/>
              </w:rPr>
              <w:fldChar w:fldCharType="separate"/>
            </w:r>
            <w:r w:rsidR="00C01C00">
              <w:rPr>
                <w:noProof/>
                <w:webHidden/>
              </w:rPr>
              <w:t>1</w:t>
            </w:r>
            <w:r>
              <w:rPr>
                <w:noProof/>
                <w:webHidden/>
              </w:rPr>
              <w:fldChar w:fldCharType="end"/>
            </w:r>
          </w:hyperlink>
        </w:p>
        <w:p w14:paraId="62A178D2" w14:textId="5546C6BA" w:rsidR="00BE0C9E" w:rsidRDefault="00BE0C9E">
          <w:pPr>
            <w:pStyle w:val="TDC3"/>
            <w:tabs>
              <w:tab w:val="right" w:leader="dot" w:pos="8656"/>
            </w:tabs>
            <w:rPr>
              <w:rFonts w:eastAsiaTheme="minorEastAsia" w:cstheme="minorBidi"/>
              <w:noProof/>
              <w:sz w:val="22"/>
            </w:rPr>
          </w:pPr>
          <w:hyperlink w:anchor="_Toc229060512" w:history="1">
            <w:r w:rsidRPr="00A032F6">
              <w:rPr>
                <w:rStyle w:val="Hipervnculo"/>
                <w:noProof/>
              </w:rPr>
              <w:t>1.1.2 Relevancia del análisis de supervivencia en oncología</w:t>
            </w:r>
            <w:r>
              <w:rPr>
                <w:noProof/>
                <w:webHidden/>
              </w:rPr>
              <w:tab/>
            </w:r>
            <w:r>
              <w:rPr>
                <w:noProof/>
                <w:webHidden/>
              </w:rPr>
              <w:fldChar w:fldCharType="begin"/>
            </w:r>
            <w:r>
              <w:rPr>
                <w:noProof/>
                <w:webHidden/>
              </w:rPr>
              <w:instrText xml:space="preserve"> PAGEREF _Toc229060512 \h </w:instrText>
            </w:r>
            <w:r>
              <w:rPr>
                <w:noProof/>
                <w:webHidden/>
              </w:rPr>
            </w:r>
            <w:r>
              <w:rPr>
                <w:noProof/>
                <w:webHidden/>
              </w:rPr>
              <w:fldChar w:fldCharType="separate"/>
            </w:r>
            <w:r w:rsidR="00C01C00">
              <w:rPr>
                <w:noProof/>
                <w:webHidden/>
              </w:rPr>
              <w:t>1</w:t>
            </w:r>
            <w:r>
              <w:rPr>
                <w:noProof/>
                <w:webHidden/>
              </w:rPr>
              <w:fldChar w:fldCharType="end"/>
            </w:r>
          </w:hyperlink>
        </w:p>
        <w:p w14:paraId="67A50B05" w14:textId="752B4126" w:rsidR="00BE0C9E" w:rsidRDefault="00BE0C9E">
          <w:pPr>
            <w:pStyle w:val="TDC3"/>
            <w:tabs>
              <w:tab w:val="right" w:leader="dot" w:pos="8656"/>
            </w:tabs>
            <w:rPr>
              <w:rFonts w:eastAsiaTheme="minorEastAsia" w:cstheme="minorBidi"/>
              <w:noProof/>
              <w:sz w:val="22"/>
            </w:rPr>
          </w:pPr>
          <w:hyperlink w:anchor="_Toc229060513" w:history="1">
            <w:r w:rsidRPr="00A032F6">
              <w:rPr>
                <w:rStyle w:val="Hipervnculo"/>
                <w:noProof/>
              </w:rPr>
              <w:t>1.1.3 Papel de los factores genéticos en el pronóstico oncológico</w:t>
            </w:r>
            <w:r>
              <w:rPr>
                <w:noProof/>
                <w:webHidden/>
              </w:rPr>
              <w:tab/>
            </w:r>
            <w:r>
              <w:rPr>
                <w:noProof/>
                <w:webHidden/>
              </w:rPr>
              <w:fldChar w:fldCharType="begin"/>
            </w:r>
            <w:r>
              <w:rPr>
                <w:noProof/>
                <w:webHidden/>
              </w:rPr>
              <w:instrText xml:space="preserve"> PAGEREF _Toc229060513 \h </w:instrText>
            </w:r>
            <w:r>
              <w:rPr>
                <w:noProof/>
                <w:webHidden/>
              </w:rPr>
            </w:r>
            <w:r>
              <w:rPr>
                <w:noProof/>
                <w:webHidden/>
              </w:rPr>
              <w:fldChar w:fldCharType="separate"/>
            </w:r>
            <w:r w:rsidR="00C01C00">
              <w:rPr>
                <w:noProof/>
                <w:webHidden/>
              </w:rPr>
              <w:t>2</w:t>
            </w:r>
            <w:r>
              <w:rPr>
                <w:noProof/>
                <w:webHidden/>
              </w:rPr>
              <w:fldChar w:fldCharType="end"/>
            </w:r>
          </w:hyperlink>
        </w:p>
        <w:p w14:paraId="41A4ACE3" w14:textId="205CDDC2" w:rsidR="00BE0C9E" w:rsidRDefault="00BE0C9E">
          <w:pPr>
            <w:pStyle w:val="TDC3"/>
            <w:tabs>
              <w:tab w:val="right" w:leader="dot" w:pos="8656"/>
            </w:tabs>
            <w:rPr>
              <w:rFonts w:eastAsiaTheme="minorEastAsia" w:cstheme="minorBidi"/>
              <w:noProof/>
              <w:sz w:val="22"/>
            </w:rPr>
          </w:pPr>
          <w:hyperlink w:anchor="_Toc229060514" w:history="1">
            <w:r w:rsidRPr="00A032F6">
              <w:rPr>
                <w:rStyle w:val="Hipervnculo"/>
                <w:noProof/>
              </w:rPr>
              <w:t>1.1.4 Limitaciones actuales en modelos predictivos</w:t>
            </w:r>
            <w:r>
              <w:rPr>
                <w:noProof/>
                <w:webHidden/>
              </w:rPr>
              <w:tab/>
            </w:r>
            <w:r>
              <w:rPr>
                <w:noProof/>
                <w:webHidden/>
              </w:rPr>
              <w:fldChar w:fldCharType="begin"/>
            </w:r>
            <w:r>
              <w:rPr>
                <w:noProof/>
                <w:webHidden/>
              </w:rPr>
              <w:instrText xml:space="preserve"> PAGEREF _Toc229060514 \h </w:instrText>
            </w:r>
            <w:r>
              <w:rPr>
                <w:noProof/>
                <w:webHidden/>
              </w:rPr>
            </w:r>
            <w:r>
              <w:rPr>
                <w:noProof/>
                <w:webHidden/>
              </w:rPr>
              <w:fldChar w:fldCharType="separate"/>
            </w:r>
            <w:r w:rsidR="00C01C00">
              <w:rPr>
                <w:noProof/>
                <w:webHidden/>
              </w:rPr>
              <w:t>2</w:t>
            </w:r>
            <w:r>
              <w:rPr>
                <w:noProof/>
                <w:webHidden/>
              </w:rPr>
              <w:fldChar w:fldCharType="end"/>
            </w:r>
          </w:hyperlink>
        </w:p>
        <w:p w14:paraId="658953C8" w14:textId="0C79E118" w:rsidR="00BE0C9E" w:rsidRDefault="00BE0C9E">
          <w:pPr>
            <w:pStyle w:val="TDC3"/>
            <w:tabs>
              <w:tab w:val="right" w:leader="dot" w:pos="8656"/>
            </w:tabs>
            <w:rPr>
              <w:rFonts w:eastAsiaTheme="minorEastAsia" w:cstheme="minorBidi"/>
              <w:noProof/>
              <w:sz w:val="22"/>
            </w:rPr>
          </w:pPr>
          <w:hyperlink w:anchor="_Toc229060515" w:history="1">
            <w:r w:rsidRPr="00A032F6">
              <w:rPr>
                <w:rStyle w:val="Hipervnculo"/>
                <w:noProof/>
              </w:rPr>
              <w:t>1.1.5 Propuesta concreta de tipos de cáncer y justificación</w:t>
            </w:r>
            <w:r>
              <w:rPr>
                <w:noProof/>
                <w:webHidden/>
              </w:rPr>
              <w:tab/>
            </w:r>
            <w:r>
              <w:rPr>
                <w:noProof/>
                <w:webHidden/>
              </w:rPr>
              <w:fldChar w:fldCharType="begin"/>
            </w:r>
            <w:r>
              <w:rPr>
                <w:noProof/>
                <w:webHidden/>
              </w:rPr>
              <w:instrText xml:space="preserve"> PAGEREF _Toc229060515 \h </w:instrText>
            </w:r>
            <w:r>
              <w:rPr>
                <w:noProof/>
                <w:webHidden/>
              </w:rPr>
            </w:r>
            <w:r>
              <w:rPr>
                <w:noProof/>
                <w:webHidden/>
              </w:rPr>
              <w:fldChar w:fldCharType="separate"/>
            </w:r>
            <w:r w:rsidR="00C01C00">
              <w:rPr>
                <w:noProof/>
                <w:webHidden/>
              </w:rPr>
              <w:t>3</w:t>
            </w:r>
            <w:r>
              <w:rPr>
                <w:noProof/>
                <w:webHidden/>
              </w:rPr>
              <w:fldChar w:fldCharType="end"/>
            </w:r>
          </w:hyperlink>
        </w:p>
        <w:p w14:paraId="60601F42" w14:textId="01C5ECF3" w:rsidR="00BE0C9E" w:rsidRDefault="00BE0C9E">
          <w:pPr>
            <w:pStyle w:val="TDC3"/>
            <w:tabs>
              <w:tab w:val="right" w:leader="dot" w:pos="8656"/>
            </w:tabs>
            <w:rPr>
              <w:rFonts w:eastAsiaTheme="minorEastAsia" w:cstheme="minorBidi"/>
              <w:noProof/>
              <w:sz w:val="22"/>
            </w:rPr>
          </w:pPr>
          <w:hyperlink w:anchor="_Toc229060516" w:history="1">
            <w:r w:rsidRPr="00A032F6">
              <w:rPr>
                <w:rStyle w:val="Hipervnculo"/>
                <w:noProof/>
              </w:rPr>
              <w:t>1.1.6 Conjuntos de datos propuestos – Tabla comparativa</w:t>
            </w:r>
            <w:r>
              <w:rPr>
                <w:noProof/>
                <w:webHidden/>
              </w:rPr>
              <w:tab/>
            </w:r>
            <w:r>
              <w:rPr>
                <w:noProof/>
                <w:webHidden/>
              </w:rPr>
              <w:fldChar w:fldCharType="begin"/>
            </w:r>
            <w:r>
              <w:rPr>
                <w:noProof/>
                <w:webHidden/>
              </w:rPr>
              <w:instrText xml:space="preserve"> PAGEREF _Toc229060516 \h </w:instrText>
            </w:r>
            <w:r>
              <w:rPr>
                <w:noProof/>
                <w:webHidden/>
              </w:rPr>
            </w:r>
            <w:r>
              <w:rPr>
                <w:noProof/>
                <w:webHidden/>
              </w:rPr>
              <w:fldChar w:fldCharType="separate"/>
            </w:r>
            <w:r w:rsidR="00C01C00">
              <w:rPr>
                <w:noProof/>
                <w:webHidden/>
              </w:rPr>
              <w:t>3</w:t>
            </w:r>
            <w:r>
              <w:rPr>
                <w:noProof/>
                <w:webHidden/>
              </w:rPr>
              <w:fldChar w:fldCharType="end"/>
            </w:r>
          </w:hyperlink>
        </w:p>
        <w:p w14:paraId="629C0DA0" w14:textId="607295F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17" w:history="1">
            <w:r w:rsidRPr="00A032F6">
              <w:rPr>
                <w:rStyle w:val="Hipervnculo"/>
                <w:noProof/>
              </w:rPr>
              <w:t>1.2 Objetivos del trabajo</w:t>
            </w:r>
            <w:r>
              <w:rPr>
                <w:noProof/>
                <w:webHidden/>
              </w:rPr>
              <w:tab/>
            </w:r>
            <w:r>
              <w:rPr>
                <w:noProof/>
                <w:webHidden/>
              </w:rPr>
              <w:fldChar w:fldCharType="begin"/>
            </w:r>
            <w:r>
              <w:rPr>
                <w:noProof/>
                <w:webHidden/>
              </w:rPr>
              <w:instrText xml:space="preserve"> PAGEREF _Toc229060517 \h </w:instrText>
            </w:r>
            <w:r>
              <w:rPr>
                <w:noProof/>
                <w:webHidden/>
              </w:rPr>
            </w:r>
            <w:r>
              <w:rPr>
                <w:noProof/>
                <w:webHidden/>
              </w:rPr>
              <w:fldChar w:fldCharType="separate"/>
            </w:r>
            <w:r w:rsidR="00C01C00">
              <w:rPr>
                <w:noProof/>
                <w:webHidden/>
              </w:rPr>
              <w:t>4</w:t>
            </w:r>
            <w:r>
              <w:rPr>
                <w:noProof/>
                <w:webHidden/>
              </w:rPr>
              <w:fldChar w:fldCharType="end"/>
            </w:r>
          </w:hyperlink>
        </w:p>
        <w:p w14:paraId="17C3AD7C" w14:textId="46EA99E2" w:rsidR="00BE0C9E" w:rsidRDefault="00BE0C9E">
          <w:pPr>
            <w:pStyle w:val="TDC3"/>
            <w:tabs>
              <w:tab w:val="right" w:leader="dot" w:pos="8656"/>
            </w:tabs>
            <w:rPr>
              <w:rFonts w:eastAsiaTheme="minorEastAsia" w:cstheme="minorBidi"/>
              <w:noProof/>
              <w:sz w:val="22"/>
            </w:rPr>
          </w:pPr>
          <w:hyperlink w:anchor="_Toc229060518" w:history="1">
            <w:r w:rsidRPr="00A032F6">
              <w:rPr>
                <w:rStyle w:val="Hipervnculo"/>
                <w:noProof/>
              </w:rPr>
              <w:t>1.2.1 Objetivo general</w:t>
            </w:r>
            <w:r>
              <w:rPr>
                <w:noProof/>
                <w:webHidden/>
              </w:rPr>
              <w:tab/>
            </w:r>
            <w:r>
              <w:rPr>
                <w:noProof/>
                <w:webHidden/>
              </w:rPr>
              <w:fldChar w:fldCharType="begin"/>
            </w:r>
            <w:r>
              <w:rPr>
                <w:noProof/>
                <w:webHidden/>
              </w:rPr>
              <w:instrText xml:space="preserve"> PAGEREF _Toc229060518 \h </w:instrText>
            </w:r>
            <w:r>
              <w:rPr>
                <w:noProof/>
                <w:webHidden/>
              </w:rPr>
            </w:r>
            <w:r>
              <w:rPr>
                <w:noProof/>
                <w:webHidden/>
              </w:rPr>
              <w:fldChar w:fldCharType="separate"/>
            </w:r>
            <w:r w:rsidR="00C01C00">
              <w:rPr>
                <w:noProof/>
                <w:webHidden/>
              </w:rPr>
              <w:t>4</w:t>
            </w:r>
            <w:r>
              <w:rPr>
                <w:noProof/>
                <w:webHidden/>
              </w:rPr>
              <w:fldChar w:fldCharType="end"/>
            </w:r>
          </w:hyperlink>
        </w:p>
        <w:p w14:paraId="48E33946" w14:textId="7388BF10" w:rsidR="00BE0C9E" w:rsidRDefault="00BE0C9E">
          <w:pPr>
            <w:pStyle w:val="TDC3"/>
            <w:tabs>
              <w:tab w:val="right" w:leader="dot" w:pos="8656"/>
            </w:tabs>
            <w:rPr>
              <w:rFonts w:eastAsiaTheme="minorEastAsia" w:cstheme="minorBidi"/>
              <w:noProof/>
              <w:sz w:val="22"/>
            </w:rPr>
          </w:pPr>
          <w:hyperlink w:anchor="_Toc229060519" w:history="1">
            <w:r w:rsidRPr="00A032F6">
              <w:rPr>
                <w:rStyle w:val="Hipervnculo"/>
                <w:noProof/>
              </w:rPr>
              <w:t>1.2.2 Objetivos específicos</w:t>
            </w:r>
            <w:r>
              <w:rPr>
                <w:noProof/>
                <w:webHidden/>
              </w:rPr>
              <w:tab/>
            </w:r>
            <w:r>
              <w:rPr>
                <w:noProof/>
                <w:webHidden/>
              </w:rPr>
              <w:fldChar w:fldCharType="begin"/>
            </w:r>
            <w:r>
              <w:rPr>
                <w:noProof/>
                <w:webHidden/>
              </w:rPr>
              <w:instrText xml:space="preserve"> PAGEREF _Toc229060519 \h </w:instrText>
            </w:r>
            <w:r>
              <w:rPr>
                <w:noProof/>
                <w:webHidden/>
              </w:rPr>
            </w:r>
            <w:r>
              <w:rPr>
                <w:noProof/>
                <w:webHidden/>
              </w:rPr>
              <w:fldChar w:fldCharType="separate"/>
            </w:r>
            <w:r w:rsidR="00C01C00">
              <w:rPr>
                <w:noProof/>
                <w:webHidden/>
              </w:rPr>
              <w:t>4</w:t>
            </w:r>
            <w:r>
              <w:rPr>
                <w:noProof/>
                <w:webHidden/>
              </w:rPr>
              <w:fldChar w:fldCharType="end"/>
            </w:r>
          </w:hyperlink>
        </w:p>
        <w:p w14:paraId="50191A5B" w14:textId="6489777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20" w:history="1">
            <w:r w:rsidRPr="00A032F6">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_Toc229060520 \h </w:instrText>
            </w:r>
            <w:r>
              <w:rPr>
                <w:noProof/>
                <w:webHidden/>
              </w:rPr>
            </w:r>
            <w:r>
              <w:rPr>
                <w:noProof/>
                <w:webHidden/>
              </w:rPr>
              <w:fldChar w:fldCharType="separate"/>
            </w:r>
            <w:r w:rsidR="00C01C00">
              <w:rPr>
                <w:noProof/>
                <w:webHidden/>
              </w:rPr>
              <w:t>5</w:t>
            </w:r>
            <w:r>
              <w:rPr>
                <w:noProof/>
                <w:webHidden/>
              </w:rPr>
              <w:fldChar w:fldCharType="end"/>
            </w:r>
          </w:hyperlink>
        </w:p>
        <w:p w14:paraId="6E14EC6C" w14:textId="178B2738" w:rsidR="00BE0C9E" w:rsidRDefault="00BE0C9E">
          <w:pPr>
            <w:pStyle w:val="TDC3"/>
            <w:tabs>
              <w:tab w:val="right" w:leader="dot" w:pos="8656"/>
            </w:tabs>
            <w:rPr>
              <w:rFonts w:eastAsiaTheme="minorEastAsia" w:cstheme="minorBidi"/>
              <w:noProof/>
              <w:sz w:val="22"/>
            </w:rPr>
          </w:pPr>
          <w:hyperlink w:anchor="_Toc229060521" w:history="1">
            <w:r w:rsidRPr="00A032F6">
              <w:rPr>
                <w:rStyle w:val="Hipervnculo"/>
                <w:noProof/>
              </w:rPr>
              <w:t>1.3.1 Impacto ético del uso de datos genéticos</w:t>
            </w:r>
            <w:r>
              <w:rPr>
                <w:noProof/>
                <w:webHidden/>
              </w:rPr>
              <w:tab/>
            </w:r>
            <w:r>
              <w:rPr>
                <w:noProof/>
                <w:webHidden/>
              </w:rPr>
              <w:fldChar w:fldCharType="begin"/>
            </w:r>
            <w:r>
              <w:rPr>
                <w:noProof/>
                <w:webHidden/>
              </w:rPr>
              <w:instrText xml:space="preserve"> PAGEREF _Toc229060521 \h </w:instrText>
            </w:r>
            <w:r>
              <w:rPr>
                <w:noProof/>
                <w:webHidden/>
              </w:rPr>
            </w:r>
            <w:r>
              <w:rPr>
                <w:noProof/>
                <w:webHidden/>
              </w:rPr>
              <w:fldChar w:fldCharType="separate"/>
            </w:r>
            <w:r w:rsidR="00C01C00">
              <w:rPr>
                <w:noProof/>
                <w:webHidden/>
              </w:rPr>
              <w:t>5</w:t>
            </w:r>
            <w:r>
              <w:rPr>
                <w:noProof/>
                <w:webHidden/>
              </w:rPr>
              <w:fldChar w:fldCharType="end"/>
            </w:r>
          </w:hyperlink>
        </w:p>
        <w:p w14:paraId="33BEE37F" w14:textId="630D3250" w:rsidR="00BE0C9E" w:rsidRDefault="00BE0C9E">
          <w:pPr>
            <w:pStyle w:val="TDC3"/>
            <w:tabs>
              <w:tab w:val="right" w:leader="dot" w:pos="8656"/>
            </w:tabs>
            <w:rPr>
              <w:rFonts w:eastAsiaTheme="minorEastAsia" w:cstheme="minorBidi"/>
              <w:noProof/>
              <w:sz w:val="22"/>
            </w:rPr>
          </w:pPr>
          <w:hyperlink w:anchor="_Toc229060522" w:history="1">
            <w:r w:rsidRPr="00A032F6">
              <w:rPr>
                <w:rStyle w:val="Hipervnculo"/>
                <w:noProof/>
              </w:rPr>
              <w:t>1.3.2 Protección de datos y privacidad</w:t>
            </w:r>
            <w:r>
              <w:rPr>
                <w:noProof/>
                <w:webHidden/>
              </w:rPr>
              <w:tab/>
            </w:r>
            <w:r>
              <w:rPr>
                <w:noProof/>
                <w:webHidden/>
              </w:rPr>
              <w:fldChar w:fldCharType="begin"/>
            </w:r>
            <w:r>
              <w:rPr>
                <w:noProof/>
                <w:webHidden/>
              </w:rPr>
              <w:instrText xml:space="preserve"> PAGEREF _Toc229060522 \h </w:instrText>
            </w:r>
            <w:r>
              <w:rPr>
                <w:noProof/>
                <w:webHidden/>
              </w:rPr>
            </w:r>
            <w:r>
              <w:rPr>
                <w:noProof/>
                <w:webHidden/>
              </w:rPr>
              <w:fldChar w:fldCharType="separate"/>
            </w:r>
            <w:r w:rsidR="00C01C00">
              <w:rPr>
                <w:noProof/>
                <w:webHidden/>
              </w:rPr>
              <w:t>5</w:t>
            </w:r>
            <w:r>
              <w:rPr>
                <w:noProof/>
                <w:webHidden/>
              </w:rPr>
              <w:fldChar w:fldCharType="end"/>
            </w:r>
          </w:hyperlink>
        </w:p>
        <w:p w14:paraId="3D2A4725" w14:textId="797DD331" w:rsidR="00BE0C9E" w:rsidRDefault="00BE0C9E">
          <w:pPr>
            <w:pStyle w:val="TDC3"/>
            <w:tabs>
              <w:tab w:val="right" w:leader="dot" w:pos="8656"/>
            </w:tabs>
            <w:rPr>
              <w:rFonts w:eastAsiaTheme="minorEastAsia" w:cstheme="minorBidi"/>
              <w:noProof/>
              <w:sz w:val="22"/>
            </w:rPr>
          </w:pPr>
          <w:hyperlink w:anchor="_Toc229060523" w:history="1">
            <w:r w:rsidRPr="00A032F6">
              <w:rPr>
                <w:rStyle w:val="Hipervnculo"/>
                <w:noProof/>
              </w:rPr>
              <w:t>1.3.3 Sesgos en conjuntos de datos biomédicos y equidad sanitaria</w:t>
            </w:r>
            <w:r>
              <w:rPr>
                <w:noProof/>
                <w:webHidden/>
              </w:rPr>
              <w:tab/>
            </w:r>
            <w:r>
              <w:rPr>
                <w:noProof/>
                <w:webHidden/>
              </w:rPr>
              <w:fldChar w:fldCharType="begin"/>
            </w:r>
            <w:r>
              <w:rPr>
                <w:noProof/>
                <w:webHidden/>
              </w:rPr>
              <w:instrText xml:space="preserve"> PAGEREF _Toc229060523 \h </w:instrText>
            </w:r>
            <w:r>
              <w:rPr>
                <w:noProof/>
                <w:webHidden/>
              </w:rPr>
            </w:r>
            <w:r>
              <w:rPr>
                <w:noProof/>
                <w:webHidden/>
              </w:rPr>
              <w:fldChar w:fldCharType="separate"/>
            </w:r>
            <w:r w:rsidR="00C01C00">
              <w:rPr>
                <w:noProof/>
                <w:webHidden/>
              </w:rPr>
              <w:t>5</w:t>
            </w:r>
            <w:r>
              <w:rPr>
                <w:noProof/>
                <w:webHidden/>
              </w:rPr>
              <w:fldChar w:fldCharType="end"/>
            </w:r>
          </w:hyperlink>
        </w:p>
        <w:p w14:paraId="19F81F46" w14:textId="2B0D06CE" w:rsidR="00BE0C9E" w:rsidRDefault="00BE0C9E">
          <w:pPr>
            <w:pStyle w:val="TDC3"/>
            <w:tabs>
              <w:tab w:val="right" w:leader="dot" w:pos="8656"/>
            </w:tabs>
            <w:rPr>
              <w:rFonts w:eastAsiaTheme="minorEastAsia" w:cstheme="minorBidi"/>
              <w:noProof/>
              <w:sz w:val="22"/>
            </w:rPr>
          </w:pPr>
          <w:hyperlink w:anchor="_Toc229060524" w:history="1">
            <w:r w:rsidRPr="00A032F6">
              <w:rPr>
                <w:rStyle w:val="Hipervnculo"/>
                <w:noProof/>
              </w:rPr>
              <w:t>1.3.4 Relevancia social del trabajo</w:t>
            </w:r>
            <w:r>
              <w:rPr>
                <w:noProof/>
                <w:webHidden/>
              </w:rPr>
              <w:tab/>
            </w:r>
            <w:r>
              <w:rPr>
                <w:noProof/>
                <w:webHidden/>
              </w:rPr>
              <w:fldChar w:fldCharType="begin"/>
            </w:r>
            <w:r>
              <w:rPr>
                <w:noProof/>
                <w:webHidden/>
              </w:rPr>
              <w:instrText xml:space="preserve"> PAGEREF _Toc229060524 \h </w:instrText>
            </w:r>
            <w:r>
              <w:rPr>
                <w:noProof/>
                <w:webHidden/>
              </w:rPr>
            </w:r>
            <w:r>
              <w:rPr>
                <w:noProof/>
                <w:webHidden/>
              </w:rPr>
              <w:fldChar w:fldCharType="separate"/>
            </w:r>
            <w:r w:rsidR="00C01C00">
              <w:rPr>
                <w:noProof/>
                <w:webHidden/>
              </w:rPr>
              <w:t>6</w:t>
            </w:r>
            <w:r>
              <w:rPr>
                <w:noProof/>
                <w:webHidden/>
              </w:rPr>
              <w:fldChar w:fldCharType="end"/>
            </w:r>
          </w:hyperlink>
        </w:p>
        <w:p w14:paraId="5ED4892F" w14:textId="5AA75C0A" w:rsidR="00BE0C9E" w:rsidRDefault="00BE0C9E">
          <w:pPr>
            <w:pStyle w:val="TDC3"/>
            <w:tabs>
              <w:tab w:val="right" w:leader="dot" w:pos="8656"/>
            </w:tabs>
            <w:rPr>
              <w:rFonts w:eastAsiaTheme="minorEastAsia" w:cstheme="minorBidi"/>
              <w:noProof/>
              <w:sz w:val="22"/>
            </w:rPr>
          </w:pPr>
          <w:hyperlink w:anchor="_Toc229060525" w:history="1">
            <w:r w:rsidRPr="00A032F6">
              <w:rPr>
                <w:rStyle w:val="Hipervnculo"/>
                <w:noProof/>
              </w:rPr>
              <w:t>1.3.5 Protocolo ético y protección de datos</w:t>
            </w:r>
            <w:r>
              <w:rPr>
                <w:noProof/>
                <w:webHidden/>
              </w:rPr>
              <w:tab/>
            </w:r>
            <w:r>
              <w:rPr>
                <w:noProof/>
                <w:webHidden/>
              </w:rPr>
              <w:fldChar w:fldCharType="begin"/>
            </w:r>
            <w:r>
              <w:rPr>
                <w:noProof/>
                <w:webHidden/>
              </w:rPr>
              <w:instrText xml:space="preserve"> PAGEREF _Toc229060525 \h </w:instrText>
            </w:r>
            <w:r>
              <w:rPr>
                <w:noProof/>
                <w:webHidden/>
              </w:rPr>
            </w:r>
            <w:r>
              <w:rPr>
                <w:noProof/>
                <w:webHidden/>
              </w:rPr>
              <w:fldChar w:fldCharType="separate"/>
            </w:r>
            <w:r w:rsidR="00C01C00">
              <w:rPr>
                <w:noProof/>
                <w:webHidden/>
              </w:rPr>
              <w:t>6</w:t>
            </w:r>
            <w:r>
              <w:rPr>
                <w:noProof/>
                <w:webHidden/>
              </w:rPr>
              <w:fldChar w:fldCharType="end"/>
            </w:r>
          </w:hyperlink>
        </w:p>
        <w:p w14:paraId="1A9FB83A" w14:textId="702C4CA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26" w:history="1">
            <w:r w:rsidRPr="00A032F6">
              <w:rPr>
                <w:rStyle w:val="Hipervnculo"/>
                <w:noProof/>
              </w:rPr>
              <w:t>1.4 Enfoque y método seguido</w:t>
            </w:r>
            <w:r>
              <w:rPr>
                <w:noProof/>
                <w:webHidden/>
              </w:rPr>
              <w:tab/>
            </w:r>
            <w:r>
              <w:rPr>
                <w:noProof/>
                <w:webHidden/>
              </w:rPr>
              <w:fldChar w:fldCharType="begin"/>
            </w:r>
            <w:r>
              <w:rPr>
                <w:noProof/>
                <w:webHidden/>
              </w:rPr>
              <w:instrText xml:space="preserve"> PAGEREF _Toc229060526 \h </w:instrText>
            </w:r>
            <w:r>
              <w:rPr>
                <w:noProof/>
                <w:webHidden/>
              </w:rPr>
            </w:r>
            <w:r>
              <w:rPr>
                <w:noProof/>
                <w:webHidden/>
              </w:rPr>
              <w:fldChar w:fldCharType="separate"/>
            </w:r>
            <w:r w:rsidR="00C01C00">
              <w:rPr>
                <w:noProof/>
                <w:webHidden/>
              </w:rPr>
              <w:t>6</w:t>
            </w:r>
            <w:r>
              <w:rPr>
                <w:noProof/>
                <w:webHidden/>
              </w:rPr>
              <w:fldChar w:fldCharType="end"/>
            </w:r>
          </w:hyperlink>
        </w:p>
        <w:p w14:paraId="7C6B4EFA" w14:textId="0A413278" w:rsidR="00BE0C9E" w:rsidRDefault="00BE0C9E">
          <w:pPr>
            <w:pStyle w:val="TDC3"/>
            <w:tabs>
              <w:tab w:val="right" w:leader="dot" w:pos="8656"/>
            </w:tabs>
            <w:rPr>
              <w:rFonts w:eastAsiaTheme="minorEastAsia" w:cstheme="minorBidi"/>
              <w:noProof/>
              <w:sz w:val="22"/>
            </w:rPr>
          </w:pPr>
          <w:hyperlink w:anchor="_Toc229060527" w:history="1">
            <w:r w:rsidRPr="00A032F6">
              <w:rPr>
                <w:rStyle w:val="Hipervnculo"/>
                <w:noProof/>
              </w:rPr>
              <w:t>1.4.1 Tipo de estudio</w:t>
            </w:r>
            <w:r>
              <w:rPr>
                <w:noProof/>
                <w:webHidden/>
              </w:rPr>
              <w:tab/>
            </w:r>
            <w:r>
              <w:rPr>
                <w:noProof/>
                <w:webHidden/>
              </w:rPr>
              <w:fldChar w:fldCharType="begin"/>
            </w:r>
            <w:r>
              <w:rPr>
                <w:noProof/>
                <w:webHidden/>
              </w:rPr>
              <w:instrText xml:space="preserve"> PAGEREF _Toc229060527 \h </w:instrText>
            </w:r>
            <w:r>
              <w:rPr>
                <w:noProof/>
                <w:webHidden/>
              </w:rPr>
            </w:r>
            <w:r>
              <w:rPr>
                <w:noProof/>
                <w:webHidden/>
              </w:rPr>
              <w:fldChar w:fldCharType="separate"/>
            </w:r>
            <w:r w:rsidR="00C01C00">
              <w:rPr>
                <w:noProof/>
                <w:webHidden/>
              </w:rPr>
              <w:t>7</w:t>
            </w:r>
            <w:r>
              <w:rPr>
                <w:noProof/>
                <w:webHidden/>
              </w:rPr>
              <w:fldChar w:fldCharType="end"/>
            </w:r>
          </w:hyperlink>
        </w:p>
        <w:p w14:paraId="3BC1B8B8" w14:textId="0334B797" w:rsidR="00BE0C9E" w:rsidRDefault="00BE0C9E">
          <w:pPr>
            <w:pStyle w:val="TDC3"/>
            <w:tabs>
              <w:tab w:val="right" w:leader="dot" w:pos="8656"/>
            </w:tabs>
            <w:rPr>
              <w:rFonts w:eastAsiaTheme="minorEastAsia" w:cstheme="minorBidi"/>
              <w:noProof/>
              <w:sz w:val="22"/>
            </w:rPr>
          </w:pPr>
          <w:hyperlink w:anchor="_Toc229060528" w:history="1">
            <w:r w:rsidRPr="00A032F6">
              <w:rPr>
                <w:rStyle w:val="Hipervnculo"/>
                <w:noProof/>
              </w:rPr>
              <w:t>1.4.2 Pipeline metodológico</w:t>
            </w:r>
            <w:r>
              <w:rPr>
                <w:noProof/>
                <w:webHidden/>
              </w:rPr>
              <w:tab/>
            </w:r>
            <w:r>
              <w:rPr>
                <w:noProof/>
                <w:webHidden/>
              </w:rPr>
              <w:fldChar w:fldCharType="begin"/>
            </w:r>
            <w:r>
              <w:rPr>
                <w:noProof/>
                <w:webHidden/>
              </w:rPr>
              <w:instrText xml:space="preserve"> PAGEREF _Toc229060528 \h </w:instrText>
            </w:r>
            <w:r>
              <w:rPr>
                <w:noProof/>
                <w:webHidden/>
              </w:rPr>
            </w:r>
            <w:r>
              <w:rPr>
                <w:noProof/>
                <w:webHidden/>
              </w:rPr>
              <w:fldChar w:fldCharType="separate"/>
            </w:r>
            <w:r w:rsidR="00C01C00">
              <w:rPr>
                <w:noProof/>
                <w:webHidden/>
              </w:rPr>
              <w:t>7</w:t>
            </w:r>
            <w:r>
              <w:rPr>
                <w:noProof/>
                <w:webHidden/>
              </w:rPr>
              <w:fldChar w:fldCharType="end"/>
            </w:r>
          </w:hyperlink>
        </w:p>
        <w:p w14:paraId="11D833E7" w14:textId="2E3C14AC" w:rsidR="00BE0C9E" w:rsidRDefault="00BE0C9E">
          <w:pPr>
            <w:pStyle w:val="TDC3"/>
            <w:tabs>
              <w:tab w:val="right" w:leader="dot" w:pos="8656"/>
            </w:tabs>
            <w:rPr>
              <w:rFonts w:eastAsiaTheme="minorEastAsia" w:cstheme="minorBidi"/>
              <w:noProof/>
              <w:sz w:val="22"/>
            </w:rPr>
          </w:pPr>
          <w:hyperlink w:anchor="_Toc229060529" w:history="1">
            <w:r w:rsidRPr="00A032F6">
              <w:rPr>
                <w:rStyle w:val="Hipervnculo"/>
                <w:noProof/>
              </w:rPr>
              <w:t>1.4.3 Técnicas de análisis de supervivencia</w:t>
            </w:r>
            <w:r>
              <w:rPr>
                <w:noProof/>
                <w:webHidden/>
              </w:rPr>
              <w:tab/>
            </w:r>
            <w:r>
              <w:rPr>
                <w:noProof/>
                <w:webHidden/>
              </w:rPr>
              <w:fldChar w:fldCharType="begin"/>
            </w:r>
            <w:r>
              <w:rPr>
                <w:noProof/>
                <w:webHidden/>
              </w:rPr>
              <w:instrText xml:space="preserve"> PAGEREF _Toc229060529 \h </w:instrText>
            </w:r>
            <w:r>
              <w:rPr>
                <w:noProof/>
                <w:webHidden/>
              </w:rPr>
            </w:r>
            <w:r>
              <w:rPr>
                <w:noProof/>
                <w:webHidden/>
              </w:rPr>
              <w:fldChar w:fldCharType="separate"/>
            </w:r>
            <w:r w:rsidR="00C01C00">
              <w:rPr>
                <w:noProof/>
                <w:webHidden/>
              </w:rPr>
              <w:t>7</w:t>
            </w:r>
            <w:r>
              <w:rPr>
                <w:noProof/>
                <w:webHidden/>
              </w:rPr>
              <w:fldChar w:fldCharType="end"/>
            </w:r>
          </w:hyperlink>
        </w:p>
        <w:p w14:paraId="2E4BDC37" w14:textId="43F7DA22" w:rsidR="00BE0C9E" w:rsidRDefault="00BE0C9E">
          <w:pPr>
            <w:pStyle w:val="TDC3"/>
            <w:tabs>
              <w:tab w:val="right" w:leader="dot" w:pos="8656"/>
            </w:tabs>
            <w:rPr>
              <w:rFonts w:eastAsiaTheme="minorEastAsia" w:cstheme="minorBidi"/>
              <w:noProof/>
              <w:sz w:val="22"/>
            </w:rPr>
          </w:pPr>
          <w:hyperlink w:anchor="_Toc229060530" w:history="1">
            <w:r w:rsidRPr="00A032F6">
              <w:rPr>
                <w:rStyle w:val="Hipervnculo"/>
                <w:rFonts w:cstheme="majorHAnsi"/>
                <w:noProof/>
              </w:rPr>
              <w:t>1.4.4 Métricas de evaluación</w:t>
            </w:r>
            <w:r>
              <w:rPr>
                <w:noProof/>
                <w:webHidden/>
              </w:rPr>
              <w:tab/>
            </w:r>
            <w:r>
              <w:rPr>
                <w:noProof/>
                <w:webHidden/>
              </w:rPr>
              <w:fldChar w:fldCharType="begin"/>
            </w:r>
            <w:r>
              <w:rPr>
                <w:noProof/>
                <w:webHidden/>
              </w:rPr>
              <w:instrText xml:space="preserve"> PAGEREF _Toc229060530 \h </w:instrText>
            </w:r>
            <w:r>
              <w:rPr>
                <w:noProof/>
                <w:webHidden/>
              </w:rPr>
            </w:r>
            <w:r>
              <w:rPr>
                <w:noProof/>
                <w:webHidden/>
              </w:rPr>
              <w:fldChar w:fldCharType="separate"/>
            </w:r>
            <w:r w:rsidR="00C01C00">
              <w:rPr>
                <w:noProof/>
                <w:webHidden/>
              </w:rPr>
              <w:t>8</w:t>
            </w:r>
            <w:r>
              <w:rPr>
                <w:noProof/>
                <w:webHidden/>
              </w:rPr>
              <w:fldChar w:fldCharType="end"/>
            </w:r>
          </w:hyperlink>
        </w:p>
        <w:p w14:paraId="2F4C05C5" w14:textId="18B28D4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1" w:history="1">
            <w:r w:rsidRPr="00A032F6">
              <w:rPr>
                <w:rStyle w:val="Hipervnculo"/>
                <w:noProof/>
              </w:rPr>
              <w:t>1.5 Planificación del trabajo</w:t>
            </w:r>
            <w:r>
              <w:rPr>
                <w:noProof/>
                <w:webHidden/>
              </w:rPr>
              <w:tab/>
            </w:r>
            <w:r>
              <w:rPr>
                <w:noProof/>
                <w:webHidden/>
              </w:rPr>
              <w:fldChar w:fldCharType="begin"/>
            </w:r>
            <w:r>
              <w:rPr>
                <w:noProof/>
                <w:webHidden/>
              </w:rPr>
              <w:instrText xml:space="preserve"> PAGEREF _Toc229060531 \h </w:instrText>
            </w:r>
            <w:r>
              <w:rPr>
                <w:noProof/>
                <w:webHidden/>
              </w:rPr>
            </w:r>
            <w:r>
              <w:rPr>
                <w:noProof/>
                <w:webHidden/>
              </w:rPr>
              <w:fldChar w:fldCharType="separate"/>
            </w:r>
            <w:r w:rsidR="00C01C00">
              <w:rPr>
                <w:noProof/>
                <w:webHidden/>
              </w:rPr>
              <w:t>8</w:t>
            </w:r>
            <w:r>
              <w:rPr>
                <w:noProof/>
                <w:webHidden/>
              </w:rPr>
              <w:fldChar w:fldCharType="end"/>
            </w:r>
          </w:hyperlink>
        </w:p>
        <w:p w14:paraId="12861D9A" w14:textId="30D0FFD2" w:rsidR="00BE0C9E" w:rsidRDefault="00BE0C9E">
          <w:pPr>
            <w:pStyle w:val="TDC3"/>
            <w:tabs>
              <w:tab w:val="right" w:leader="dot" w:pos="8656"/>
            </w:tabs>
            <w:rPr>
              <w:rFonts w:eastAsiaTheme="minorEastAsia" w:cstheme="minorBidi"/>
              <w:noProof/>
              <w:sz w:val="22"/>
            </w:rPr>
          </w:pPr>
          <w:hyperlink w:anchor="_Toc229060532" w:history="1">
            <w:r w:rsidRPr="00A032F6">
              <w:rPr>
                <w:rStyle w:val="Hipervnculo"/>
                <w:noProof/>
              </w:rPr>
              <w:t>1.5.1 Fases, tareas, entregables e hitos</w:t>
            </w:r>
            <w:r>
              <w:rPr>
                <w:noProof/>
                <w:webHidden/>
              </w:rPr>
              <w:tab/>
            </w:r>
            <w:r>
              <w:rPr>
                <w:noProof/>
                <w:webHidden/>
              </w:rPr>
              <w:fldChar w:fldCharType="begin"/>
            </w:r>
            <w:r>
              <w:rPr>
                <w:noProof/>
                <w:webHidden/>
              </w:rPr>
              <w:instrText xml:space="preserve"> PAGEREF _Toc229060532 \h </w:instrText>
            </w:r>
            <w:r>
              <w:rPr>
                <w:noProof/>
                <w:webHidden/>
              </w:rPr>
            </w:r>
            <w:r>
              <w:rPr>
                <w:noProof/>
                <w:webHidden/>
              </w:rPr>
              <w:fldChar w:fldCharType="separate"/>
            </w:r>
            <w:r w:rsidR="00C01C00">
              <w:rPr>
                <w:noProof/>
                <w:webHidden/>
              </w:rPr>
              <w:t>8</w:t>
            </w:r>
            <w:r>
              <w:rPr>
                <w:noProof/>
                <w:webHidden/>
              </w:rPr>
              <w:fldChar w:fldCharType="end"/>
            </w:r>
          </w:hyperlink>
        </w:p>
        <w:p w14:paraId="3E2A57EA" w14:textId="6EBB8FC8" w:rsidR="00BE0C9E" w:rsidRDefault="00BE0C9E">
          <w:pPr>
            <w:pStyle w:val="TDC3"/>
            <w:tabs>
              <w:tab w:val="right" w:leader="dot" w:pos="8656"/>
            </w:tabs>
            <w:rPr>
              <w:rFonts w:eastAsiaTheme="minorEastAsia" w:cstheme="minorBidi"/>
              <w:noProof/>
              <w:sz w:val="22"/>
            </w:rPr>
          </w:pPr>
          <w:hyperlink w:anchor="_Toc229060533" w:history="1">
            <w:r w:rsidRPr="00A032F6">
              <w:rPr>
                <w:rStyle w:val="Hipervnculo"/>
                <w:noProof/>
              </w:rPr>
              <w:t>1.5.2 Diagrama de Gantt con planificación del TFM</w:t>
            </w:r>
            <w:r>
              <w:rPr>
                <w:noProof/>
                <w:webHidden/>
              </w:rPr>
              <w:tab/>
            </w:r>
            <w:r>
              <w:rPr>
                <w:noProof/>
                <w:webHidden/>
              </w:rPr>
              <w:fldChar w:fldCharType="begin"/>
            </w:r>
            <w:r>
              <w:rPr>
                <w:noProof/>
                <w:webHidden/>
              </w:rPr>
              <w:instrText xml:space="preserve"> PAGEREF _Toc229060533 \h </w:instrText>
            </w:r>
            <w:r>
              <w:rPr>
                <w:noProof/>
                <w:webHidden/>
              </w:rPr>
            </w:r>
            <w:r>
              <w:rPr>
                <w:noProof/>
                <w:webHidden/>
              </w:rPr>
              <w:fldChar w:fldCharType="separate"/>
            </w:r>
            <w:r w:rsidR="00C01C00">
              <w:rPr>
                <w:noProof/>
                <w:webHidden/>
              </w:rPr>
              <w:t>9</w:t>
            </w:r>
            <w:r>
              <w:rPr>
                <w:noProof/>
                <w:webHidden/>
              </w:rPr>
              <w:fldChar w:fldCharType="end"/>
            </w:r>
          </w:hyperlink>
        </w:p>
        <w:p w14:paraId="797B83F8" w14:textId="70FDDBE1" w:rsidR="00BE0C9E" w:rsidRDefault="00BE0C9E">
          <w:pPr>
            <w:pStyle w:val="TDC3"/>
            <w:tabs>
              <w:tab w:val="right" w:leader="dot" w:pos="8656"/>
            </w:tabs>
            <w:rPr>
              <w:rFonts w:eastAsiaTheme="minorEastAsia" w:cstheme="minorBidi"/>
              <w:noProof/>
              <w:sz w:val="22"/>
            </w:rPr>
          </w:pPr>
          <w:hyperlink w:anchor="_Toc229060534" w:history="1">
            <w:r w:rsidRPr="00A032F6">
              <w:rPr>
                <w:rStyle w:val="Hipervnculo"/>
                <w:noProof/>
              </w:rPr>
              <w:t>1.5.3 Tabla de riesgos y mitigaciones</w:t>
            </w:r>
            <w:r>
              <w:rPr>
                <w:noProof/>
                <w:webHidden/>
              </w:rPr>
              <w:tab/>
            </w:r>
            <w:r>
              <w:rPr>
                <w:noProof/>
                <w:webHidden/>
              </w:rPr>
              <w:fldChar w:fldCharType="begin"/>
            </w:r>
            <w:r>
              <w:rPr>
                <w:noProof/>
                <w:webHidden/>
              </w:rPr>
              <w:instrText xml:space="preserve"> PAGEREF _Toc229060534 \h </w:instrText>
            </w:r>
            <w:r>
              <w:rPr>
                <w:noProof/>
                <w:webHidden/>
              </w:rPr>
            </w:r>
            <w:r>
              <w:rPr>
                <w:noProof/>
                <w:webHidden/>
              </w:rPr>
              <w:fldChar w:fldCharType="separate"/>
            </w:r>
            <w:r w:rsidR="00C01C00">
              <w:rPr>
                <w:noProof/>
                <w:webHidden/>
              </w:rPr>
              <w:t>11</w:t>
            </w:r>
            <w:r>
              <w:rPr>
                <w:noProof/>
                <w:webHidden/>
              </w:rPr>
              <w:fldChar w:fldCharType="end"/>
            </w:r>
          </w:hyperlink>
        </w:p>
        <w:p w14:paraId="1282CABD" w14:textId="6FA710A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5" w:history="1">
            <w:r w:rsidRPr="00A032F6">
              <w:rPr>
                <w:rStyle w:val="Hipervnculo"/>
                <w:noProof/>
              </w:rPr>
              <w:t>1.6 Breve sumario de productos obtenidos</w:t>
            </w:r>
            <w:r>
              <w:rPr>
                <w:noProof/>
                <w:webHidden/>
              </w:rPr>
              <w:tab/>
            </w:r>
            <w:r>
              <w:rPr>
                <w:noProof/>
                <w:webHidden/>
              </w:rPr>
              <w:fldChar w:fldCharType="begin"/>
            </w:r>
            <w:r>
              <w:rPr>
                <w:noProof/>
                <w:webHidden/>
              </w:rPr>
              <w:instrText xml:space="preserve"> PAGEREF _Toc229060535 \h </w:instrText>
            </w:r>
            <w:r>
              <w:rPr>
                <w:noProof/>
                <w:webHidden/>
              </w:rPr>
            </w:r>
            <w:r>
              <w:rPr>
                <w:noProof/>
                <w:webHidden/>
              </w:rPr>
              <w:fldChar w:fldCharType="separate"/>
            </w:r>
            <w:r w:rsidR="00C01C00">
              <w:rPr>
                <w:noProof/>
                <w:webHidden/>
              </w:rPr>
              <w:t>13</w:t>
            </w:r>
            <w:r>
              <w:rPr>
                <w:noProof/>
                <w:webHidden/>
              </w:rPr>
              <w:fldChar w:fldCharType="end"/>
            </w:r>
          </w:hyperlink>
        </w:p>
        <w:p w14:paraId="3EA88210" w14:textId="78ED0C06"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6" w:history="1">
            <w:r w:rsidRPr="00A032F6">
              <w:rPr>
                <w:rStyle w:val="Hipervnculo"/>
                <w:noProof/>
              </w:rPr>
              <w:t>1.7 Breve descripción de los otros capítulos</w:t>
            </w:r>
            <w:r>
              <w:rPr>
                <w:noProof/>
                <w:webHidden/>
              </w:rPr>
              <w:tab/>
            </w:r>
            <w:r>
              <w:rPr>
                <w:noProof/>
                <w:webHidden/>
              </w:rPr>
              <w:fldChar w:fldCharType="begin"/>
            </w:r>
            <w:r>
              <w:rPr>
                <w:noProof/>
                <w:webHidden/>
              </w:rPr>
              <w:instrText xml:space="preserve"> PAGEREF _Toc229060536 \h </w:instrText>
            </w:r>
            <w:r>
              <w:rPr>
                <w:noProof/>
                <w:webHidden/>
              </w:rPr>
            </w:r>
            <w:r>
              <w:rPr>
                <w:noProof/>
                <w:webHidden/>
              </w:rPr>
              <w:fldChar w:fldCharType="separate"/>
            </w:r>
            <w:r w:rsidR="00C01C00">
              <w:rPr>
                <w:noProof/>
                <w:webHidden/>
              </w:rPr>
              <w:t>14</w:t>
            </w:r>
            <w:r>
              <w:rPr>
                <w:noProof/>
                <w:webHidden/>
              </w:rPr>
              <w:fldChar w:fldCharType="end"/>
            </w:r>
          </w:hyperlink>
        </w:p>
        <w:p w14:paraId="61926BA3" w14:textId="65860F8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7" w:history="1">
            <w:r w:rsidRPr="00A032F6">
              <w:rPr>
                <w:rStyle w:val="Hipervnculo"/>
                <w:noProof/>
              </w:rPr>
              <w:t>1.8 Declaración sobre uso de inteligencia artificial generativa</w:t>
            </w:r>
            <w:r>
              <w:rPr>
                <w:noProof/>
                <w:webHidden/>
              </w:rPr>
              <w:tab/>
            </w:r>
            <w:r>
              <w:rPr>
                <w:noProof/>
                <w:webHidden/>
              </w:rPr>
              <w:fldChar w:fldCharType="begin"/>
            </w:r>
            <w:r>
              <w:rPr>
                <w:noProof/>
                <w:webHidden/>
              </w:rPr>
              <w:instrText xml:space="preserve"> PAGEREF _Toc229060537 \h </w:instrText>
            </w:r>
            <w:r>
              <w:rPr>
                <w:noProof/>
                <w:webHidden/>
              </w:rPr>
            </w:r>
            <w:r>
              <w:rPr>
                <w:noProof/>
                <w:webHidden/>
              </w:rPr>
              <w:fldChar w:fldCharType="separate"/>
            </w:r>
            <w:r w:rsidR="00C01C00">
              <w:rPr>
                <w:noProof/>
                <w:webHidden/>
              </w:rPr>
              <w:t>15</w:t>
            </w:r>
            <w:r>
              <w:rPr>
                <w:noProof/>
                <w:webHidden/>
              </w:rPr>
              <w:fldChar w:fldCharType="end"/>
            </w:r>
          </w:hyperlink>
        </w:p>
        <w:p w14:paraId="49384586" w14:textId="3955A1C6" w:rsidR="00BE0C9E" w:rsidRDefault="00BE0C9E"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538" w:history="1">
            <w:r w:rsidRPr="00A032F6">
              <w:rPr>
                <w:rStyle w:val="Hipervnculo"/>
                <w:noProof/>
              </w:rPr>
              <w:t>CAPÍTULO 2: ESTADO DEL ARTE</w:t>
            </w:r>
            <w:r>
              <w:rPr>
                <w:noProof/>
                <w:webHidden/>
              </w:rPr>
              <w:tab/>
            </w:r>
            <w:r>
              <w:rPr>
                <w:noProof/>
                <w:webHidden/>
              </w:rPr>
              <w:fldChar w:fldCharType="begin"/>
            </w:r>
            <w:r>
              <w:rPr>
                <w:noProof/>
                <w:webHidden/>
              </w:rPr>
              <w:instrText xml:space="preserve"> PAGEREF _Toc229060538 \h </w:instrText>
            </w:r>
            <w:r>
              <w:rPr>
                <w:noProof/>
                <w:webHidden/>
              </w:rPr>
            </w:r>
            <w:r>
              <w:rPr>
                <w:noProof/>
                <w:webHidden/>
              </w:rPr>
              <w:fldChar w:fldCharType="separate"/>
            </w:r>
            <w:r w:rsidR="00C01C00">
              <w:rPr>
                <w:noProof/>
                <w:webHidden/>
              </w:rPr>
              <w:t>17</w:t>
            </w:r>
            <w:r>
              <w:rPr>
                <w:noProof/>
                <w:webHidden/>
              </w:rPr>
              <w:fldChar w:fldCharType="end"/>
            </w:r>
          </w:hyperlink>
        </w:p>
        <w:p w14:paraId="0ED00272" w14:textId="243C73B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39" w:history="1">
            <w:r w:rsidRPr="00A032F6">
              <w:rPr>
                <w:rStyle w:val="Hipervnculo"/>
                <w:noProof/>
              </w:rPr>
              <w:t>2.1 Introducción al capítulo</w:t>
            </w:r>
            <w:r>
              <w:rPr>
                <w:noProof/>
                <w:webHidden/>
              </w:rPr>
              <w:tab/>
            </w:r>
            <w:r>
              <w:rPr>
                <w:noProof/>
                <w:webHidden/>
              </w:rPr>
              <w:fldChar w:fldCharType="begin"/>
            </w:r>
            <w:r>
              <w:rPr>
                <w:noProof/>
                <w:webHidden/>
              </w:rPr>
              <w:instrText xml:space="preserve"> PAGEREF _Toc229060539 \h </w:instrText>
            </w:r>
            <w:r>
              <w:rPr>
                <w:noProof/>
                <w:webHidden/>
              </w:rPr>
            </w:r>
            <w:r>
              <w:rPr>
                <w:noProof/>
                <w:webHidden/>
              </w:rPr>
              <w:fldChar w:fldCharType="separate"/>
            </w:r>
            <w:r w:rsidR="00C01C00">
              <w:rPr>
                <w:noProof/>
                <w:webHidden/>
              </w:rPr>
              <w:t>17</w:t>
            </w:r>
            <w:r>
              <w:rPr>
                <w:noProof/>
                <w:webHidden/>
              </w:rPr>
              <w:fldChar w:fldCharType="end"/>
            </w:r>
          </w:hyperlink>
        </w:p>
        <w:p w14:paraId="5CFA7DF1" w14:textId="37E83D9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0" w:history="1">
            <w:r w:rsidRPr="00A032F6">
              <w:rPr>
                <w:rStyle w:val="Hipervnculo"/>
                <w:noProof/>
              </w:rPr>
              <w:t>2.2 Evolución histórica de los métodos de análisis de supervivencia</w:t>
            </w:r>
            <w:r>
              <w:rPr>
                <w:noProof/>
                <w:webHidden/>
              </w:rPr>
              <w:tab/>
            </w:r>
            <w:r>
              <w:rPr>
                <w:noProof/>
                <w:webHidden/>
              </w:rPr>
              <w:fldChar w:fldCharType="begin"/>
            </w:r>
            <w:r>
              <w:rPr>
                <w:noProof/>
                <w:webHidden/>
              </w:rPr>
              <w:instrText xml:space="preserve"> PAGEREF _Toc229060540 \h </w:instrText>
            </w:r>
            <w:r>
              <w:rPr>
                <w:noProof/>
                <w:webHidden/>
              </w:rPr>
            </w:r>
            <w:r>
              <w:rPr>
                <w:noProof/>
                <w:webHidden/>
              </w:rPr>
              <w:fldChar w:fldCharType="separate"/>
            </w:r>
            <w:r w:rsidR="00C01C00">
              <w:rPr>
                <w:noProof/>
                <w:webHidden/>
              </w:rPr>
              <w:t>17</w:t>
            </w:r>
            <w:r>
              <w:rPr>
                <w:noProof/>
                <w:webHidden/>
              </w:rPr>
              <w:fldChar w:fldCharType="end"/>
            </w:r>
          </w:hyperlink>
        </w:p>
        <w:p w14:paraId="10BE7F0A" w14:textId="20723A2A" w:rsidR="00BE0C9E" w:rsidRDefault="00BE0C9E">
          <w:pPr>
            <w:pStyle w:val="TDC3"/>
            <w:tabs>
              <w:tab w:val="right" w:leader="dot" w:pos="8656"/>
            </w:tabs>
            <w:rPr>
              <w:rFonts w:eastAsiaTheme="minorEastAsia" w:cstheme="minorBidi"/>
              <w:noProof/>
              <w:sz w:val="22"/>
            </w:rPr>
          </w:pPr>
          <w:hyperlink w:anchor="_Toc229060541" w:history="1">
            <w:r w:rsidRPr="00A032F6">
              <w:rPr>
                <w:rStyle w:val="Hipervnculo"/>
                <w:noProof/>
              </w:rPr>
              <w:t>2.2.1 El estimador de Kaplan-Meier</w:t>
            </w:r>
            <w:r>
              <w:rPr>
                <w:noProof/>
                <w:webHidden/>
              </w:rPr>
              <w:tab/>
            </w:r>
            <w:r>
              <w:rPr>
                <w:noProof/>
                <w:webHidden/>
              </w:rPr>
              <w:fldChar w:fldCharType="begin"/>
            </w:r>
            <w:r>
              <w:rPr>
                <w:noProof/>
                <w:webHidden/>
              </w:rPr>
              <w:instrText xml:space="preserve"> PAGEREF _Toc229060541 \h </w:instrText>
            </w:r>
            <w:r>
              <w:rPr>
                <w:noProof/>
                <w:webHidden/>
              </w:rPr>
            </w:r>
            <w:r>
              <w:rPr>
                <w:noProof/>
                <w:webHidden/>
              </w:rPr>
              <w:fldChar w:fldCharType="separate"/>
            </w:r>
            <w:r w:rsidR="00C01C00">
              <w:rPr>
                <w:noProof/>
                <w:webHidden/>
              </w:rPr>
              <w:t>18</w:t>
            </w:r>
            <w:r>
              <w:rPr>
                <w:noProof/>
                <w:webHidden/>
              </w:rPr>
              <w:fldChar w:fldCharType="end"/>
            </w:r>
          </w:hyperlink>
        </w:p>
        <w:p w14:paraId="771C591A" w14:textId="58BD5D07" w:rsidR="00BE0C9E" w:rsidRDefault="00BE0C9E">
          <w:pPr>
            <w:pStyle w:val="TDC3"/>
            <w:tabs>
              <w:tab w:val="right" w:leader="dot" w:pos="8656"/>
            </w:tabs>
            <w:rPr>
              <w:rFonts w:eastAsiaTheme="minorEastAsia" w:cstheme="minorBidi"/>
              <w:noProof/>
              <w:sz w:val="22"/>
            </w:rPr>
          </w:pPr>
          <w:hyperlink w:anchor="_Toc229060542" w:history="1">
            <w:r w:rsidRPr="00A032F6">
              <w:rPr>
                <w:rStyle w:val="Hipervnculo"/>
                <w:noProof/>
              </w:rPr>
              <w:t>2.2.2 El modelo de riesgos proporcionales de Cox</w:t>
            </w:r>
            <w:r>
              <w:rPr>
                <w:noProof/>
                <w:webHidden/>
              </w:rPr>
              <w:tab/>
            </w:r>
            <w:r>
              <w:rPr>
                <w:noProof/>
                <w:webHidden/>
              </w:rPr>
              <w:fldChar w:fldCharType="begin"/>
            </w:r>
            <w:r>
              <w:rPr>
                <w:noProof/>
                <w:webHidden/>
              </w:rPr>
              <w:instrText xml:space="preserve"> PAGEREF _Toc229060542 \h </w:instrText>
            </w:r>
            <w:r>
              <w:rPr>
                <w:noProof/>
                <w:webHidden/>
              </w:rPr>
            </w:r>
            <w:r>
              <w:rPr>
                <w:noProof/>
                <w:webHidden/>
              </w:rPr>
              <w:fldChar w:fldCharType="separate"/>
            </w:r>
            <w:r w:rsidR="00C01C00">
              <w:rPr>
                <w:noProof/>
                <w:webHidden/>
              </w:rPr>
              <w:t>18</w:t>
            </w:r>
            <w:r>
              <w:rPr>
                <w:noProof/>
                <w:webHidden/>
              </w:rPr>
              <w:fldChar w:fldCharType="end"/>
            </w:r>
          </w:hyperlink>
        </w:p>
        <w:p w14:paraId="15933CAC" w14:textId="5C2779D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3" w:history="1">
            <w:r w:rsidRPr="00A032F6">
              <w:rPr>
                <w:rStyle w:val="Hipervnculo"/>
                <w:noProof/>
              </w:rPr>
              <w:t>2.3 Métodos de aprendizaje automático para análisis de supervivencia</w:t>
            </w:r>
            <w:r>
              <w:rPr>
                <w:noProof/>
                <w:webHidden/>
              </w:rPr>
              <w:tab/>
            </w:r>
            <w:r>
              <w:rPr>
                <w:noProof/>
                <w:webHidden/>
              </w:rPr>
              <w:fldChar w:fldCharType="begin"/>
            </w:r>
            <w:r>
              <w:rPr>
                <w:noProof/>
                <w:webHidden/>
              </w:rPr>
              <w:instrText xml:space="preserve"> PAGEREF _Toc229060543 \h </w:instrText>
            </w:r>
            <w:r>
              <w:rPr>
                <w:noProof/>
                <w:webHidden/>
              </w:rPr>
            </w:r>
            <w:r>
              <w:rPr>
                <w:noProof/>
                <w:webHidden/>
              </w:rPr>
              <w:fldChar w:fldCharType="separate"/>
            </w:r>
            <w:r w:rsidR="00C01C00">
              <w:rPr>
                <w:noProof/>
                <w:webHidden/>
              </w:rPr>
              <w:t>18</w:t>
            </w:r>
            <w:r>
              <w:rPr>
                <w:noProof/>
                <w:webHidden/>
              </w:rPr>
              <w:fldChar w:fldCharType="end"/>
            </w:r>
          </w:hyperlink>
        </w:p>
        <w:p w14:paraId="4C8B60A2" w14:textId="696A9FAA" w:rsidR="00BE0C9E" w:rsidRDefault="00BE0C9E">
          <w:pPr>
            <w:pStyle w:val="TDC3"/>
            <w:tabs>
              <w:tab w:val="right" w:leader="dot" w:pos="8656"/>
            </w:tabs>
            <w:rPr>
              <w:rFonts w:eastAsiaTheme="minorEastAsia" w:cstheme="minorBidi"/>
              <w:noProof/>
              <w:sz w:val="22"/>
            </w:rPr>
          </w:pPr>
          <w:hyperlink w:anchor="_Toc229060544" w:history="1">
            <w:r w:rsidRPr="00A032F6">
              <w:rPr>
                <w:rStyle w:val="Hipervnculo"/>
                <w:noProof/>
              </w:rPr>
              <w:t>2.3.1 Motivación del enfoque de machine learning</w:t>
            </w:r>
            <w:r>
              <w:rPr>
                <w:noProof/>
                <w:webHidden/>
              </w:rPr>
              <w:tab/>
            </w:r>
            <w:r>
              <w:rPr>
                <w:noProof/>
                <w:webHidden/>
              </w:rPr>
              <w:fldChar w:fldCharType="begin"/>
            </w:r>
            <w:r>
              <w:rPr>
                <w:noProof/>
                <w:webHidden/>
              </w:rPr>
              <w:instrText xml:space="preserve"> PAGEREF _Toc229060544 \h </w:instrText>
            </w:r>
            <w:r>
              <w:rPr>
                <w:noProof/>
                <w:webHidden/>
              </w:rPr>
            </w:r>
            <w:r>
              <w:rPr>
                <w:noProof/>
                <w:webHidden/>
              </w:rPr>
              <w:fldChar w:fldCharType="separate"/>
            </w:r>
            <w:r w:rsidR="00C01C00">
              <w:rPr>
                <w:noProof/>
                <w:webHidden/>
              </w:rPr>
              <w:t>18</w:t>
            </w:r>
            <w:r>
              <w:rPr>
                <w:noProof/>
                <w:webHidden/>
              </w:rPr>
              <w:fldChar w:fldCharType="end"/>
            </w:r>
          </w:hyperlink>
        </w:p>
        <w:p w14:paraId="1A071200" w14:textId="48391DB3" w:rsidR="00BE0C9E" w:rsidRDefault="00BE0C9E">
          <w:pPr>
            <w:pStyle w:val="TDC3"/>
            <w:tabs>
              <w:tab w:val="right" w:leader="dot" w:pos="8656"/>
            </w:tabs>
            <w:rPr>
              <w:rFonts w:eastAsiaTheme="minorEastAsia" w:cstheme="minorBidi"/>
              <w:noProof/>
              <w:sz w:val="22"/>
            </w:rPr>
          </w:pPr>
          <w:hyperlink w:anchor="_Toc229060545" w:history="1">
            <w:r w:rsidRPr="00A032F6">
              <w:rPr>
                <w:rStyle w:val="Hipervnculo"/>
                <w:noProof/>
              </w:rPr>
              <w:t>2.3.2 Random Survival Forest</w:t>
            </w:r>
            <w:r>
              <w:rPr>
                <w:noProof/>
                <w:webHidden/>
              </w:rPr>
              <w:tab/>
            </w:r>
            <w:r>
              <w:rPr>
                <w:noProof/>
                <w:webHidden/>
              </w:rPr>
              <w:fldChar w:fldCharType="begin"/>
            </w:r>
            <w:r>
              <w:rPr>
                <w:noProof/>
                <w:webHidden/>
              </w:rPr>
              <w:instrText xml:space="preserve"> PAGEREF _Toc229060545 \h </w:instrText>
            </w:r>
            <w:r>
              <w:rPr>
                <w:noProof/>
                <w:webHidden/>
              </w:rPr>
            </w:r>
            <w:r>
              <w:rPr>
                <w:noProof/>
                <w:webHidden/>
              </w:rPr>
              <w:fldChar w:fldCharType="separate"/>
            </w:r>
            <w:r w:rsidR="00C01C00">
              <w:rPr>
                <w:noProof/>
                <w:webHidden/>
              </w:rPr>
              <w:t>19</w:t>
            </w:r>
            <w:r>
              <w:rPr>
                <w:noProof/>
                <w:webHidden/>
              </w:rPr>
              <w:fldChar w:fldCharType="end"/>
            </w:r>
          </w:hyperlink>
        </w:p>
        <w:p w14:paraId="1C4A5A1A" w14:textId="5D18A610" w:rsidR="00BE0C9E" w:rsidRDefault="00BE0C9E">
          <w:pPr>
            <w:pStyle w:val="TDC3"/>
            <w:tabs>
              <w:tab w:val="right" w:leader="dot" w:pos="8656"/>
            </w:tabs>
            <w:rPr>
              <w:rFonts w:eastAsiaTheme="minorEastAsia" w:cstheme="minorBidi"/>
              <w:noProof/>
              <w:sz w:val="22"/>
            </w:rPr>
          </w:pPr>
          <w:hyperlink w:anchor="_Toc229060546" w:history="1">
            <w:r w:rsidRPr="00A032F6">
              <w:rPr>
                <w:rStyle w:val="Hipervnculo"/>
                <w:noProof/>
              </w:rPr>
              <w:t>2.3.3 Gradient Boosting para supervivencia</w:t>
            </w:r>
            <w:r>
              <w:rPr>
                <w:noProof/>
                <w:webHidden/>
              </w:rPr>
              <w:tab/>
            </w:r>
            <w:r>
              <w:rPr>
                <w:noProof/>
                <w:webHidden/>
              </w:rPr>
              <w:fldChar w:fldCharType="begin"/>
            </w:r>
            <w:r>
              <w:rPr>
                <w:noProof/>
                <w:webHidden/>
              </w:rPr>
              <w:instrText xml:space="preserve"> PAGEREF _Toc229060546 \h </w:instrText>
            </w:r>
            <w:r>
              <w:rPr>
                <w:noProof/>
                <w:webHidden/>
              </w:rPr>
            </w:r>
            <w:r>
              <w:rPr>
                <w:noProof/>
                <w:webHidden/>
              </w:rPr>
              <w:fldChar w:fldCharType="separate"/>
            </w:r>
            <w:r w:rsidR="00C01C00">
              <w:rPr>
                <w:noProof/>
                <w:webHidden/>
              </w:rPr>
              <w:t>19</w:t>
            </w:r>
            <w:r>
              <w:rPr>
                <w:noProof/>
                <w:webHidden/>
              </w:rPr>
              <w:fldChar w:fldCharType="end"/>
            </w:r>
          </w:hyperlink>
        </w:p>
        <w:p w14:paraId="6B6F5196" w14:textId="594B01D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47" w:history="1">
            <w:r w:rsidRPr="00A032F6">
              <w:rPr>
                <w:rStyle w:val="Hipervnculo"/>
                <w:noProof/>
              </w:rPr>
              <w:t>2.4 Modelos de aprendizaje profundo para análisis de supervivencia</w:t>
            </w:r>
            <w:r>
              <w:rPr>
                <w:noProof/>
                <w:webHidden/>
              </w:rPr>
              <w:tab/>
            </w:r>
            <w:r>
              <w:rPr>
                <w:noProof/>
                <w:webHidden/>
              </w:rPr>
              <w:fldChar w:fldCharType="begin"/>
            </w:r>
            <w:r>
              <w:rPr>
                <w:noProof/>
                <w:webHidden/>
              </w:rPr>
              <w:instrText xml:space="preserve"> PAGEREF _Toc229060547 \h </w:instrText>
            </w:r>
            <w:r>
              <w:rPr>
                <w:noProof/>
                <w:webHidden/>
              </w:rPr>
            </w:r>
            <w:r>
              <w:rPr>
                <w:noProof/>
                <w:webHidden/>
              </w:rPr>
              <w:fldChar w:fldCharType="separate"/>
            </w:r>
            <w:r w:rsidR="00C01C00">
              <w:rPr>
                <w:noProof/>
                <w:webHidden/>
              </w:rPr>
              <w:t>19</w:t>
            </w:r>
            <w:r>
              <w:rPr>
                <w:noProof/>
                <w:webHidden/>
              </w:rPr>
              <w:fldChar w:fldCharType="end"/>
            </w:r>
          </w:hyperlink>
        </w:p>
        <w:p w14:paraId="2899E5E6" w14:textId="49881032" w:rsidR="00BE0C9E" w:rsidRDefault="00BE0C9E">
          <w:pPr>
            <w:pStyle w:val="TDC3"/>
            <w:tabs>
              <w:tab w:val="right" w:leader="dot" w:pos="8656"/>
            </w:tabs>
            <w:rPr>
              <w:rFonts w:eastAsiaTheme="minorEastAsia" w:cstheme="minorBidi"/>
              <w:noProof/>
              <w:sz w:val="22"/>
            </w:rPr>
          </w:pPr>
          <w:hyperlink w:anchor="_Toc229060548" w:history="1">
            <w:r w:rsidRPr="00A032F6">
              <w:rPr>
                <w:rStyle w:val="Hipervnculo"/>
                <w:noProof/>
              </w:rPr>
              <w:t>2.4.1 DeepSurv</w:t>
            </w:r>
            <w:r>
              <w:rPr>
                <w:noProof/>
                <w:webHidden/>
              </w:rPr>
              <w:tab/>
            </w:r>
            <w:r>
              <w:rPr>
                <w:noProof/>
                <w:webHidden/>
              </w:rPr>
              <w:fldChar w:fldCharType="begin"/>
            </w:r>
            <w:r>
              <w:rPr>
                <w:noProof/>
                <w:webHidden/>
              </w:rPr>
              <w:instrText xml:space="preserve"> PAGEREF _Toc229060548 \h </w:instrText>
            </w:r>
            <w:r>
              <w:rPr>
                <w:noProof/>
                <w:webHidden/>
              </w:rPr>
            </w:r>
            <w:r>
              <w:rPr>
                <w:noProof/>
                <w:webHidden/>
              </w:rPr>
              <w:fldChar w:fldCharType="separate"/>
            </w:r>
            <w:r w:rsidR="00C01C00">
              <w:rPr>
                <w:noProof/>
                <w:webHidden/>
              </w:rPr>
              <w:t>19</w:t>
            </w:r>
            <w:r>
              <w:rPr>
                <w:noProof/>
                <w:webHidden/>
              </w:rPr>
              <w:fldChar w:fldCharType="end"/>
            </w:r>
          </w:hyperlink>
        </w:p>
        <w:p w14:paraId="33156C84" w14:textId="13F21963" w:rsidR="00BE0C9E" w:rsidRDefault="00BE0C9E">
          <w:pPr>
            <w:pStyle w:val="TDC3"/>
            <w:tabs>
              <w:tab w:val="right" w:leader="dot" w:pos="8656"/>
            </w:tabs>
            <w:rPr>
              <w:rFonts w:eastAsiaTheme="minorEastAsia" w:cstheme="minorBidi"/>
              <w:noProof/>
              <w:sz w:val="22"/>
            </w:rPr>
          </w:pPr>
          <w:hyperlink w:anchor="_Toc229060549" w:history="1">
            <w:r w:rsidRPr="00A032F6">
              <w:rPr>
                <w:rStyle w:val="Hipervnculo"/>
                <w:noProof/>
              </w:rPr>
              <w:t>2.4.2 SurvivalNet y arquitecturas alternativas</w:t>
            </w:r>
            <w:r>
              <w:rPr>
                <w:noProof/>
                <w:webHidden/>
              </w:rPr>
              <w:tab/>
            </w:r>
            <w:r>
              <w:rPr>
                <w:noProof/>
                <w:webHidden/>
              </w:rPr>
              <w:fldChar w:fldCharType="begin"/>
            </w:r>
            <w:r>
              <w:rPr>
                <w:noProof/>
                <w:webHidden/>
              </w:rPr>
              <w:instrText xml:space="preserve"> PAGEREF _Toc229060549 \h </w:instrText>
            </w:r>
            <w:r>
              <w:rPr>
                <w:noProof/>
                <w:webHidden/>
              </w:rPr>
            </w:r>
            <w:r>
              <w:rPr>
                <w:noProof/>
                <w:webHidden/>
              </w:rPr>
              <w:fldChar w:fldCharType="separate"/>
            </w:r>
            <w:r w:rsidR="00C01C00">
              <w:rPr>
                <w:noProof/>
                <w:webHidden/>
              </w:rPr>
              <w:t>20</w:t>
            </w:r>
            <w:r>
              <w:rPr>
                <w:noProof/>
                <w:webHidden/>
              </w:rPr>
              <w:fldChar w:fldCharType="end"/>
            </w:r>
          </w:hyperlink>
        </w:p>
        <w:p w14:paraId="57F0D420" w14:textId="173E63E1" w:rsidR="00BE0C9E" w:rsidRDefault="00BE0C9E">
          <w:pPr>
            <w:pStyle w:val="TDC3"/>
            <w:tabs>
              <w:tab w:val="right" w:leader="dot" w:pos="8656"/>
            </w:tabs>
            <w:rPr>
              <w:rFonts w:eastAsiaTheme="minorEastAsia" w:cstheme="minorBidi"/>
              <w:noProof/>
              <w:sz w:val="22"/>
            </w:rPr>
          </w:pPr>
          <w:hyperlink w:anchor="_Toc229060550" w:history="1">
            <w:r w:rsidRPr="00A032F6">
              <w:rPr>
                <w:rStyle w:val="Hipervnculo"/>
                <w:noProof/>
              </w:rPr>
              <w:t>2.4.3 Pipeline metodológico integrado</w:t>
            </w:r>
            <w:r>
              <w:rPr>
                <w:noProof/>
                <w:webHidden/>
              </w:rPr>
              <w:tab/>
            </w:r>
            <w:r>
              <w:rPr>
                <w:noProof/>
                <w:webHidden/>
              </w:rPr>
              <w:fldChar w:fldCharType="begin"/>
            </w:r>
            <w:r>
              <w:rPr>
                <w:noProof/>
                <w:webHidden/>
              </w:rPr>
              <w:instrText xml:space="preserve"> PAGEREF _Toc229060550 \h </w:instrText>
            </w:r>
            <w:r>
              <w:rPr>
                <w:noProof/>
                <w:webHidden/>
              </w:rPr>
            </w:r>
            <w:r>
              <w:rPr>
                <w:noProof/>
                <w:webHidden/>
              </w:rPr>
              <w:fldChar w:fldCharType="separate"/>
            </w:r>
            <w:r w:rsidR="00C01C00">
              <w:rPr>
                <w:noProof/>
                <w:webHidden/>
              </w:rPr>
              <w:t>20</w:t>
            </w:r>
            <w:r>
              <w:rPr>
                <w:noProof/>
                <w:webHidden/>
              </w:rPr>
              <w:fldChar w:fldCharType="end"/>
            </w:r>
          </w:hyperlink>
        </w:p>
        <w:p w14:paraId="4D06B71A" w14:textId="0E7E804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1" w:history="1">
            <w:r w:rsidRPr="00A032F6">
              <w:rPr>
                <w:rStyle w:val="Hipervnculo"/>
                <w:noProof/>
              </w:rPr>
              <w:t>2.5 Datos genómicos en la predicción del pronóstico oncológico</w:t>
            </w:r>
            <w:r>
              <w:rPr>
                <w:noProof/>
                <w:webHidden/>
              </w:rPr>
              <w:tab/>
            </w:r>
            <w:r>
              <w:rPr>
                <w:noProof/>
                <w:webHidden/>
              </w:rPr>
              <w:fldChar w:fldCharType="begin"/>
            </w:r>
            <w:r>
              <w:rPr>
                <w:noProof/>
                <w:webHidden/>
              </w:rPr>
              <w:instrText xml:space="preserve"> PAGEREF _Toc229060551 \h </w:instrText>
            </w:r>
            <w:r>
              <w:rPr>
                <w:noProof/>
                <w:webHidden/>
              </w:rPr>
            </w:r>
            <w:r>
              <w:rPr>
                <w:noProof/>
                <w:webHidden/>
              </w:rPr>
              <w:fldChar w:fldCharType="separate"/>
            </w:r>
            <w:r w:rsidR="00C01C00">
              <w:rPr>
                <w:noProof/>
                <w:webHidden/>
              </w:rPr>
              <w:t>21</w:t>
            </w:r>
            <w:r>
              <w:rPr>
                <w:noProof/>
                <w:webHidden/>
              </w:rPr>
              <w:fldChar w:fldCharType="end"/>
            </w:r>
          </w:hyperlink>
        </w:p>
        <w:p w14:paraId="15AB345E" w14:textId="27555F90" w:rsidR="00BE0C9E" w:rsidRDefault="00BE0C9E">
          <w:pPr>
            <w:pStyle w:val="TDC3"/>
            <w:tabs>
              <w:tab w:val="right" w:leader="dot" w:pos="8656"/>
            </w:tabs>
            <w:rPr>
              <w:rFonts w:eastAsiaTheme="minorEastAsia" w:cstheme="minorBidi"/>
              <w:noProof/>
              <w:sz w:val="22"/>
            </w:rPr>
          </w:pPr>
          <w:hyperlink w:anchor="_Toc229060552" w:history="1">
            <w:r w:rsidRPr="00A032F6">
              <w:rPr>
                <w:rStyle w:val="Hipervnculo"/>
                <w:noProof/>
              </w:rPr>
              <w:t>2.5.1 El proyecto TCGA y su impacto en la investigación</w:t>
            </w:r>
            <w:r>
              <w:rPr>
                <w:noProof/>
                <w:webHidden/>
              </w:rPr>
              <w:tab/>
            </w:r>
            <w:r>
              <w:rPr>
                <w:noProof/>
                <w:webHidden/>
              </w:rPr>
              <w:fldChar w:fldCharType="begin"/>
            </w:r>
            <w:r>
              <w:rPr>
                <w:noProof/>
                <w:webHidden/>
              </w:rPr>
              <w:instrText xml:space="preserve"> PAGEREF _Toc229060552 \h </w:instrText>
            </w:r>
            <w:r>
              <w:rPr>
                <w:noProof/>
                <w:webHidden/>
              </w:rPr>
            </w:r>
            <w:r>
              <w:rPr>
                <w:noProof/>
                <w:webHidden/>
              </w:rPr>
              <w:fldChar w:fldCharType="separate"/>
            </w:r>
            <w:r w:rsidR="00C01C00">
              <w:rPr>
                <w:noProof/>
                <w:webHidden/>
              </w:rPr>
              <w:t>21</w:t>
            </w:r>
            <w:r>
              <w:rPr>
                <w:noProof/>
                <w:webHidden/>
              </w:rPr>
              <w:fldChar w:fldCharType="end"/>
            </w:r>
          </w:hyperlink>
        </w:p>
        <w:p w14:paraId="6404BE68" w14:textId="58CEE7FC" w:rsidR="00BE0C9E" w:rsidRDefault="00BE0C9E">
          <w:pPr>
            <w:pStyle w:val="TDC3"/>
            <w:tabs>
              <w:tab w:val="right" w:leader="dot" w:pos="8656"/>
            </w:tabs>
            <w:rPr>
              <w:rFonts w:eastAsiaTheme="minorEastAsia" w:cstheme="minorBidi"/>
              <w:noProof/>
              <w:sz w:val="22"/>
            </w:rPr>
          </w:pPr>
          <w:hyperlink w:anchor="_Toc229060553" w:history="1">
            <w:r w:rsidRPr="00A032F6">
              <w:rPr>
                <w:rStyle w:val="Hipervnculo"/>
                <w:noProof/>
              </w:rPr>
              <w:t>2.5.2 El conjunto de datos METABRIC</w:t>
            </w:r>
            <w:r>
              <w:rPr>
                <w:noProof/>
                <w:webHidden/>
              </w:rPr>
              <w:tab/>
            </w:r>
            <w:r>
              <w:rPr>
                <w:noProof/>
                <w:webHidden/>
              </w:rPr>
              <w:fldChar w:fldCharType="begin"/>
            </w:r>
            <w:r>
              <w:rPr>
                <w:noProof/>
                <w:webHidden/>
              </w:rPr>
              <w:instrText xml:space="preserve"> PAGEREF _Toc229060553 \h </w:instrText>
            </w:r>
            <w:r>
              <w:rPr>
                <w:noProof/>
                <w:webHidden/>
              </w:rPr>
            </w:r>
            <w:r>
              <w:rPr>
                <w:noProof/>
                <w:webHidden/>
              </w:rPr>
              <w:fldChar w:fldCharType="separate"/>
            </w:r>
            <w:r w:rsidR="00C01C00">
              <w:rPr>
                <w:noProof/>
                <w:webHidden/>
              </w:rPr>
              <w:t>21</w:t>
            </w:r>
            <w:r>
              <w:rPr>
                <w:noProof/>
                <w:webHidden/>
              </w:rPr>
              <w:fldChar w:fldCharType="end"/>
            </w:r>
          </w:hyperlink>
        </w:p>
        <w:p w14:paraId="250987D4" w14:textId="52B15C4F" w:rsidR="00BE0C9E" w:rsidRDefault="00BE0C9E">
          <w:pPr>
            <w:pStyle w:val="TDC3"/>
            <w:tabs>
              <w:tab w:val="right" w:leader="dot" w:pos="8656"/>
            </w:tabs>
            <w:rPr>
              <w:rFonts w:eastAsiaTheme="minorEastAsia" w:cstheme="minorBidi"/>
              <w:noProof/>
              <w:sz w:val="22"/>
            </w:rPr>
          </w:pPr>
          <w:hyperlink w:anchor="_Toc229060554" w:history="1">
            <w:r w:rsidRPr="00A032F6">
              <w:rPr>
                <w:rStyle w:val="Hipervnculo"/>
                <w:noProof/>
              </w:rPr>
              <w:t>2.5.3 Tipos de datos genómicos y su contribución pronóstica</w:t>
            </w:r>
            <w:r>
              <w:rPr>
                <w:noProof/>
                <w:webHidden/>
              </w:rPr>
              <w:tab/>
            </w:r>
            <w:r>
              <w:rPr>
                <w:noProof/>
                <w:webHidden/>
              </w:rPr>
              <w:fldChar w:fldCharType="begin"/>
            </w:r>
            <w:r>
              <w:rPr>
                <w:noProof/>
                <w:webHidden/>
              </w:rPr>
              <w:instrText xml:space="preserve"> PAGEREF _Toc229060554 \h </w:instrText>
            </w:r>
            <w:r>
              <w:rPr>
                <w:noProof/>
                <w:webHidden/>
              </w:rPr>
            </w:r>
            <w:r>
              <w:rPr>
                <w:noProof/>
                <w:webHidden/>
              </w:rPr>
              <w:fldChar w:fldCharType="separate"/>
            </w:r>
            <w:r w:rsidR="00C01C00">
              <w:rPr>
                <w:noProof/>
                <w:webHidden/>
              </w:rPr>
              <w:t>22</w:t>
            </w:r>
            <w:r>
              <w:rPr>
                <w:noProof/>
                <w:webHidden/>
              </w:rPr>
              <w:fldChar w:fldCharType="end"/>
            </w:r>
          </w:hyperlink>
        </w:p>
        <w:p w14:paraId="79ACA701" w14:textId="225D89AA"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5" w:history="1">
            <w:r w:rsidRPr="00A032F6">
              <w:rPr>
                <w:rStyle w:val="Hipervnculo"/>
                <w:noProof/>
              </w:rPr>
              <w:t>2.6 Estado del arte en cáncer de mama</w:t>
            </w:r>
            <w:r>
              <w:rPr>
                <w:noProof/>
                <w:webHidden/>
              </w:rPr>
              <w:tab/>
            </w:r>
            <w:r>
              <w:rPr>
                <w:noProof/>
                <w:webHidden/>
              </w:rPr>
              <w:fldChar w:fldCharType="begin"/>
            </w:r>
            <w:r>
              <w:rPr>
                <w:noProof/>
                <w:webHidden/>
              </w:rPr>
              <w:instrText xml:space="preserve"> PAGEREF _Toc229060555 \h </w:instrText>
            </w:r>
            <w:r>
              <w:rPr>
                <w:noProof/>
                <w:webHidden/>
              </w:rPr>
            </w:r>
            <w:r>
              <w:rPr>
                <w:noProof/>
                <w:webHidden/>
              </w:rPr>
              <w:fldChar w:fldCharType="separate"/>
            </w:r>
            <w:r w:rsidR="00C01C00">
              <w:rPr>
                <w:noProof/>
                <w:webHidden/>
              </w:rPr>
              <w:t>22</w:t>
            </w:r>
            <w:r>
              <w:rPr>
                <w:noProof/>
                <w:webHidden/>
              </w:rPr>
              <w:fldChar w:fldCharType="end"/>
            </w:r>
          </w:hyperlink>
        </w:p>
        <w:p w14:paraId="6F8FCD24" w14:textId="66DB0F91" w:rsidR="00BE0C9E" w:rsidRDefault="00BE0C9E">
          <w:pPr>
            <w:pStyle w:val="TDC3"/>
            <w:tabs>
              <w:tab w:val="right" w:leader="dot" w:pos="8656"/>
            </w:tabs>
            <w:rPr>
              <w:rFonts w:eastAsiaTheme="minorEastAsia" w:cstheme="minorBidi"/>
              <w:noProof/>
              <w:sz w:val="22"/>
            </w:rPr>
          </w:pPr>
          <w:hyperlink w:anchor="_Toc229060556" w:history="1">
            <w:r w:rsidRPr="00A032F6">
              <w:rPr>
                <w:rStyle w:val="Hipervnculo"/>
                <w:noProof/>
              </w:rPr>
              <w:t>2.6.1 Clasificación molecular y pronóstico</w:t>
            </w:r>
            <w:r>
              <w:rPr>
                <w:noProof/>
                <w:webHidden/>
              </w:rPr>
              <w:tab/>
            </w:r>
            <w:r>
              <w:rPr>
                <w:noProof/>
                <w:webHidden/>
              </w:rPr>
              <w:fldChar w:fldCharType="begin"/>
            </w:r>
            <w:r>
              <w:rPr>
                <w:noProof/>
                <w:webHidden/>
              </w:rPr>
              <w:instrText xml:space="preserve"> PAGEREF _Toc229060556 \h </w:instrText>
            </w:r>
            <w:r>
              <w:rPr>
                <w:noProof/>
                <w:webHidden/>
              </w:rPr>
            </w:r>
            <w:r>
              <w:rPr>
                <w:noProof/>
                <w:webHidden/>
              </w:rPr>
              <w:fldChar w:fldCharType="separate"/>
            </w:r>
            <w:r w:rsidR="00C01C00">
              <w:rPr>
                <w:noProof/>
                <w:webHidden/>
              </w:rPr>
              <w:t>22</w:t>
            </w:r>
            <w:r>
              <w:rPr>
                <w:noProof/>
                <w:webHidden/>
              </w:rPr>
              <w:fldChar w:fldCharType="end"/>
            </w:r>
          </w:hyperlink>
        </w:p>
        <w:p w14:paraId="7ABDE0F9" w14:textId="46CE1836" w:rsidR="00BE0C9E" w:rsidRDefault="00BE0C9E">
          <w:pPr>
            <w:pStyle w:val="TDC3"/>
            <w:tabs>
              <w:tab w:val="right" w:leader="dot" w:pos="8656"/>
            </w:tabs>
            <w:rPr>
              <w:rFonts w:eastAsiaTheme="minorEastAsia" w:cstheme="minorBidi"/>
              <w:noProof/>
              <w:sz w:val="22"/>
            </w:rPr>
          </w:pPr>
          <w:hyperlink w:anchor="_Toc229060557" w:history="1">
            <w:r w:rsidRPr="00A032F6">
              <w:rPr>
                <w:rStyle w:val="Hipervnculo"/>
                <w:noProof/>
              </w:rPr>
              <w:t>2.6.2 Modelos de supervivencia basados en TCGA-BRCA y/o METABRIC</w:t>
            </w:r>
            <w:r>
              <w:rPr>
                <w:noProof/>
                <w:webHidden/>
              </w:rPr>
              <w:tab/>
            </w:r>
            <w:r>
              <w:rPr>
                <w:noProof/>
                <w:webHidden/>
              </w:rPr>
              <w:fldChar w:fldCharType="begin"/>
            </w:r>
            <w:r>
              <w:rPr>
                <w:noProof/>
                <w:webHidden/>
              </w:rPr>
              <w:instrText xml:space="preserve"> PAGEREF _Toc229060557 \h </w:instrText>
            </w:r>
            <w:r>
              <w:rPr>
                <w:noProof/>
                <w:webHidden/>
              </w:rPr>
            </w:r>
            <w:r>
              <w:rPr>
                <w:noProof/>
                <w:webHidden/>
              </w:rPr>
              <w:fldChar w:fldCharType="separate"/>
            </w:r>
            <w:r w:rsidR="00C01C00">
              <w:rPr>
                <w:noProof/>
                <w:webHidden/>
              </w:rPr>
              <w:t>22</w:t>
            </w:r>
            <w:r>
              <w:rPr>
                <w:noProof/>
                <w:webHidden/>
              </w:rPr>
              <w:fldChar w:fldCharType="end"/>
            </w:r>
          </w:hyperlink>
        </w:p>
        <w:p w14:paraId="616CBD3F" w14:textId="33315463" w:rsidR="00BE0C9E" w:rsidRDefault="00BE0C9E">
          <w:pPr>
            <w:pStyle w:val="TDC3"/>
            <w:tabs>
              <w:tab w:val="right" w:leader="dot" w:pos="8656"/>
            </w:tabs>
            <w:rPr>
              <w:rFonts w:eastAsiaTheme="minorEastAsia" w:cstheme="minorBidi"/>
              <w:noProof/>
              <w:sz w:val="22"/>
            </w:rPr>
          </w:pPr>
          <w:hyperlink w:anchor="_Toc229060558" w:history="1">
            <w:r w:rsidRPr="00A032F6">
              <w:rPr>
                <w:rStyle w:val="Hipervnculo"/>
                <w:noProof/>
              </w:rPr>
              <w:t>2.6.3 Tabla resumen de estudios en cáncer de mama</w:t>
            </w:r>
            <w:r>
              <w:rPr>
                <w:noProof/>
                <w:webHidden/>
              </w:rPr>
              <w:tab/>
            </w:r>
            <w:r>
              <w:rPr>
                <w:noProof/>
                <w:webHidden/>
              </w:rPr>
              <w:fldChar w:fldCharType="begin"/>
            </w:r>
            <w:r>
              <w:rPr>
                <w:noProof/>
                <w:webHidden/>
              </w:rPr>
              <w:instrText xml:space="preserve"> PAGEREF _Toc229060558 \h </w:instrText>
            </w:r>
            <w:r>
              <w:rPr>
                <w:noProof/>
                <w:webHidden/>
              </w:rPr>
            </w:r>
            <w:r>
              <w:rPr>
                <w:noProof/>
                <w:webHidden/>
              </w:rPr>
              <w:fldChar w:fldCharType="separate"/>
            </w:r>
            <w:r w:rsidR="00C01C00">
              <w:rPr>
                <w:noProof/>
                <w:webHidden/>
              </w:rPr>
              <w:t>23</w:t>
            </w:r>
            <w:r>
              <w:rPr>
                <w:noProof/>
                <w:webHidden/>
              </w:rPr>
              <w:fldChar w:fldCharType="end"/>
            </w:r>
          </w:hyperlink>
        </w:p>
        <w:p w14:paraId="23A4FF6B" w14:textId="56B4515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59" w:history="1">
            <w:r w:rsidRPr="00A032F6">
              <w:rPr>
                <w:rStyle w:val="Hipervnculo"/>
                <w:noProof/>
              </w:rPr>
              <w:t>2.7 Estado del arte en cáncer de pulmón no microcítico (NSCLC)</w:t>
            </w:r>
            <w:r>
              <w:rPr>
                <w:noProof/>
                <w:webHidden/>
              </w:rPr>
              <w:tab/>
            </w:r>
            <w:r>
              <w:rPr>
                <w:noProof/>
                <w:webHidden/>
              </w:rPr>
              <w:fldChar w:fldCharType="begin"/>
            </w:r>
            <w:r>
              <w:rPr>
                <w:noProof/>
                <w:webHidden/>
              </w:rPr>
              <w:instrText xml:space="preserve"> PAGEREF _Toc229060559 \h </w:instrText>
            </w:r>
            <w:r>
              <w:rPr>
                <w:noProof/>
                <w:webHidden/>
              </w:rPr>
            </w:r>
            <w:r>
              <w:rPr>
                <w:noProof/>
                <w:webHidden/>
              </w:rPr>
              <w:fldChar w:fldCharType="separate"/>
            </w:r>
            <w:r w:rsidR="00C01C00">
              <w:rPr>
                <w:noProof/>
                <w:webHidden/>
              </w:rPr>
              <w:t>24</w:t>
            </w:r>
            <w:r>
              <w:rPr>
                <w:noProof/>
                <w:webHidden/>
              </w:rPr>
              <w:fldChar w:fldCharType="end"/>
            </w:r>
          </w:hyperlink>
        </w:p>
        <w:p w14:paraId="0BE76412" w14:textId="1E4D8613" w:rsidR="00BE0C9E" w:rsidRDefault="00BE0C9E">
          <w:pPr>
            <w:pStyle w:val="TDC3"/>
            <w:tabs>
              <w:tab w:val="right" w:leader="dot" w:pos="8656"/>
            </w:tabs>
            <w:rPr>
              <w:rFonts w:eastAsiaTheme="minorEastAsia" w:cstheme="minorBidi"/>
              <w:noProof/>
              <w:sz w:val="22"/>
            </w:rPr>
          </w:pPr>
          <w:hyperlink w:anchor="_Toc229060560" w:history="1">
            <w:r w:rsidRPr="00A032F6">
              <w:rPr>
                <w:rStyle w:val="Hipervnculo"/>
                <w:noProof/>
              </w:rPr>
              <w:t>2.7.1 Heterogeneidad molecular y relevancia pronóstica</w:t>
            </w:r>
            <w:r>
              <w:rPr>
                <w:noProof/>
                <w:webHidden/>
              </w:rPr>
              <w:tab/>
            </w:r>
            <w:r>
              <w:rPr>
                <w:noProof/>
                <w:webHidden/>
              </w:rPr>
              <w:fldChar w:fldCharType="begin"/>
            </w:r>
            <w:r>
              <w:rPr>
                <w:noProof/>
                <w:webHidden/>
              </w:rPr>
              <w:instrText xml:space="preserve"> PAGEREF _Toc229060560 \h </w:instrText>
            </w:r>
            <w:r>
              <w:rPr>
                <w:noProof/>
                <w:webHidden/>
              </w:rPr>
            </w:r>
            <w:r>
              <w:rPr>
                <w:noProof/>
                <w:webHidden/>
              </w:rPr>
              <w:fldChar w:fldCharType="separate"/>
            </w:r>
            <w:r w:rsidR="00C01C00">
              <w:rPr>
                <w:noProof/>
                <w:webHidden/>
              </w:rPr>
              <w:t>24</w:t>
            </w:r>
            <w:r>
              <w:rPr>
                <w:noProof/>
                <w:webHidden/>
              </w:rPr>
              <w:fldChar w:fldCharType="end"/>
            </w:r>
          </w:hyperlink>
        </w:p>
        <w:p w14:paraId="46F6C2DB" w14:textId="3F49ED6E" w:rsidR="00BE0C9E" w:rsidRDefault="00BE0C9E">
          <w:pPr>
            <w:pStyle w:val="TDC3"/>
            <w:tabs>
              <w:tab w:val="right" w:leader="dot" w:pos="8656"/>
            </w:tabs>
            <w:rPr>
              <w:rFonts w:eastAsiaTheme="minorEastAsia" w:cstheme="minorBidi"/>
              <w:noProof/>
              <w:sz w:val="22"/>
            </w:rPr>
          </w:pPr>
          <w:hyperlink w:anchor="_Toc229060561" w:history="1">
            <w:r w:rsidRPr="00A032F6">
              <w:rPr>
                <w:rStyle w:val="Hipervnculo"/>
                <w:noProof/>
              </w:rPr>
              <w:t>2.7.2 Modelos de supervivencia basados en datos genómicos y machine learning</w:t>
            </w:r>
            <w:r>
              <w:rPr>
                <w:noProof/>
                <w:webHidden/>
              </w:rPr>
              <w:tab/>
            </w:r>
            <w:r>
              <w:rPr>
                <w:noProof/>
                <w:webHidden/>
              </w:rPr>
              <w:fldChar w:fldCharType="begin"/>
            </w:r>
            <w:r>
              <w:rPr>
                <w:noProof/>
                <w:webHidden/>
              </w:rPr>
              <w:instrText xml:space="preserve"> PAGEREF _Toc229060561 \h </w:instrText>
            </w:r>
            <w:r>
              <w:rPr>
                <w:noProof/>
                <w:webHidden/>
              </w:rPr>
            </w:r>
            <w:r>
              <w:rPr>
                <w:noProof/>
                <w:webHidden/>
              </w:rPr>
              <w:fldChar w:fldCharType="separate"/>
            </w:r>
            <w:r w:rsidR="00C01C00">
              <w:rPr>
                <w:noProof/>
                <w:webHidden/>
              </w:rPr>
              <w:t>24</w:t>
            </w:r>
            <w:r>
              <w:rPr>
                <w:noProof/>
                <w:webHidden/>
              </w:rPr>
              <w:fldChar w:fldCharType="end"/>
            </w:r>
          </w:hyperlink>
        </w:p>
        <w:p w14:paraId="039E2DDE" w14:textId="641CE6AF" w:rsidR="00BE0C9E" w:rsidRDefault="00BE0C9E">
          <w:pPr>
            <w:pStyle w:val="TDC3"/>
            <w:tabs>
              <w:tab w:val="right" w:leader="dot" w:pos="8656"/>
            </w:tabs>
            <w:rPr>
              <w:rFonts w:eastAsiaTheme="minorEastAsia" w:cstheme="minorBidi"/>
              <w:noProof/>
              <w:sz w:val="22"/>
            </w:rPr>
          </w:pPr>
          <w:hyperlink w:anchor="_Toc229060562" w:history="1">
            <w:r w:rsidRPr="00A032F6">
              <w:rPr>
                <w:rStyle w:val="Hipervnculo"/>
                <w:noProof/>
              </w:rPr>
              <w:t>2.7.3 Tabla resumen de estudios en cáncer de pulmón</w:t>
            </w:r>
            <w:r>
              <w:rPr>
                <w:noProof/>
                <w:webHidden/>
              </w:rPr>
              <w:tab/>
            </w:r>
            <w:r>
              <w:rPr>
                <w:noProof/>
                <w:webHidden/>
              </w:rPr>
              <w:fldChar w:fldCharType="begin"/>
            </w:r>
            <w:r>
              <w:rPr>
                <w:noProof/>
                <w:webHidden/>
              </w:rPr>
              <w:instrText xml:space="preserve"> PAGEREF _Toc229060562 \h </w:instrText>
            </w:r>
            <w:r>
              <w:rPr>
                <w:noProof/>
                <w:webHidden/>
              </w:rPr>
            </w:r>
            <w:r>
              <w:rPr>
                <w:noProof/>
                <w:webHidden/>
              </w:rPr>
              <w:fldChar w:fldCharType="separate"/>
            </w:r>
            <w:r w:rsidR="00C01C00">
              <w:rPr>
                <w:noProof/>
                <w:webHidden/>
              </w:rPr>
              <w:t>25</w:t>
            </w:r>
            <w:r>
              <w:rPr>
                <w:noProof/>
                <w:webHidden/>
              </w:rPr>
              <w:fldChar w:fldCharType="end"/>
            </w:r>
          </w:hyperlink>
        </w:p>
        <w:p w14:paraId="66525D1C" w14:textId="4F9F312E"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63" w:history="1">
            <w:r w:rsidRPr="00A032F6">
              <w:rPr>
                <w:rStyle w:val="Hipervnculo"/>
                <w:noProof/>
              </w:rPr>
              <w:t>2.8 Validación cruzada entre conjuntos de datos y generalización de modelo</w:t>
            </w:r>
            <w:r>
              <w:rPr>
                <w:noProof/>
                <w:webHidden/>
              </w:rPr>
              <w:tab/>
            </w:r>
            <w:r>
              <w:rPr>
                <w:noProof/>
                <w:webHidden/>
              </w:rPr>
              <w:fldChar w:fldCharType="begin"/>
            </w:r>
            <w:r>
              <w:rPr>
                <w:noProof/>
                <w:webHidden/>
              </w:rPr>
              <w:instrText xml:space="preserve"> PAGEREF _Toc229060563 \h </w:instrText>
            </w:r>
            <w:r>
              <w:rPr>
                <w:noProof/>
                <w:webHidden/>
              </w:rPr>
            </w:r>
            <w:r>
              <w:rPr>
                <w:noProof/>
                <w:webHidden/>
              </w:rPr>
              <w:fldChar w:fldCharType="separate"/>
            </w:r>
            <w:r w:rsidR="00C01C00">
              <w:rPr>
                <w:noProof/>
                <w:webHidden/>
              </w:rPr>
              <w:t>26</w:t>
            </w:r>
            <w:r>
              <w:rPr>
                <w:noProof/>
                <w:webHidden/>
              </w:rPr>
              <w:fldChar w:fldCharType="end"/>
            </w:r>
          </w:hyperlink>
        </w:p>
        <w:p w14:paraId="00CAF59C" w14:textId="799B32AB" w:rsidR="00BE0C9E" w:rsidRDefault="00BE0C9E">
          <w:pPr>
            <w:pStyle w:val="TDC3"/>
            <w:tabs>
              <w:tab w:val="right" w:leader="dot" w:pos="8656"/>
            </w:tabs>
            <w:rPr>
              <w:rFonts w:eastAsiaTheme="minorEastAsia" w:cstheme="minorBidi"/>
              <w:noProof/>
              <w:sz w:val="22"/>
            </w:rPr>
          </w:pPr>
          <w:hyperlink w:anchor="_Toc229060564" w:history="1">
            <w:r w:rsidRPr="00A032F6">
              <w:rPr>
                <w:rStyle w:val="Hipervnculo"/>
                <w:noProof/>
              </w:rPr>
              <w:t>2.8.1 Importancia y estado actual</w:t>
            </w:r>
            <w:r>
              <w:rPr>
                <w:noProof/>
                <w:webHidden/>
              </w:rPr>
              <w:tab/>
            </w:r>
            <w:r>
              <w:rPr>
                <w:noProof/>
                <w:webHidden/>
              </w:rPr>
              <w:fldChar w:fldCharType="begin"/>
            </w:r>
            <w:r>
              <w:rPr>
                <w:noProof/>
                <w:webHidden/>
              </w:rPr>
              <w:instrText xml:space="preserve"> PAGEREF _Toc229060564 \h </w:instrText>
            </w:r>
            <w:r>
              <w:rPr>
                <w:noProof/>
                <w:webHidden/>
              </w:rPr>
            </w:r>
            <w:r>
              <w:rPr>
                <w:noProof/>
                <w:webHidden/>
              </w:rPr>
              <w:fldChar w:fldCharType="separate"/>
            </w:r>
            <w:r w:rsidR="00C01C00">
              <w:rPr>
                <w:noProof/>
                <w:webHidden/>
              </w:rPr>
              <w:t>26</w:t>
            </w:r>
            <w:r>
              <w:rPr>
                <w:noProof/>
                <w:webHidden/>
              </w:rPr>
              <w:fldChar w:fldCharType="end"/>
            </w:r>
          </w:hyperlink>
        </w:p>
        <w:p w14:paraId="053D0D82" w14:textId="0E893C37" w:rsidR="00BE0C9E" w:rsidRDefault="00BE0C9E">
          <w:pPr>
            <w:pStyle w:val="TDC3"/>
            <w:tabs>
              <w:tab w:val="right" w:leader="dot" w:pos="8656"/>
            </w:tabs>
            <w:rPr>
              <w:rFonts w:eastAsiaTheme="minorEastAsia" w:cstheme="minorBidi"/>
              <w:noProof/>
              <w:sz w:val="22"/>
            </w:rPr>
          </w:pPr>
          <w:hyperlink w:anchor="_Toc229060565" w:history="1">
            <w:r w:rsidRPr="00A032F6">
              <w:rPr>
                <w:rStyle w:val="Hipervnculo"/>
                <w:noProof/>
              </w:rPr>
              <w:t>2.8.2 Estudios de validación TCGA – METABRIC</w:t>
            </w:r>
            <w:r>
              <w:rPr>
                <w:noProof/>
                <w:webHidden/>
              </w:rPr>
              <w:tab/>
            </w:r>
            <w:r>
              <w:rPr>
                <w:noProof/>
                <w:webHidden/>
              </w:rPr>
              <w:fldChar w:fldCharType="begin"/>
            </w:r>
            <w:r>
              <w:rPr>
                <w:noProof/>
                <w:webHidden/>
              </w:rPr>
              <w:instrText xml:space="preserve"> PAGEREF _Toc229060565 \h </w:instrText>
            </w:r>
            <w:r>
              <w:rPr>
                <w:noProof/>
                <w:webHidden/>
              </w:rPr>
            </w:r>
            <w:r>
              <w:rPr>
                <w:noProof/>
                <w:webHidden/>
              </w:rPr>
              <w:fldChar w:fldCharType="separate"/>
            </w:r>
            <w:r w:rsidR="00C01C00">
              <w:rPr>
                <w:noProof/>
                <w:webHidden/>
              </w:rPr>
              <w:t>26</w:t>
            </w:r>
            <w:r>
              <w:rPr>
                <w:noProof/>
                <w:webHidden/>
              </w:rPr>
              <w:fldChar w:fldCharType="end"/>
            </w:r>
          </w:hyperlink>
        </w:p>
        <w:p w14:paraId="123BF1AC" w14:textId="0EA58AF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66" w:history="1">
            <w:r w:rsidRPr="00A032F6">
              <w:rPr>
                <w:rStyle w:val="Hipervnculo"/>
                <w:noProof/>
              </w:rPr>
              <w:t>2.9 Métricas de evaluación en modelos de supervivencia</w:t>
            </w:r>
            <w:r>
              <w:rPr>
                <w:noProof/>
                <w:webHidden/>
              </w:rPr>
              <w:tab/>
            </w:r>
            <w:r>
              <w:rPr>
                <w:noProof/>
                <w:webHidden/>
              </w:rPr>
              <w:fldChar w:fldCharType="begin"/>
            </w:r>
            <w:r>
              <w:rPr>
                <w:noProof/>
                <w:webHidden/>
              </w:rPr>
              <w:instrText xml:space="preserve"> PAGEREF _Toc229060566 \h </w:instrText>
            </w:r>
            <w:r>
              <w:rPr>
                <w:noProof/>
                <w:webHidden/>
              </w:rPr>
            </w:r>
            <w:r>
              <w:rPr>
                <w:noProof/>
                <w:webHidden/>
              </w:rPr>
              <w:fldChar w:fldCharType="separate"/>
            </w:r>
            <w:r w:rsidR="00C01C00">
              <w:rPr>
                <w:noProof/>
                <w:webHidden/>
              </w:rPr>
              <w:t>27</w:t>
            </w:r>
            <w:r>
              <w:rPr>
                <w:noProof/>
                <w:webHidden/>
              </w:rPr>
              <w:fldChar w:fldCharType="end"/>
            </w:r>
          </w:hyperlink>
        </w:p>
        <w:p w14:paraId="20B3105C" w14:textId="3794ECCE" w:rsidR="00BE0C9E" w:rsidRDefault="00BE0C9E">
          <w:pPr>
            <w:pStyle w:val="TDC3"/>
            <w:tabs>
              <w:tab w:val="right" w:leader="dot" w:pos="8656"/>
            </w:tabs>
            <w:rPr>
              <w:rFonts w:eastAsiaTheme="minorEastAsia" w:cstheme="minorBidi"/>
              <w:noProof/>
              <w:sz w:val="22"/>
            </w:rPr>
          </w:pPr>
          <w:hyperlink w:anchor="_Toc229060567" w:history="1">
            <w:r w:rsidRPr="00A032F6">
              <w:rPr>
                <w:rStyle w:val="Hipervnculo"/>
                <w:noProof/>
              </w:rPr>
              <w:t>2.9.1 El índice de concordancia (C-index)</w:t>
            </w:r>
            <w:r>
              <w:rPr>
                <w:noProof/>
                <w:webHidden/>
              </w:rPr>
              <w:tab/>
            </w:r>
            <w:r>
              <w:rPr>
                <w:noProof/>
                <w:webHidden/>
              </w:rPr>
              <w:fldChar w:fldCharType="begin"/>
            </w:r>
            <w:r>
              <w:rPr>
                <w:noProof/>
                <w:webHidden/>
              </w:rPr>
              <w:instrText xml:space="preserve"> PAGEREF _Toc229060567 \h </w:instrText>
            </w:r>
            <w:r>
              <w:rPr>
                <w:noProof/>
                <w:webHidden/>
              </w:rPr>
            </w:r>
            <w:r>
              <w:rPr>
                <w:noProof/>
                <w:webHidden/>
              </w:rPr>
              <w:fldChar w:fldCharType="separate"/>
            </w:r>
            <w:r w:rsidR="00C01C00">
              <w:rPr>
                <w:noProof/>
                <w:webHidden/>
              </w:rPr>
              <w:t>27</w:t>
            </w:r>
            <w:r>
              <w:rPr>
                <w:noProof/>
                <w:webHidden/>
              </w:rPr>
              <w:fldChar w:fldCharType="end"/>
            </w:r>
          </w:hyperlink>
        </w:p>
        <w:p w14:paraId="10876ED3" w14:textId="1E7405B3" w:rsidR="00BE0C9E" w:rsidRDefault="00BE0C9E">
          <w:pPr>
            <w:pStyle w:val="TDC3"/>
            <w:tabs>
              <w:tab w:val="right" w:leader="dot" w:pos="8656"/>
            </w:tabs>
            <w:rPr>
              <w:rFonts w:eastAsiaTheme="minorEastAsia" w:cstheme="minorBidi"/>
              <w:noProof/>
              <w:sz w:val="22"/>
            </w:rPr>
          </w:pPr>
          <w:hyperlink w:anchor="_Toc229060568" w:history="1">
            <w:r w:rsidRPr="00A032F6">
              <w:rPr>
                <w:rStyle w:val="Hipervnculo"/>
                <w:noProof/>
              </w:rPr>
              <w:t>2.9.2 El Brier Score integrado</w:t>
            </w:r>
            <w:r>
              <w:rPr>
                <w:noProof/>
                <w:webHidden/>
              </w:rPr>
              <w:tab/>
            </w:r>
            <w:r>
              <w:rPr>
                <w:noProof/>
                <w:webHidden/>
              </w:rPr>
              <w:fldChar w:fldCharType="begin"/>
            </w:r>
            <w:r>
              <w:rPr>
                <w:noProof/>
                <w:webHidden/>
              </w:rPr>
              <w:instrText xml:space="preserve"> PAGEREF _Toc229060568 \h </w:instrText>
            </w:r>
            <w:r>
              <w:rPr>
                <w:noProof/>
                <w:webHidden/>
              </w:rPr>
            </w:r>
            <w:r>
              <w:rPr>
                <w:noProof/>
                <w:webHidden/>
              </w:rPr>
              <w:fldChar w:fldCharType="separate"/>
            </w:r>
            <w:r w:rsidR="00C01C00">
              <w:rPr>
                <w:noProof/>
                <w:webHidden/>
              </w:rPr>
              <w:t>27</w:t>
            </w:r>
            <w:r>
              <w:rPr>
                <w:noProof/>
                <w:webHidden/>
              </w:rPr>
              <w:fldChar w:fldCharType="end"/>
            </w:r>
          </w:hyperlink>
        </w:p>
        <w:p w14:paraId="36B352B2" w14:textId="235973D4" w:rsidR="00BE0C9E" w:rsidRDefault="00BE0C9E">
          <w:pPr>
            <w:pStyle w:val="TDC3"/>
            <w:tabs>
              <w:tab w:val="right" w:leader="dot" w:pos="8656"/>
            </w:tabs>
            <w:rPr>
              <w:rFonts w:eastAsiaTheme="minorEastAsia" w:cstheme="minorBidi"/>
              <w:noProof/>
              <w:sz w:val="22"/>
            </w:rPr>
          </w:pPr>
          <w:hyperlink w:anchor="_Toc229060569" w:history="1">
            <w:r w:rsidRPr="00A032F6">
              <w:rPr>
                <w:rStyle w:val="Hipervnculo"/>
                <w:noProof/>
              </w:rPr>
              <w:t>2.9.3 El test de log-rank y la estratificación de riesgo</w:t>
            </w:r>
            <w:r>
              <w:rPr>
                <w:noProof/>
                <w:webHidden/>
              </w:rPr>
              <w:tab/>
            </w:r>
            <w:r>
              <w:rPr>
                <w:noProof/>
                <w:webHidden/>
              </w:rPr>
              <w:fldChar w:fldCharType="begin"/>
            </w:r>
            <w:r>
              <w:rPr>
                <w:noProof/>
                <w:webHidden/>
              </w:rPr>
              <w:instrText xml:space="preserve"> PAGEREF _Toc229060569 \h </w:instrText>
            </w:r>
            <w:r>
              <w:rPr>
                <w:noProof/>
                <w:webHidden/>
              </w:rPr>
            </w:r>
            <w:r>
              <w:rPr>
                <w:noProof/>
                <w:webHidden/>
              </w:rPr>
              <w:fldChar w:fldCharType="separate"/>
            </w:r>
            <w:r w:rsidR="00C01C00">
              <w:rPr>
                <w:noProof/>
                <w:webHidden/>
              </w:rPr>
              <w:t>28</w:t>
            </w:r>
            <w:r>
              <w:rPr>
                <w:noProof/>
                <w:webHidden/>
              </w:rPr>
              <w:fldChar w:fldCharType="end"/>
            </w:r>
          </w:hyperlink>
        </w:p>
        <w:p w14:paraId="1878396E" w14:textId="2FAEEE9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0" w:history="1">
            <w:r w:rsidRPr="00A032F6">
              <w:rPr>
                <w:rStyle w:val="Hipervnculo"/>
                <w:noProof/>
              </w:rPr>
              <w:t>2.10 Síntesis comparativa y brechas de conocimiento</w:t>
            </w:r>
            <w:r>
              <w:rPr>
                <w:noProof/>
                <w:webHidden/>
              </w:rPr>
              <w:tab/>
            </w:r>
            <w:r>
              <w:rPr>
                <w:noProof/>
                <w:webHidden/>
              </w:rPr>
              <w:fldChar w:fldCharType="begin"/>
            </w:r>
            <w:r>
              <w:rPr>
                <w:noProof/>
                <w:webHidden/>
              </w:rPr>
              <w:instrText xml:space="preserve"> PAGEREF _Toc229060570 \h </w:instrText>
            </w:r>
            <w:r>
              <w:rPr>
                <w:noProof/>
                <w:webHidden/>
              </w:rPr>
            </w:r>
            <w:r>
              <w:rPr>
                <w:noProof/>
                <w:webHidden/>
              </w:rPr>
              <w:fldChar w:fldCharType="separate"/>
            </w:r>
            <w:r w:rsidR="00C01C00">
              <w:rPr>
                <w:noProof/>
                <w:webHidden/>
              </w:rPr>
              <w:t>28</w:t>
            </w:r>
            <w:r>
              <w:rPr>
                <w:noProof/>
                <w:webHidden/>
              </w:rPr>
              <w:fldChar w:fldCharType="end"/>
            </w:r>
          </w:hyperlink>
        </w:p>
        <w:p w14:paraId="573FDE5E" w14:textId="05246784" w:rsidR="00BE0C9E" w:rsidRDefault="00BE0C9E">
          <w:pPr>
            <w:pStyle w:val="TDC3"/>
            <w:tabs>
              <w:tab w:val="right" w:leader="dot" w:pos="8656"/>
            </w:tabs>
            <w:rPr>
              <w:rFonts w:eastAsiaTheme="minorEastAsia" w:cstheme="minorBidi"/>
              <w:noProof/>
              <w:sz w:val="22"/>
            </w:rPr>
          </w:pPr>
          <w:hyperlink w:anchor="_Toc229060571" w:history="1">
            <w:r w:rsidRPr="00A032F6">
              <w:rPr>
                <w:rStyle w:val="Hipervnculo"/>
                <w:noProof/>
              </w:rPr>
              <w:t>2.10.1 Comparativa de C-index por familia metodológica</w:t>
            </w:r>
            <w:r>
              <w:rPr>
                <w:noProof/>
                <w:webHidden/>
              </w:rPr>
              <w:tab/>
            </w:r>
            <w:r>
              <w:rPr>
                <w:noProof/>
                <w:webHidden/>
              </w:rPr>
              <w:fldChar w:fldCharType="begin"/>
            </w:r>
            <w:r>
              <w:rPr>
                <w:noProof/>
                <w:webHidden/>
              </w:rPr>
              <w:instrText xml:space="preserve"> PAGEREF _Toc229060571 \h </w:instrText>
            </w:r>
            <w:r>
              <w:rPr>
                <w:noProof/>
                <w:webHidden/>
              </w:rPr>
            </w:r>
            <w:r>
              <w:rPr>
                <w:noProof/>
                <w:webHidden/>
              </w:rPr>
              <w:fldChar w:fldCharType="separate"/>
            </w:r>
            <w:r w:rsidR="00C01C00">
              <w:rPr>
                <w:noProof/>
                <w:webHidden/>
              </w:rPr>
              <w:t>28</w:t>
            </w:r>
            <w:r>
              <w:rPr>
                <w:noProof/>
                <w:webHidden/>
              </w:rPr>
              <w:fldChar w:fldCharType="end"/>
            </w:r>
          </w:hyperlink>
        </w:p>
        <w:p w14:paraId="484298D6" w14:textId="0CDCC3D7" w:rsidR="00BE0C9E" w:rsidRDefault="00BE0C9E">
          <w:pPr>
            <w:pStyle w:val="TDC3"/>
            <w:tabs>
              <w:tab w:val="right" w:leader="dot" w:pos="8656"/>
            </w:tabs>
            <w:rPr>
              <w:rFonts w:eastAsiaTheme="minorEastAsia" w:cstheme="minorBidi"/>
              <w:noProof/>
              <w:sz w:val="22"/>
            </w:rPr>
          </w:pPr>
          <w:hyperlink w:anchor="_Toc229060572" w:history="1">
            <w:r w:rsidRPr="00A032F6">
              <w:rPr>
                <w:rStyle w:val="Hipervnculo"/>
                <w:noProof/>
              </w:rPr>
              <w:t>2.10.2 Cuadro resumen global de metodologías y líneas de trabajo</w:t>
            </w:r>
            <w:r>
              <w:rPr>
                <w:noProof/>
                <w:webHidden/>
              </w:rPr>
              <w:tab/>
            </w:r>
            <w:r>
              <w:rPr>
                <w:noProof/>
                <w:webHidden/>
              </w:rPr>
              <w:fldChar w:fldCharType="begin"/>
            </w:r>
            <w:r>
              <w:rPr>
                <w:noProof/>
                <w:webHidden/>
              </w:rPr>
              <w:instrText xml:space="preserve"> PAGEREF _Toc229060572 \h </w:instrText>
            </w:r>
            <w:r>
              <w:rPr>
                <w:noProof/>
                <w:webHidden/>
              </w:rPr>
            </w:r>
            <w:r>
              <w:rPr>
                <w:noProof/>
                <w:webHidden/>
              </w:rPr>
              <w:fldChar w:fldCharType="separate"/>
            </w:r>
            <w:r w:rsidR="00C01C00">
              <w:rPr>
                <w:noProof/>
                <w:webHidden/>
              </w:rPr>
              <w:t>28</w:t>
            </w:r>
            <w:r>
              <w:rPr>
                <w:noProof/>
                <w:webHidden/>
              </w:rPr>
              <w:fldChar w:fldCharType="end"/>
            </w:r>
          </w:hyperlink>
        </w:p>
        <w:p w14:paraId="3DEE17AB" w14:textId="38EA510F" w:rsidR="00BE0C9E" w:rsidRDefault="00BE0C9E">
          <w:pPr>
            <w:pStyle w:val="TDC3"/>
            <w:tabs>
              <w:tab w:val="right" w:leader="dot" w:pos="8656"/>
            </w:tabs>
            <w:rPr>
              <w:rFonts w:eastAsiaTheme="minorEastAsia" w:cstheme="minorBidi"/>
              <w:noProof/>
              <w:sz w:val="22"/>
            </w:rPr>
          </w:pPr>
          <w:hyperlink w:anchor="_Toc229060573" w:history="1">
            <w:r w:rsidRPr="00A032F6">
              <w:rPr>
                <w:rStyle w:val="Hipervnculo"/>
                <w:noProof/>
              </w:rPr>
              <w:t>2.10.3 Brechas de conocimiento identificadas</w:t>
            </w:r>
            <w:r>
              <w:rPr>
                <w:noProof/>
                <w:webHidden/>
              </w:rPr>
              <w:tab/>
            </w:r>
            <w:r>
              <w:rPr>
                <w:noProof/>
                <w:webHidden/>
              </w:rPr>
              <w:fldChar w:fldCharType="begin"/>
            </w:r>
            <w:r>
              <w:rPr>
                <w:noProof/>
                <w:webHidden/>
              </w:rPr>
              <w:instrText xml:space="preserve"> PAGEREF _Toc229060573 \h </w:instrText>
            </w:r>
            <w:r>
              <w:rPr>
                <w:noProof/>
                <w:webHidden/>
              </w:rPr>
            </w:r>
            <w:r>
              <w:rPr>
                <w:noProof/>
                <w:webHidden/>
              </w:rPr>
              <w:fldChar w:fldCharType="separate"/>
            </w:r>
            <w:r w:rsidR="00C01C00">
              <w:rPr>
                <w:noProof/>
                <w:webHidden/>
              </w:rPr>
              <w:t>30</w:t>
            </w:r>
            <w:r>
              <w:rPr>
                <w:noProof/>
                <w:webHidden/>
              </w:rPr>
              <w:fldChar w:fldCharType="end"/>
            </w:r>
          </w:hyperlink>
        </w:p>
        <w:p w14:paraId="720ED15C" w14:textId="489527A0" w:rsidR="00BE0C9E" w:rsidRDefault="00BE0C9E"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574" w:history="1">
            <w:r w:rsidRPr="00A032F6">
              <w:rPr>
                <w:rStyle w:val="Hipervnculo"/>
                <w:noProof/>
              </w:rPr>
              <w:t>CAPÍTULO 3. MATERIAL Y MÉTODOS</w:t>
            </w:r>
            <w:r>
              <w:rPr>
                <w:noProof/>
                <w:webHidden/>
              </w:rPr>
              <w:tab/>
            </w:r>
            <w:r>
              <w:rPr>
                <w:noProof/>
                <w:webHidden/>
              </w:rPr>
              <w:fldChar w:fldCharType="begin"/>
            </w:r>
            <w:r>
              <w:rPr>
                <w:noProof/>
                <w:webHidden/>
              </w:rPr>
              <w:instrText xml:space="preserve"> PAGEREF _Toc229060574 \h </w:instrText>
            </w:r>
            <w:r>
              <w:rPr>
                <w:noProof/>
                <w:webHidden/>
              </w:rPr>
            </w:r>
            <w:r>
              <w:rPr>
                <w:noProof/>
                <w:webHidden/>
              </w:rPr>
              <w:fldChar w:fldCharType="separate"/>
            </w:r>
            <w:r w:rsidR="00C01C00">
              <w:rPr>
                <w:noProof/>
                <w:webHidden/>
              </w:rPr>
              <w:t>32</w:t>
            </w:r>
            <w:r>
              <w:rPr>
                <w:noProof/>
                <w:webHidden/>
              </w:rPr>
              <w:fldChar w:fldCharType="end"/>
            </w:r>
          </w:hyperlink>
        </w:p>
        <w:p w14:paraId="3D82B93F" w14:textId="23C25048"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5" w:history="1">
            <w:r w:rsidRPr="00A032F6">
              <w:rPr>
                <w:rStyle w:val="Hipervnculo"/>
                <w:noProof/>
              </w:rPr>
              <w:t>3.1. Diseño general del estudio</w:t>
            </w:r>
            <w:r>
              <w:rPr>
                <w:noProof/>
                <w:webHidden/>
              </w:rPr>
              <w:tab/>
            </w:r>
            <w:r>
              <w:rPr>
                <w:noProof/>
                <w:webHidden/>
              </w:rPr>
              <w:fldChar w:fldCharType="begin"/>
            </w:r>
            <w:r>
              <w:rPr>
                <w:noProof/>
                <w:webHidden/>
              </w:rPr>
              <w:instrText xml:space="preserve"> PAGEREF _Toc229060575 \h </w:instrText>
            </w:r>
            <w:r>
              <w:rPr>
                <w:noProof/>
                <w:webHidden/>
              </w:rPr>
            </w:r>
            <w:r>
              <w:rPr>
                <w:noProof/>
                <w:webHidden/>
              </w:rPr>
              <w:fldChar w:fldCharType="separate"/>
            </w:r>
            <w:r w:rsidR="00C01C00">
              <w:rPr>
                <w:noProof/>
                <w:webHidden/>
              </w:rPr>
              <w:t>32</w:t>
            </w:r>
            <w:r>
              <w:rPr>
                <w:noProof/>
                <w:webHidden/>
              </w:rPr>
              <w:fldChar w:fldCharType="end"/>
            </w:r>
          </w:hyperlink>
        </w:p>
        <w:p w14:paraId="5B09856B" w14:textId="2C2C1FD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76" w:history="1">
            <w:r w:rsidRPr="00A032F6">
              <w:rPr>
                <w:rStyle w:val="Hipervnculo"/>
                <w:noProof/>
              </w:rPr>
              <w:t>3.2. Fuentes de datos y cohortes analizadas</w:t>
            </w:r>
            <w:r>
              <w:rPr>
                <w:noProof/>
                <w:webHidden/>
              </w:rPr>
              <w:tab/>
            </w:r>
            <w:r>
              <w:rPr>
                <w:noProof/>
                <w:webHidden/>
              </w:rPr>
              <w:fldChar w:fldCharType="begin"/>
            </w:r>
            <w:r>
              <w:rPr>
                <w:noProof/>
                <w:webHidden/>
              </w:rPr>
              <w:instrText xml:space="preserve"> PAGEREF _Toc229060576 \h </w:instrText>
            </w:r>
            <w:r>
              <w:rPr>
                <w:noProof/>
                <w:webHidden/>
              </w:rPr>
            </w:r>
            <w:r>
              <w:rPr>
                <w:noProof/>
                <w:webHidden/>
              </w:rPr>
              <w:fldChar w:fldCharType="separate"/>
            </w:r>
            <w:r w:rsidR="00C01C00">
              <w:rPr>
                <w:noProof/>
                <w:webHidden/>
              </w:rPr>
              <w:t>32</w:t>
            </w:r>
            <w:r>
              <w:rPr>
                <w:noProof/>
                <w:webHidden/>
              </w:rPr>
              <w:fldChar w:fldCharType="end"/>
            </w:r>
          </w:hyperlink>
        </w:p>
        <w:p w14:paraId="17504A6B" w14:textId="2EA09D5F" w:rsidR="00BE0C9E" w:rsidRDefault="00BE0C9E">
          <w:pPr>
            <w:pStyle w:val="TDC3"/>
            <w:tabs>
              <w:tab w:val="right" w:leader="dot" w:pos="8656"/>
            </w:tabs>
            <w:rPr>
              <w:rFonts w:eastAsiaTheme="minorEastAsia" w:cstheme="minorBidi"/>
              <w:noProof/>
              <w:sz w:val="22"/>
            </w:rPr>
          </w:pPr>
          <w:hyperlink w:anchor="_Toc229060577" w:history="1">
            <w:r w:rsidRPr="00A032F6">
              <w:rPr>
                <w:rStyle w:val="Hipervnculo"/>
                <w:noProof/>
              </w:rPr>
              <w:t>3.2.1. Cohorte METABRIC</w:t>
            </w:r>
            <w:r>
              <w:rPr>
                <w:noProof/>
                <w:webHidden/>
              </w:rPr>
              <w:tab/>
            </w:r>
            <w:r>
              <w:rPr>
                <w:noProof/>
                <w:webHidden/>
              </w:rPr>
              <w:fldChar w:fldCharType="begin"/>
            </w:r>
            <w:r>
              <w:rPr>
                <w:noProof/>
                <w:webHidden/>
              </w:rPr>
              <w:instrText xml:space="preserve"> PAGEREF _Toc229060577 \h </w:instrText>
            </w:r>
            <w:r>
              <w:rPr>
                <w:noProof/>
                <w:webHidden/>
              </w:rPr>
            </w:r>
            <w:r>
              <w:rPr>
                <w:noProof/>
                <w:webHidden/>
              </w:rPr>
              <w:fldChar w:fldCharType="separate"/>
            </w:r>
            <w:r w:rsidR="00C01C00">
              <w:rPr>
                <w:noProof/>
                <w:webHidden/>
              </w:rPr>
              <w:t>33</w:t>
            </w:r>
            <w:r>
              <w:rPr>
                <w:noProof/>
                <w:webHidden/>
              </w:rPr>
              <w:fldChar w:fldCharType="end"/>
            </w:r>
          </w:hyperlink>
        </w:p>
        <w:p w14:paraId="7E43979A" w14:textId="47710876" w:rsidR="00BE0C9E" w:rsidRDefault="00BE0C9E">
          <w:pPr>
            <w:pStyle w:val="TDC3"/>
            <w:tabs>
              <w:tab w:val="right" w:leader="dot" w:pos="8656"/>
            </w:tabs>
            <w:rPr>
              <w:rFonts w:eastAsiaTheme="minorEastAsia" w:cstheme="minorBidi"/>
              <w:noProof/>
              <w:sz w:val="22"/>
            </w:rPr>
          </w:pPr>
          <w:hyperlink w:anchor="_Toc229060578" w:history="1">
            <w:r w:rsidRPr="00A032F6">
              <w:rPr>
                <w:rStyle w:val="Hipervnculo"/>
                <w:noProof/>
              </w:rPr>
              <w:t>3.2.2. Cohorte TCGA-BRCA</w:t>
            </w:r>
            <w:r>
              <w:rPr>
                <w:noProof/>
                <w:webHidden/>
              </w:rPr>
              <w:tab/>
            </w:r>
            <w:r>
              <w:rPr>
                <w:noProof/>
                <w:webHidden/>
              </w:rPr>
              <w:fldChar w:fldCharType="begin"/>
            </w:r>
            <w:r>
              <w:rPr>
                <w:noProof/>
                <w:webHidden/>
              </w:rPr>
              <w:instrText xml:space="preserve"> PAGEREF _Toc229060578 \h </w:instrText>
            </w:r>
            <w:r>
              <w:rPr>
                <w:noProof/>
                <w:webHidden/>
              </w:rPr>
            </w:r>
            <w:r>
              <w:rPr>
                <w:noProof/>
                <w:webHidden/>
              </w:rPr>
              <w:fldChar w:fldCharType="separate"/>
            </w:r>
            <w:r w:rsidR="00C01C00">
              <w:rPr>
                <w:noProof/>
                <w:webHidden/>
              </w:rPr>
              <w:t>33</w:t>
            </w:r>
            <w:r>
              <w:rPr>
                <w:noProof/>
                <w:webHidden/>
              </w:rPr>
              <w:fldChar w:fldCharType="end"/>
            </w:r>
          </w:hyperlink>
        </w:p>
        <w:p w14:paraId="021BD9A6" w14:textId="7EA6B1FA" w:rsidR="00BE0C9E" w:rsidRDefault="00BE0C9E">
          <w:pPr>
            <w:pStyle w:val="TDC3"/>
            <w:tabs>
              <w:tab w:val="right" w:leader="dot" w:pos="8656"/>
            </w:tabs>
            <w:rPr>
              <w:rFonts w:eastAsiaTheme="minorEastAsia" w:cstheme="minorBidi"/>
              <w:noProof/>
              <w:sz w:val="22"/>
            </w:rPr>
          </w:pPr>
          <w:hyperlink w:anchor="_Toc229060579" w:history="1">
            <w:r w:rsidRPr="00A032F6">
              <w:rPr>
                <w:rStyle w:val="Hipervnculo"/>
                <w:noProof/>
              </w:rPr>
              <w:t>3.2.3. Cohorte MSK-NSCLC</w:t>
            </w:r>
            <w:r>
              <w:rPr>
                <w:noProof/>
                <w:webHidden/>
              </w:rPr>
              <w:tab/>
            </w:r>
            <w:r>
              <w:rPr>
                <w:noProof/>
                <w:webHidden/>
              </w:rPr>
              <w:fldChar w:fldCharType="begin"/>
            </w:r>
            <w:r>
              <w:rPr>
                <w:noProof/>
                <w:webHidden/>
              </w:rPr>
              <w:instrText xml:space="preserve"> PAGEREF _Toc229060579 \h </w:instrText>
            </w:r>
            <w:r>
              <w:rPr>
                <w:noProof/>
                <w:webHidden/>
              </w:rPr>
            </w:r>
            <w:r>
              <w:rPr>
                <w:noProof/>
                <w:webHidden/>
              </w:rPr>
              <w:fldChar w:fldCharType="separate"/>
            </w:r>
            <w:r w:rsidR="00C01C00">
              <w:rPr>
                <w:noProof/>
                <w:webHidden/>
              </w:rPr>
              <w:t>33</w:t>
            </w:r>
            <w:r>
              <w:rPr>
                <w:noProof/>
                <w:webHidden/>
              </w:rPr>
              <w:fldChar w:fldCharType="end"/>
            </w:r>
          </w:hyperlink>
        </w:p>
        <w:p w14:paraId="01795B99" w14:textId="0919BD43"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0" w:history="1">
            <w:r w:rsidRPr="00A032F6">
              <w:rPr>
                <w:rStyle w:val="Hipervnculo"/>
                <w:noProof/>
              </w:rPr>
              <w:t>3.3. Estrategia de adquisición de datos</w:t>
            </w:r>
            <w:r>
              <w:rPr>
                <w:noProof/>
                <w:webHidden/>
              </w:rPr>
              <w:tab/>
            </w:r>
            <w:r>
              <w:rPr>
                <w:noProof/>
                <w:webHidden/>
              </w:rPr>
              <w:fldChar w:fldCharType="begin"/>
            </w:r>
            <w:r>
              <w:rPr>
                <w:noProof/>
                <w:webHidden/>
              </w:rPr>
              <w:instrText xml:space="preserve"> PAGEREF _Toc229060580 \h </w:instrText>
            </w:r>
            <w:r>
              <w:rPr>
                <w:noProof/>
                <w:webHidden/>
              </w:rPr>
            </w:r>
            <w:r>
              <w:rPr>
                <w:noProof/>
                <w:webHidden/>
              </w:rPr>
              <w:fldChar w:fldCharType="separate"/>
            </w:r>
            <w:r w:rsidR="00C01C00">
              <w:rPr>
                <w:noProof/>
                <w:webHidden/>
              </w:rPr>
              <w:t>34</w:t>
            </w:r>
            <w:r>
              <w:rPr>
                <w:noProof/>
                <w:webHidden/>
              </w:rPr>
              <w:fldChar w:fldCharType="end"/>
            </w:r>
          </w:hyperlink>
        </w:p>
        <w:p w14:paraId="27BBA918" w14:textId="78BA2E6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1" w:history="1">
            <w:r w:rsidRPr="00A032F6">
              <w:rPr>
                <w:rStyle w:val="Hipervnculo"/>
                <w:noProof/>
              </w:rPr>
              <w:t>3.4. Entorno computacional y herramientas utilizadas</w:t>
            </w:r>
            <w:r>
              <w:rPr>
                <w:noProof/>
                <w:webHidden/>
              </w:rPr>
              <w:tab/>
            </w:r>
            <w:r>
              <w:rPr>
                <w:noProof/>
                <w:webHidden/>
              </w:rPr>
              <w:fldChar w:fldCharType="begin"/>
            </w:r>
            <w:r>
              <w:rPr>
                <w:noProof/>
                <w:webHidden/>
              </w:rPr>
              <w:instrText xml:space="preserve"> PAGEREF _Toc229060581 \h </w:instrText>
            </w:r>
            <w:r>
              <w:rPr>
                <w:noProof/>
                <w:webHidden/>
              </w:rPr>
            </w:r>
            <w:r>
              <w:rPr>
                <w:noProof/>
                <w:webHidden/>
              </w:rPr>
              <w:fldChar w:fldCharType="separate"/>
            </w:r>
            <w:r w:rsidR="00C01C00">
              <w:rPr>
                <w:noProof/>
                <w:webHidden/>
              </w:rPr>
              <w:t>34</w:t>
            </w:r>
            <w:r>
              <w:rPr>
                <w:noProof/>
                <w:webHidden/>
              </w:rPr>
              <w:fldChar w:fldCharType="end"/>
            </w:r>
          </w:hyperlink>
        </w:p>
        <w:p w14:paraId="6552C425" w14:textId="6AC1A89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2" w:history="1">
            <w:r w:rsidRPr="00A032F6">
              <w:rPr>
                <w:rStyle w:val="Hipervnculo"/>
                <w:noProof/>
              </w:rPr>
              <w:t>3.5. Análisis exploratorio de datos</w:t>
            </w:r>
            <w:r>
              <w:rPr>
                <w:noProof/>
                <w:webHidden/>
              </w:rPr>
              <w:tab/>
            </w:r>
            <w:r>
              <w:rPr>
                <w:noProof/>
                <w:webHidden/>
              </w:rPr>
              <w:fldChar w:fldCharType="begin"/>
            </w:r>
            <w:r>
              <w:rPr>
                <w:noProof/>
                <w:webHidden/>
              </w:rPr>
              <w:instrText xml:space="preserve"> PAGEREF _Toc229060582 \h </w:instrText>
            </w:r>
            <w:r>
              <w:rPr>
                <w:noProof/>
                <w:webHidden/>
              </w:rPr>
            </w:r>
            <w:r>
              <w:rPr>
                <w:noProof/>
                <w:webHidden/>
              </w:rPr>
              <w:fldChar w:fldCharType="separate"/>
            </w:r>
            <w:r w:rsidR="00C01C00">
              <w:rPr>
                <w:noProof/>
                <w:webHidden/>
              </w:rPr>
              <w:t>34</w:t>
            </w:r>
            <w:r>
              <w:rPr>
                <w:noProof/>
                <w:webHidden/>
              </w:rPr>
              <w:fldChar w:fldCharType="end"/>
            </w:r>
          </w:hyperlink>
        </w:p>
        <w:p w14:paraId="333BA29C" w14:textId="03692C2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3" w:history="1">
            <w:r w:rsidRPr="00A032F6">
              <w:rPr>
                <w:rStyle w:val="Hipervnculo"/>
                <w:noProof/>
              </w:rPr>
              <w:t>3.5.1. Revisión de valores nulos o ausentes</w:t>
            </w:r>
            <w:r>
              <w:rPr>
                <w:noProof/>
                <w:webHidden/>
              </w:rPr>
              <w:tab/>
            </w:r>
            <w:r>
              <w:rPr>
                <w:noProof/>
                <w:webHidden/>
              </w:rPr>
              <w:fldChar w:fldCharType="begin"/>
            </w:r>
            <w:r>
              <w:rPr>
                <w:noProof/>
                <w:webHidden/>
              </w:rPr>
              <w:instrText xml:space="preserve"> PAGEREF _Toc229060583 \h </w:instrText>
            </w:r>
            <w:r>
              <w:rPr>
                <w:noProof/>
                <w:webHidden/>
              </w:rPr>
            </w:r>
            <w:r>
              <w:rPr>
                <w:noProof/>
                <w:webHidden/>
              </w:rPr>
              <w:fldChar w:fldCharType="separate"/>
            </w:r>
            <w:r w:rsidR="00C01C00">
              <w:rPr>
                <w:noProof/>
                <w:webHidden/>
              </w:rPr>
              <w:t>34</w:t>
            </w:r>
            <w:r>
              <w:rPr>
                <w:noProof/>
                <w:webHidden/>
              </w:rPr>
              <w:fldChar w:fldCharType="end"/>
            </w:r>
          </w:hyperlink>
        </w:p>
        <w:p w14:paraId="11DA10B1" w14:textId="49232870" w:rsidR="00BE0C9E" w:rsidRDefault="00BE0C9E">
          <w:pPr>
            <w:pStyle w:val="TDC3"/>
            <w:tabs>
              <w:tab w:val="right" w:leader="dot" w:pos="8656"/>
            </w:tabs>
            <w:rPr>
              <w:rFonts w:eastAsiaTheme="minorEastAsia" w:cstheme="minorBidi"/>
              <w:noProof/>
              <w:sz w:val="22"/>
            </w:rPr>
          </w:pPr>
          <w:hyperlink w:anchor="_Toc229060584" w:history="1">
            <w:r w:rsidRPr="00A032F6">
              <w:rPr>
                <w:rStyle w:val="Hipervnculo"/>
                <w:noProof/>
              </w:rPr>
              <w:t>3.5.2. Exploración de variables categóricas</w:t>
            </w:r>
            <w:r>
              <w:rPr>
                <w:noProof/>
                <w:webHidden/>
              </w:rPr>
              <w:tab/>
            </w:r>
            <w:r>
              <w:rPr>
                <w:noProof/>
                <w:webHidden/>
              </w:rPr>
              <w:fldChar w:fldCharType="begin"/>
            </w:r>
            <w:r>
              <w:rPr>
                <w:noProof/>
                <w:webHidden/>
              </w:rPr>
              <w:instrText xml:space="preserve"> PAGEREF _Toc229060584 \h </w:instrText>
            </w:r>
            <w:r>
              <w:rPr>
                <w:noProof/>
                <w:webHidden/>
              </w:rPr>
            </w:r>
            <w:r>
              <w:rPr>
                <w:noProof/>
                <w:webHidden/>
              </w:rPr>
              <w:fldChar w:fldCharType="separate"/>
            </w:r>
            <w:r w:rsidR="00C01C00">
              <w:rPr>
                <w:noProof/>
                <w:webHidden/>
              </w:rPr>
              <w:t>34</w:t>
            </w:r>
            <w:r>
              <w:rPr>
                <w:noProof/>
                <w:webHidden/>
              </w:rPr>
              <w:fldChar w:fldCharType="end"/>
            </w:r>
          </w:hyperlink>
        </w:p>
        <w:p w14:paraId="75BF1DDB" w14:textId="1252E2E5" w:rsidR="00BE0C9E" w:rsidRDefault="00BE0C9E">
          <w:pPr>
            <w:pStyle w:val="TDC3"/>
            <w:tabs>
              <w:tab w:val="right" w:leader="dot" w:pos="8656"/>
            </w:tabs>
            <w:rPr>
              <w:rFonts w:eastAsiaTheme="minorEastAsia" w:cstheme="minorBidi"/>
              <w:noProof/>
              <w:sz w:val="22"/>
            </w:rPr>
          </w:pPr>
          <w:hyperlink w:anchor="_Toc229060585" w:history="1">
            <w:r w:rsidRPr="00A032F6">
              <w:rPr>
                <w:rStyle w:val="Hipervnculo"/>
                <w:noProof/>
              </w:rPr>
              <w:t>3.5.3. Exploración de variables numéricas</w:t>
            </w:r>
            <w:r>
              <w:rPr>
                <w:noProof/>
                <w:webHidden/>
              </w:rPr>
              <w:tab/>
            </w:r>
            <w:r>
              <w:rPr>
                <w:noProof/>
                <w:webHidden/>
              </w:rPr>
              <w:fldChar w:fldCharType="begin"/>
            </w:r>
            <w:r>
              <w:rPr>
                <w:noProof/>
                <w:webHidden/>
              </w:rPr>
              <w:instrText xml:space="preserve"> PAGEREF _Toc229060585 \h </w:instrText>
            </w:r>
            <w:r>
              <w:rPr>
                <w:noProof/>
                <w:webHidden/>
              </w:rPr>
            </w:r>
            <w:r>
              <w:rPr>
                <w:noProof/>
                <w:webHidden/>
              </w:rPr>
              <w:fldChar w:fldCharType="separate"/>
            </w:r>
            <w:r w:rsidR="00C01C00">
              <w:rPr>
                <w:noProof/>
                <w:webHidden/>
              </w:rPr>
              <w:t>47</w:t>
            </w:r>
            <w:r>
              <w:rPr>
                <w:noProof/>
                <w:webHidden/>
              </w:rPr>
              <w:fldChar w:fldCharType="end"/>
            </w:r>
          </w:hyperlink>
        </w:p>
        <w:p w14:paraId="3FE9464E" w14:textId="264AA89B" w:rsidR="00BE0C9E" w:rsidRDefault="00BE0C9E">
          <w:pPr>
            <w:pStyle w:val="TDC3"/>
            <w:tabs>
              <w:tab w:val="right" w:leader="dot" w:pos="8656"/>
            </w:tabs>
            <w:rPr>
              <w:rFonts w:eastAsiaTheme="minorEastAsia" w:cstheme="minorBidi"/>
              <w:noProof/>
              <w:sz w:val="22"/>
            </w:rPr>
          </w:pPr>
          <w:hyperlink w:anchor="_Toc229060586" w:history="1">
            <w:r w:rsidRPr="00A032F6">
              <w:rPr>
                <w:rStyle w:val="Hipervnculo"/>
                <w:noProof/>
              </w:rPr>
              <w:t>3.5.4. Análisis de correlaciones</w:t>
            </w:r>
            <w:r>
              <w:rPr>
                <w:noProof/>
                <w:webHidden/>
              </w:rPr>
              <w:tab/>
            </w:r>
            <w:r>
              <w:rPr>
                <w:noProof/>
                <w:webHidden/>
              </w:rPr>
              <w:fldChar w:fldCharType="begin"/>
            </w:r>
            <w:r>
              <w:rPr>
                <w:noProof/>
                <w:webHidden/>
              </w:rPr>
              <w:instrText xml:space="preserve"> PAGEREF _Toc229060586 \h </w:instrText>
            </w:r>
            <w:r>
              <w:rPr>
                <w:noProof/>
                <w:webHidden/>
              </w:rPr>
            </w:r>
            <w:r>
              <w:rPr>
                <w:noProof/>
                <w:webHidden/>
              </w:rPr>
              <w:fldChar w:fldCharType="separate"/>
            </w:r>
            <w:r w:rsidR="00C01C00">
              <w:rPr>
                <w:noProof/>
                <w:webHidden/>
              </w:rPr>
              <w:t>54</w:t>
            </w:r>
            <w:r>
              <w:rPr>
                <w:noProof/>
                <w:webHidden/>
              </w:rPr>
              <w:fldChar w:fldCharType="end"/>
            </w:r>
          </w:hyperlink>
        </w:p>
        <w:p w14:paraId="733AFFF7" w14:textId="5886B29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87" w:history="1">
            <w:r w:rsidRPr="00A032F6">
              <w:rPr>
                <w:rStyle w:val="Hipervnculo"/>
                <w:noProof/>
              </w:rPr>
              <w:t>3.6. Criterios de inclusión, exclusión y deduplicación</w:t>
            </w:r>
            <w:r>
              <w:rPr>
                <w:noProof/>
                <w:webHidden/>
              </w:rPr>
              <w:tab/>
            </w:r>
            <w:r>
              <w:rPr>
                <w:noProof/>
                <w:webHidden/>
              </w:rPr>
              <w:fldChar w:fldCharType="begin"/>
            </w:r>
            <w:r>
              <w:rPr>
                <w:noProof/>
                <w:webHidden/>
              </w:rPr>
              <w:instrText xml:space="preserve"> PAGEREF _Toc229060587 \h </w:instrText>
            </w:r>
            <w:r>
              <w:rPr>
                <w:noProof/>
                <w:webHidden/>
              </w:rPr>
            </w:r>
            <w:r>
              <w:rPr>
                <w:noProof/>
                <w:webHidden/>
              </w:rPr>
              <w:fldChar w:fldCharType="separate"/>
            </w:r>
            <w:r w:rsidR="00C01C00">
              <w:rPr>
                <w:noProof/>
                <w:webHidden/>
              </w:rPr>
              <w:t>57</w:t>
            </w:r>
            <w:r>
              <w:rPr>
                <w:noProof/>
                <w:webHidden/>
              </w:rPr>
              <w:fldChar w:fldCharType="end"/>
            </w:r>
          </w:hyperlink>
        </w:p>
        <w:p w14:paraId="397A9A92" w14:textId="6E54F379" w:rsidR="00BE0C9E" w:rsidRDefault="00BE0C9E">
          <w:pPr>
            <w:pStyle w:val="TDC3"/>
            <w:tabs>
              <w:tab w:val="right" w:leader="dot" w:pos="8656"/>
            </w:tabs>
            <w:rPr>
              <w:rFonts w:eastAsiaTheme="minorEastAsia" w:cstheme="minorBidi"/>
              <w:noProof/>
              <w:sz w:val="22"/>
            </w:rPr>
          </w:pPr>
          <w:hyperlink w:anchor="_Toc229060588" w:history="1">
            <w:r w:rsidRPr="00A032F6">
              <w:rPr>
                <w:rStyle w:val="Hipervnculo"/>
                <w:noProof/>
              </w:rPr>
              <w:t>3.6.1. Criterios generales de inclusión</w:t>
            </w:r>
            <w:r>
              <w:rPr>
                <w:noProof/>
                <w:webHidden/>
              </w:rPr>
              <w:tab/>
            </w:r>
            <w:r>
              <w:rPr>
                <w:noProof/>
                <w:webHidden/>
              </w:rPr>
              <w:fldChar w:fldCharType="begin"/>
            </w:r>
            <w:r>
              <w:rPr>
                <w:noProof/>
                <w:webHidden/>
              </w:rPr>
              <w:instrText xml:space="preserve"> PAGEREF _Toc229060588 \h </w:instrText>
            </w:r>
            <w:r>
              <w:rPr>
                <w:noProof/>
                <w:webHidden/>
              </w:rPr>
            </w:r>
            <w:r>
              <w:rPr>
                <w:noProof/>
                <w:webHidden/>
              </w:rPr>
              <w:fldChar w:fldCharType="separate"/>
            </w:r>
            <w:r w:rsidR="00C01C00">
              <w:rPr>
                <w:noProof/>
                <w:webHidden/>
              </w:rPr>
              <w:t>58</w:t>
            </w:r>
            <w:r>
              <w:rPr>
                <w:noProof/>
                <w:webHidden/>
              </w:rPr>
              <w:fldChar w:fldCharType="end"/>
            </w:r>
          </w:hyperlink>
        </w:p>
        <w:p w14:paraId="2F88A5FC" w14:textId="3896A681" w:rsidR="00BE0C9E" w:rsidRDefault="00BE0C9E">
          <w:pPr>
            <w:pStyle w:val="TDC3"/>
            <w:tabs>
              <w:tab w:val="right" w:leader="dot" w:pos="8656"/>
            </w:tabs>
            <w:rPr>
              <w:rFonts w:eastAsiaTheme="minorEastAsia" w:cstheme="minorBidi"/>
              <w:noProof/>
              <w:sz w:val="22"/>
            </w:rPr>
          </w:pPr>
          <w:hyperlink w:anchor="_Toc229060589" w:history="1">
            <w:r w:rsidRPr="00A032F6">
              <w:rPr>
                <w:rStyle w:val="Hipervnculo"/>
                <w:noProof/>
              </w:rPr>
              <w:t>3.6.2. Criterios generales de exclusión</w:t>
            </w:r>
            <w:r>
              <w:rPr>
                <w:noProof/>
                <w:webHidden/>
              </w:rPr>
              <w:tab/>
            </w:r>
            <w:r>
              <w:rPr>
                <w:noProof/>
                <w:webHidden/>
              </w:rPr>
              <w:fldChar w:fldCharType="begin"/>
            </w:r>
            <w:r>
              <w:rPr>
                <w:noProof/>
                <w:webHidden/>
              </w:rPr>
              <w:instrText xml:space="preserve"> PAGEREF _Toc229060589 \h </w:instrText>
            </w:r>
            <w:r>
              <w:rPr>
                <w:noProof/>
                <w:webHidden/>
              </w:rPr>
            </w:r>
            <w:r>
              <w:rPr>
                <w:noProof/>
                <w:webHidden/>
              </w:rPr>
              <w:fldChar w:fldCharType="separate"/>
            </w:r>
            <w:r w:rsidR="00C01C00">
              <w:rPr>
                <w:noProof/>
                <w:webHidden/>
              </w:rPr>
              <w:t>58</w:t>
            </w:r>
            <w:r>
              <w:rPr>
                <w:noProof/>
                <w:webHidden/>
              </w:rPr>
              <w:fldChar w:fldCharType="end"/>
            </w:r>
          </w:hyperlink>
        </w:p>
        <w:p w14:paraId="2854914F" w14:textId="3E9F6A42" w:rsidR="00BE0C9E" w:rsidRDefault="00BE0C9E">
          <w:pPr>
            <w:pStyle w:val="TDC3"/>
            <w:tabs>
              <w:tab w:val="right" w:leader="dot" w:pos="8656"/>
            </w:tabs>
            <w:rPr>
              <w:rFonts w:eastAsiaTheme="minorEastAsia" w:cstheme="minorBidi"/>
              <w:noProof/>
              <w:sz w:val="22"/>
            </w:rPr>
          </w:pPr>
          <w:hyperlink w:anchor="_Toc229060590" w:history="1">
            <w:r w:rsidRPr="00A032F6">
              <w:rPr>
                <w:rStyle w:val="Hipervnculo"/>
                <w:noProof/>
              </w:rPr>
              <w:t>3.6.3. Deduplicación de registros</w:t>
            </w:r>
            <w:r>
              <w:rPr>
                <w:noProof/>
                <w:webHidden/>
              </w:rPr>
              <w:tab/>
            </w:r>
            <w:r>
              <w:rPr>
                <w:noProof/>
                <w:webHidden/>
              </w:rPr>
              <w:fldChar w:fldCharType="begin"/>
            </w:r>
            <w:r>
              <w:rPr>
                <w:noProof/>
                <w:webHidden/>
              </w:rPr>
              <w:instrText xml:space="preserve"> PAGEREF _Toc229060590 \h </w:instrText>
            </w:r>
            <w:r>
              <w:rPr>
                <w:noProof/>
                <w:webHidden/>
              </w:rPr>
            </w:r>
            <w:r>
              <w:rPr>
                <w:noProof/>
                <w:webHidden/>
              </w:rPr>
              <w:fldChar w:fldCharType="separate"/>
            </w:r>
            <w:r w:rsidR="00C01C00">
              <w:rPr>
                <w:noProof/>
                <w:webHidden/>
              </w:rPr>
              <w:t>58</w:t>
            </w:r>
            <w:r>
              <w:rPr>
                <w:noProof/>
                <w:webHidden/>
              </w:rPr>
              <w:fldChar w:fldCharType="end"/>
            </w:r>
          </w:hyperlink>
        </w:p>
        <w:p w14:paraId="4F575898" w14:textId="46F14F3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1" w:history="1">
            <w:r w:rsidRPr="00A032F6">
              <w:rPr>
                <w:rStyle w:val="Hipervnculo"/>
                <w:noProof/>
              </w:rPr>
              <w:t>3.7. Definición de las variables de supervivencia</w:t>
            </w:r>
            <w:r>
              <w:rPr>
                <w:noProof/>
                <w:webHidden/>
              </w:rPr>
              <w:tab/>
            </w:r>
            <w:r>
              <w:rPr>
                <w:noProof/>
                <w:webHidden/>
              </w:rPr>
              <w:fldChar w:fldCharType="begin"/>
            </w:r>
            <w:r>
              <w:rPr>
                <w:noProof/>
                <w:webHidden/>
              </w:rPr>
              <w:instrText xml:space="preserve"> PAGEREF _Toc229060591 \h </w:instrText>
            </w:r>
            <w:r>
              <w:rPr>
                <w:noProof/>
                <w:webHidden/>
              </w:rPr>
            </w:r>
            <w:r>
              <w:rPr>
                <w:noProof/>
                <w:webHidden/>
              </w:rPr>
              <w:fldChar w:fldCharType="separate"/>
            </w:r>
            <w:r w:rsidR="00C01C00">
              <w:rPr>
                <w:noProof/>
                <w:webHidden/>
              </w:rPr>
              <w:t>59</w:t>
            </w:r>
            <w:r>
              <w:rPr>
                <w:noProof/>
                <w:webHidden/>
              </w:rPr>
              <w:fldChar w:fldCharType="end"/>
            </w:r>
          </w:hyperlink>
        </w:p>
        <w:p w14:paraId="64EE9157" w14:textId="39ED776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2" w:history="1">
            <w:r w:rsidRPr="00A032F6">
              <w:rPr>
                <w:rStyle w:val="Hipervnculo"/>
                <w:noProof/>
              </w:rPr>
              <w:t>3.8. Selección de covariables para el modelado</w:t>
            </w:r>
            <w:r>
              <w:rPr>
                <w:noProof/>
                <w:webHidden/>
              </w:rPr>
              <w:tab/>
            </w:r>
            <w:r>
              <w:rPr>
                <w:noProof/>
                <w:webHidden/>
              </w:rPr>
              <w:fldChar w:fldCharType="begin"/>
            </w:r>
            <w:r>
              <w:rPr>
                <w:noProof/>
                <w:webHidden/>
              </w:rPr>
              <w:instrText xml:space="preserve"> PAGEREF _Toc229060592 \h </w:instrText>
            </w:r>
            <w:r>
              <w:rPr>
                <w:noProof/>
                <w:webHidden/>
              </w:rPr>
            </w:r>
            <w:r>
              <w:rPr>
                <w:noProof/>
                <w:webHidden/>
              </w:rPr>
              <w:fldChar w:fldCharType="separate"/>
            </w:r>
            <w:r w:rsidR="00C01C00">
              <w:rPr>
                <w:noProof/>
                <w:webHidden/>
              </w:rPr>
              <w:t>59</w:t>
            </w:r>
            <w:r>
              <w:rPr>
                <w:noProof/>
                <w:webHidden/>
              </w:rPr>
              <w:fldChar w:fldCharType="end"/>
            </w:r>
          </w:hyperlink>
        </w:p>
        <w:p w14:paraId="2F4A9371" w14:textId="1FDBD390" w:rsidR="00BE0C9E" w:rsidRDefault="00BE0C9E">
          <w:pPr>
            <w:pStyle w:val="TDC3"/>
            <w:tabs>
              <w:tab w:val="right" w:leader="dot" w:pos="8656"/>
            </w:tabs>
            <w:rPr>
              <w:rFonts w:eastAsiaTheme="minorEastAsia" w:cstheme="minorBidi"/>
              <w:noProof/>
              <w:sz w:val="22"/>
            </w:rPr>
          </w:pPr>
          <w:hyperlink w:anchor="_Toc229060593" w:history="1">
            <w:r w:rsidRPr="00A032F6">
              <w:rPr>
                <w:rStyle w:val="Hipervnculo"/>
                <w:noProof/>
              </w:rPr>
              <w:t>3.8.1. Covariables seleccionadas en METABRIC</w:t>
            </w:r>
            <w:r>
              <w:rPr>
                <w:noProof/>
                <w:webHidden/>
              </w:rPr>
              <w:tab/>
            </w:r>
            <w:r>
              <w:rPr>
                <w:noProof/>
                <w:webHidden/>
              </w:rPr>
              <w:fldChar w:fldCharType="begin"/>
            </w:r>
            <w:r>
              <w:rPr>
                <w:noProof/>
                <w:webHidden/>
              </w:rPr>
              <w:instrText xml:space="preserve"> PAGEREF _Toc229060593 \h </w:instrText>
            </w:r>
            <w:r>
              <w:rPr>
                <w:noProof/>
                <w:webHidden/>
              </w:rPr>
            </w:r>
            <w:r>
              <w:rPr>
                <w:noProof/>
                <w:webHidden/>
              </w:rPr>
              <w:fldChar w:fldCharType="separate"/>
            </w:r>
            <w:r w:rsidR="00C01C00">
              <w:rPr>
                <w:noProof/>
                <w:webHidden/>
              </w:rPr>
              <w:t>59</w:t>
            </w:r>
            <w:r>
              <w:rPr>
                <w:noProof/>
                <w:webHidden/>
              </w:rPr>
              <w:fldChar w:fldCharType="end"/>
            </w:r>
          </w:hyperlink>
        </w:p>
        <w:p w14:paraId="5B0731E9" w14:textId="48A82BA2" w:rsidR="00BE0C9E" w:rsidRDefault="00BE0C9E">
          <w:pPr>
            <w:pStyle w:val="TDC3"/>
            <w:tabs>
              <w:tab w:val="right" w:leader="dot" w:pos="8656"/>
            </w:tabs>
            <w:rPr>
              <w:rFonts w:eastAsiaTheme="minorEastAsia" w:cstheme="minorBidi"/>
              <w:noProof/>
              <w:sz w:val="22"/>
            </w:rPr>
          </w:pPr>
          <w:hyperlink w:anchor="_Toc229060594" w:history="1">
            <w:r w:rsidRPr="00A032F6">
              <w:rPr>
                <w:rStyle w:val="Hipervnculo"/>
                <w:noProof/>
              </w:rPr>
              <w:t>3.8.2. Covariables seleccionadas en TCGA-BRCA</w:t>
            </w:r>
            <w:r>
              <w:rPr>
                <w:noProof/>
                <w:webHidden/>
              </w:rPr>
              <w:tab/>
            </w:r>
            <w:r>
              <w:rPr>
                <w:noProof/>
                <w:webHidden/>
              </w:rPr>
              <w:fldChar w:fldCharType="begin"/>
            </w:r>
            <w:r>
              <w:rPr>
                <w:noProof/>
                <w:webHidden/>
              </w:rPr>
              <w:instrText xml:space="preserve"> PAGEREF _Toc229060594 \h </w:instrText>
            </w:r>
            <w:r>
              <w:rPr>
                <w:noProof/>
                <w:webHidden/>
              </w:rPr>
            </w:r>
            <w:r>
              <w:rPr>
                <w:noProof/>
                <w:webHidden/>
              </w:rPr>
              <w:fldChar w:fldCharType="separate"/>
            </w:r>
            <w:r w:rsidR="00C01C00">
              <w:rPr>
                <w:noProof/>
                <w:webHidden/>
              </w:rPr>
              <w:t>60</w:t>
            </w:r>
            <w:r>
              <w:rPr>
                <w:noProof/>
                <w:webHidden/>
              </w:rPr>
              <w:fldChar w:fldCharType="end"/>
            </w:r>
          </w:hyperlink>
        </w:p>
        <w:p w14:paraId="3E12AC02" w14:textId="421027C7" w:rsidR="00BE0C9E" w:rsidRDefault="00BE0C9E">
          <w:pPr>
            <w:pStyle w:val="TDC3"/>
            <w:tabs>
              <w:tab w:val="right" w:leader="dot" w:pos="8656"/>
            </w:tabs>
            <w:rPr>
              <w:rFonts w:eastAsiaTheme="minorEastAsia" w:cstheme="minorBidi"/>
              <w:noProof/>
              <w:sz w:val="22"/>
            </w:rPr>
          </w:pPr>
          <w:hyperlink w:anchor="_Toc229060595" w:history="1">
            <w:r w:rsidRPr="00A032F6">
              <w:rPr>
                <w:rStyle w:val="Hipervnculo"/>
                <w:noProof/>
              </w:rPr>
              <w:t>3.8.3. Covariables seleccionadas en MSK-NSCLC</w:t>
            </w:r>
            <w:r>
              <w:rPr>
                <w:noProof/>
                <w:webHidden/>
              </w:rPr>
              <w:tab/>
            </w:r>
            <w:r>
              <w:rPr>
                <w:noProof/>
                <w:webHidden/>
              </w:rPr>
              <w:fldChar w:fldCharType="begin"/>
            </w:r>
            <w:r>
              <w:rPr>
                <w:noProof/>
                <w:webHidden/>
              </w:rPr>
              <w:instrText xml:space="preserve"> PAGEREF _Toc229060595 \h </w:instrText>
            </w:r>
            <w:r>
              <w:rPr>
                <w:noProof/>
                <w:webHidden/>
              </w:rPr>
            </w:r>
            <w:r>
              <w:rPr>
                <w:noProof/>
                <w:webHidden/>
              </w:rPr>
              <w:fldChar w:fldCharType="separate"/>
            </w:r>
            <w:r w:rsidR="00C01C00">
              <w:rPr>
                <w:noProof/>
                <w:webHidden/>
              </w:rPr>
              <w:t>60</w:t>
            </w:r>
            <w:r>
              <w:rPr>
                <w:noProof/>
                <w:webHidden/>
              </w:rPr>
              <w:fldChar w:fldCharType="end"/>
            </w:r>
          </w:hyperlink>
        </w:p>
        <w:p w14:paraId="6D5DA5EF" w14:textId="316C1DDB"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596" w:history="1">
            <w:r w:rsidRPr="00A032F6">
              <w:rPr>
                <w:rStyle w:val="Hipervnculo"/>
                <w:noProof/>
              </w:rPr>
              <w:t>3.9. Preprocesamiento de datos</w:t>
            </w:r>
            <w:r>
              <w:rPr>
                <w:noProof/>
                <w:webHidden/>
              </w:rPr>
              <w:tab/>
            </w:r>
            <w:r>
              <w:rPr>
                <w:noProof/>
                <w:webHidden/>
              </w:rPr>
              <w:fldChar w:fldCharType="begin"/>
            </w:r>
            <w:r>
              <w:rPr>
                <w:noProof/>
                <w:webHidden/>
              </w:rPr>
              <w:instrText xml:space="preserve"> PAGEREF _Toc229060596 \h </w:instrText>
            </w:r>
            <w:r>
              <w:rPr>
                <w:noProof/>
                <w:webHidden/>
              </w:rPr>
            </w:r>
            <w:r>
              <w:rPr>
                <w:noProof/>
                <w:webHidden/>
              </w:rPr>
              <w:fldChar w:fldCharType="separate"/>
            </w:r>
            <w:r w:rsidR="00C01C00">
              <w:rPr>
                <w:noProof/>
                <w:webHidden/>
              </w:rPr>
              <w:t>61</w:t>
            </w:r>
            <w:r>
              <w:rPr>
                <w:noProof/>
                <w:webHidden/>
              </w:rPr>
              <w:fldChar w:fldCharType="end"/>
            </w:r>
          </w:hyperlink>
        </w:p>
        <w:p w14:paraId="3CB3C087" w14:textId="0227E3D7" w:rsidR="00BE0C9E" w:rsidRDefault="00BE0C9E">
          <w:pPr>
            <w:pStyle w:val="TDC3"/>
            <w:tabs>
              <w:tab w:val="right" w:leader="dot" w:pos="8656"/>
            </w:tabs>
            <w:rPr>
              <w:rFonts w:eastAsiaTheme="minorEastAsia" w:cstheme="minorBidi"/>
              <w:noProof/>
              <w:sz w:val="22"/>
            </w:rPr>
          </w:pPr>
          <w:hyperlink w:anchor="_Toc229060597" w:history="1">
            <w:r w:rsidRPr="00A032F6">
              <w:rPr>
                <w:rStyle w:val="Hipervnculo"/>
                <w:noProof/>
              </w:rPr>
              <w:t>3.9.1. División en conjuntos de entrenamiento y prueba</w:t>
            </w:r>
            <w:r>
              <w:rPr>
                <w:noProof/>
                <w:webHidden/>
              </w:rPr>
              <w:tab/>
            </w:r>
            <w:r>
              <w:rPr>
                <w:noProof/>
                <w:webHidden/>
              </w:rPr>
              <w:fldChar w:fldCharType="begin"/>
            </w:r>
            <w:r>
              <w:rPr>
                <w:noProof/>
                <w:webHidden/>
              </w:rPr>
              <w:instrText xml:space="preserve"> PAGEREF _Toc229060597 \h </w:instrText>
            </w:r>
            <w:r>
              <w:rPr>
                <w:noProof/>
                <w:webHidden/>
              </w:rPr>
            </w:r>
            <w:r>
              <w:rPr>
                <w:noProof/>
                <w:webHidden/>
              </w:rPr>
              <w:fldChar w:fldCharType="separate"/>
            </w:r>
            <w:r w:rsidR="00C01C00">
              <w:rPr>
                <w:noProof/>
                <w:webHidden/>
              </w:rPr>
              <w:t>61</w:t>
            </w:r>
            <w:r>
              <w:rPr>
                <w:noProof/>
                <w:webHidden/>
              </w:rPr>
              <w:fldChar w:fldCharType="end"/>
            </w:r>
          </w:hyperlink>
        </w:p>
        <w:p w14:paraId="56EDDAE0" w14:textId="242C67AA" w:rsidR="00BE0C9E" w:rsidRDefault="00BE0C9E">
          <w:pPr>
            <w:pStyle w:val="TDC3"/>
            <w:tabs>
              <w:tab w:val="right" w:leader="dot" w:pos="8656"/>
            </w:tabs>
            <w:rPr>
              <w:rFonts w:eastAsiaTheme="minorEastAsia" w:cstheme="minorBidi"/>
              <w:noProof/>
              <w:sz w:val="22"/>
            </w:rPr>
          </w:pPr>
          <w:hyperlink w:anchor="_Toc229060598" w:history="1">
            <w:r w:rsidRPr="00A032F6">
              <w:rPr>
                <w:rStyle w:val="Hipervnculo"/>
                <w:noProof/>
              </w:rPr>
              <w:t>3.9.2. Imputación de valores ausentes</w:t>
            </w:r>
            <w:r>
              <w:rPr>
                <w:noProof/>
                <w:webHidden/>
              </w:rPr>
              <w:tab/>
            </w:r>
            <w:r>
              <w:rPr>
                <w:noProof/>
                <w:webHidden/>
              </w:rPr>
              <w:fldChar w:fldCharType="begin"/>
            </w:r>
            <w:r>
              <w:rPr>
                <w:noProof/>
                <w:webHidden/>
              </w:rPr>
              <w:instrText xml:space="preserve"> PAGEREF _Toc229060598 \h </w:instrText>
            </w:r>
            <w:r>
              <w:rPr>
                <w:noProof/>
                <w:webHidden/>
              </w:rPr>
            </w:r>
            <w:r>
              <w:rPr>
                <w:noProof/>
                <w:webHidden/>
              </w:rPr>
              <w:fldChar w:fldCharType="separate"/>
            </w:r>
            <w:r w:rsidR="00C01C00">
              <w:rPr>
                <w:noProof/>
                <w:webHidden/>
              </w:rPr>
              <w:t>61</w:t>
            </w:r>
            <w:r>
              <w:rPr>
                <w:noProof/>
                <w:webHidden/>
              </w:rPr>
              <w:fldChar w:fldCharType="end"/>
            </w:r>
          </w:hyperlink>
        </w:p>
        <w:p w14:paraId="7DF2A96D" w14:textId="2FBFCB76" w:rsidR="00BE0C9E" w:rsidRDefault="00BE0C9E">
          <w:pPr>
            <w:pStyle w:val="TDC3"/>
            <w:tabs>
              <w:tab w:val="right" w:leader="dot" w:pos="8656"/>
            </w:tabs>
            <w:rPr>
              <w:rFonts w:eastAsiaTheme="minorEastAsia" w:cstheme="minorBidi"/>
              <w:noProof/>
              <w:sz w:val="22"/>
            </w:rPr>
          </w:pPr>
          <w:hyperlink w:anchor="_Toc229060599" w:history="1">
            <w:r w:rsidRPr="00A032F6">
              <w:rPr>
                <w:rStyle w:val="Hipervnculo"/>
                <w:noProof/>
              </w:rPr>
              <w:t>3.9.3. Tratamiento de valores extremos</w:t>
            </w:r>
            <w:r>
              <w:rPr>
                <w:noProof/>
                <w:webHidden/>
              </w:rPr>
              <w:tab/>
            </w:r>
            <w:r>
              <w:rPr>
                <w:noProof/>
                <w:webHidden/>
              </w:rPr>
              <w:fldChar w:fldCharType="begin"/>
            </w:r>
            <w:r>
              <w:rPr>
                <w:noProof/>
                <w:webHidden/>
              </w:rPr>
              <w:instrText xml:space="preserve"> PAGEREF _Toc229060599 \h </w:instrText>
            </w:r>
            <w:r>
              <w:rPr>
                <w:noProof/>
                <w:webHidden/>
              </w:rPr>
            </w:r>
            <w:r>
              <w:rPr>
                <w:noProof/>
                <w:webHidden/>
              </w:rPr>
              <w:fldChar w:fldCharType="separate"/>
            </w:r>
            <w:r w:rsidR="00C01C00">
              <w:rPr>
                <w:noProof/>
                <w:webHidden/>
              </w:rPr>
              <w:t>61</w:t>
            </w:r>
            <w:r>
              <w:rPr>
                <w:noProof/>
                <w:webHidden/>
              </w:rPr>
              <w:fldChar w:fldCharType="end"/>
            </w:r>
          </w:hyperlink>
        </w:p>
        <w:p w14:paraId="615AA392" w14:textId="09B972DC" w:rsidR="00BE0C9E" w:rsidRDefault="00BE0C9E">
          <w:pPr>
            <w:pStyle w:val="TDC3"/>
            <w:tabs>
              <w:tab w:val="right" w:leader="dot" w:pos="8656"/>
            </w:tabs>
            <w:rPr>
              <w:rFonts w:eastAsiaTheme="minorEastAsia" w:cstheme="minorBidi"/>
              <w:noProof/>
              <w:sz w:val="22"/>
            </w:rPr>
          </w:pPr>
          <w:hyperlink w:anchor="_Toc229060600" w:history="1">
            <w:r w:rsidRPr="00A032F6">
              <w:rPr>
                <w:rStyle w:val="Hipervnculo"/>
                <w:noProof/>
              </w:rPr>
              <w:t>3.9.4. Codificación de variables categóricas</w:t>
            </w:r>
            <w:r>
              <w:rPr>
                <w:noProof/>
                <w:webHidden/>
              </w:rPr>
              <w:tab/>
            </w:r>
            <w:r>
              <w:rPr>
                <w:noProof/>
                <w:webHidden/>
              </w:rPr>
              <w:fldChar w:fldCharType="begin"/>
            </w:r>
            <w:r>
              <w:rPr>
                <w:noProof/>
                <w:webHidden/>
              </w:rPr>
              <w:instrText xml:space="preserve"> PAGEREF _Toc229060600 \h </w:instrText>
            </w:r>
            <w:r>
              <w:rPr>
                <w:noProof/>
                <w:webHidden/>
              </w:rPr>
            </w:r>
            <w:r>
              <w:rPr>
                <w:noProof/>
                <w:webHidden/>
              </w:rPr>
              <w:fldChar w:fldCharType="separate"/>
            </w:r>
            <w:r w:rsidR="00C01C00">
              <w:rPr>
                <w:noProof/>
                <w:webHidden/>
              </w:rPr>
              <w:t>62</w:t>
            </w:r>
            <w:r>
              <w:rPr>
                <w:noProof/>
                <w:webHidden/>
              </w:rPr>
              <w:fldChar w:fldCharType="end"/>
            </w:r>
          </w:hyperlink>
        </w:p>
        <w:p w14:paraId="6D42044F" w14:textId="5C133923" w:rsidR="00BE0C9E" w:rsidRDefault="00BE0C9E">
          <w:pPr>
            <w:pStyle w:val="TDC3"/>
            <w:tabs>
              <w:tab w:val="right" w:leader="dot" w:pos="8656"/>
            </w:tabs>
            <w:rPr>
              <w:rFonts w:eastAsiaTheme="minorEastAsia" w:cstheme="minorBidi"/>
              <w:noProof/>
              <w:sz w:val="22"/>
            </w:rPr>
          </w:pPr>
          <w:hyperlink w:anchor="_Toc229060601" w:history="1">
            <w:r w:rsidRPr="00A032F6">
              <w:rPr>
                <w:rStyle w:val="Hipervnculo"/>
                <w:noProof/>
              </w:rPr>
              <w:t>3.9.5. Escalado de variables numéricas</w:t>
            </w:r>
            <w:r>
              <w:rPr>
                <w:noProof/>
                <w:webHidden/>
              </w:rPr>
              <w:tab/>
            </w:r>
            <w:r>
              <w:rPr>
                <w:noProof/>
                <w:webHidden/>
              </w:rPr>
              <w:fldChar w:fldCharType="begin"/>
            </w:r>
            <w:r>
              <w:rPr>
                <w:noProof/>
                <w:webHidden/>
              </w:rPr>
              <w:instrText xml:space="preserve"> PAGEREF _Toc229060601 \h </w:instrText>
            </w:r>
            <w:r>
              <w:rPr>
                <w:noProof/>
                <w:webHidden/>
              </w:rPr>
            </w:r>
            <w:r>
              <w:rPr>
                <w:noProof/>
                <w:webHidden/>
              </w:rPr>
              <w:fldChar w:fldCharType="separate"/>
            </w:r>
            <w:r w:rsidR="00C01C00">
              <w:rPr>
                <w:noProof/>
                <w:webHidden/>
              </w:rPr>
              <w:t>62</w:t>
            </w:r>
            <w:r>
              <w:rPr>
                <w:noProof/>
                <w:webHidden/>
              </w:rPr>
              <w:fldChar w:fldCharType="end"/>
            </w:r>
          </w:hyperlink>
        </w:p>
        <w:p w14:paraId="18AC3699" w14:textId="28459AA6" w:rsidR="00BE0C9E" w:rsidRDefault="00BE0C9E">
          <w:pPr>
            <w:pStyle w:val="TDC3"/>
            <w:tabs>
              <w:tab w:val="right" w:leader="dot" w:pos="8656"/>
            </w:tabs>
            <w:rPr>
              <w:rFonts w:eastAsiaTheme="minorEastAsia" w:cstheme="minorBidi"/>
              <w:noProof/>
              <w:sz w:val="22"/>
            </w:rPr>
          </w:pPr>
          <w:hyperlink w:anchor="_Toc229060602" w:history="1">
            <w:r w:rsidRPr="00A032F6">
              <w:rPr>
                <w:rStyle w:val="Hipervnculo"/>
                <w:noProof/>
              </w:rPr>
              <w:t>3.9.6. Conversión a formatos compatibles con modelos de supervivencia</w:t>
            </w:r>
            <w:r>
              <w:rPr>
                <w:noProof/>
                <w:webHidden/>
              </w:rPr>
              <w:tab/>
            </w:r>
            <w:r>
              <w:rPr>
                <w:noProof/>
                <w:webHidden/>
              </w:rPr>
              <w:fldChar w:fldCharType="begin"/>
            </w:r>
            <w:r>
              <w:rPr>
                <w:noProof/>
                <w:webHidden/>
              </w:rPr>
              <w:instrText xml:space="preserve"> PAGEREF _Toc229060602 \h </w:instrText>
            </w:r>
            <w:r>
              <w:rPr>
                <w:noProof/>
                <w:webHidden/>
              </w:rPr>
            </w:r>
            <w:r>
              <w:rPr>
                <w:noProof/>
                <w:webHidden/>
              </w:rPr>
              <w:fldChar w:fldCharType="separate"/>
            </w:r>
            <w:r w:rsidR="00C01C00">
              <w:rPr>
                <w:noProof/>
                <w:webHidden/>
              </w:rPr>
              <w:t>62</w:t>
            </w:r>
            <w:r>
              <w:rPr>
                <w:noProof/>
                <w:webHidden/>
              </w:rPr>
              <w:fldChar w:fldCharType="end"/>
            </w:r>
          </w:hyperlink>
        </w:p>
        <w:p w14:paraId="21B754A4" w14:textId="778FE68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03" w:history="1">
            <w:r w:rsidRPr="00A032F6">
              <w:rPr>
                <w:rStyle w:val="Hipervnculo"/>
                <w:noProof/>
              </w:rPr>
              <w:t>3.10. Modelos de supervivencia implementados</w:t>
            </w:r>
            <w:r>
              <w:rPr>
                <w:noProof/>
                <w:webHidden/>
              </w:rPr>
              <w:tab/>
            </w:r>
            <w:r>
              <w:rPr>
                <w:noProof/>
                <w:webHidden/>
              </w:rPr>
              <w:fldChar w:fldCharType="begin"/>
            </w:r>
            <w:r>
              <w:rPr>
                <w:noProof/>
                <w:webHidden/>
              </w:rPr>
              <w:instrText xml:space="preserve"> PAGEREF _Toc229060603 \h </w:instrText>
            </w:r>
            <w:r>
              <w:rPr>
                <w:noProof/>
                <w:webHidden/>
              </w:rPr>
            </w:r>
            <w:r>
              <w:rPr>
                <w:noProof/>
                <w:webHidden/>
              </w:rPr>
              <w:fldChar w:fldCharType="separate"/>
            </w:r>
            <w:r w:rsidR="00C01C00">
              <w:rPr>
                <w:noProof/>
                <w:webHidden/>
              </w:rPr>
              <w:t>62</w:t>
            </w:r>
            <w:r>
              <w:rPr>
                <w:noProof/>
                <w:webHidden/>
              </w:rPr>
              <w:fldChar w:fldCharType="end"/>
            </w:r>
          </w:hyperlink>
        </w:p>
        <w:p w14:paraId="1136CEE1" w14:textId="4A9DEB4F" w:rsidR="00BE0C9E" w:rsidRDefault="00BE0C9E">
          <w:pPr>
            <w:pStyle w:val="TDC3"/>
            <w:tabs>
              <w:tab w:val="right" w:leader="dot" w:pos="8656"/>
            </w:tabs>
            <w:rPr>
              <w:rFonts w:eastAsiaTheme="minorEastAsia" w:cstheme="minorBidi"/>
              <w:noProof/>
              <w:sz w:val="22"/>
            </w:rPr>
          </w:pPr>
          <w:hyperlink w:anchor="_Toc229060604" w:history="1">
            <w:r w:rsidRPr="00A032F6">
              <w:rPr>
                <w:rStyle w:val="Hipervnculo"/>
                <w:noProof/>
              </w:rPr>
              <w:t>3.10.1. Estimador de Kaplan-Meier</w:t>
            </w:r>
            <w:r>
              <w:rPr>
                <w:noProof/>
                <w:webHidden/>
              </w:rPr>
              <w:tab/>
            </w:r>
            <w:r>
              <w:rPr>
                <w:noProof/>
                <w:webHidden/>
              </w:rPr>
              <w:fldChar w:fldCharType="begin"/>
            </w:r>
            <w:r>
              <w:rPr>
                <w:noProof/>
                <w:webHidden/>
              </w:rPr>
              <w:instrText xml:space="preserve"> PAGEREF _Toc229060604 \h </w:instrText>
            </w:r>
            <w:r>
              <w:rPr>
                <w:noProof/>
                <w:webHidden/>
              </w:rPr>
            </w:r>
            <w:r>
              <w:rPr>
                <w:noProof/>
                <w:webHidden/>
              </w:rPr>
              <w:fldChar w:fldCharType="separate"/>
            </w:r>
            <w:r w:rsidR="00C01C00">
              <w:rPr>
                <w:noProof/>
                <w:webHidden/>
              </w:rPr>
              <w:t>63</w:t>
            </w:r>
            <w:r>
              <w:rPr>
                <w:noProof/>
                <w:webHidden/>
              </w:rPr>
              <w:fldChar w:fldCharType="end"/>
            </w:r>
          </w:hyperlink>
        </w:p>
        <w:p w14:paraId="7EAB4329" w14:textId="20C9BAE2" w:rsidR="00BE0C9E" w:rsidRDefault="00BE0C9E">
          <w:pPr>
            <w:pStyle w:val="TDC3"/>
            <w:tabs>
              <w:tab w:val="right" w:leader="dot" w:pos="8656"/>
            </w:tabs>
            <w:rPr>
              <w:rFonts w:eastAsiaTheme="minorEastAsia" w:cstheme="minorBidi"/>
              <w:noProof/>
              <w:sz w:val="22"/>
            </w:rPr>
          </w:pPr>
          <w:hyperlink w:anchor="_Toc229060605" w:history="1">
            <w:r w:rsidRPr="00A032F6">
              <w:rPr>
                <w:rStyle w:val="Hipervnculo"/>
                <w:noProof/>
              </w:rPr>
              <w:t>3.10.2. Modelo de Cox penalizado</w:t>
            </w:r>
            <w:r>
              <w:rPr>
                <w:noProof/>
                <w:webHidden/>
              </w:rPr>
              <w:tab/>
            </w:r>
            <w:r>
              <w:rPr>
                <w:noProof/>
                <w:webHidden/>
              </w:rPr>
              <w:fldChar w:fldCharType="begin"/>
            </w:r>
            <w:r>
              <w:rPr>
                <w:noProof/>
                <w:webHidden/>
              </w:rPr>
              <w:instrText xml:space="preserve"> PAGEREF _Toc229060605 \h </w:instrText>
            </w:r>
            <w:r>
              <w:rPr>
                <w:noProof/>
                <w:webHidden/>
              </w:rPr>
            </w:r>
            <w:r>
              <w:rPr>
                <w:noProof/>
                <w:webHidden/>
              </w:rPr>
              <w:fldChar w:fldCharType="separate"/>
            </w:r>
            <w:r w:rsidR="00C01C00">
              <w:rPr>
                <w:noProof/>
                <w:webHidden/>
              </w:rPr>
              <w:t>63</w:t>
            </w:r>
            <w:r>
              <w:rPr>
                <w:noProof/>
                <w:webHidden/>
              </w:rPr>
              <w:fldChar w:fldCharType="end"/>
            </w:r>
          </w:hyperlink>
        </w:p>
        <w:p w14:paraId="0B3C694B" w14:textId="57F24ECE" w:rsidR="00BE0C9E" w:rsidRDefault="00BE0C9E">
          <w:pPr>
            <w:pStyle w:val="TDC3"/>
            <w:tabs>
              <w:tab w:val="right" w:leader="dot" w:pos="8656"/>
            </w:tabs>
            <w:rPr>
              <w:rFonts w:eastAsiaTheme="minorEastAsia" w:cstheme="minorBidi"/>
              <w:noProof/>
              <w:sz w:val="22"/>
            </w:rPr>
          </w:pPr>
          <w:hyperlink w:anchor="_Toc229060606" w:history="1">
            <w:r w:rsidRPr="00A032F6">
              <w:rPr>
                <w:rStyle w:val="Hipervnculo"/>
                <w:noProof/>
              </w:rPr>
              <w:t>3.10.3. Random Survival Forest</w:t>
            </w:r>
            <w:r>
              <w:rPr>
                <w:noProof/>
                <w:webHidden/>
              </w:rPr>
              <w:tab/>
            </w:r>
            <w:r>
              <w:rPr>
                <w:noProof/>
                <w:webHidden/>
              </w:rPr>
              <w:fldChar w:fldCharType="begin"/>
            </w:r>
            <w:r>
              <w:rPr>
                <w:noProof/>
                <w:webHidden/>
              </w:rPr>
              <w:instrText xml:space="preserve"> PAGEREF _Toc229060606 \h </w:instrText>
            </w:r>
            <w:r>
              <w:rPr>
                <w:noProof/>
                <w:webHidden/>
              </w:rPr>
            </w:r>
            <w:r>
              <w:rPr>
                <w:noProof/>
                <w:webHidden/>
              </w:rPr>
              <w:fldChar w:fldCharType="separate"/>
            </w:r>
            <w:r w:rsidR="00C01C00">
              <w:rPr>
                <w:noProof/>
                <w:webHidden/>
              </w:rPr>
              <w:t>63</w:t>
            </w:r>
            <w:r>
              <w:rPr>
                <w:noProof/>
                <w:webHidden/>
              </w:rPr>
              <w:fldChar w:fldCharType="end"/>
            </w:r>
          </w:hyperlink>
        </w:p>
        <w:p w14:paraId="27A01D37" w14:textId="1DEDE954" w:rsidR="00BE0C9E" w:rsidRDefault="00BE0C9E">
          <w:pPr>
            <w:pStyle w:val="TDC3"/>
            <w:tabs>
              <w:tab w:val="right" w:leader="dot" w:pos="8656"/>
            </w:tabs>
            <w:rPr>
              <w:rFonts w:eastAsiaTheme="minorEastAsia" w:cstheme="minorBidi"/>
              <w:noProof/>
              <w:sz w:val="22"/>
            </w:rPr>
          </w:pPr>
          <w:hyperlink w:anchor="_Toc229060607" w:history="1">
            <w:r w:rsidRPr="00A032F6">
              <w:rPr>
                <w:rStyle w:val="Hipervnculo"/>
                <w:noProof/>
              </w:rPr>
              <w:t>3.10.4. DeepSurv</w:t>
            </w:r>
            <w:r>
              <w:rPr>
                <w:noProof/>
                <w:webHidden/>
              </w:rPr>
              <w:tab/>
            </w:r>
            <w:r>
              <w:rPr>
                <w:noProof/>
                <w:webHidden/>
              </w:rPr>
              <w:fldChar w:fldCharType="begin"/>
            </w:r>
            <w:r>
              <w:rPr>
                <w:noProof/>
                <w:webHidden/>
              </w:rPr>
              <w:instrText xml:space="preserve"> PAGEREF _Toc229060607 \h </w:instrText>
            </w:r>
            <w:r>
              <w:rPr>
                <w:noProof/>
                <w:webHidden/>
              </w:rPr>
            </w:r>
            <w:r>
              <w:rPr>
                <w:noProof/>
                <w:webHidden/>
              </w:rPr>
              <w:fldChar w:fldCharType="separate"/>
            </w:r>
            <w:r w:rsidR="00C01C00">
              <w:rPr>
                <w:noProof/>
                <w:webHidden/>
              </w:rPr>
              <w:t>64</w:t>
            </w:r>
            <w:r>
              <w:rPr>
                <w:noProof/>
                <w:webHidden/>
              </w:rPr>
              <w:fldChar w:fldCharType="end"/>
            </w:r>
          </w:hyperlink>
        </w:p>
        <w:p w14:paraId="448D9EF2" w14:textId="30AA50B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lastRenderedPageBreak/>
            <w:t xml:space="preserve">    </w:t>
          </w:r>
          <w:hyperlink w:anchor="_Toc229060608" w:history="1">
            <w:r w:rsidRPr="00A032F6">
              <w:rPr>
                <w:rStyle w:val="Hipervnculo"/>
                <w:noProof/>
              </w:rPr>
              <w:t>3.11. Estrategia de validación</w:t>
            </w:r>
            <w:r>
              <w:rPr>
                <w:noProof/>
                <w:webHidden/>
              </w:rPr>
              <w:tab/>
            </w:r>
            <w:r>
              <w:rPr>
                <w:noProof/>
                <w:webHidden/>
              </w:rPr>
              <w:fldChar w:fldCharType="begin"/>
            </w:r>
            <w:r>
              <w:rPr>
                <w:noProof/>
                <w:webHidden/>
              </w:rPr>
              <w:instrText xml:space="preserve"> PAGEREF _Toc229060608 \h </w:instrText>
            </w:r>
            <w:r>
              <w:rPr>
                <w:noProof/>
                <w:webHidden/>
              </w:rPr>
            </w:r>
            <w:r>
              <w:rPr>
                <w:noProof/>
                <w:webHidden/>
              </w:rPr>
              <w:fldChar w:fldCharType="separate"/>
            </w:r>
            <w:r w:rsidR="00C01C00">
              <w:rPr>
                <w:noProof/>
                <w:webHidden/>
              </w:rPr>
              <w:t>65</w:t>
            </w:r>
            <w:r>
              <w:rPr>
                <w:noProof/>
                <w:webHidden/>
              </w:rPr>
              <w:fldChar w:fldCharType="end"/>
            </w:r>
          </w:hyperlink>
        </w:p>
        <w:p w14:paraId="08178D33" w14:textId="047FE1EC"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09" w:history="1">
            <w:r w:rsidRPr="00A032F6">
              <w:rPr>
                <w:rStyle w:val="Hipervnculo"/>
                <w:noProof/>
              </w:rPr>
              <w:t>3.12. Métricas de evaluación</w:t>
            </w:r>
            <w:r>
              <w:rPr>
                <w:noProof/>
                <w:webHidden/>
              </w:rPr>
              <w:tab/>
            </w:r>
            <w:r>
              <w:rPr>
                <w:noProof/>
                <w:webHidden/>
              </w:rPr>
              <w:fldChar w:fldCharType="begin"/>
            </w:r>
            <w:r>
              <w:rPr>
                <w:noProof/>
                <w:webHidden/>
              </w:rPr>
              <w:instrText xml:space="preserve"> PAGEREF _Toc229060609 \h </w:instrText>
            </w:r>
            <w:r>
              <w:rPr>
                <w:noProof/>
                <w:webHidden/>
              </w:rPr>
            </w:r>
            <w:r>
              <w:rPr>
                <w:noProof/>
                <w:webHidden/>
              </w:rPr>
              <w:fldChar w:fldCharType="separate"/>
            </w:r>
            <w:r w:rsidR="00C01C00">
              <w:rPr>
                <w:noProof/>
                <w:webHidden/>
              </w:rPr>
              <w:t>65</w:t>
            </w:r>
            <w:r>
              <w:rPr>
                <w:noProof/>
                <w:webHidden/>
              </w:rPr>
              <w:fldChar w:fldCharType="end"/>
            </w:r>
          </w:hyperlink>
        </w:p>
        <w:p w14:paraId="0A90847E" w14:textId="6BAA60E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0" w:history="1">
            <w:r w:rsidRPr="00A032F6">
              <w:rPr>
                <w:rStyle w:val="Hipervnculo"/>
                <w:noProof/>
              </w:rPr>
              <w:t>3.13. Estrategia de interpretabilidad</w:t>
            </w:r>
            <w:r>
              <w:rPr>
                <w:noProof/>
                <w:webHidden/>
              </w:rPr>
              <w:tab/>
            </w:r>
            <w:r>
              <w:rPr>
                <w:noProof/>
                <w:webHidden/>
              </w:rPr>
              <w:fldChar w:fldCharType="begin"/>
            </w:r>
            <w:r>
              <w:rPr>
                <w:noProof/>
                <w:webHidden/>
              </w:rPr>
              <w:instrText xml:space="preserve"> PAGEREF _Toc229060610 \h </w:instrText>
            </w:r>
            <w:r>
              <w:rPr>
                <w:noProof/>
                <w:webHidden/>
              </w:rPr>
            </w:r>
            <w:r>
              <w:rPr>
                <w:noProof/>
                <w:webHidden/>
              </w:rPr>
              <w:fldChar w:fldCharType="separate"/>
            </w:r>
            <w:r w:rsidR="00C01C00">
              <w:rPr>
                <w:noProof/>
                <w:webHidden/>
              </w:rPr>
              <w:t>66</w:t>
            </w:r>
            <w:r>
              <w:rPr>
                <w:noProof/>
                <w:webHidden/>
              </w:rPr>
              <w:fldChar w:fldCharType="end"/>
            </w:r>
          </w:hyperlink>
        </w:p>
        <w:p w14:paraId="65379AA1" w14:textId="097DFE04" w:rsidR="00BE0C9E" w:rsidRDefault="00BE0C9E" w:rsidP="00BE0C9E">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9060611" w:history="1">
            <w:r w:rsidRPr="00A032F6">
              <w:rPr>
                <w:rStyle w:val="Hipervnculo"/>
                <w:noProof/>
              </w:rPr>
              <w:t>CAPÍTULO 4. RESULTADOS</w:t>
            </w:r>
            <w:r>
              <w:rPr>
                <w:noProof/>
                <w:webHidden/>
              </w:rPr>
              <w:tab/>
            </w:r>
            <w:r>
              <w:rPr>
                <w:noProof/>
                <w:webHidden/>
              </w:rPr>
              <w:fldChar w:fldCharType="begin"/>
            </w:r>
            <w:r>
              <w:rPr>
                <w:noProof/>
                <w:webHidden/>
              </w:rPr>
              <w:instrText xml:space="preserve"> PAGEREF _Toc229060611 \h </w:instrText>
            </w:r>
            <w:r>
              <w:rPr>
                <w:noProof/>
                <w:webHidden/>
              </w:rPr>
            </w:r>
            <w:r>
              <w:rPr>
                <w:noProof/>
                <w:webHidden/>
              </w:rPr>
              <w:fldChar w:fldCharType="separate"/>
            </w:r>
            <w:r w:rsidR="00C01C00">
              <w:rPr>
                <w:noProof/>
                <w:webHidden/>
              </w:rPr>
              <w:t>66</w:t>
            </w:r>
            <w:r>
              <w:rPr>
                <w:noProof/>
                <w:webHidden/>
              </w:rPr>
              <w:fldChar w:fldCharType="end"/>
            </w:r>
          </w:hyperlink>
        </w:p>
        <w:p w14:paraId="21340FEC" w14:textId="60EB1234"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2" w:history="1">
            <w:r w:rsidRPr="00A032F6">
              <w:rPr>
                <w:rStyle w:val="Hipervnculo"/>
                <w:noProof/>
              </w:rPr>
              <w:t>4.1. Introducción al capítulo</w:t>
            </w:r>
            <w:r>
              <w:rPr>
                <w:noProof/>
                <w:webHidden/>
              </w:rPr>
              <w:tab/>
            </w:r>
            <w:r>
              <w:rPr>
                <w:noProof/>
                <w:webHidden/>
              </w:rPr>
              <w:fldChar w:fldCharType="begin"/>
            </w:r>
            <w:r>
              <w:rPr>
                <w:noProof/>
                <w:webHidden/>
              </w:rPr>
              <w:instrText xml:space="preserve"> PAGEREF _Toc229060612 \h </w:instrText>
            </w:r>
            <w:r>
              <w:rPr>
                <w:noProof/>
                <w:webHidden/>
              </w:rPr>
            </w:r>
            <w:r>
              <w:rPr>
                <w:noProof/>
                <w:webHidden/>
              </w:rPr>
              <w:fldChar w:fldCharType="separate"/>
            </w:r>
            <w:r w:rsidR="00C01C00">
              <w:rPr>
                <w:noProof/>
                <w:webHidden/>
              </w:rPr>
              <w:t>66</w:t>
            </w:r>
            <w:r>
              <w:rPr>
                <w:noProof/>
                <w:webHidden/>
              </w:rPr>
              <w:fldChar w:fldCharType="end"/>
            </w:r>
          </w:hyperlink>
        </w:p>
        <w:p w14:paraId="655386C1" w14:textId="19D2147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3" w:history="1">
            <w:r w:rsidRPr="00A032F6">
              <w:rPr>
                <w:rStyle w:val="Hipervnculo"/>
                <w:noProof/>
              </w:rPr>
              <w:t>4.2. Características finales de las cohortes analizadas</w:t>
            </w:r>
            <w:r>
              <w:rPr>
                <w:noProof/>
                <w:webHidden/>
              </w:rPr>
              <w:tab/>
            </w:r>
            <w:r>
              <w:rPr>
                <w:noProof/>
                <w:webHidden/>
              </w:rPr>
              <w:fldChar w:fldCharType="begin"/>
            </w:r>
            <w:r>
              <w:rPr>
                <w:noProof/>
                <w:webHidden/>
              </w:rPr>
              <w:instrText xml:space="preserve"> PAGEREF _Toc229060613 \h </w:instrText>
            </w:r>
            <w:r>
              <w:rPr>
                <w:noProof/>
                <w:webHidden/>
              </w:rPr>
            </w:r>
            <w:r>
              <w:rPr>
                <w:noProof/>
                <w:webHidden/>
              </w:rPr>
              <w:fldChar w:fldCharType="separate"/>
            </w:r>
            <w:r w:rsidR="00C01C00">
              <w:rPr>
                <w:noProof/>
                <w:webHidden/>
              </w:rPr>
              <w:t>66</w:t>
            </w:r>
            <w:r>
              <w:rPr>
                <w:noProof/>
                <w:webHidden/>
              </w:rPr>
              <w:fldChar w:fldCharType="end"/>
            </w:r>
          </w:hyperlink>
        </w:p>
        <w:p w14:paraId="506598E4" w14:textId="2E51B6E0" w:rsidR="00BE0C9E" w:rsidRDefault="00BE0C9E" w:rsidP="00BE0C9E">
          <w:pPr>
            <w:pStyle w:val="TDC2"/>
            <w:tabs>
              <w:tab w:val="left" w:pos="1540"/>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4" w:history="1">
            <w:r w:rsidRPr="00A032F6">
              <w:rPr>
                <w:rStyle w:val="Hipervnculo"/>
                <w:noProof/>
              </w:rPr>
              <w:t>4.3.</w:t>
            </w:r>
            <w:r>
              <w:rPr>
                <w:rFonts w:asciiTheme="minorHAnsi" w:eastAsiaTheme="minorEastAsia" w:hAnsiTheme="minorHAnsi" w:cstheme="minorBidi"/>
                <w:noProof/>
                <w:sz w:val="22"/>
                <w:szCs w:val="22"/>
                <w:lang w:eastAsia="es-ES"/>
              </w:rPr>
              <w:tab/>
            </w:r>
            <w:r w:rsidRPr="00A032F6">
              <w:rPr>
                <w:rStyle w:val="Hipervnculo"/>
                <w:noProof/>
              </w:rPr>
              <w:t>Supervivencia global mediante Kaplan-Meier</w:t>
            </w:r>
            <w:r>
              <w:rPr>
                <w:noProof/>
                <w:webHidden/>
              </w:rPr>
              <w:tab/>
            </w:r>
            <w:r>
              <w:rPr>
                <w:noProof/>
                <w:webHidden/>
              </w:rPr>
              <w:fldChar w:fldCharType="begin"/>
            </w:r>
            <w:r>
              <w:rPr>
                <w:noProof/>
                <w:webHidden/>
              </w:rPr>
              <w:instrText xml:space="preserve"> PAGEREF _Toc229060614 \h </w:instrText>
            </w:r>
            <w:r>
              <w:rPr>
                <w:noProof/>
                <w:webHidden/>
              </w:rPr>
            </w:r>
            <w:r>
              <w:rPr>
                <w:noProof/>
                <w:webHidden/>
              </w:rPr>
              <w:fldChar w:fldCharType="separate"/>
            </w:r>
            <w:r w:rsidR="00C01C00">
              <w:rPr>
                <w:noProof/>
                <w:webHidden/>
              </w:rPr>
              <w:t>67</w:t>
            </w:r>
            <w:r>
              <w:rPr>
                <w:noProof/>
                <w:webHidden/>
              </w:rPr>
              <w:fldChar w:fldCharType="end"/>
            </w:r>
          </w:hyperlink>
        </w:p>
        <w:p w14:paraId="64A7498E" w14:textId="5AB010C5"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5" w:history="1">
            <w:r w:rsidRPr="00A032F6">
              <w:rPr>
                <w:rStyle w:val="Hipervnculo"/>
                <w:noProof/>
              </w:rPr>
              <w:t>4.4. Comparación univariante de supervivencia mediante test log-rank</w:t>
            </w:r>
            <w:r>
              <w:rPr>
                <w:noProof/>
                <w:webHidden/>
              </w:rPr>
              <w:tab/>
            </w:r>
            <w:r>
              <w:rPr>
                <w:noProof/>
                <w:webHidden/>
              </w:rPr>
              <w:fldChar w:fldCharType="begin"/>
            </w:r>
            <w:r>
              <w:rPr>
                <w:noProof/>
                <w:webHidden/>
              </w:rPr>
              <w:instrText xml:space="preserve"> PAGEREF _Toc229060615 \h </w:instrText>
            </w:r>
            <w:r>
              <w:rPr>
                <w:noProof/>
                <w:webHidden/>
              </w:rPr>
            </w:r>
            <w:r>
              <w:rPr>
                <w:noProof/>
                <w:webHidden/>
              </w:rPr>
              <w:fldChar w:fldCharType="separate"/>
            </w:r>
            <w:r w:rsidR="00C01C00">
              <w:rPr>
                <w:noProof/>
                <w:webHidden/>
              </w:rPr>
              <w:t>68</w:t>
            </w:r>
            <w:r>
              <w:rPr>
                <w:noProof/>
                <w:webHidden/>
              </w:rPr>
              <w:fldChar w:fldCharType="end"/>
            </w:r>
          </w:hyperlink>
        </w:p>
        <w:p w14:paraId="00BDA78E" w14:textId="680E47C1"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6" w:history="1">
            <w:r w:rsidRPr="00A032F6">
              <w:rPr>
                <w:rStyle w:val="Hipervnculo"/>
                <w:noProof/>
              </w:rPr>
              <w:t>4.5. Resultados del modelo Cox-LASSO</w:t>
            </w:r>
            <w:r>
              <w:rPr>
                <w:noProof/>
                <w:webHidden/>
              </w:rPr>
              <w:tab/>
            </w:r>
            <w:r>
              <w:rPr>
                <w:noProof/>
                <w:webHidden/>
              </w:rPr>
              <w:fldChar w:fldCharType="begin"/>
            </w:r>
            <w:r>
              <w:rPr>
                <w:noProof/>
                <w:webHidden/>
              </w:rPr>
              <w:instrText xml:space="preserve"> PAGEREF _Toc229060616 \h </w:instrText>
            </w:r>
            <w:r>
              <w:rPr>
                <w:noProof/>
                <w:webHidden/>
              </w:rPr>
            </w:r>
            <w:r>
              <w:rPr>
                <w:noProof/>
                <w:webHidden/>
              </w:rPr>
              <w:fldChar w:fldCharType="separate"/>
            </w:r>
            <w:r w:rsidR="00C01C00">
              <w:rPr>
                <w:noProof/>
                <w:webHidden/>
              </w:rPr>
              <w:t>68</w:t>
            </w:r>
            <w:r>
              <w:rPr>
                <w:noProof/>
                <w:webHidden/>
              </w:rPr>
              <w:fldChar w:fldCharType="end"/>
            </w:r>
          </w:hyperlink>
        </w:p>
        <w:p w14:paraId="06D19355" w14:textId="684A381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7" w:history="1">
            <w:r w:rsidRPr="00A032F6">
              <w:rPr>
                <w:rStyle w:val="Hipervnculo"/>
                <w:noProof/>
              </w:rPr>
              <w:t>4.6. Resultados de la búsqueda de hiperparámetros</w:t>
            </w:r>
            <w:r>
              <w:rPr>
                <w:noProof/>
                <w:webHidden/>
              </w:rPr>
              <w:tab/>
            </w:r>
            <w:r>
              <w:rPr>
                <w:noProof/>
                <w:webHidden/>
              </w:rPr>
              <w:fldChar w:fldCharType="begin"/>
            </w:r>
            <w:r>
              <w:rPr>
                <w:noProof/>
                <w:webHidden/>
              </w:rPr>
              <w:instrText xml:space="preserve"> PAGEREF _Toc229060617 \h </w:instrText>
            </w:r>
            <w:r>
              <w:rPr>
                <w:noProof/>
                <w:webHidden/>
              </w:rPr>
            </w:r>
            <w:r>
              <w:rPr>
                <w:noProof/>
                <w:webHidden/>
              </w:rPr>
              <w:fldChar w:fldCharType="separate"/>
            </w:r>
            <w:r w:rsidR="00C01C00">
              <w:rPr>
                <w:noProof/>
                <w:webHidden/>
              </w:rPr>
              <w:t>69</w:t>
            </w:r>
            <w:r>
              <w:rPr>
                <w:noProof/>
                <w:webHidden/>
              </w:rPr>
              <w:fldChar w:fldCharType="end"/>
            </w:r>
          </w:hyperlink>
        </w:p>
        <w:p w14:paraId="310DE5D1" w14:textId="771EAB9C"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8" w:history="1">
            <w:r w:rsidRPr="00A032F6">
              <w:rPr>
                <w:rStyle w:val="Hipervnculo"/>
                <w:noProof/>
              </w:rPr>
              <w:t>4.8. Comparación global del rendimiento de los modelos</w:t>
            </w:r>
            <w:r>
              <w:rPr>
                <w:noProof/>
                <w:webHidden/>
              </w:rPr>
              <w:tab/>
            </w:r>
            <w:r>
              <w:rPr>
                <w:noProof/>
                <w:webHidden/>
              </w:rPr>
              <w:fldChar w:fldCharType="begin"/>
            </w:r>
            <w:r>
              <w:rPr>
                <w:noProof/>
                <w:webHidden/>
              </w:rPr>
              <w:instrText xml:space="preserve"> PAGEREF _Toc229060618 \h </w:instrText>
            </w:r>
            <w:r>
              <w:rPr>
                <w:noProof/>
                <w:webHidden/>
              </w:rPr>
            </w:r>
            <w:r>
              <w:rPr>
                <w:noProof/>
                <w:webHidden/>
              </w:rPr>
              <w:fldChar w:fldCharType="separate"/>
            </w:r>
            <w:r w:rsidR="00C01C00">
              <w:rPr>
                <w:noProof/>
                <w:webHidden/>
              </w:rPr>
              <w:t>70</w:t>
            </w:r>
            <w:r>
              <w:rPr>
                <w:noProof/>
                <w:webHidden/>
              </w:rPr>
              <w:fldChar w:fldCharType="end"/>
            </w:r>
          </w:hyperlink>
        </w:p>
        <w:p w14:paraId="7D366245" w14:textId="1A1609C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19" w:history="1">
            <w:r w:rsidRPr="00A032F6">
              <w:rPr>
                <w:rStyle w:val="Hipervnculo"/>
                <w:noProof/>
              </w:rPr>
              <w:t>4.9. Estratificación de riesgo mediante modelos principales</w:t>
            </w:r>
            <w:r>
              <w:rPr>
                <w:noProof/>
                <w:webHidden/>
              </w:rPr>
              <w:tab/>
            </w:r>
            <w:r>
              <w:rPr>
                <w:noProof/>
                <w:webHidden/>
              </w:rPr>
              <w:fldChar w:fldCharType="begin"/>
            </w:r>
            <w:r>
              <w:rPr>
                <w:noProof/>
                <w:webHidden/>
              </w:rPr>
              <w:instrText xml:space="preserve"> PAGEREF _Toc229060619 \h </w:instrText>
            </w:r>
            <w:r>
              <w:rPr>
                <w:noProof/>
                <w:webHidden/>
              </w:rPr>
            </w:r>
            <w:r>
              <w:rPr>
                <w:noProof/>
                <w:webHidden/>
              </w:rPr>
              <w:fldChar w:fldCharType="separate"/>
            </w:r>
            <w:r w:rsidR="00C01C00">
              <w:rPr>
                <w:noProof/>
                <w:webHidden/>
              </w:rPr>
              <w:t>71</w:t>
            </w:r>
            <w:r>
              <w:rPr>
                <w:noProof/>
                <w:webHidden/>
              </w:rPr>
              <w:fldChar w:fldCharType="end"/>
            </w:r>
          </w:hyperlink>
        </w:p>
        <w:p w14:paraId="2A64E35F" w14:textId="6258311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0" w:history="1">
            <w:r w:rsidRPr="00A032F6">
              <w:rPr>
                <w:rStyle w:val="Hipervnculo"/>
                <w:noProof/>
              </w:rPr>
              <w:t>4.11. Interpretabilidad de los modelos principales</w:t>
            </w:r>
            <w:r>
              <w:rPr>
                <w:noProof/>
                <w:webHidden/>
              </w:rPr>
              <w:tab/>
            </w:r>
            <w:r>
              <w:rPr>
                <w:noProof/>
                <w:webHidden/>
              </w:rPr>
              <w:fldChar w:fldCharType="begin"/>
            </w:r>
            <w:r>
              <w:rPr>
                <w:noProof/>
                <w:webHidden/>
              </w:rPr>
              <w:instrText xml:space="preserve"> PAGEREF _Toc229060620 \h </w:instrText>
            </w:r>
            <w:r>
              <w:rPr>
                <w:noProof/>
                <w:webHidden/>
              </w:rPr>
            </w:r>
            <w:r>
              <w:rPr>
                <w:noProof/>
                <w:webHidden/>
              </w:rPr>
              <w:fldChar w:fldCharType="separate"/>
            </w:r>
            <w:r w:rsidR="00C01C00">
              <w:rPr>
                <w:noProof/>
                <w:webHidden/>
              </w:rPr>
              <w:t>73</w:t>
            </w:r>
            <w:r>
              <w:rPr>
                <w:noProof/>
                <w:webHidden/>
              </w:rPr>
              <w:fldChar w:fldCharType="end"/>
            </w:r>
          </w:hyperlink>
        </w:p>
        <w:p w14:paraId="7B737DC3" w14:textId="6D55003C"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1" w:history="1">
            <w:r w:rsidRPr="00A032F6">
              <w:rPr>
                <w:rStyle w:val="Hipervnculo"/>
                <w:noProof/>
              </w:rPr>
              <w:t>4.11.1. Interpretabilidad del modelo RSF en METABRIC</w:t>
            </w:r>
            <w:r>
              <w:rPr>
                <w:noProof/>
                <w:webHidden/>
              </w:rPr>
              <w:tab/>
            </w:r>
            <w:r>
              <w:rPr>
                <w:noProof/>
                <w:webHidden/>
              </w:rPr>
              <w:fldChar w:fldCharType="begin"/>
            </w:r>
            <w:r>
              <w:rPr>
                <w:noProof/>
                <w:webHidden/>
              </w:rPr>
              <w:instrText xml:space="preserve"> PAGEREF _Toc229060621 \h </w:instrText>
            </w:r>
            <w:r>
              <w:rPr>
                <w:noProof/>
                <w:webHidden/>
              </w:rPr>
            </w:r>
            <w:r>
              <w:rPr>
                <w:noProof/>
                <w:webHidden/>
              </w:rPr>
              <w:fldChar w:fldCharType="separate"/>
            </w:r>
            <w:r w:rsidR="00C01C00">
              <w:rPr>
                <w:noProof/>
                <w:webHidden/>
              </w:rPr>
              <w:t>73</w:t>
            </w:r>
            <w:r>
              <w:rPr>
                <w:noProof/>
                <w:webHidden/>
              </w:rPr>
              <w:fldChar w:fldCharType="end"/>
            </w:r>
          </w:hyperlink>
        </w:p>
        <w:p w14:paraId="18ACA245" w14:textId="4A7BC5C9"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2" w:history="1">
            <w:r w:rsidRPr="00A032F6">
              <w:rPr>
                <w:rStyle w:val="Hipervnculo"/>
                <w:noProof/>
              </w:rPr>
              <w:t>4.11.2. Interpretabilidad del modelo DeepSurv en TCGA-BRCA</w:t>
            </w:r>
            <w:r>
              <w:rPr>
                <w:noProof/>
                <w:webHidden/>
              </w:rPr>
              <w:tab/>
            </w:r>
            <w:r>
              <w:rPr>
                <w:noProof/>
                <w:webHidden/>
              </w:rPr>
              <w:fldChar w:fldCharType="begin"/>
            </w:r>
            <w:r>
              <w:rPr>
                <w:noProof/>
                <w:webHidden/>
              </w:rPr>
              <w:instrText xml:space="preserve"> PAGEREF _Toc229060622 \h </w:instrText>
            </w:r>
            <w:r>
              <w:rPr>
                <w:noProof/>
                <w:webHidden/>
              </w:rPr>
            </w:r>
            <w:r>
              <w:rPr>
                <w:noProof/>
                <w:webHidden/>
              </w:rPr>
              <w:fldChar w:fldCharType="separate"/>
            </w:r>
            <w:r w:rsidR="00C01C00">
              <w:rPr>
                <w:noProof/>
                <w:webHidden/>
              </w:rPr>
              <w:t>74</w:t>
            </w:r>
            <w:r>
              <w:rPr>
                <w:noProof/>
                <w:webHidden/>
              </w:rPr>
              <w:fldChar w:fldCharType="end"/>
            </w:r>
          </w:hyperlink>
        </w:p>
        <w:p w14:paraId="31D9F16E" w14:textId="3399F32D"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3" w:history="1">
            <w:r w:rsidRPr="00A032F6">
              <w:rPr>
                <w:rStyle w:val="Hipervnculo"/>
                <w:noProof/>
              </w:rPr>
              <w:t>4.11.3. Interpretabilidad del modelo DeepSurv en TCGA-BRCA</w:t>
            </w:r>
            <w:r>
              <w:rPr>
                <w:noProof/>
                <w:webHidden/>
              </w:rPr>
              <w:tab/>
            </w:r>
            <w:r>
              <w:rPr>
                <w:noProof/>
                <w:webHidden/>
              </w:rPr>
              <w:fldChar w:fldCharType="begin"/>
            </w:r>
            <w:r>
              <w:rPr>
                <w:noProof/>
                <w:webHidden/>
              </w:rPr>
              <w:instrText xml:space="preserve"> PAGEREF _Toc229060623 \h </w:instrText>
            </w:r>
            <w:r>
              <w:rPr>
                <w:noProof/>
                <w:webHidden/>
              </w:rPr>
            </w:r>
            <w:r>
              <w:rPr>
                <w:noProof/>
                <w:webHidden/>
              </w:rPr>
              <w:fldChar w:fldCharType="separate"/>
            </w:r>
            <w:r w:rsidR="00C01C00">
              <w:rPr>
                <w:noProof/>
                <w:webHidden/>
              </w:rPr>
              <w:t>75</w:t>
            </w:r>
            <w:r>
              <w:rPr>
                <w:noProof/>
                <w:webHidden/>
              </w:rPr>
              <w:fldChar w:fldCharType="end"/>
            </w:r>
          </w:hyperlink>
        </w:p>
        <w:p w14:paraId="110FE3ED" w14:textId="544537E2"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r>
            <w:rPr>
              <w:rStyle w:val="Hipervnculo"/>
              <w:noProof/>
            </w:rPr>
            <w:t xml:space="preserve">    </w:t>
          </w:r>
          <w:hyperlink w:anchor="_Toc229060624" w:history="1">
            <w:r w:rsidRPr="00A032F6">
              <w:rPr>
                <w:rStyle w:val="Hipervnculo"/>
                <w:noProof/>
              </w:rPr>
              <w:t>4.12. Validación externa cruzada entre METABRIC y TCGA-BRCA</w:t>
            </w:r>
            <w:r>
              <w:rPr>
                <w:noProof/>
                <w:webHidden/>
              </w:rPr>
              <w:tab/>
            </w:r>
            <w:r>
              <w:rPr>
                <w:noProof/>
                <w:webHidden/>
              </w:rPr>
              <w:fldChar w:fldCharType="begin"/>
            </w:r>
            <w:r>
              <w:rPr>
                <w:noProof/>
                <w:webHidden/>
              </w:rPr>
              <w:instrText xml:space="preserve"> PAGEREF _Toc229060624 \h </w:instrText>
            </w:r>
            <w:r>
              <w:rPr>
                <w:noProof/>
                <w:webHidden/>
              </w:rPr>
            </w:r>
            <w:r>
              <w:rPr>
                <w:noProof/>
                <w:webHidden/>
              </w:rPr>
              <w:fldChar w:fldCharType="separate"/>
            </w:r>
            <w:r w:rsidR="00C01C00">
              <w:rPr>
                <w:noProof/>
                <w:webHidden/>
              </w:rPr>
              <w:t>76</w:t>
            </w:r>
            <w:r>
              <w:rPr>
                <w:noProof/>
                <w:webHidden/>
              </w:rPr>
              <w:fldChar w:fldCharType="end"/>
            </w:r>
          </w:hyperlink>
        </w:p>
        <w:p w14:paraId="29A7C235" w14:textId="38438DD8" w:rsidR="00BE0C9E" w:rsidRDefault="00BE0C9E">
          <w:pPr>
            <w:pStyle w:val="TDC3"/>
            <w:tabs>
              <w:tab w:val="right" w:leader="dot" w:pos="8656"/>
            </w:tabs>
            <w:rPr>
              <w:rFonts w:eastAsiaTheme="minorEastAsia" w:cstheme="minorBidi"/>
              <w:noProof/>
              <w:sz w:val="22"/>
            </w:rPr>
          </w:pPr>
          <w:hyperlink w:anchor="_Toc229060625" w:history="1">
            <w:r w:rsidRPr="00A032F6">
              <w:rPr>
                <w:rStyle w:val="Hipervnculo"/>
                <w:noProof/>
              </w:rPr>
              <w:t>4.12.1. Validación externa 1: METABRIC -&gt; TCGA-BRCA con RSF</w:t>
            </w:r>
            <w:r>
              <w:rPr>
                <w:noProof/>
                <w:webHidden/>
              </w:rPr>
              <w:tab/>
            </w:r>
            <w:r>
              <w:rPr>
                <w:noProof/>
                <w:webHidden/>
              </w:rPr>
              <w:fldChar w:fldCharType="begin"/>
            </w:r>
            <w:r>
              <w:rPr>
                <w:noProof/>
                <w:webHidden/>
              </w:rPr>
              <w:instrText xml:space="preserve"> PAGEREF _Toc229060625 \h </w:instrText>
            </w:r>
            <w:r>
              <w:rPr>
                <w:noProof/>
                <w:webHidden/>
              </w:rPr>
            </w:r>
            <w:r>
              <w:rPr>
                <w:noProof/>
                <w:webHidden/>
              </w:rPr>
              <w:fldChar w:fldCharType="separate"/>
            </w:r>
            <w:r w:rsidR="00C01C00">
              <w:rPr>
                <w:noProof/>
                <w:webHidden/>
              </w:rPr>
              <w:t>76</w:t>
            </w:r>
            <w:r>
              <w:rPr>
                <w:noProof/>
                <w:webHidden/>
              </w:rPr>
              <w:fldChar w:fldCharType="end"/>
            </w:r>
          </w:hyperlink>
        </w:p>
        <w:p w14:paraId="23D22D31" w14:textId="6D5253E4" w:rsidR="00BE0C9E" w:rsidRDefault="00BE0C9E">
          <w:pPr>
            <w:pStyle w:val="TDC3"/>
            <w:tabs>
              <w:tab w:val="right" w:leader="dot" w:pos="8656"/>
            </w:tabs>
            <w:rPr>
              <w:rFonts w:eastAsiaTheme="minorEastAsia" w:cstheme="minorBidi"/>
              <w:noProof/>
              <w:sz w:val="22"/>
            </w:rPr>
          </w:pPr>
          <w:hyperlink w:anchor="_Toc229060626" w:history="1">
            <w:r w:rsidRPr="00A032F6">
              <w:rPr>
                <w:rStyle w:val="Hipervnculo"/>
                <w:noProof/>
              </w:rPr>
              <w:t>4.12.2. Validación externa 2: TCGA-BRCA → METABRIC con DeepSurv</w:t>
            </w:r>
            <w:r>
              <w:rPr>
                <w:noProof/>
                <w:webHidden/>
              </w:rPr>
              <w:tab/>
            </w:r>
            <w:r>
              <w:rPr>
                <w:noProof/>
                <w:webHidden/>
              </w:rPr>
              <w:fldChar w:fldCharType="begin"/>
            </w:r>
            <w:r>
              <w:rPr>
                <w:noProof/>
                <w:webHidden/>
              </w:rPr>
              <w:instrText xml:space="preserve"> PAGEREF _Toc229060626 \h </w:instrText>
            </w:r>
            <w:r>
              <w:rPr>
                <w:noProof/>
                <w:webHidden/>
              </w:rPr>
            </w:r>
            <w:r>
              <w:rPr>
                <w:noProof/>
                <w:webHidden/>
              </w:rPr>
              <w:fldChar w:fldCharType="separate"/>
            </w:r>
            <w:r w:rsidR="00C01C00">
              <w:rPr>
                <w:noProof/>
                <w:webHidden/>
              </w:rPr>
              <w:t>77</w:t>
            </w:r>
            <w:r>
              <w:rPr>
                <w:noProof/>
                <w:webHidden/>
              </w:rPr>
              <w:fldChar w:fldCharType="end"/>
            </w:r>
          </w:hyperlink>
        </w:p>
        <w:p w14:paraId="511C84A5" w14:textId="01B13A5F" w:rsidR="00BE0C9E" w:rsidRDefault="00BE0C9E" w:rsidP="00BE0C9E">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9060627" w:history="1">
            <w:r w:rsidRPr="00A032F6">
              <w:rPr>
                <w:rStyle w:val="Hipervnculo"/>
                <w:noProof/>
              </w:rPr>
              <w:t>Referencias bibliográficas</w:t>
            </w:r>
            <w:r>
              <w:rPr>
                <w:noProof/>
                <w:webHidden/>
              </w:rPr>
              <w:tab/>
            </w:r>
            <w:r>
              <w:rPr>
                <w:noProof/>
                <w:webHidden/>
              </w:rPr>
              <w:fldChar w:fldCharType="begin"/>
            </w:r>
            <w:r>
              <w:rPr>
                <w:noProof/>
                <w:webHidden/>
              </w:rPr>
              <w:instrText xml:space="preserve"> PAGEREF _Toc229060627 \h </w:instrText>
            </w:r>
            <w:r>
              <w:rPr>
                <w:noProof/>
                <w:webHidden/>
              </w:rPr>
            </w:r>
            <w:r>
              <w:rPr>
                <w:noProof/>
                <w:webHidden/>
              </w:rPr>
              <w:fldChar w:fldCharType="separate"/>
            </w:r>
            <w:r w:rsidR="00C01C00">
              <w:rPr>
                <w:noProof/>
                <w:webHidden/>
              </w:rPr>
              <w:t>79</w:t>
            </w:r>
            <w:r>
              <w:rPr>
                <w:noProof/>
                <w:webHidden/>
              </w:rPr>
              <w:fldChar w:fldCharType="end"/>
            </w:r>
          </w:hyperlink>
        </w:p>
        <w:p w14:paraId="185784A7" w14:textId="4E199198"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9060327"/>
      <w:bookmarkStart w:id="1" w:name="_Toc229060507"/>
      <w:r>
        <w:t>LISTA DE TABLAS</w:t>
      </w:r>
      <w:bookmarkEnd w:id="0"/>
      <w:bookmarkEnd w:id="1"/>
    </w:p>
    <w:p w14:paraId="61B744F5" w14:textId="67DA32D7" w:rsidR="00BE0C9E" w:rsidRPr="00BE0C9E" w:rsidRDefault="00CC1AE6">
      <w:pPr>
        <w:pStyle w:val="Tabladeilustraciones"/>
        <w:tabs>
          <w:tab w:val="right" w:leader="dot" w:pos="8656"/>
        </w:tabs>
        <w:rPr>
          <w:rFonts w:eastAsiaTheme="minorEastAsia" w:cstheme="minorBidi"/>
          <w:i w:val="0"/>
          <w:iCs w:val="0"/>
          <w:noProof/>
          <w:sz w:val="22"/>
          <w:szCs w:val="22"/>
        </w:rPr>
      </w:pPr>
      <w:r w:rsidRPr="00BE0C9E">
        <w:rPr>
          <w:caps/>
          <w:color w:val="1F3864"/>
          <w:sz w:val="40"/>
          <w:szCs w:val="40"/>
        </w:rPr>
        <w:fldChar w:fldCharType="begin"/>
      </w:r>
      <w:r w:rsidRPr="00BE0C9E">
        <w:rPr>
          <w:caps/>
          <w:color w:val="1F3864"/>
          <w:sz w:val="40"/>
          <w:szCs w:val="40"/>
        </w:rPr>
        <w:instrText xml:space="preserve"> TOC \h \z \c "Tabla" </w:instrText>
      </w:r>
      <w:r w:rsidRPr="00BE0C9E">
        <w:rPr>
          <w:caps/>
          <w:color w:val="1F3864"/>
          <w:sz w:val="40"/>
          <w:szCs w:val="40"/>
        </w:rPr>
        <w:fldChar w:fldCharType="separate"/>
      </w:r>
      <w:hyperlink w:anchor="_Toc229060491" w:history="1">
        <w:r w:rsidR="00BE0C9E" w:rsidRPr="00BE0C9E">
          <w:rPr>
            <w:rStyle w:val="Hipervnculo"/>
            <w:noProof/>
          </w:rPr>
          <w:t>Tabla 1. Principales conjuntos de datos oncológicos de acceso público y controlado utilizados en investigación biomédica, con información sobre su organismo fuente, tipo de datos, tamaño muestral aproximado, modalidad de acceso y principales ventajas.</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_Toc229060491 \h </w:instrText>
        </w:r>
        <w:r w:rsidR="00BE0C9E" w:rsidRPr="00BE0C9E">
          <w:rPr>
            <w:noProof/>
            <w:webHidden/>
          </w:rPr>
        </w:r>
        <w:r w:rsidR="00BE0C9E" w:rsidRPr="00BE0C9E">
          <w:rPr>
            <w:noProof/>
            <w:webHidden/>
          </w:rPr>
          <w:fldChar w:fldCharType="separate"/>
        </w:r>
        <w:r w:rsidR="00C01C00">
          <w:rPr>
            <w:noProof/>
            <w:webHidden/>
          </w:rPr>
          <w:t>3</w:t>
        </w:r>
        <w:r w:rsidR="00BE0C9E" w:rsidRPr="00BE0C9E">
          <w:rPr>
            <w:noProof/>
            <w:webHidden/>
          </w:rPr>
          <w:fldChar w:fldCharType="end"/>
        </w:r>
      </w:hyperlink>
    </w:p>
    <w:p w14:paraId="4EDD66EF" w14:textId="1D25E400"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2" w:history="1">
        <w:r w:rsidRPr="00BE0C9E">
          <w:rPr>
            <w:rStyle w:val="Hipervnculo"/>
            <w:noProof/>
          </w:rPr>
          <w:t>Tabla 2. Fases del flujo metodológico del estudio, desde la adquisición y preprocesamiento de datos hasta el modelado de supervivencia, evaluación, interpretabilidad y análisis comparativo entre conjuntos de datos oncológicos.</w:t>
        </w:r>
        <w:r w:rsidRPr="00BE0C9E">
          <w:rPr>
            <w:noProof/>
            <w:webHidden/>
          </w:rPr>
          <w:tab/>
        </w:r>
        <w:r w:rsidRPr="00BE0C9E">
          <w:rPr>
            <w:noProof/>
            <w:webHidden/>
          </w:rPr>
          <w:fldChar w:fldCharType="begin"/>
        </w:r>
        <w:r w:rsidRPr="00BE0C9E">
          <w:rPr>
            <w:noProof/>
            <w:webHidden/>
          </w:rPr>
          <w:instrText xml:space="preserve"> PAGEREF _Toc229060492 \h </w:instrText>
        </w:r>
        <w:r w:rsidRPr="00BE0C9E">
          <w:rPr>
            <w:noProof/>
            <w:webHidden/>
          </w:rPr>
        </w:r>
        <w:r w:rsidRPr="00BE0C9E">
          <w:rPr>
            <w:noProof/>
            <w:webHidden/>
          </w:rPr>
          <w:fldChar w:fldCharType="separate"/>
        </w:r>
        <w:r w:rsidR="00C01C00">
          <w:rPr>
            <w:noProof/>
            <w:webHidden/>
          </w:rPr>
          <w:t>7</w:t>
        </w:r>
        <w:r w:rsidRPr="00BE0C9E">
          <w:rPr>
            <w:noProof/>
            <w:webHidden/>
          </w:rPr>
          <w:fldChar w:fldCharType="end"/>
        </w:r>
      </w:hyperlink>
    </w:p>
    <w:p w14:paraId="1EC2C94D" w14:textId="48E96A6C"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3" w:history="1">
        <w:r w:rsidRPr="00BE0C9E">
          <w:rPr>
            <w:rStyle w:val="Hipervnculo"/>
            <w:noProof/>
          </w:rPr>
          <w:t>Tabla 3. Planificación temporal del proyecto, detallando las fases del TFM, sus tareas principales, entregables asociados, hitos académicos y duración estimada desde la definición inicial hasta la entrega final.</w:t>
        </w:r>
        <w:r w:rsidRPr="00BE0C9E">
          <w:rPr>
            <w:noProof/>
            <w:webHidden/>
          </w:rPr>
          <w:tab/>
        </w:r>
        <w:r w:rsidRPr="00BE0C9E">
          <w:rPr>
            <w:noProof/>
            <w:webHidden/>
          </w:rPr>
          <w:fldChar w:fldCharType="begin"/>
        </w:r>
        <w:r w:rsidRPr="00BE0C9E">
          <w:rPr>
            <w:noProof/>
            <w:webHidden/>
          </w:rPr>
          <w:instrText xml:space="preserve"> PAGEREF _Toc229060493 \h </w:instrText>
        </w:r>
        <w:r w:rsidRPr="00BE0C9E">
          <w:rPr>
            <w:noProof/>
            <w:webHidden/>
          </w:rPr>
        </w:r>
        <w:r w:rsidRPr="00BE0C9E">
          <w:rPr>
            <w:noProof/>
            <w:webHidden/>
          </w:rPr>
          <w:fldChar w:fldCharType="separate"/>
        </w:r>
        <w:r w:rsidR="00C01C00">
          <w:rPr>
            <w:noProof/>
            <w:webHidden/>
          </w:rPr>
          <w:t>9</w:t>
        </w:r>
        <w:r w:rsidRPr="00BE0C9E">
          <w:rPr>
            <w:noProof/>
            <w:webHidden/>
          </w:rPr>
          <w:fldChar w:fldCharType="end"/>
        </w:r>
      </w:hyperlink>
    </w:p>
    <w:p w14:paraId="31B146B8" w14:textId="6F58087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4" w:history="1">
        <w:r w:rsidRPr="00BE0C9E">
          <w:rPr>
            <w:rStyle w:val="Hipervnculo"/>
            <w:noProof/>
          </w:rPr>
          <w:t>Tabla 4. Matriz de riesgos del proyecto, que identifica las principales amenazas técnicas y metodológicas, su probabilidad e impacto, junto con los planes de mitigación y contingencia asociados.</w:t>
        </w:r>
        <w:r w:rsidRPr="00BE0C9E">
          <w:rPr>
            <w:noProof/>
            <w:webHidden/>
          </w:rPr>
          <w:tab/>
        </w:r>
        <w:r w:rsidRPr="00BE0C9E">
          <w:rPr>
            <w:noProof/>
            <w:webHidden/>
          </w:rPr>
          <w:fldChar w:fldCharType="begin"/>
        </w:r>
        <w:r w:rsidRPr="00BE0C9E">
          <w:rPr>
            <w:noProof/>
            <w:webHidden/>
          </w:rPr>
          <w:instrText xml:space="preserve"> PAGEREF _Toc229060494 \h </w:instrText>
        </w:r>
        <w:r w:rsidRPr="00BE0C9E">
          <w:rPr>
            <w:noProof/>
            <w:webHidden/>
          </w:rPr>
        </w:r>
        <w:r w:rsidRPr="00BE0C9E">
          <w:rPr>
            <w:noProof/>
            <w:webHidden/>
          </w:rPr>
          <w:fldChar w:fldCharType="separate"/>
        </w:r>
        <w:r w:rsidR="00C01C00">
          <w:rPr>
            <w:noProof/>
            <w:webHidden/>
          </w:rPr>
          <w:t>12</w:t>
        </w:r>
        <w:r w:rsidRPr="00BE0C9E">
          <w:rPr>
            <w:noProof/>
            <w:webHidden/>
          </w:rPr>
          <w:fldChar w:fldCharType="end"/>
        </w:r>
      </w:hyperlink>
    </w:p>
    <w:p w14:paraId="78F2E013" w14:textId="6803FEF4"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5" w:history="1">
        <w:r w:rsidRPr="00BE0C9E">
          <w:rPr>
            <w:rStyle w:val="Hipervnculo"/>
            <w:noProof/>
          </w:rPr>
          <w:t>Tabla 5. Síntesis de estudios clave en análisis de supervivencia de cáncer de mama con datos genómicos.</w:t>
        </w:r>
        <w:r w:rsidRPr="00BE0C9E">
          <w:rPr>
            <w:noProof/>
            <w:webHidden/>
          </w:rPr>
          <w:tab/>
        </w:r>
        <w:r w:rsidRPr="00BE0C9E">
          <w:rPr>
            <w:noProof/>
            <w:webHidden/>
          </w:rPr>
          <w:fldChar w:fldCharType="begin"/>
        </w:r>
        <w:r w:rsidRPr="00BE0C9E">
          <w:rPr>
            <w:noProof/>
            <w:webHidden/>
          </w:rPr>
          <w:instrText xml:space="preserve"> PAGEREF _Toc229060495 \h </w:instrText>
        </w:r>
        <w:r w:rsidRPr="00BE0C9E">
          <w:rPr>
            <w:noProof/>
            <w:webHidden/>
          </w:rPr>
        </w:r>
        <w:r w:rsidRPr="00BE0C9E">
          <w:rPr>
            <w:noProof/>
            <w:webHidden/>
          </w:rPr>
          <w:fldChar w:fldCharType="separate"/>
        </w:r>
        <w:r w:rsidR="00C01C00">
          <w:rPr>
            <w:noProof/>
            <w:webHidden/>
          </w:rPr>
          <w:t>23</w:t>
        </w:r>
        <w:r w:rsidRPr="00BE0C9E">
          <w:rPr>
            <w:noProof/>
            <w:webHidden/>
          </w:rPr>
          <w:fldChar w:fldCharType="end"/>
        </w:r>
      </w:hyperlink>
    </w:p>
    <w:p w14:paraId="188B33F0" w14:textId="7345FB8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6" w:history="1">
        <w:r w:rsidRPr="00BE0C9E">
          <w:rPr>
            <w:rStyle w:val="Hipervnculo"/>
            <w:noProof/>
          </w:rPr>
          <w:t>Tabla 6. Síntesis de estudios clave en análisis de supervivencia de cáncer de pulmón no microcítico con datos genómicos.</w:t>
        </w:r>
        <w:r w:rsidRPr="00BE0C9E">
          <w:rPr>
            <w:noProof/>
            <w:webHidden/>
          </w:rPr>
          <w:tab/>
        </w:r>
        <w:r w:rsidRPr="00BE0C9E">
          <w:rPr>
            <w:noProof/>
            <w:webHidden/>
          </w:rPr>
          <w:fldChar w:fldCharType="begin"/>
        </w:r>
        <w:r w:rsidRPr="00BE0C9E">
          <w:rPr>
            <w:noProof/>
            <w:webHidden/>
          </w:rPr>
          <w:instrText xml:space="preserve"> PAGEREF _Toc229060496 \h </w:instrText>
        </w:r>
        <w:r w:rsidRPr="00BE0C9E">
          <w:rPr>
            <w:noProof/>
            <w:webHidden/>
          </w:rPr>
        </w:r>
        <w:r w:rsidRPr="00BE0C9E">
          <w:rPr>
            <w:noProof/>
            <w:webHidden/>
          </w:rPr>
          <w:fldChar w:fldCharType="separate"/>
        </w:r>
        <w:r w:rsidR="00C01C00">
          <w:rPr>
            <w:noProof/>
            <w:webHidden/>
          </w:rPr>
          <w:t>25</w:t>
        </w:r>
        <w:r w:rsidRPr="00BE0C9E">
          <w:rPr>
            <w:noProof/>
            <w:webHidden/>
          </w:rPr>
          <w:fldChar w:fldCharType="end"/>
        </w:r>
      </w:hyperlink>
    </w:p>
    <w:p w14:paraId="2F543B8E" w14:textId="5A2B169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7" w:history="1">
        <w:r w:rsidRPr="00BE0C9E">
          <w:rPr>
            <w:rStyle w:val="Hipervnculo"/>
            <w:noProof/>
          </w:rPr>
          <w:t>Tabla 7. Cuadro resumen de las técnicas y líneas de investigación analizadas en el Capítulo 2: características metodológicas, referencias fundacionales y relevancia para el TFM.</w:t>
        </w:r>
        <w:r w:rsidRPr="00BE0C9E">
          <w:rPr>
            <w:noProof/>
            <w:webHidden/>
          </w:rPr>
          <w:tab/>
        </w:r>
        <w:r w:rsidRPr="00BE0C9E">
          <w:rPr>
            <w:noProof/>
            <w:webHidden/>
          </w:rPr>
          <w:fldChar w:fldCharType="begin"/>
        </w:r>
        <w:r w:rsidRPr="00BE0C9E">
          <w:rPr>
            <w:noProof/>
            <w:webHidden/>
          </w:rPr>
          <w:instrText xml:space="preserve"> PAGEREF _Toc229060497 \h </w:instrText>
        </w:r>
        <w:r w:rsidRPr="00BE0C9E">
          <w:rPr>
            <w:noProof/>
            <w:webHidden/>
          </w:rPr>
        </w:r>
        <w:r w:rsidRPr="00BE0C9E">
          <w:rPr>
            <w:noProof/>
            <w:webHidden/>
          </w:rPr>
          <w:fldChar w:fldCharType="separate"/>
        </w:r>
        <w:r w:rsidR="00C01C00">
          <w:rPr>
            <w:noProof/>
            <w:webHidden/>
          </w:rPr>
          <w:t>29</w:t>
        </w:r>
        <w:r w:rsidRPr="00BE0C9E">
          <w:rPr>
            <w:noProof/>
            <w:webHidden/>
          </w:rPr>
          <w:fldChar w:fldCharType="end"/>
        </w:r>
      </w:hyperlink>
    </w:p>
    <w:p w14:paraId="4D7D875C" w14:textId="458E78E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8" w:history="1">
        <w:r w:rsidRPr="00BE0C9E">
          <w:rPr>
            <w:rStyle w:val="Hipervnculo"/>
            <w:noProof/>
          </w:rPr>
          <w:t>Tabla 8. Características principales de las cohortes utilizadas en el estudio.</w:t>
        </w:r>
        <w:r w:rsidRPr="00BE0C9E">
          <w:rPr>
            <w:noProof/>
            <w:webHidden/>
          </w:rPr>
          <w:tab/>
        </w:r>
        <w:r w:rsidRPr="00BE0C9E">
          <w:rPr>
            <w:noProof/>
            <w:webHidden/>
          </w:rPr>
          <w:fldChar w:fldCharType="begin"/>
        </w:r>
        <w:r w:rsidRPr="00BE0C9E">
          <w:rPr>
            <w:noProof/>
            <w:webHidden/>
          </w:rPr>
          <w:instrText xml:space="preserve"> PAGEREF _Toc229060498 \h </w:instrText>
        </w:r>
        <w:r w:rsidRPr="00BE0C9E">
          <w:rPr>
            <w:noProof/>
            <w:webHidden/>
          </w:rPr>
        </w:r>
        <w:r w:rsidRPr="00BE0C9E">
          <w:rPr>
            <w:noProof/>
            <w:webHidden/>
          </w:rPr>
          <w:fldChar w:fldCharType="separate"/>
        </w:r>
        <w:r w:rsidR="00C01C00">
          <w:rPr>
            <w:noProof/>
            <w:webHidden/>
          </w:rPr>
          <w:t>32</w:t>
        </w:r>
        <w:r w:rsidRPr="00BE0C9E">
          <w:rPr>
            <w:noProof/>
            <w:webHidden/>
          </w:rPr>
          <w:fldChar w:fldCharType="end"/>
        </w:r>
      </w:hyperlink>
    </w:p>
    <w:p w14:paraId="63BEA6EB" w14:textId="600F7764"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9" w:history="1">
        <w:r w:rsidRPr="00BE0C9E">
          <w:rPr>
            <w:rStyle w:val="Hipervnculo"/>
            <w:noProof/>
          </w:rPr>
          <w:t>Tabla 10. División train/test por cohorte</w:t>
        </w:r>
        <w:r w:rsidRPr="00BE0C9E">
          <w:rPr>
            <w:noProof/>
            <w:webHidden/>
          </w:rPr>
          <w:tab/>
        </w:r>
        <w:r w:rsidRPr="00BE0C9E">
          <w:rPr>
            <w:noProof/>
            <w:webHidden/>
          </w:rPr>
          <w:fldChar w:fldCharType="begin"/>
        </w:r>
        <w:r w:rsidRPr="00BE0C9E">
          <w:rPr>
            <w:noProof/>
            <w:webHidden/>
          </w:rPr>
          <w:instrText xml:space="preserve"> PAGEREF _Toc229060499 \h </w:instrText>
        </w:r>
        <w:r w:rsidRPr="00BE0C9E">
          <w:rPr>
            <w:noProof/>
            <w:webHidden/>
          </w:rPr>
        </w:r>
        <w:r w:rsidRPr="00BE0C9E">
          <w:rPr>
            <w:noProof/>
            <w:webHidden/>
          </w:rPr>
          <w:fldChar w:fldCharType="separate"/>
        </w:r>
        <w:r w:rsidR="00C01C00">
          <w:rPr>
            <w:noProof/>
            <w:webHidden/>
          </w:rPr>
          <w:t>61</w:t>
        </w:r>
        <w:r w:rsidRPr="00BE0C9E">
          <w:rPr>
            <w:noProof/>
            <w:webHidden/>
          </w:rPr>
          <w:fldChar w:fldCharType="end"/>
        </w:r>
      </w:hyperlink>
    </w:p>
    <w:p w14:paraId="24165EB0" w14:textId="361E8E5B"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0" w:history="1">
        <w:r w:rsidRPr="00BE0C9E">
          <w:rPr>
            <w:rStyle w:val="Hipervnculo"/>
            <w:noProof/>
          </w:rPr>
          <w:t>Tabla 11. Distribución final de eventos de supervivencia por cohorte.</w:t>
        </w:r>
        <w:r w:rsidRPr="00BE0C9E">
          <w:rPr>
            <w:noProof/>
            <w:webHidden/>
          </w:rPr>
          <w:tab/>
        </w:r>
        <w:r w:rsidRPr="00BE0C9E">
          <w:rPr>
            <w:noProof/>
            <w:webHidden/>
          </w:rPr>
          <w:fldChar w:fldCharType="begin"/>
        </w:r>
        <w:r w:rsidRPr="00BE0C9E">
          <w:rPr>
            <w:noProof/>
            <w:webHidden/>
          </w:rPr>
          <w:instrText xml:space="preserve"> PAGEREF _Toc229060500 \h </w:instrText>
        </w:r>
        <w:r w:rsidRPr="00BE0C9E">
          <w:rPr>
            <w:noProof/>
            <w:webHidden/>
          </w:rPr>
        </w:r>
        <w:r w:rsidRPr="00BE0C9E">
          <w:rPr>
            <w:noProof/>
            <w:webHidden/>
          </w:rPr>
          <w:fldChar w:fldCharType="separate"/>
        </w:r>
        <w:r w:rsidR="00C01C00">
          <w:rPr>
            <w:noProof/>
            <w:webHidden/>
          </w:rPr>
          <w:t>66</w:t>
        </w:r>
        <w:r w:rsidRPr="00BE0C9E">
          <w:rPr>
            <w:noProof/>
            <w:webHidden/>
          </w:rPr>
          <w:fldChar w:fldCharType="end"/>
        </w:r>
      </w:hyperlink>
    </w:p>
    <w:p w14:paraId="093B4D33" w14:textId="5D74DC7B"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1" w:history="1">
        <w:r w:rsidRPr="00BE0C9E">
          <w:rPr>
            <w:rStyle w:val="Hipervnculo"/>
            <w:noProof/>
          </w:rPr>
          <w:t>Tabla 12. Resumen del test log-rank por cohorte. Las variables significativas presentan un p-value &lt; 0.05.</w:t>
        </w:r>
        <w:r w:rsidRPr="00BE0C9E">
          <w:rPr>
            <w:noProof/>
            <w:webHidden/>
          </w:rPr>
          <w:tab/>
        </w:r>
        <w:r w:rsidRPr="00BE0C9E">
          <w:rPr>
            <w:noProof/>
            <w:webHidden/>
          </w:rPr>
          <w:fldChar w:fldCharType="begin"/>
        </w:r>
        <w:r w:rsidRPr="00BE0C9E">
          <w:rPr>
            <w:noProof/>
            <w:webHidden/>
          </w:rPr>
          <w:instrText xml:space="preserve"> PAGEREF _Toc229060501 \h </w:instrText>
        </w:r>
        <w:r w:rsidRPr="00BE0C9E">
          <w:rPr>
            <w:noProof/>
            <w:webHidden/>
          </w:rPr>
        </w:r>
        <w:r w:rsidRPr="00BE0C9E">
          <w:rPr>
            <w:noProof/>
            <w:webHidden/>
          </w:rPr>
          <w:fldChar w:fldCharType="separate"/>
        </w:r>
        <w:r w:rsidR="00C01C00">
          <w:rPr>
            <w:noProof/>
            <w:webHidden/>
          </w:rPr>
          <w:t>68</w:t>
        </w:r>
        <w:r w:rsidRPr="00BE0C9E">
          <w:rPr>
            <w:noProof/>
            <w:webHidden/>
          </w:rPr>
          <w:fldChar w:fldCharType="end"/>
        </w:r>
      </w:hyperlink>
    </w:p>
    <w:p w14:paraId="430D470A" w14:textId="66D3596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2" w:history="1">
        <w:r w:rsidRPr="00BE0C9E">
          <w:rPr>
            <w:rStyle w:val="Hipervnculo"/>
            <w:noProof/>
          </w:rPr>
          <w:t>Tabla 13. Variables principales seleccionadas por Cox-LASSO por cohorte. Las variables</w:t>
        </w:r>
        <w:r w:rsidRPr="00BE0C9E">
          <w:rPr>
            <w:noProof/>
            <w:webHidden/>
          </w:rPr>
          <w:tab/>
        </w:r>
        <w:r w:rsidRPr="00BE0C9E">
          <w:rPr>
            <w:noProof/>
            <w:webHidden/>
          </w:rPr>
          <w:fldChar w:fldCharType="begin"/>
        </w:r>
        <w:r w:rsidRPr="00BE0C9E">
          <w:rPr>
            <w:noProof/>
            <w:webHidden/>
          </w:rPr>
          <w:instrText xml:space="preserve"> PAGEREF _Toc229060502 \h </w:instrText>
        </w:r>
        <w:r w:rsidRPr="00BE0C9E">
          <w:rPr>
            <w:noProof/>
            <w:webHidden/>
          </w:rPr>
        </w:r>
        <w:r w:rsidRPr="00BE0C9E">
          <w:rPr>
            <w:noProof/>
            <w:webHidden/>
          </w:rPr>
          <w:fldChar w:fldCharType="separate"/>
        </w:r>
        <w:r w:rsidR="00C01C00">
          <w:rPr>
            <w:noProof/>
            <w:webHidden/>
          </w:rPr>
          <w:t>68</w:t>
        </w:r>
        <w:r w:rsidRPr="00BE0C9E">
          <w:rPr>
            <w:noProof/>
            <w:webHidden/>
          </w:rPr>
          <w:fldChar w:fldCharType="end"/>
        </w:r>
      </w:hyperlink>
    </w:p>
    <w:p w14:paraId="6F6B163C" w14:textId="5DDCFCC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3" w:history="1">
        <w:r w:rsidRPr="00BE0C9E">
          <w:rPr>
            <w:rStyle w:val="Hipervnculo"/>
            <w:noProof/>
          </w:rPr>
          <w:t>Tabla 14. Hiperparámetros seleccionados para Random Survival Forest por cohorte.</w:t>
        </w:r>
        <w:r w:rsidRPr="00BE0C9E">
          <w:rPr>
            <w:noProof/>
            <w:webHidden/>
          </w:rPr>
          <w:tab/>
        </w:r>
        <w:r w:rsidRPr="00BE0C9E">
          <w:rPr>
            <w:noProof/>
            <w:webHidden/>
          </w:rPr>
          <w:fldChar w:fldCharType="begin"/>
        </w:r>
        <w:r w:rsidRPr="00BE0C9E">
          <w:rPr>
            <w:noProof/>
            <w:webHidden/>
          </w:rPr>
          <w:instrText xml:space="preserve"> PAGEREF _Toc229060503 \h </w:instrText>
        </w:r>
        <w:r w:rsidRPr="00BE0C9E">
          <w:rPr>
            <w:noProof/>
            <w:webHidden/>
          </w:rPr>
        </w:r>
        <w:r w:rsidRPr="00BE0C9E">
          <w:rPr>
            <w:noProof/>
            <w:webHidden/>
          </w:rPr>
          <w:fldChar w:fldCharType="separate"/>
        </w:r>
        <w:r w:rsidR="00C01C00">
          <w:rPr>
            <w:noProof/>
            <w:webHidden/>
          </w:rPr>
          <w:t>69</w:t>
        </w:r>
        <w:r w:rsidRPr="00BE0C9E">
          <w:rPr>
            <w:noProof/>
            <w:webHidden/>
          </w:rPr>
          <w:fldChar w:fldCharType="end"/>
        </w:r>
      </w:hyperlink>
    </w:p>
    <w:p w14:paraId="7A40E033" w14:textId="2F2639CE"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4" w:history="1">
        <w:r w:rsidRPr="00BE0C9E">
          <w:rPr>
            <w:rStyle w:val="Hipervnculo"/>
            <w:noProof/>
          </w:rPr>
          <w:t>Tabla 15. Arquitectura e hiperparámetros seleccionados para DeepSurv por cohorte.</w:t>
        </w:r>
        <w:r w:rsidRPr="00BE0C9E">
          <w:rPr>
            <w:noProof/>
            <w:webHidden/>
          </w:rPr>
          <w:tab/>
        </w:r>
        <w:r w:rsidRPr="00BE0C9E">
          <w:rPr>
            <w:noProof/>
            <w:webHidden/>
          </w:rPr>
          <w:fldChar w:fldCharType="begin"/>
        </w:r>
        <w:r w:rsidRPr="00BE0C9E">
          <w:rPr>
            <w:noProof/>
            <w:webHidden/>
          </w:rPr>
          <w:instrText xml:space="preserve"> PAGEREF _Toc229060504 \h </w:instrText>
        </w:r>
        <w:r w:rsidRPr="00BE0C9E">
          <w:rPr>
            <w:noProof/>
            <w:webHidden/>
          </w:rPr>
        </w:r>
        <w:r w:rsidRPr="00BE0C9E">
          <w:rPr>
            <w:noProof/>
            <w:webHidden/>
          </w:rPr>
          <w:fldChar w:fldCharType="separate"/>
        </w:r>
        <w:r w:rsidR="00C01C00">
          <w:rPr>
            <w:noProof/>
            <w:webHidden/>
          </w:rPr>
          <w:t>69</w:t>
        </w:r>
        <w:r w:rsidRPr="00BE0C9E">
          <w:rPr>
            <w:noProof/>
            <w:webHidden/>
          </w:rPr>
          <w:fldChar w:fldCharType="end"/>
        </w:r>
      </w:hyperlink>
    </w:p>
    <w:p w14:paraId="25E5EDA7" w14:textId="39066A54"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5" w:history="1">
        <w:r w:rsidRPr="00BE0C9E">
          <w:rPr>
            <w:rStyle w:val="Hipervnculo"/>
            <w:noProof/>
          </w:rPr>
          <w:t>Tabla 16. Mejor modelo por cohorte según C-index e IBS en test.</w:t>
        </w:r>
        <w:r w:rsidRPr="00BE0C9E">
          <w:rPr>
            <w:noProof/>
            <w:webHidden/>
          </w:rPr>
          <w:tab/>
        </w:r>
        <w:r w:rsidRPr="00BE0C9E">
          <w:rPr>
            <w:noProof/>
            <w:webHidden/>
          </w:rPr>
          <w:fldChar w:fldCharType="begin"/>
        </w:r>
        <w:r w:rsidRPr="00BE0C9E">
          <w:rPr>
            <w:noProof/>
            <w:webHidden/>
          </w:rPr>
          <w:instrText xml:space="preserve"> PAGEREF _Toc229060505 \h </w:instrText>
        </w:r>
        <w:r w:rsidRPr="00BE0C9E">
          <w:rPr>
            <w:noProof/>
            <w:webHidden/>
          </w:rPr>
        </w:r>
        <w:r w:rsidRPr="00BE0C9E">
          <w:rPr>
            <w:noProof/>
            <w:webHidden/>
          </w:rPr>
          <w:fldChar w:fldCharType="separate"/>
        </w:r>
        <w:r w:rsidR="00C01C00">
          <w:rPr>
            <w:noProof/>
            <w:webHidden/>
          </w:rPr>
          <w:t>71</w:t>
        </w:r>
        <w:r w:rsidRPr="00BE0C9E">
          <w:rPr>
            <w:noProof/>
            <w:webHidden/>
          </w:rPr>
          <w:fldChar w:fldCharType="end"/>
        </w:r>
      </w:hyperlink>
    </w:p>
    <w:p w14:paraId="00DAF384" w14:textId="516328D1"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506" w:history="1">
        <w:r w:rsidRPr="00BE0C9E">
          <w:rPr>
            <w:rStyle w:val="Hipervnculo"/>
            <w:noProof/>
          </w:rPr>
          <w:t>Tabla 17. Resultados de validación externa cruzada entre METABRIC y TCGA-BRCA.</w:t>
        </w:r>
        <w:r w:rsidRPr="00BE0C9E">
          <w:rPr>
            <w:noProof/>
            <w:webHidden/>
          </w:rPr>
          <w:tab/>
        </w:r>
        <w:r w:rsidRPr="00BE0C9E">
          <w:rPr>
            <w:noProof/>
            <w:webHidden/>
          </w:rPr>
          <w:fldChar w:fldCharType="begin"/>
        </w:r>
        <w:r w:rsidRPr="00BE0C9E">
          <w:rPr>
            <w:noProof/>
            <w:webHidden/>
          </w:rPr>
          <w:instrText xml:space="preserve"> PAGEREF _Toc229060506 \h </w:instrText>
        </w:r>
        <w:r w:rsidRPr="00BE0C9E">
          <w:rPr>
            <w:noProof/>
            <w:webHidden/>
          </w:rPr>
        </w:r>
        <w:r w:rsidRPr="00BE0C9E">
          <w:rPr>
            <w:noProof/>
            <w:webHidden/>
          </w:rPr>
          <w:fldChar w:fldCharType="separate"/>
        </w:r>
        <w:r w:rsidR="00C01C00">
          <w:rPr>
            <w:noProof/>
            <w:webHidden/>
          </w:rPr>
          <w:t>78</w:t>
        </w:r>
        <w:r w:rsidRPr="00BE0C9E">
          <w:rPr>
            <w:noProof/>
            <w:webHidden/>
          </w:rPr>
          <w:fldChar w:fldCharType="end"/>
        </w:r>
      </w:hyperlink>
    </w:p>
    <w:p w14:paraId="489372A1" w14:textId="6ABCCC3E" w:rsidR="00A127CA" w:rsidRPr="00C12C11" w:rsidRDefault="00CC1AE6" w:rsidP="00C12C11">
      <w:pPr>
        <w:pStyle w:val="Ttulo1"/>
        <w:jc w:val="both"/>
        <w:rPr>
          <w:rFonts w:asciiTheme="minorHAnsi" w:hAnsiTheme="minorHAnsi" w:cstheme="minorHAnsi"/>
          <w:sz w:val="24"/>
          <w:szCs w:val="24"/>
        </w:rPr>
      </w:pPr>
      <w:r w:rsidRPr="00BE0C9E">
        <w:rPr>
          <w:b w:val="0"/>
          <w:bCs w:val="0"/>
        </w:rPr>
        <w:fldChar w:fldCharType="end"/>
      </w:r>
      <w:bookmarkStart w:id="2" w:name="_Toc229060508"/>
      <w:r w:rsidR="00BE0C9E">
        <w:t>LISTA DE FIGURAS</w:t>
      </w:r>
      <w:bookmarkEnd w:id="2"/>
    </w:p>
    <w:p w14:paraId="308C7ADD" w14:textId="63513D65" w:rsidR="00BE0C9E" w:rsidRPr="00BE0C9E" w:rsidRDefault="00F439B4">
      <w:pPr>
        <w:pStyle w:val="Tabladeilustraciones"/>
        <w:tabs>
          <w:tab w:val="right" w:leader="dot" w:pos="8656"/>
        </w:tabs>
        <w:rPr>
          <w:rFonts w:eastAsiaTheme="minorEastAsia" w:cstheme="minorBidi"/>
          <w:i w:val="0"/>
          <w:iCs w:val="0"/>
          <w:noProof/>
          <w:sz w:val="22"/>
          <w:szCs w:val="22"/>
        </w:rPr>
      </w:pPr>
      <w:r w:rsidRPr="00BE0C9E">
        <w:rPr>
          <w:rFonts w:eastAsia="Times New Roman"/>
          <w:i w:val="0"/>
          <w:iCs w:val="0"/>
          <w:sz w:val="24"/>
          <w:szCs w:val="24"/>
        </w:rPr>
        <w:fldChar w:fldCharType="begin"/>
      </w:r>
      <w:r w:rsidRPr="00BE0C9E">
        <w:rPr>
          <w:rFonts w:eastAsia="Times New Roman"/>
          <w:i w:val="0"/>
          <w:iCs w:val="0"/>
          <w:sz w:val="24"/>
          <w:szCs w:val="24"/>
        </w:rPr>
        <w:instrText xml:space="preserve"> TOC \h \z \c "Figura" </w:instrText>
      </w:r>
      <w:r w:rsidRPr="00BE0C9E">
        <w:rPr>
          <w:rFonts w:eastAsia="Times New Roman"/>
          <w:i w:val="0"/>
          <w:iCs w:val="0"/>
          <w:sz w:val="24"/>
          <w:szCs w:val="24"/>
        </w:rPr>
        <w:fldChar w:fldCharType="separate"/>
      </w:r>
      <w:hyperlink w:anchor="_Toc229060448" w:history="1">
        <w:r w:rsidR="00BE0C9E" w:rsidRPr="00BE0C9E">
          <w:rPr>
            <w:rStyle w:val="Hipervnculo"/>
            <w:noProof/>
          </w:rPr>
          <w:t>Figura 1.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BE0C9E" w:rsidRPr="00BE0C9E">
          <w:rPr>
            <w:noProof/>
            <w:webHidden/>
          </w:rPr>
          <w:tab/>
        </w:r>
        <w:r w:rsidR="00BE0C9E" w:rsidRPr="00BE0C9E">
          <w:rPr>
            <w:noProof/>
            <w:webHidden/>
          </w:rPr>
          <w:fldChar w:fldCharType="begin"/>
        </w:r>
        <w:r w:rsidR="00BE0C9E" w:rsidRPr="00BE0C9E">
          <w:rPr>
            <w:noProof/>
            <w:webHidden/>
          </w:rPr>
          <w:instrText xml:space="preserve"> PAGEREF _Toc229060448 \h </w:instrText>
        </w:r>
        <w:r w:rsidR="00BE0C9E" w:rsidRPr="00BE0C9E">
          <w:rPr>
            <w:noProof/>
            <w:webHidden/>
          </w:rPr>
        </w:r>
        <w:r w:rsidR="00BE0C9E" w:rsidRPr="00BE0C9E">
          <w:rPr>
            <w:noProof/>
            <w:webHidden/>
          </w:rPr>
          <w:fldChar w:fldCharType="separate"/>
        </w:r>
        <w:r w:rsidR="00C01C00">
          <w:rPr>
            <w:noProof/>
            <w:webHidden/>
          </w:rPr>
          <w:t>11</w:t>
        </w:r>
        <w:r w:rsidR="00BE0C9E" w:rsidRPr="00BE0C9E">
          <w:rPr>
            <w:noProof/>
            <w:webHidden/>
          </w:rPr>
          <w:fldChar w:fldCharType="end"/>
        </w:r>
      </w:hyperlink>
    </w:p>
    <w:p w14:paraId="18522E67" w14:textId="163A64EA"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49" w:history="1">
        <w:r w:rsidRPr="00BE0C9E">
          <w:rPr>
            <w:rStyle w:val="Hipervnculo"/>
            <w:noProof/>
          </w:rPr>
          <w:t>Figura 2.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Pr="00BE0C9E">
          <w:rPr>
            <w:noProof/>
            <w:webHidden/>
          </w:rPr>
          <w:tab/>
        </w:r>
        <w:r w:rsidRPr="00BE0C9E">
          <w:rPr>
            <w:noProof/>
            <w:webHidden/>
          </w:rPr>
          <w:fldChar w:fldCharType="begin"/>
        </w:r>
        <w:r w:rsidRPr="00BE0C9E">
          <w:rPr>
            <w:noProof/>
            <w:webHidden/>
          </w:rPr>
          <w:instrText xml:space="preserve"> PAGEREF _Toc229060449 \h </w:instrText>
        </w:r>
        <w:r w:rsidRPr="00BE0C9E">
          <w:rPr>
            <w:noProof/>
            <w:webHidden/>
          </w:rPr>
        </w:r>
        <w:r w:rsidRPr="00BE0C9E">
          <w:rPr>
            <w:noProof/>
            <w:webHidden/>
          </w:rPr>
          <w:fldChar w:fldCharType="separate"/>
        </w:r>
        <w:r w:rsidR="00C01C00">
          <w:rPr>
            <w:noProof/>
            <w:webHidden/>
          </w:rPr>
          <w:t>18</w:t>
        </w:r>
        <w:r w:rsidRPr="00BE0C9E">
          <w:rPr>
            <w:noProof/>
            <w:webHidden/>
          </w:rPr>
          <w:fldChar w:fldCharType="end"/>
        </w:r>
      </w:hyperlink>
    </w:p>
    <w:p w14:paraId="23CAEF26" w14:textId="3ED0B820"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0" w:history="1">
        <w:r w:rsidRPr="00BE0C9E">
          <w:rPr>
            <w:rStyle w:val="Hipervnculo"/>
            <w:noProof/>
          </w:rPr>
          <w:t>Figura 3.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Pr="00BE0C9E">
          <w:rPr>
            <w:noProof/>
            <w:webHidden/>
          </w:rPr>
          <w:tab/>
        </w:r>
        <w:r w:rsidRPr="00BE0C9E">
          <w:rPr>
            <w:noProof/>
            <w:webHidden/>
          </w:rPr>
          <w:fldChar w:fldCharType="begin"/>
        </w:r>
        <w:r w:rsidRPr="00BE0C9E">
          <w:rPr>
            <w:noProof/>
            <w:webHidden/>
          </w:rPr>
          <w:instrText xml:space="preserve"> PAGEREF _Toc229060450 \h </w:instrText>
        </w:r>
        <w:r w:rsidRPr="00BE0C9E">
          <w:rPr>
            <w:noProof/>
            <w:webHidden/>
          </w:rPr>
        </w:r>
        <w:r w:rsidRPr="00BE0C9E">
          <w:rPr>
            <w:noProof/>
            <w:webHidden/>
          </w:rPr>
          <w:fldChar w:fldCharType="separate"/>
        </w:r>
        <w:r w:rsidR="00C01C00">
          <w:rPr>
            <w:noProof/>
            <w:webHidden/>
          </w:rPr>
          <w:t>20</w:t>
        </w:r>
        <w:r w:rsidRPr="00BE0C9E">
          <w:rPr>
            <w:noProof/>
            <w:webHidden/>
          </w:rPr>
          <w:fldChar w:fldCharType="end"/>
        </w:r>
      </w:hyperlink>
    </w:p>
    <w:p w14:paraId="3B455474" w14:textId="3DEC905D"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1" w:history="1">
        <w:r w:rsidRPr="00BE0C9E">
          <w:rPr>
            <w:rStyle w:val="Hipervnculo"/>
            <w:noProof/>
          </w:rPr>
          <w:t>Figura 4.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 =0.50).</w:t>
        </w:r>
        <w:r w:rsidRPr="00BE0C9E">
          <w:rPr>
            <w:noProof/>
            <w:webHidden/>
          </w:rPr>
          <w:tab/>
        </w:r>
        <w:r w:rsidRPr="00BE0C9E">
          <w:rPr>
            <w:noProof/>
            <w:webHidden/>
          </w:rPr>
          <w:fldChar w:fldCharType="begin"/>
        </w:r>
        <w:r w:rsidRPr="00BE0C9E">
          <w:rPr>
            <w:noProof/>
            <w:webHidden/>
          </w:rPr>
          <w:instrText xml:space="preserve"> PAGEREF _Toc229060451 \h </w:instrText>
        </w:r>
        <w:r w:rsidRPr="00BE0C9E">
          <w:rPr>
            <w:noProof/>
            <w:webHidden/>
          </w:rPr>
        </w:r>
        <w:r w:rsidRPr="00BE0C9E">
          <w:rPr>
            <w:noProof/>
            <w:webHidden/>
          </w:rPr>
          <w:fldChar w:fldCharType="separate"/>
        </w:r>
        <w:r w:rsidR="00C01C00">
          <w:rPr>
            <w:noProof/>
            <w:webHidden/>
          </w:rPr>
          <w:t>28</w:t>
        </w:r>
        <w:r w:rsidRPr="00BE0C9E">
          <w:rPr>
            <w:noProof/>
            <w:webHidden/>
          </w:rPr>
          <w:fldChar w:fldCharType="end"/>
        </w:r>
      </w:hyperlink>
    </w:p>
    <w:p w14:paraId="6DC5C333" w14:textId="227B040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2" w:history="1">
        <w:r w:rsidRPr="00BE0C9E">
          <w:rPr>
            <w:rStyle w:val="Hipervnculo"/>
            <w:noProof/>
          </w:rPr>
          <w:t>Figura 5. Variables identificadoras y metadatos del estudio en METABRIC.</w:t>
        </w:r>
        <w:r w:rsidRPr="00BE0C9E">
          <w:rPr>
            <w:noProof/>
            <w:webHidden/>
          </w:rPr>
          <w:tab/>
        </w:r>
        <w:r w:rsidRPr="00BE0C9E">
          <w:rPr>
            <w:noProof/>
            <w:webHidden/>
          </w:rPr>
          <w:fldChar w:fldCharType="begin"/>
        </w:r>
        <w:r w:rsidRPr="00BE0C9E">
          <w:rPr>
            <w:noProof/>
            <w:webHidden/>
          </w:rPr>
          <w:instrText xml:space="preserve"> PAGEREF _Toc229060452 \h </w:instrText>
        </w:r>
        <w:r w:rsidRPr="00BE0C9E">
          <w:rPr>
            <w:noProof/>
            <w:webHidden/>
          </w:rPr>
        </w:r>
        <w:r w:rsidRPr="00BE0C9E">
          <w:rPr>
            <w:noProof/>
            <w:webHidden/>
          </w:rPr>
          <w:fldChar w:fldCharType="separate"/>
        </w:r>
        <w:r w:rsidR="00C01C00">
          <w:rPr>
            <w:noProof/>
            <w:webHidden/>
          </w:rPr>
          <w:t>35</w:t>
        </w:r>
        <w:r w:rsidRPr="00BE0C9E">
          <w:rPr>
            <w:noProof/>
            <w:webHidden/>
          </w:rPr>
          <w:fldChar w:fldCharType="end"/>
        </w:r>
      </w:hyperlink>
    </w:p>
    <w:p w14:paraId="56DE6C4B" w14:textId="63B5E6A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3" w:history="1">
        <w:r w:rsidRPr="00BE0C9E">
          <w:rPr>
            <w:rStyle w:val="Hipervnculo"/>
            <w:noProof/>
          </w:rPr>
          <w:t>Figura 6. Variables sobre el perfil clínico-demográfico y anatómico en METABRIC.</w:t>
        </w:r>
        <w:r w:rsidRPr="00BE0C9E">
          <w:rPr>
            <w:noProof/>
            <w:webHidden/>
          </w:rPr>
          <w:tab/>
        </w:r>
        <w:r w:rsidRPr="00BE0C9E">
          <w:rPr>
            <w:noProof/>
            <w:webHidden/>
          </w:rPr>
          <w:fldChar w:fldCharType="begin"/>
        </w:r>
        <w:r w:rsidRPr="00BE0C9E">
          <w:rPr>
            <w:noProof/>
            <w:webHidden/>
          </w:rPr>
          <w:instrText xml:space="preserve"> PAGEREF _Toc229060453 \h </w:instrText>
        </w:r>
        <w:r w:rsidRPr="00BE0C9E">
          <w:rPr>
            <w:noProof/>
            <w:webHidden/>
          </w:rPr>
        </w:r>
        <w:r w:rsidRPr="00BE0C9E">
          <w:rPr>
            <w:noProof/>
            <w:webHidden/>
          </w:rPr>
          <w:fldChar w:fldCharType="separate"/>
        </w:r>
        <w:r w:rsidR="00C01C00">
          <w:rPr>
            <w:noProof/>
            <w:webHidden/>
          </w:rPr>
          <w:t>36</w:t>
        </w:r>
        <w:r w:rsidRPr="00BE0C9E">
          <w:rPr>
            <w:noProof/>
            <w:webHidden/>
          </w:rPr>
          <w:fldChar w:fldCharType="end"/>
        </w:r>
      </w:hyperlink>
    </w:p>
    <w:p w14:paraId="2DED6153" w14:textId="4B17A57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4" w:history="1">
        <w:r w:rsidRPr="00BE0C9E">
          <w:rPr>
            <w:rStyle w:val="Hipervnculo"/>
            <w:noProof/>
          </w:rPr>
          <w:t>Figura 7. Variables sobre la caracterización histológica y patológica en METABRIC.</w:t>
        </w:r>
        <w:r w:rsidRPr="00BE0C9E">
          <w:rPr>
            <w:noProof/>
            <w:webHidden/>
          </w:rPr>
          <w:tab/>
        </w:r>
        <w:r w:rsidRPr="00BE0C9E">
          <w:rPr>
            <w:noProof/>
            <w:webHidden/>
          </w:rPr>
          <w:fldChar w:fldCharType="begin"/>
        </w:r>
        <w:r w:rsidRPr="00BE0C9E">
          <w:rPr>
            <w:noProof/>
            <w:webHidden/>
          </w:rPr>
          <w:instrText xml:space="preserve"> PAGEREF _Toc229060454 \h </w:instrText>
        </w:r>
        <w:r w:rsidRPr="00BE0C9E">
          <w:rPr>
            <w:noProof/>
            <w:webHidden/>
          </w:rPr>
        </w:r>
        <w:r w:rsidRPr="00BE0C9E">
          <w:rPr>
            <w:noProof/>
            <w:webHidden/>
          </w:rPr>
          <w:fldChar w:fldCharType="separate"/>
        </w:r>
        <w:r w:rsidR="00C01C00">
          <w:rPr>
            <w:noProof/>
            <w:webHidden/>
          </w:rPr>
          <w:t>36</w:t>
        </w:r>
        <w:r w:rsidRPr="00BE0C9E">
          <w:rPr>
            <w:noProof/>
            <w:webHidden/>
          </w:rPr>
          <w:fldChar w:fldCharType="end"/>
        </w:r>
      </w:hyperlink>
    </w:p>
    <w:p w14:paraId="06BB6C19" w14:textId="0E19C475"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5" w:history="1">
        <w:r w:rsidRPr="00BE0C9E">
          <w:rPr>
            <w:rStyle w:val="Hipervnculo"/>
            <w:noProof/>
          </w:rPr>
          <w:t>Figura 8. Variables sobre biomarcadores Moleculares y Subtipos en METABRIC.</w:t>
        </w:r>
        <w:r w:rsidRPr="00BE0C9E">
          <w:rPr>
            <w:noProof/>
            <w:webHidden/>
          </w:rPr>
          <w:tab/>
        </w:r>
        <w:r w:rsidRPr="00BE0C9E">
          <w:rPr>
            <w:noProof/>
            <w:webHidden/>
          </w:rPr>
          <w:fldChar w:fldCharType="begin"/>
        </w:r>
        <w:r w:rsidRPr="00BE0C9E">
          <w:rPr>
            <w:noProof/>
            <w:webHidden/>
          </w:rPr>
          <w:instrText xml:space="preserve"> PAGEREF _Toc229060455 \h </w:instrText>
        </w:r>
        <w:r w:rsidRPr="00BE0C9E">
          <w:rPr>
            <w:noProof/>
            <w:webHidden/>
          </w:rPr>
        </w:r>
        <w:r w:rsidRPr="00BE0C9E">
          <w:rPr>
            <w:noProof/>
            <w:webHidden/>
          </w:rPr>
          <w:fldChar w:fldCharType="separate"/>
        </w:r>
        <w:r w:rsidR="00C01C00">
          <w:rPr>
            <w:noProof/>
            <w:webHidden/>
          </w:rPr>
          <w:t>37</w:t>
        </w:r>
        <w:r w:rsidRPr="00BE0C9E">
          <w:rPr>
            <w:noProof/>
            <w:webHidden/>
          </w:rPr>
          <w:fldChar w:fldCharType="end"/>
        </w:r>
      </w:hyperlink>
    </w:p>
    <w:p w14:paraId="5F2E9E5F" w14:textId="4609DFEA"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6" w:history="1">
        <w:r w:rsidRPr="00BE0C9E">
          <w:rPr>
            <w:rStyle w:val="Hipervnculo"/>
            <w:noProof/>
          </w:rPr>
          <w:t>Figura 9. Variables sobre intervenciones terapéuticas en METABRIC.</w:t>
        </w:r>
        <w:r w:rsidRPr="00BE0C9E">
          <w:rPr>
            <w:noProof/>
            <w:webHidden/>
          </w:rPr>
          <w:tab/>
        </w:r>
        <w:r w:rsidRPr="00BE0C9E">
          <w:rPr>
            <w:noProof/>
            <w:webHidden/>
          </w:rPr>
          <w:fldChar w:fldCharType="begin"/>
        </w:r>
        <w:r w:rsidRPr="00BE0C9E">
          <w:rPr>
            <w:noProof/>
            <w:webHidden/>
          </w:rPr>
          <w:instrText xml:space="preserve"> PAGEREF _Toc229060456 \h </w:instrText>
        </w:r>
        <w:r w:rsidRPr="00BE0C9E">
          <w:rPr>
            <w:noProof/>
            <w:webHidden/>
          </w:rPr>
        </w:r>
        <w:r w:rsidRPr="00BE0C9E">
          <w:rPr>
            <w:noProof/>
            <w:webHidden/>
          </w:rPr>
          <w:fldChar w:fldCharType="separate"/>
        </w:r>
        <w:r w:rsidR="00C01C00">
          <w:rPr>
            <w:noProof/>
            <w:webHidden/>
          </w:rPr>
          <w:t>38</w:t>
        </w:r>
        <w:r w:rsidRPr="00BE0C9E">
          <w:rPr>
            <w:noProof/>
            <w:webHidden/>
          </w:rPr>
          <w:fldChar w:fldCharType="end"/>
        </w:r>
      </w:hyperlink>
    </w:p>
    <w:p w14:paraId="1A7E918F" w14:textId="42DF368B"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7" w:history="1">
        <w:r w:rsidRPr="00BE0C9E">
          <w:rPr>
            <w:rStyle w:val="Hipervnculo"/>
            <w:noProof/>
          </w:rPr>
          <w:t>Figura 10. Variables del estado de supervivencia en METABRIC.</w:t>
        </w:r>
        <w:r w:rsidRPr="00BE0C9E">
          <w:rPr>
            <w:noProof/>
            <w:webHidden/>
          </w:rPr>
          <w:tab/>
        </w:r>
        <w:r w:rsidRPr="00BE0C9E">
          <w:rPr>
            <w:noProof/>
            <w:webHidden/>
          </w:rPr>
          <w:fldChar w:fldCharType="begin"/>
        </w:r>
        <w:r w:rsidRPr="00BE0C9E">
          <w:rPr>
            <w:noProof/>
            <w:webHidden/>
          </w:rPr>
          <w:instrText xml:space="preserve"> PAGEREF _Toc229060457 \h </w:instrText>
        </w:r>
        <w:r w:rsidRPr="00BE0C9E">
          <w:rPr>
            <w:noProof/>
            <w:webHidden/>
          </w:rPr>
        </w:r>
        <w:r w:rsidRPr="00BE0C9E">
          <w:rPr>
            <w:noProof/>
            <w:webHidden/>
          </w:rPr>
          <w:fldChar w:fldCharType="separate"/>
        </w:r>
        <w:r w:rsidR="00C01C00">
          <w:rPr>
            <w:noProof/>
            <w:webHidden/>
          </w:rPr>
          <w:t>38</w:t>
        </w:r>
        <w:r w:rsidRPr="00BE0C9E">
          <w:rPr>
            <w:noProof/>
            <w:webHidden/>
          </w:rPr>
          <w:fldChar w:fldCharType="end"/>
        </w:r>
      </w:hyperlink>
    </w:p>
    <w:p w14:paraId="04A2D5C6" w14:textId="0DC1DFFA"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8" w:history="1">
        <w:r w:rsidRPr="00BE0C9E">
          <w:rPr>
            <w:rStyle w:val="Hipervnculo"/>
            <w:noProof/>
          </w:rPr>
          <w:t>Figura 11. Variables identificadoras y metadatos del estudio en TCGA-BRCA.</w:t>
        </w:r>
        <w:r w:rsidRPr="00BE0C9E">
          <w:rPr>
            <w:noProof/>
            <w:webHidden/>
          </w:rPr>
          <w:tab/>
        </w:r>
        <w:r w:rsidRPr="00BE0C9E">
          <w:rPr>
            <w:noProof/>
            <w:webHidden/>
          </w:rPr>
          <w:fldChar w:fldCharType="begin"/>
        </w:r>
        <w:r w:rsidRPr="00BE0C9E">
          <w:rPr>
            <w:noProof/>
            <w:webHidden/>
          </w:rPr>
          <w:instrText xml:space="preserve"> PAGEREF _Toc229060458 \h </w:instrText>
        </w:r>
        <w:r w:rsidRPr="00BE0C9E">
          <w:rPr>
            <w:noProof/>
            <w:webHidden/>
          </w:rPr>
        </w:r>
        <w:r w:rsidRPr="00BE0C9E">
          <w:rPr>
            <w:noProof/>
            <w:webHidden/>
          </w:rPr>
          <w:fldChar w:fldCharType="separate"/>
        </w:r>
        <w:r w:rsidR="00C01C00">
          <w:rPr>
            <w:noProof/>
            <w:webHidden/>
          </w:rPr>
          <w:t>40</w:t>
        </w:r>
        <w:r w:rsidRPr="00BE0C9E">
          <w:rPr>
            <w:noProof/>
            <w:webHidden/>
          </w:rPr>
          <w:fldChar w:fldCharType="end"/>
        </w:r>
      </w:hyperlink>
    </w:p>
    <w:p w14:paraId="75EFB098" w14:textId="3DECF3D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59" w:history="1">
        <w:r w:rsidRPr="00BE0C9E">
          <w:rPr>
            <w:rStyle w:val="Hipervnculo"/>
            <w:noProof/>
          </w:rPr>
          <w:t>Figura 12 Variables sobre el Perfil clínico-demográfico y anatómico en TCGA-BRCA</w:t>
        </w:r>
        <w:r w:rsidRPr="00BE0C9E">
          <w:rPr>
            <w:noProof/>
            <w:webHidden/>
          </w:rPr>
          <w:tab/>
        </w:r>
        <w:r w:rsidRPr="00BE0C9E">
          <w:rPr>
            <w:noProof/>
            <w:webHidden/>
          </w:rPr>
          <w:fldChar w:fldCharType="begin"/>
        </w:r>
        <w:r w:rsidRPr="00BE0C9E">
          <w:rPr>
            <w:noProof/>
            <w:webHidden/>
          </w:rPr>
          <w:instrText xml:space="preserve"> PAGEREF _Toc229060459 \h </w:instrText>
        </w:r>
        <w:r w:rsidRPr="00BE0C9E">
          <w:rPr>
            <w:noProof/>
            <w:webHidden/>
          </w:rPr>
        </w:r>
        <w:r w:rsidRPr="00BE0C9E">
          <w:rPr>
            <w:noProof/>
            <w:webHidden/>
          </w:rPr>
          <w:fldChar w:fldCharType="separate"/>
        </w:r>
        <w:r w:rsidR="00C01C00">
          <w:rPr>
            <w:noProof/>
            <w:webHidden/>
          </w:rPr>
          <w:t>41</w:t>
        </w:r>
        <w:r w:rsidRPr="00BE0C9E">
          <w:rPr>
            <w:noProof/>
            <w:webHidden/>
          </w:rPr>
          <w:fldChar w:fldCharType="end"/>
        </w:r>
      </w:hyperlink>
    </w:p>
    <w:p w14:paraId="0756A2BF" w14:textId="0A06055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0" w:history="1">
        <w:r w:rsidRPr="00BE0C9E">
          <w:rPr>
            <w:rStyle w:val="Hipervnculo"/>
            <w:noProof/>
          </w:rPr>
          <w:t>Figura 13. Variables sobre la Caracterización histológica y estadificación AJCC en TCGA-BRCA.</w:t>
        </w:r>
        <w:r w:rsidRPr="00BE0C9E">
          <w:rPr>
            <w:noProof/>
            <w:webHidden/>
          </w:rPr>
          <w:tab/>
        </w:r>
        <w:r w:rsidRPr="00BE0C9E">
          <w:rPr>
            <w:noProof/>
            <w:webHidden/>
          </w:rPr>
          <w:fldChar w:fldCharType="begin"/>
        </w:r>
        <w:r w:rsidRPr="00BE0C9E">
          <w:rPr>
            <w:noProof/>
            <w:webHidden/>
          </w:rPr>
          <w:instrText xml:space="preserve"> PAGEREF _Toc229060460 \h </w:instrText>
        </w:r>
        <w:r w:rsidRPr="00BE0C9E">
          <w:rPr>
            <w:noProof/>
            <w:webHidden/>
          </w:rPr>
        </w:r>
        <w:r w:rsidRPr="00BE0C9E">
          <w:rPr>
            <w:noProof/>
            <w:webHidden/>
          </w:rPr>
          <w:fldChar w:fldCharType="separate"/>
        </w:r>
        <w:r w:rsidR="00C01C00">
          <w:rPr>
            <w:noProof/>
            <w:webHidden/>
          </w:rPr>
          <w:t>42</w:t>
        </w:r>
        <w:r w:rsidRPr="00BE0C9E">
          <w:rPr>
            <w:noProof/>
            <w:webHidden/>
          </w:rPr>
          <w:fldChar w:fldCharType="end"/>
        </w:r>
      </w:hyperlink>
    </w:p>
    <w:p w14:paraId="21AE1FAD" w14:textId="7C767762"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1" w:history="1">
        <w:r w:rsidRPr="00BE0C9E">
          <w:rPr>
            <w:rStyle w:val="Hipervnculo"/>
            <w:noProof/>
          </w:rPr>
          <w:t>Figura 14. Variables del estado de supervivencia en TCGA-BRCA</w:t>
        </w:r>
        <w:r w:rsidRPr="00BE0C9E">
          <w:rPr>
            <w:noProof/>
            <w:webHidden/>
          </w:rPr>
          <w:tab/>
        </w:r>
        <w:r w:rsidRPr="00BE0C9E">
          <w:rPr>
            <w:noProof/>
            <w:webHidden/>
          </w:rPr>
          <w:fldChar w:fldCharType="begin"/>
        </w:r>
        <w:r w:rsidRPr="00BE0C9E">
          <w:rPr>
            <w:noProof/>
            <w:webHidden/>
          </w:rPr>
          <w:instrText xml:space="preserve"> PAGEREF _Toc229060461 \h </w:instrText>
        </w:r>
        <w:r w:rsidRPr="00BE0C9E">
          <w:rPr>
            <w:noProof/>
            <w:webHidden/>
          </w:rPr>
        </w:r>
        <w:r w:rsidRPr="00BE0C9E">
          <w:rPr>
            <w:noProof/>
            <w:webHidden/>
          </w:rPr>
          <w:fldChar w:fldCharType="separate"/>
        </w:r>
        <w:r w:rsidR="00C01C00">
          <w:rPr>
            <w:noProof/>
            <w:webHidden/>
          </w:rPr>
          <w:t>43</w:t>
        </w:r>
        <w:r w:rsidRPr="00BE0C9E">
          <w:rPr>
            <w:noProof/>
            <w:webHidden/>
          </w:rPr>
          <w:fldChar w:fldCharType="end"/>
        </w:r>
      </w:hyperlink>
    </w:p>
    <w:p w14:paraId="300202B8" w14:textId="088E4D1A"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2" w:history="1">
        <w:r w:rsidRPr="00BE0C9E">
          <w:rPr>
            <w:rStyle w:val="Hipervnculo"/>
            <w:noProof/>
          </w:rPr>
          <w:t>Figura 15.Variables identificadoras y metadatos del estudio en MSK-NSCLC.</w:t>
        </w:r>
        <w:r w:rsidRPr="00BE0C9E">
          <w:rPr>
            <w:noProof/>
            <w:webHidden/>
          </w:rPr>
          <w:tab/>
        </w:r>
        <w:r w:rsidRPr="00BE0C9E">
          <w:rPr>
            <w:noProof/>
            <w:webHidden/>
          </w:rPr>
          <w:fldChar w:fldCharType="begin"/>
        </w:r>
        <w:r w:rsidRPr="00BE0C9E">
          <w:rPr>
            <w:noProof/>
            <w:webHidden/>
          </w:rPr>
          <w:instrText xml:space="preserve"> PAGEREF _Toc229060462 \h </w:instrText>
        </w:r>
        <w:r w:rsidRPr="00BE0C9E">
          <w:rPr>
            <w:noProof/>
            <w:webHidden/>
          </w:rPr>
        </w:r>
        <w:r w:rsidRPr="00BE0C9E">
          <w:rPr>
            <w:noProof/>
            <w:webHidden/>
          </w:rPr>
          <w:fldChar w:fldCharType="separate"/>
        </w:r>
        <w:r w:rsidR="00C01C00">
          <w:rPr>
            <w:noProof/>
            <w:webHidden/>
          </w:rPr>
          <w:t>43</w:t>
        </w:r>
        <w:r w:rsidRPr="00BE0C9E">
          <w:rPr>
            <w:noProof/>
            <w:webHidden/>
          </w:rPr>
          <w:fldChar w:fldCharType="end"/>
        </w:r>
      </w:hyperlink>
    </w:p>
    <w:p w14:paraId="582F22A3" w14:textId="1ED10E20"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3" w:history="1">
        <w:r w:rsidRPr="00BE0C9E">
          <w:rPr>
            <w:rStyle w:val="Hipervnculo"/>
            <w:noProof/>
          </w:rPr>
          <w:t>Figura 16. Variables sobre el perfil clínico-demográfico y anatómico en MSK-NSCLC.</w:t>
        </w:r>
        <w:r w:rsidRPr="00BE0C9E">
          <w:rPr>
            <w:noProof/>
            <w:webHidden/>
          </w:rPr>
          <w:tab/>
        </w:r>
        <w:r w:rsidRPr="00BE0C9E">
          <w:rPr>
            <w:noProof/>
            <w:webHidden/>
          </w:rPr>
          <w:fldChar w:fldCharType="begin"/>
        </w:r>
        <w:r w:rsidRPr="00BE0C9E">
          <w:rPr>
            <w:noProof/>
            <w:webHidden/>
          </w:rPr>
          <w:instrText xml:space="preserve"> PAGEREF _Toc229060463 \h </w:instrText>
        </w:r>
        <w:r w:rsidRPr="00BE0C9E">
          <w:rPr>
            <w:noProof/>
            <w:webHidden/>
          </w:rPr>
        </w:r>
        <w:r w:rsidRPr="00BE0C9E">
          <w:rPr>
            <w:noProof/>
            <w:webHidden/>
          </w:rPr>
          <w:fldChar w:fldCharType="separate"/>
        </w:r>
        <w:r w:rsidR="00C01C00">
          <w:rPr>
            <w:noProof/>
            <w:webHidden/>
          </w:rPr>
          <w:t>44</w:t>
        </w:r>
        <w:r w:rsidRPr="00BE0C9E">
          <w:rPr>
            <w:noProof/>
            <w:webHidden/>
          </w:rPr>
          <w:fldChar w:fldCharType="end"/>
        </w:r>
      </w:hyperlink>
    </w:p>
    <w:p w14:paraId="2350A03B" w14:textId="08CD896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4" w:history="1">
        <w:r w:rsidRPr="00BE0C9E">
          <w:rPr>
            <w:rStyle w:val="Hipervnculo"/>
            <w:noProof/>
          </w:rPr>
          <w:t>Figura 17. Variables sobre la Clasificación patológica y diagnóstica en MSK-NSCLC.</w:t>
        </w:r>
        <w:r w:rsidRPr="00BE0C9E">
          <w:rPr>
            <w:noProof/>
            <w:webHidden/>
          </w:rPr>
          <w:tab/>
        </w:r>
        <w:r w:rsidRPr="00BE0C9E">
          <w:rPr>
            <w:noProof/>
            <w:webHidden/>
          </w:rPr>
          <w:fldChar w:fldCharType="begin"/>
        </w:r>
        <w:r w:rsidRPr="00BE0C9E">
          <w:rPr>
            <w:noProof/>
            <w:webHidden/>
          </w:rPr>
          <w:instrText xml:space="preserve"> PAGEREF _Toc229060464 \h </w:instrText>
        </w:r>
        <w:r w:rsidRPr="00BE0C9E">
          <w:rPr>
            <w:noProof/>
            <w:webHidden/>
          </w:rPr>
        </w:r>
        <w:r w:rsidRPr="00BE0C9E">
          <w:rPr>
            <w:noProof/>
            <w:webHidden/>
          </w:rPr>
          <w:fldChar w:fldCharType="separate"/>
        </w:r>
        <w:r w:rsidR="00C01C00">
          <w:rPr>
            <w:noProof/>
            <w:webHidden/>
          </w:rPr>
          <w:t>45</w:t>
        </w:r>
        <w:r w:rsidRPr="00BE0C9E">
          <w:rPr>
            <w:noProof/>
            <w:webHidden/>
          </w:rPr>
          <w:fldChar w:fldCharType="end"/>
        </w:r>
      </w:hyperlink>
    </w:p>
    <w:p w14:paraId="671FC92E" w14:textId="2F2A8E4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5" w:history="1">
        <w:r w:rsidRPr="00BE0C9E">
          <w:rPr>
            <w:rStyle w:val="Hipervnculo"/>
            <w:noProof/>
          </w:rPr>
          <w:t>Figura 18. Variables sobre la localización y naturaleza de la muestra en MSK_NSCLC.</w:t>
        </w:r>
        <w:r w:rsidRPr="00BE0C9E">
          <w:rPr>
            <w:noProof/>
            <w:webHidden/>
          </w:rPr>
          <w:tab/>
        </w:r>
        <w:r w:rsidRPr="00BE0C9E">
          <w:rPr>
            <w:noProof/>
            <w:webHidden/>
          </w:rPr>
          <w:fldChar w:fldCharType="begin"/>
        </w:r>
        <w:r w:rsidRPr="00BE0C9E">
          <w:rPr>
            <w:noProof/>
            <w:webHidden/>
          </w:rPr>
          <w:instrText xml:space="preserve"> PAGEREF _Toc229060465 \h </w:instrText>
        </w:r>
        <w:r w:rsidRPr="00BE0C9E">
          <w:rPr>
            <w:noProof/>
            <w:webHidden/>
          </w:rPr>
        </w:r>
        <w:r w:rsidRPr="00BE0C9E">
          <w:rPr>
            <w:noProof/>
            <w:webHidden/>
          </w:rPr>
          <w:fldChar w:fldCharType="separate"/>
        </w:r>
        <w:r w:rsidR="00C01C00">
          <w:rPr>
            <w:noProof/>
            <w:webHidden/>
          </w:rPr>
          <w:t>46</w:t>
        </w:r>
        <w:r w:rsidRPr="00BE0C9E">
          <w:rPr>
            <w:noProof/>
            <w:webHidden/>
          </w:rPr>
          <w:fldChar w:fldCharType="end"/>
        </w:r>
      </w:hyperlink>
    </w:p>
    <w:p w14:paraId="4975CA12" w14:textId="7F906F4C"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6" w:history="1">
        <w:r w:rsidRPr="00BE0C9E">
          <w:rPr>
            <w:rStyle w:val="Hipervnculo"/>
            <w:noProof/>
          </w:rPr>
          <w:t>Figura 19. Variables sobre la Metodología y calidad genómica en MSK-NSCLC.</w:t>
        </w:r>
        <w:r w:rsidRPr="00BE0C9E">
          <w:rPr>
            <w:noProof/>
            <w:webHidden/>
          </w:rPr>
          <w:tab/>
        </w:r>
        <w:r w:rsidRPr="00BE0C9E">
          <w:rPr>
            <w:noProof/>
            <w:webHidden/>
          </w:rPr>
          <w:fldChar w:fldCharType="begin"/>
        </w:r>
        <w:r w:rsidRPr="00BE0C9E">
          <w:rPr>
            <w:noProof/>
            <w:webHidden/>
          </w:rPr>
          <w:instrText xml:space="preserve"> PAGEREF _Toc229060466 \h </w:instrText>
        </w:r>
        <w:r w:rsidRPr="00BE0C9E">
          <w:rPr>
            <w:noProof/>
            <w:webHidden/>
          </w:rPr>
        </w:r>
        <w:r w:rsidRPr="00BE0C9E">
          <w:rPr>
            <w:noProof/>
            <w:webHidden/>
          </w:rPr>
          <w:fldChar w:fldCharType="separate"/>
        </w:r>
        <w:r w:rsidR="00C01C00">
          <w:rPr>
            <w:noProof/>
            <w:webHidden/>
          </w:rPr>
          <w:t>46</w:t>
        </w:r>
        <w:r w:rsidRPr="00BE0C9E">
          <w:rPr>
            <w:noProof/>
            <w:webHidden/>
          </w:rPr>
          <w:fldChar w:fldCharType="end"/>
        </w:r>
      </w:hyperlink>
    </w:p>
    <w:p w14:paraId="46D5DEA5" w14:textId="2BFD47EE"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7" w:history="1">
        <w:r w:rsidRPr="00BE0C9E">
          <w:rPr>
            <w:rStyle w:val="Hipervnculo"/>
            <w:noProof/>
          </w:rPr>
          <w:t>Figura 20. Variable objetivo y tratamiento en MSK-NSCLC.</w:t>
        </w:r>
        <w:r w:rsidRPr="00BE0C9E">
          <w:rPr>
            <w:noProof/>
            <w:webHidden/>
          </w:rPr>
          <w:tab/>
        </w:r>
        <w:r w:rsidRPr="00BE0C9E">
          <w:rPr>
            <w:noProof/>
            <w:webHidden/>
          </w:rPr>
          <w:fldChar w:fldCharType="begin"/>
        </w:r>
        <w:r w:rsidRPr="00BE0C9E">
          <w:rPr>
            <w:noProof/>
            <w:webHidden/>
          </w:rPr>
          <w:instrText xml:space="preserve"> PAGEREF _Toc229060467 \h </w:instrText>
        </w:r>
        <w:r w:rsidRPr="00BE0C9E">
          <w:rPr>
            <w:noProof/>
            <w:webHidden/>
          </w:rPr>
        </w:r>
        <w:r w:rsidRPr="00BE0C9E">
          <w:rPr>
            <w:noProof/>
            <w:webHidden/>
          </w:rPr>
          <w:fldChar w:fldCharType="separate"/>
        </w:r>
        <w:r w:rsidR="00C01C00">
          <w:rPr>
            <w:noProof/>
            <w:webHidden/>
          </w:rPr>
          <w:t>47</w:t>
        </w:r>
        <w:r w:rsidRPr="00BE0C9E">
          <w:rPr>
            <w:noProof/>
            <w:webHidden/>
          </w:rPr>
          <w:fldChar w:fldCharType="end"/>
        </w:r>
      </w:hyperlink>
    </w:p>
    <w:p w14:paraId="15CB2C12" w14:textId="2E47BDC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8" w:history="1">
        <w:r w:rsidRPr="00BE0C9E">
          <w:rPr>
            <w:rStyle w:val="Hipervnculo"/>
            <w:noProof/>
          </w:rPr>
          <w:t>Figura 21. Variables sobre la demografía y contexto de la cohorte en METABRIC.</w:t>
        </w:r>
        <w:r w:rsidRPr="00BE0C9E">
          <w:rPr>
            <w:noProof/>
            <w:webHidden/>
          </w:rPr>
          <w:tab/>
        </w:r>
        <w:r w:rsidRPr="00BE0C9E">
          <w:rPr>
            <w:noProof/>
            <w:webHidden/>
          </w:rPr>
          <w:fldChar w:fldCharType="begin"/>
        </w:r>
        <w:r w:rsidRPr="00BE0C9E">
          <w:rPr>
            <w:noProof/>
            <w:webHidden/>
          </w:rPr>
          <w:instrText xml:space="preserve"> PAGEREF _Toc229060468 \h </w:instrText>
        </w:r>
        <w:r w:rsidRPr="00BE0C9E">
          <w:rPr>
            <w:noProof/>
            <w:webHidden/>
          </w:rPr>
        </w:r>
        <w:r w:rsidRPr="00BE0C9E">
          <w:rPr>
            <w:noProof/>
            <w:webHidden/>
          </w:rPr>
          <w:fldChar w:fldCharType="separate"/>
        </w:r>
        <w:r w:rsidR="00C01C00">
          <w:rPr>
            <w:noProof/>
            <w:webHidden/>
          </w:rPr>
          <w:t>47</w:t>
        </w:r>
        <w:r w:rsidRPr="00BE0C9E">
          <w:rPr>
            <w:noProof/>
            <w:webHidden/>
          </w:rPr>
          <w:fldChar w:fldCharType="end"/>
        </w:r>
      </w:hyperlink>
    </w:p>
    <w:p w14:paraId="2E6676FF" w14:textId="1C6A4862"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69" w:history="1">
        <w:r w:rsidRPr="00BE0C9E">
          <w:rPr>
            <w:rStyle w:val="Hipervnculo"/>
            <w:noProof/>
          </w:rPr>
          <w:t>Figura 22. Variables sobre parámetros clínico-patológicos en METABRIC.</w:t>
        </w:r>
        <w:r w:rsidRPr="00BE0C9E">
          <w:rPr>
            <w:noProof/>
            <w:webHidden/>
          </w:rPr>
          <w:tab/>
        </w:r>
        <w:r w:rsidRPr="00BE0C9E">
          <w:rPr>
            <w:noProof/>
            <w:webHidden/>
          </w:rPr>
          <w:fldChar w:fldCharType="begin"/>
        </w:r>
        <w:r w:rsidRPr="00BE0C9E">
          <w:rPr>
            <w:noProof/>
            <w:webHidden/>
          </w:rPr>
          <w:instrText xml:space="preserve"> PAGEREF _Toc229060469 \h </w:instrText>
        </w:r>
        <w:r w:rsidRPr="00BE0C9E">
          <w:rPr>
            <w:noProof/>
            <w:webHidden/>
          </w:rPr>
        </w:r>
        <w:r w:rsidRPr="00BE0C9E">
          <w:rPr>
            <w:noProof/>
            <w:webHidden/>
          </w:rPr>
          <w:fldChar w:fldCharType="separate"/>
        </w:r>
        <w:r w:rsidR="00C01C00">
          <w:rPr>
            <w:noProof/>
            <w:webHidden/>
          </w:rPr>
          <w:t>48</w:t>
        </w:r>
        <w:r w:rsidRPr="00BE0C9E">
          <w:rPr>
            <w:noProof/>
            <w:webHidden/>
          </w:rPr>
          <w:fldChar w:fldCharType="end"/>
        </w:r>
      </w:hyperlink>
    </w:p>
    <w:p w14:paraId="2BEFE0EA" w14:textId="0574573D"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0" w:history="1">
        <w:r w:rsidRPr="00BE0C9E">
          <w:rPr>
            <w:rStyle w:val="Hipervnculo"/>
            <w:noProof/>
          </w:rPr>
          <w:t>Figura 23. Métricas de agresividad molecular en METABRIC.</w:t>
        </w:r>
        <w:r w:rsidRPr="00BE0C9E">
          <w:rPr>
            <w:noProof/>
            <w:webHidden/>
          </w:rPr>
          <w:tab/>
        </w:r>
        <w:r w:rsidRPr="00BE0C9E">
          <w:rPr>
            <w:noProof/>
            <w:webHidden/>
          </w:rPr>
          <w:fldChar w:fldCharType="begin"/>
        </w:r>
        <w:r w:rsidRPr="00BE0C9E">
          <w:rPr>
            <w:noProof/>
            <w:webHidden/>
          </w:rPr>
          <w:instrText xml:space="preserve"> PAGEREF _Toc229060470 \h </w:instrText>
        </w:r>
        <w:r w:rsidRPr="00BE0C9E">
          <w:rPr>
            <w:noProof/>
            <w:webHidden/>
          </w:rPr>
        </w:r>
        <w:r w:rsidRPr="00BE0C9E">
          <w:rPr>
            <w:noProof/>
            <w:webHidden/>
          </w:rPr>
          <w:fldChar w:fldCharType="separate"/>
        </w:r>
        <w:r w:rsidR="00C01C00">
          <w:rPr>
            <w:noProof/>
            <w:webHidden/>
          </w:rPr>
          <w:t>49</w:t>
        </w:r>
        <w:r w:rsidRPr="00BE0C9E">
          <w:rPr>
            <w:noProof/>
            <w:webHidden/>
          </w:rPr>
          <w:fldChar w:fldCharType="end"/>
        </w:r>
      </w:hyperlink>
    </w:p>
    <w:p w14:paraId="2C944767" w14:textId="484669B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1" w:history="1">
        <w:r w:rsidRPr="00BE0C9E">
          <w:rPr>
            <w:rStyle w:val="Hipervnculo"/>
            <w:noProof/>
          </w:rPr>
          <w:t>Figura 24. Métricas de Supervivencia en METABRIC.</w:t>
        </w:r>
        <w:r w:rsidRPr="00BE0C9E">
          <w:rPr>
            <w:noProof/>
            <w:webHidden/>
          </w:rPr>
          <w:tab/>
        </w:r>
        <w:r w:rsidRPr="00BE0C9E">
          <w:rPr>
            <w:noProof/>
            <w:webHidden/>
          </w:rPr>
          <w:fldChar w:fldCharType="begin"/>
        </w:r>
        <w:r w:rsidRPr="00BE0C9E">
          <w:rPr>
            <w:noProof/>
            <w:webHidden/>
          </w:rPr>
          <w:instrText xml:space="preserve"> PAGEREF _Toc229060471 \h </w:instrText>
        </w:r>
        <w:r w:rsidRPr="00BE0C9E">
          <w:rPr>
            <w:noProof/>
            <w:webHidden/>
          </w:rPr>
        </w:r>
        <w:r w:rsidRPr="00BE0C9E">
          <w:rPr>
            <w:noProof/>
            <w:webHidden/>
          </w:rPr>
          <w:fldChar w:fldCharType="separate"/>
        </w:r>
        <w:r w:rsidR="00C01C00">
          <w:rPr>
            <w:noProof/>
            <w:webHidden/>
          </w:rPr>
          <w:t>49</w:t>
        </w:r>
        <w:r w:rsidRPr="00BE0C9E">
          <w:rPr>
            <w:noProof/>
            <w:webHidden/>
          </w:rPr>
          <w:fldChar w:fldCharType="end"/>
        </w:r>
      </w:hyperlink>
    </w:p>
    <w:p w14:paraId="4F83FE74" w14:textId="0B3E51A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2" w:history="1">
        <w:r w:rsidRPr="00BE0C9E">
          <w:rPr>
            <w:rStyle w:val="Hipervnculo"/>
            <w:noProof/>
          </w:rPr>
          <w:t>Figura 25. Variables de Estructura Muestral en TCGA-BRCA.</w:t>
        </w:r>
        <w:r w:rsidRPr="00BE0C9E">
          <w:rPr>
            <w:noProof/>
            <w:webHidden/>
          </w:rPr>
          <w:tab/>
        </w:r>
        <w:r w:rsidRPr="00BE0C9E">
          <w:rPr>
            <w:noProof/>
            <w:webHidden/>
          </w:rPr>
          <w:fldChar w:fldCharType="begin"/>
        </w:r>
        <w:r w:rsidRPr="00BE0C9E">
          <w:rPr>
            <w:noProof/>
            <w:webHidden/>
          </w:rPr>
          <w:instrText xml:space="preserve"> PAGEREF _Toc229060472 \h </w:instrText>
        </w:r>
        <w:r w:rsidRPr="00BE0C9E">
          <w:rPr>
            <w:noProof/>
            <w:webHidden/>
          </w:rPr>
        </w:r>
        <w:r w:rsidRPr="00BE0C9E">
          <w:rPr>
            <w:noProof/>
            <w:webHidden/>
          </w:rPr>
          <w:fldChar w:fldCharType="separate"/>
        </w:r>
        <w:r w:rsidR="00C01C00">
          <w:rPr>
            <w:noProof/>
            <w:webHidden/>
          </w:rPr>
          <w:t>50</w:t>
        </w:r>
        <w:r w:rsidRPr="00BE0C9E">
          <w:rPr>
            <w:noProof/>
            <w:webHidden/>
          </w:rPr>
          <w:fldChar w:fldCharType="end"/>
        </w:r>
      </w:hyperlink>
    </w:p>
    <w:p w14:paraId="15C57F49" w14:textId="590BC65C"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3" w:history="1">
        <w:r w:rsidRPr="00BE0C9E">
          <w:rPr>
            <w:rStyle w:val="Hipervnculo"/>
            <w:noProof/>
          </w:rPr>
          <w:t>Figura 26. Variables sobre la Demografía y diagnóstico en TCGA-BRCA.</w:t>
        </w:r>
        <w:r w:rsidRPr="00BE0C9E">
          <w:rPr>
            <w:noProof/>
            <w:webHidden/>
          </w:rPr>
          <w:tab/>
        </w:r>
        <w:r w:rsidRPr="00BE0C9E">
          <w:rPr>
            <w:noProof/>
            <w:webHidden/>
          </w:rPr>
          <w:fldChar w:fldCharType="begin"/>
        </w:r>
        <w:r w:rsidRPr="00BE0C9E">
          <w:rPr>
            <w:noProof/>
            <w:webHidden/>
          </w:rPr>
          <w:instrText xml:space="preserve"> PAGEREF _Toc229060473 \h </w:instrText>
        </w:r>
        <w:r w:rsidRPr="00BE0C9E">
          <w:rPr>
            <w:noProof/>
            <w:webHidden/>
          </w:rPr>
        </w:r>
        <w:r w:rsidRPr="00BE0C9E">
          <w:rPr>
            <w:noProof/>
            <w:webHidden/>
          </w:rPr>
          <w:fldChar w:fldCharType="separate"/>
        </w:r>
        <w:r w:rsidR="00C01C00">
          <w:rPr>
            <w:noProof/>
            <w:webHidden/>
          </w:rPr>
          <w:t>51</w:t>
        </w:r>
        <w:r w:rsidRPr="00BE0C9E">
          <w:rPr>
            <w:noProof/>
            <w:webHidden/>
          </w:rPr>
          <w:fldChar w:fldCharType="end"/>
        </w:r>
      </w:hyperlink>
    </w:p>
    <w:p w14:paraId="54B0D083" w14:textId="3D1D8C1E"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4" w:history="1">
        <w:r w:rsidRPr="00BE0C9E">
          <w:rPr>
            <w:rStyle w:val="Hipervnculo"/>
            <w:noProof/>
          </w:rPr>
          <w:t>Figura 27. Métricas de agresividad molecular en TCGA-BRCA.</w:t>
        </w:r>
        <w:r w:rsidRPr="00BE0C9E">
          <w:rPr>
            <w:noProof/>
            <w:webHidden/>
          </w:rPr>
          <w:tab/>
        </w:r>
        <w:r w:rsidRPr="00BE0C9E">
          <w:rPr>
            <w:noProof/>
            <w:webHidden/>
          </w:rPr>
          <w:fldChar w:fldCharType="begin"/>
        </w:r>
        <w:r w:rsidRPr="00BE0C9E">
          <w:rPr>
            <w:noProof/>
            <w:webHidden/>
          </w:rPr>
          <w:instrText xml:space="preserve"> PAGEREF _Toc229060474 \h </w:instrText>
        </w:r>
        <w:r w:rsidRPr="00BE0C9E">
          <w:rPr>
            <w:noProof/>
            <w:webHidden/>
          </w:rPr>
        </w:r>
        <w:r w:rsidRPr="00BE0C9E">
          <w:rPr>
            <w:noProof/>
            <w:webHidden/>
          </w:rPr>
          <w:fldChar w:fldCharType="separate"/>
        </w:r>
        <w:r w:rsidR="00C01C00">
          <w:rPr>
            <w:noProof/>
            <w:webHidden/>
          </w:rPr>
          <w:t>52</w:t>
        </w:r>
        <w:r w:rsidRPr="00BE0C9E">
          <w:rPr>
            <w:noProof/>
            <w:webHidden/>
          </w:rPr>
          <w:fldChar w:fldCharType="end"/>
        </w:r>
      </w:hyperlink>
    </w:p>
    <w:p w14:paraId="1E3C05E3" w14:textId="4196E50B"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5" w:history="1">
        <w:r w:rsidRPr="00BE0C9E">
          <w:rPr>
            <w:rStyle w:val="Hipervnculo"/>
            <w:noProof/>
          </w:rPr>
          <w:t>Figura 28. Métricas de supervivencia en TCGA-BRCA.</w:t>
        </w:r>
        <w:r w:rsidRPr="00BE0C9E">
          <w:rPr>
            <w:noProof/>
            <w:webHidden/>
          </w:rPr>
          <w:tab/>
        </w:r>
        <w:r w:rsidRPr="00BE0C9E">
          <w:rPr>
            <w:noProof/>
            <w:webHidden/>
          </w:rPr>
          <w:fldChar w:fldCharType="begin"/>
        </w:r>
        <w:r w:rsidRPr="00BE0C9E">
          <w:rPr>
            <w:noProof/>
            <w:webHidden/>
          </w:rPr>
          <w:instrText xml:space="preserve"> PAGEREF _Toc229060475 \h </w:instrText>
        </w:r>
        <w:r w:rsidRPr="00BE0C9E">
          <w:rPr>
            <w:noProof/>
            <w:webHidden/>
          </w:rPr>
        </w:r>
        <w:r w:rsidRPr="00BE0C9E">
          <w:rPr>
            <w:noProof/>
            <w:webHidden/>
          </w:rPr>
          <w:fldChar w:fldCharType="separate"/>
        </w:r>
        <w:r w:rsidR="00C01C00">
          <w:rPr>
            <w:noProof/>
            <w:webHidden/>
          </w:rPr>
          <w:t>52</w:t>
        </w:r>
        <w:r w:rsidRPr="00BE0C9E">
          <w:rPr>
            <w:noProof/>
            <w:webHidden/>
          </w:rPr>
          <w:fldChar w:fldCharType="end"/>
        </w:r>
      </w:hyperlink>
    </w:p>
    <w:p w14:paraId="7FBA9633" w14:textId="56E45E4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6" w:history="1">
        <w:r w:rsidRPr="00BE0C9E">
          <w:rPr>
            <w:rStyle w:val="Hipervnculo"/>
            <w:noProof/>
          </w:rPr>
          <w:t>Figura 29. Variables de Granularidad del seguimiento en MSK-NSCLC.</w:t>
        </w:r>
        <w:r w:rsidRPr="00BE0C9E">
          <w:rPr>
            <w:noProof/>
            <w:webHidden/>
          </w:rPr>
          <w:tab/>
        </w:r>
        <w:r w:rsidRPr="00BE0C9E">
          <w:rPr>
            <w:noProof/>
            <w:webHidden/>
          </w:rPr>
          <w:fldChar w:fldCharType="begin"/>
        </w:r>
        <w:r w:rsidRPr="00BE0C9E">
          <w:rPr>
            <w:noProof/>
            <w:webHidden/>
          </w:rPr>
          <w:instrText xml:space="preserve"> PAGEREF _Toc229060476 \h </w:instrText>
        </w:r>
        <w:r w:rsidRPr="00BE0C9E">
          <w:rPr>
            <w:noProof/>
            <w:webHidden/>
          </w:rPr>
        </w:r>
        <w:r w:rsidRPr="00BE0C9E">
          <w:rPr>
            <w:noProof/>
            <w:webHidden/>
          </w:rPr>
          <w:fldChar w:fldCharType="separate"/>
        </w:r>
        <w:r w:rsidR="00C01C00">
          <w:rPr>
            <w:noProof/>
            <w:webHidden/>
          </w:rPr>
          <w:t>53</w:t>
        </w:r>
        <w:r w:rsidRPr="00BE0C9E">
          <w:rPr>
            <w:noProof/>
            <w:webHidden/>
          </w:rPr>
          <w:fldChar w:fldCharType="end"/>
        </w:r>
      </w:hyperlink>
    </w:p>
    <w:p w14:paraId="34212055" w14:textId="64008EB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7" w:history="1">
        <w:r w:rsidRPr="00BE0C9E">
          <w:rPr>
            <w:rStyle w:val="Hipervnculo"/>
            <w:noProof/>
          </w:rPr>
          <w:t>Figura 30. Variables sobre la carga genómica y estabilidad molecular en MSK-NSCLC.</w:t>
        </w:r>
        <w:r w:rsidRPr="00BE0C9E">
          <w:rPr>
            <w:noProof/>
            <w:webHidden/>
          </w:rPr>
          <w:tab/>
        </w:r>
        <w:r w:rsidRPr="00BE0C9E">
          <w:rPr>
            <w:noProof/>
            <w:webHidden/>
          </w:rPr>
          <w:fldChar w:fldCharType="begin"/>
        </w:r>
        <w:r w:rsidRPr="00BE0C9E">
          <w:rPr>
            <w:noProof/>
            <w:webHidden/>
          </w:rPr>
          <w:instrText xml:space="preserve"> PAGEREF _Toc229060477 \h </w:instrText>
        </w:r>
        <w:r w:rsidRPr="00BE0C9E">
          <w:rPr>
            <w:noProof/>
            <w:webHidden/>
          </w:rPr>
        </w:r>
        <w:r w:rsidRPr="00BE0C9E">
          <w:rPr>
            <w:noProof/>
            <w:webHidden/>
          </w:rPr>
          <w:fldChar w:fldCharType="separate"/>
        </w:r>
        <w:r w:rsidR="00C01C00">
          <w:rPr>
            <w:noProof/>
            <w:webHidden/>
          </w:rPr>
          <w:t>53</w:t>
        </w:r>
        <w:r w:rsidRPr="00BE0C9E">
          <w:rPr>
            <w:noProof/>
            <w:webHidden/>
          </w:rPr>
          <w:fldChar w:fldCharType="end"/>
        </w:r>
      </w:hyperlink>
    </w:p>
    <w:p w14:paraId="75E235D1" w14:textId="025BDEFC"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8" w:history="1">
        <w:r w:rsidRPr="00BE0C9E">
          <w:rPr>
            <w:rStyle w:val="Hipervnculo"/>
            <w:noProof/>
          </w:rPr>
          <w:t>Figura 31. Variables sobre la carga tumoral física y estadificación en MSK-NSCLC.</w:t>
        </w:r>
        <w:r w:rsidRPr="00BE0C9E">
          <w:rPr>
            <w:noProof/>
            <w:webHidden/>
          </w:rPr>
          <w:tab/>
        </w:r>
        <w:r w:rsidRPr="00BE0C9E">
          <w:rPr>
            <w:noProof/>
            <w:webHidden/>
          </w:rPr>
          <w:fldChar w:fldCharType="begin"/>
        </w:r>
        <w:r w:rsidRPr="00BE0C9E">
          <w:rPr>
            <w:noProof/>
            <w:webHidden/>
          </w:rPr>
          <w:instrText xml:space="preserve"> PAGEREF _Toc229060478 \h </w:instrText>
        </w:r>
        <w:r w:rsidRPr="00BE0C9E">
          <w:rPr>
            <w:noProof/>
            <w:webHidden/>
          </w:rPr>
        </w:r>
        <w:r w:rsidRPr="00BE0C9E">
          <w:rPr>
            <w:noProof/>
            <w:webHidden/>
          </w:rPr>
          <w:fldChar w:fldCharType="separate"/>
        </w:r>
        <w:r w:rsidR="00C01C00">
          <w:rPr>
            <w:noProof/>
            <w:webHidden/>
          </w:rPr>
          <w:t>54</w:t>
        </w:r>
        <w:r w:rsidRPr="00BE0C9E">
          <w:rPr>
            <w:noProof/>
            <w:webHidden/>
          </w:rPr>
          <w:fldChar w:fldCharType="end"/>
        </w:r>
      </w:hyperlink>
    </w:p>
    <w:p w14:paraId="02378412" w14:textId="498CFB6C"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79" w:history="1">
        <w:r w:rsidRPr="00BE0C9E">
          <w:rPr>
            <w:rStyle w:val="Hipervnculo"/>
            <w:noProof/>
          </w:rPr>
          <w:t>Figura 32. Métricas de supervivencia y tiempo en MSK-NSCLC</w:t>
        </w:r>
        <w:r w:rsidRPr="00BE0C9E">
          <w:rPr>
            <w:noProof/>
            <w:webHidden/>
          </w:rPr>
          <w:tab/>
        </w:r>
        <w:r w:rsidRPr="00BE0C9E">
          <w:rPr>
            <w:noProof/>
            <w:webHidden/>
          </w:rPr>
          <w:fldChar w:fldCharType="begin"/>
        </w:r>
        <w:r w:rsidRPr="00BE0C9E">
          <w:rPr>
            <w:noProof/>
            <w:webHidden/>
          </w:rPr>
          <w:instrText xml:space="preserve"> PAGEREF _Toc229060479 \h </w:instrText>
        </w:r>
        <w:r w:rsidRPr="00BE0C9E">
          <w:rPr>
            <w:noProof/>
            <w:webHidden/>
          </w:rPr>
        </w:r>
        <w:r w:rsidRPr="00BE0C9E">
          <w:rPr>
            <w:noProof/>
            <w:webHidden/>
          </w:rPr>
          <w:fldChar w:fldCharType="separate"/>
        </w:r>
        <w:r w:rsidR="00C01C00">
          <w:rPr>
            <w:noProof/>
            <w:webHidden/>
          </w:rPr>
          <w:t>54</w:t>
        </w:r>
        <w:r w:rsidRPr="00BE0C9E">
          <w:rPr>
            <w:noProof/>
            <w:webHidden/>
          </w:rPr>
          <w:fldChar w:fldCharType="end"/>
        </w:r>
      </w:hyperlink>
    </w:p>
    <w:p w14:paraId="26D264CE" w14:textId="5E621D87"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0" w:history="1">
        <w:r w:rsidRPr="00BE0C9E">
          <w:rPr>
            <w:rStyle w:val="Hipervnculo"/>
            <w:noProof/>
          </w:rPr>
          <w:t>Figura 33. Mapa de calor de correlaciones de las variables numéricas en METABRIC.</w:t>
        </w:r>
        <w:r w:rsidRPr="00BE0C9E">
          <w:rPr>
            <w:noProof/>
            <w:webHidden/>
          </w:rPr>
          <w:tab/>
        </w:r>
        <w:r w:rsidRPr="00BE0C9E">
          <w:rPr>
            <w:noProof/>
            <w:webHidden/>
          </w:rPr>
          <w:fldChar w:fldCharType="begin"/>
        </w:r>
        <w:r w:rsidRPr="00BE0C9E">
          <w:rPr>
            <w:noProof/>
            <w:webHidden/>
          </w:rPr>
          <w:instrText xml:space="preserve"> PAGEREF _Toc229060480 \h </w:instrText>
        </w:r>
        <w:r w:rsidRPr="00BE0C9E">
          <w:rPr>
            <w:noProof/>
            <w:webHidden/>
          </w:rPr>
        </w:r>
        <w:r w:rsidRPr="00BE0C9E">
          <w:rPr>
            <w:noProof/>
            <w:webHidden/>
          </w:rPr>
          <w:fldChar w:fldCharType="separate"/>
        </w:r>
        <w:r w:rsidR="00C01C00">
          <w:rPr>
            <w:noProof/>
            <w:webHidden/>
          </w:rPr>
          <w:t>55</w:t>
        </w:r>
        <w:r w:rsidRPr="00BE0C9E">
          <w:rPr>
            <w:noProof/>
            <w:webHidden/>
          </w:rPr>
          <w:fldChar w:fldCharType="end"/>
        </w:r>
      </w:hyperlink>
    </w:p>
    <w:p w14:paraId="70720A80" w14:textId="113463E2"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1" w:history="1">
        <w:r w:rsidRPr="00BE0C9E">
          <w:rPr>
            <w:rStyle w:val="Hipervnculo"/>
            <w:noProof/>
          </w:rPr>
          <w:t>Figura 34. Mapa de calor de correlaciones de las variables numéricas en TCGA_BRCA.</w:t>
        </w:r>
        <w:r w:rsidRPr="00BE0C9E">
          <w:rPr>
            <w:noProof/>
            <w:webHidden/>
          </w:rPr>
          <w:tab/>
        </w:r>
        <w:r w:rsidRPr="00BE0C9E">
          <w:rPr>
            <w:noProof/>
            <w:webHidden/>
          </w:rPr>
          <w:fldChar w:fldCharType="begin"/>
        </w:r>
        <w:r w:rsidRPr="00BE0C9E">
          <w:rPr>
            <w:noProof/>
            <w:webHidden/>
          </w:rPr>
          <w:instrText xml:space="preserve"> PAGEREF _Toc229060481 \h </w:instrText>
        </w:r>
        <w:r w:rsidRPr="00BE0C9E">
          <w:rPr>
            <w:noProof/>
            <w:webHidden/>
          </w:rPr>
        </w:r>
        <w:r w:rsidRPr="00BE0C9E">
          <w:rPr>
            <w:noProof/>
            <w:webHidden/>
          </w:rPr>
          <w:fldChar w:fldCharType="separate"/>
        </w:r>
        <w:r w:rsidR="00C01C00">
          <w:rPr>
            <w:noProof/>
            <w:webHidden/>
          </w:rPr>
          <w:t>56</w:t>
        </w:r>
        <w:r w:rsidRPr="00BE0C9E">
          <w:rPr>
            <w:noProof/>
            <w:webHidden/>
          </w:rPr>
          <w:fldChar w:fldCharType="end"/>
        </w:r>
      </w:hyperlink>
    </w:p>
    <w:p w14:paraId="6209D545" w14:textId="711CE3D0"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2" w:history="1">
        <w:r w:rsidRPr="00BE0C9E">
          <w:rPr>
            <w:rStyle w:val="Hipervnculo"/>
            <w:noProof/>
          </w:rPr>
          <w:t>Figura 35. Mapa de calor de correlaciones de las variables numéricas en MSK-NSCLC.</w:t>
        </w:r>
        <w:r w:rsidRPr="00BE0C9E">
          <w:rPr>
            <w:noProof/>
            <w:webHidden/>
          </w:rPr>
          <w:tab/>
        </w:r>
        <w:r w:rsidRPr="00BE0C9E">
          <w:rPr>
            <w:noProof/>
            <w:webHidden/>
          </w:rPr>
          <w:fldChar w:fldCharType="begin"/>
        </w:r>
        <w:r w:rsidRPr="00BE0C9E">
          <w:rPr>
            <w:noProof/>
            <w:webHidden/>
          </w:rPr>
          <w:instrText xml:space="preserve"> PAGEREF _Toc229060482 \h </w:instrText>
        </w:r>
        <w:r w:rsidRPr="00BE0C9E">
          <w:rPr>
            <w:noProof/>
            <w:webHidden/>
          </w:rPr>
        </w:r>
        <w:r w:rsidRPr="00BE0C9E">
          <w:rPr>
            <w:noProof/>
            <w:webHidden/>
          </w:rPr>
          <w:fldChar w:fldCharType="separate"/>
        </w:r>
        <w:r w:rsidR="00C01C00">
          <w:rPr>
            <w:noProof/>
            <w:webHidden/>
          </w:rPr>
          <w:t>57</w:t>
        </w:r>
        <w:r w:rsidRPr="00BE0C9E">
          <w:rPr>
            <w:noProof/>
            <w:webHidden/>
          </w:rPr>
          <w:fldChar w:fldCharType="end"/>
        </w:r>
      </w:hyperlink>
    </w:p>
    <w:p w14:paraId="2E47B32D" w14:textId="08C04C3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3" w:history="1">
        <w:r w:rsidRPr="00BE0C9E">
          <w:rPr>
            <w:rStyle w:val="Hipervnculo"/>
            <w:noProof/>
          </w:rPr>
          <w:t>Figura 36. Arquitectura del modelo DeepSurv, ejemplo en TCGA-BRCA.</w:t>
        </w:r>
        <w:r w:rsidRPr="00BE0C9E">
          <w:rPr>
            <w:noProof/>
            <w:webHidden/>
          </w:rPr>
          <w:tab/>
        </w:r>
        <w:r w:rsidRPr="00BE0C9E">
          <w:rPr>
            <w:noProof/>
            <w:webHidden/>
          </w:rPr>
          <w:fldChar w:fldCharType="begin"/>
        </w:r>
        <w:r w:rsidRPr="00BE0C9E">
          <w:rPr>
            <w:noProof/>
            <w:webHidden/>
          </w:rPr>
          <w:instrText xml:space="preserve"> PAGEREF _Toc229060483 \h </w:instrText>
        </w:r>
        <w:r w:rsidRPr="00BE0C9E">
          <w:rPr>
            <w:noProof/>
            <w:webHidden/>
          </w:rPr>
        </w:r>
        <w:r w:rsidRPr="00BE0C9E">
          <w:rPr>
            <w:noProof/>
            <w:webHidden/>
          </w:rPr>
          <w:fldChar w:fldCharType="separate"/>
        </w:r>
        <w:r w:rsidR="00C01C00">
          <w:rPr>
            <w:noProof/>
            <w:webHidden/>
          </w:rPr>
          <w:t>65</w:t>
        </w:r>
        <w:r w:rsidRPr="00BE0C9E">
          <w:rPr>
            <w:noProof/>
            <w:webHidden/>
          </w:rPr>
          <w:fldChar w:fldCharType="end"/>
        </w:r>
      </w:hyperlink>
    </w:p>
    <w:p w14:paraId="0FB18989" w14:textId="47FFB129"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4" w:history="1">
        <w:r w:rsidRPr="00BE0C9E">
          <w:rPr>
            <w:rStyle w:val="Hipervnculo"/>
            <w:noProof/>
          </w:rPr>
          <w:t>Figura 37. Curvas de Kaplan-Meier globales no estratificadas de las tres cohortes: METABRIC (Arriba), TCGA-BRCA (En medio) y MSK-NSCLC (Abajo).</w:t>
        </w:r>
        <w:r w:rsidRPr="00BE0C9E">
          <w:rPr>
            <w:noProof/>
            <w:webHidden/>
          </w:rPr>
          <w:tab/>
        </w:r>
        <w:r w:rsidRPr="00BE0C9E">
          <w:rPr>
            <w:noProof/>
            <w:webHidden/>
          </w:rPr>
          <w:fldChar w:fldCharType="begin"/>
        </w:r>
        <w:r w:rsidRPr="00BE0C9E">
          <w:rPr>
            <w:noProof/>
            <w:webHidden/>
          </w:rPr>
          <w:instrText xml:space="preserve"> PAGEREF _Toc229060484 \h </w:instrText>
        </w:r>
        <w:r w:rsidRPr="00BE0C9E">
          <w:rPr>
            <w:noProof/>
            <w:webHidden/>
          </w:rPr>
        </w:r>
        <w:r w:rsidRPr="00BE0C9E">
          <w:rPr>
            <w:noProof/>
            <w:webHidden/>
          </w:rPr>
          <w:fldChar w:fldCharType="separate"/>
        </w:r>
        <w:r w:rsidR="00C01C00">
          <w:rPr>
            <w:noProof/>
            <w:webHidden/>
          </w:rPr>
          <w:t>68</w:t>
        </w:r>
        <w:r w:rsidRPr="00BE0C9E">
          <w:rPr>
            <w:noProof/>
            <w:webHidden/>
          </w:rPr>
          <w:fldChar w:fldCharType="end"/>
        </w:r>
      </w:hyperlink>
    </w:p>
    <w:p w14:paraId="28F60B7C" w14:textId="21CD1EF8"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5" w:history="1">
        <w:r w:rsidRPr="00BE0C9E">
          <w:rPr>
            <w:rStyle w:val="Hipervnculo"/>
            <w:noProof/>
          </w:rPr>
          <w:t>Figura 38. Comparación del C-index e IBS en test entre Cox-LASSO, Random Survival Forest y DeepSurv por cohorte.</w:t>
        </w:r>
        <w:r w:rsidRPr="00BE0C9E">
          <w:rPr>
            <w:noProof/>
            <w:webHidden/>
          </w:rPr>
          <w:tab/>
        </w:r>
        <w:r w:rsidRPr="00BE0C9E">
          <w:rPr>
            <w:noProof/>
            <w:webHidden/>
          </w:rPr>
          <w:fldChar w:fldCharType="begin"/>
        </w:r>
        <w:r w:rsidRPr="00BE0C9E">
          <w:rPr>
            <w:noProof/>
            <w:webHidden/>
          </w:rPr>
          <w:instrText xml:space="preserve"> PAGEREF _Toc229060485 \h </w:instrText>
        </w:r>
        <w:r w:rsidRPr="00BE0C9E">
          <w:rPr>
            <w:noProof/>
            <w:webHidden/>
          </w:rPr>
        </w:r>
        <w:r w:rsidRPr="00BE0C9E">
          <w:rPr>
            <w:noProof/>
            <w:webHidden/>
          </w:rPr>
          <w:fldChar w:fldCharType="separate"/>
        </w:r>
        <w:r w:rsidR="00C01C00">
          <w:rPr>
            <w:noProof/>
            <w:webHidden/>
          </w:rPr>
          <w:t>71</w:t>
        </w:r>
        <w:r w:rsidRPr="00BE0C9E">
          <w:rPr>
            <w:noProof/>
            <w:webHidden/>
          </w:rPr>
          <w:fldChar w:fldCharType="end"/>
        </w:r>
      </w:hyperlink>
    </w:p>
    <w:p w14:paraId="02236F2A" w14:textId="3EA24550"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6" w:history="1">
        <w:r w:rsidRPr="00BE0C9E">
          <w:rPr>
            <w:rStyle w:val="Hipervnculo"/>
            <w:noProof/>
          </w:rPr>
          <w:t>Figura 39. Top 25 variables según permutation importance del modelo Random Survival Forest en METABRIC.</w:t>
        </w:r>
        <w:r w:rsidRPr="00BE0C9E">
          <w:rPr>
            <w:noProof/>
            <w:webHidden/>
          </w:rPr>
          <w:tab/>
        </w:r>
        <w:r w:rsidRPr="00BE0C9E">
          <w:rPr>
            <w:noProof/>
            <w:webHidden/>
          </w:rPr>
          <w:fldChar w:fldCharType="begin"/>
        </w:r>
        <w:r w:rsidRPr="00BE0C9E">
          <w:rPr>
            <w:noProof/>
            <w:webHidden/>
          </w:rPr>
          <w:instrText xml:space="preserve"> PAGEREF _Toc229060486 \h </w:instrText>
        </w:r>
        <w:r w:rsidRPr="00BE0C9E">
          <w:rPr>
            <w:noProof/>
            <w:webHidden/>
          </w:rPr>
        </w:r>
        <w:r w:rsidRPr="00BE0C9E">
          <w:rPr>
            <w:noProof/>
            <w:webHidden/>
          </w:rPr>
          <w:fldChar w:fldCharType="separate"/>
        </w:r>
        <w:r w:rsidR="00C01C00">
          <w:rPr>
            <w:noProof/>
            <w:webHidden/>
          </w:rPr>
          <w:t>74</w:t>
        </w:r>
        <w:r w:rsidRPr="00BE0C9E">
          <w:rPr>
            <w:noProof/>
            <w:webHidden/>
          </w:rPr>
          <w:fldChar w:fldCharType="end"/>
        </w:r>
      </w:hyperlink>
    </w:p>
    <w:p w14:paraId="246C4CF1" w14:textId="1A40C459"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7" w:history="1">
        <w:r w:rsidRPr="00BE0C9E">
          <w:rPr>
            <w:rStyle w:val="Hipervnculo"/>
            <w:noProof/>
          </w:rPr>
          <w:t>Figura 40. Top 3 variables segun SHAP del modelo DeepSurv en TCGA-BRCA.</w:t>
        </w:r>
        <w:r w:rsidRPr="00BE0C9E">
          <w:rPr>
            <w:noProof/>
            <w:webHidden/>
          </w:rPr>
          <w:tab/>
        </w:r>
        <w:r w:rsidRPr="00BE0C9E">
          <w:rPr>
            <w:noProof/>
            <w:webHidden/>
          </w:rPr>
          <w:fldChar w:fldCharType="begin"/>
        </w:r>
        <w:r w:rsidRPr="00BE0C9E">
          <w:rPr>
            <w:noProof/>
            <w:webHidden/>
          </w:rPr>
          <w:instrText xml:space="preserve"> PAGEREF _Toc229060487 \h </w:instrText>
        </w:r>
        <w:r w:rsidRPr="00BE0C9E">
          <w:rPr>
            <w:noProof/>
            <w:webHidden/>
          </w:rPr>
        </w:r>
        <w:r w:rsidRPr="00BE0C9E">
          <w:rPr>
            <w:noProof/>
            <w:webHidden/>
          </w:rPr>
          <w:fldChar w:fldCharType="separate"/>
        </w:r>
        <w:r w:rsidR="00C01C00">
          <w:rPr>
            <w:noProof/>
            <w:webHidden/>
          </w:rPr>
          <w:t>75</w:t>
        </w:r>
        <w:r w:rsidRPr="00BE0C9E">
          <w:rPr>
            <w:noProof/>
            <w:webHidden/>
          </w:rPr>
          <w:fldChar w:fldCharType="end"/>
        </w:r>
      </w:hyperlink>
    </w:p>
    <w:p w14:paraId="69D0733F" w14:textId="7D7BDDBA"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8" w:history="1">
        <w:r w:rsidRPr="00BE0C9E">
          <w:rPr>
            <w:rStyle w:val="Hipervnculo"/>
            <w:noProof/>
          </w:rPr>
          <w:t>Figura 41. Top 25 variables según permutation importance del modelo Random Survival Forest en MSK_NSCLC..</w:t>
        </w:r>
        <w:r w:rsidRPr="00BE0C9E">
          <w:rPr>
            <w:noProof/>
            <w:webHidden/>
          </w:rPr>
          <w:tab/>
        </w:r>
        <w:r w:rsidRPr="00BE0C9E">
          <w:rPr>
            <w:noProof/>
            <w:webHidden/>
          </w:rPr>
          <w:fldChar w:fldCharType="begin"/>
        </w:r>
        <w:r w:rsidRPr="00BE0C9E">
          <w:rPr>
            <w:noProof/>
            <w:webHidden/>
          </w:rPr>
          <w:instrText xml:space="preserve"> PAGEREF _Toc229060488 \h </w:instrText>
        </w:r>
        <w:r w:rsidRPr="00BE0C9E">
          <w:rPr>
            <w:noProof/>
            <w:webHidden/>
          </w:rPr>
        </w:r>
        <w:r w:rsidRPr="00BE0C9E">
          <w:rPr>
            <w:noProof/>
            <w:webHidden/>
          </w:rPr>
          <w:fldChar w:fldCharType="separate"/>
        </w:r>
        <w:r w:rsidR="00C01C00">
          <w:rPr>
            <w:noProof/>
            <w:webHidden/>
          </w:rPr>
          <w:t>76</w:t>
        </w:r>
        <w:r w:rsidRPr="00BE0C9E">
          <w:rPr>
            <w:noProof/>
            <w:webHidden/>
          </w:rPr>
          <w:fldChar w:fldCharType="end"/>
        </w:r>
      </w:hyperlink>
    </w:p>
    <w:p w14:paraId="7CE2237B" w14:textId="6364DE3F"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89" w:history="1">
        <w:r w:rsidRPr="00BE0C9E">
          <w:rPr>
            <w:rStyle w:val="Hipervnculo"/>
            <w:noProof/>
          </w:rPr>
          <w:t>Figura 42. Validación externa METABRIC → TCGA-BRCA mediante Random Survival Forest. Curvas de Kaplan-Meier en la cohorte externa TCGA-BRCA tras entrenar el modelo en METABRIC. Se muestra la estratificación de pacientes en grupos de bajo y alto riesgo, así como por cuartiles de riesgo estimado.</w:t>
        </w:r>
        <w:r w:rsidRPr="00BE0C9E">
          <w:rPr>
            <w:noProof/>
            <w:webHidden/>
          </w:rPr>
          <w:tab/>
        </w:r>
        <w:r w:rsidRPr="00BE0C9E">
          <w:rPr>
            <w:noProof/>
            <w:webHidden/>
          </w:rPr>
          <w:fldChar w:fldCharType="begin"/>
        </w:r>
        <w:r w:rsidRPr="00BE0C9E">
          <w:rPr>
            <w:noProof/>
            <w:webHidden/>
          </w:rPr>
          <w:instrText xml:space="preserve"> PAGEREF _Toc229060489 \h </w:instrText>
        </w:r>
        <w:r w:rsidRPr="00BE0C9E">
          <w:rPr>
            <w:noProof/>
            <w:webHidden/>
          </w:rPr>
        </w:r>
        <w:r w:rsidRPr="00BE0C9E">
          <w:rPr>
            <w:noProof/>
            <w:webHidden/>
          </w:rPr>
          <w:fldChar w:fldCharType="separate"/>
        </w:r>
        <w:r w:rsidR="00C01C00">
          <w:rPr>
            <w:noProof/>
            <w:webHidden/>
          </w:rPr>
          <w:t>77</w:t>
        </w:r>
        <w:r w:rsidRPr="00BE0C9E">
          <w:rPr>
            <w:noProof/>
            <w:webHidden/>
          </w:rPr>
          <w:fldChar w:fldCharType="end"/>
        </w:r>
      </w:hyperlink>
    </w:p>
    <w:p w14:paraId="0A781F98" w14:textId="68AB9AD5" w:rsidR="00BE0C9E" w:rsidRPr="00BE0C9E" w:rsidRDefault="00BE0C9E">
      <w:pPr>
        <w:pStyle w:val="Tabladeilustraciones"/>
        <w:tabs>
          <w:tab w:val="right" w:leader="dot" w:pos="8656"/>
        </w:tabs>
        <w:rPr>
          <w:rFonts w:eastAsiaTheme="minorEastAsia" w:cstheme="minorBidi"/>
          <w:i w:val="0"/>
          <w:iCs w:val="0"/>
          <w:noProof/>
          <w:sz w:val="22"/>
          <w:szCs w:val="22"/>
        </w:rPr>
      </w:pPr>
      <w:hyperlink w:anchor="_Toc229060490" w:history="1">
        <w:r w:rsidRPr="00BE0C9E">
          <w:rPr>
            <w:rStyle w:val="Hipervnculo"/>
            <w:noProof/>
          </w:rPr>
          <w:t>Figura 43. Validación externa TCGA-BRCA -&gt; METABRIC mediante Random Survival Forest. Curvas de Kaplan-Meier en la cohorte externa TCGA-BRCA tras entrenar el modelo en METABRIC. Se muestra la estratificación de pacientes en grupos de bajo y alto riesgo, así como por cuartiles de riesgo estimado.</w:t>
        </w:r>
        <w:r w:rsidRPr="00BE0C9E">
          <w:rPr>
            <w:noProof/>
            <w:webHidden/>
          </w:rPr>
          <w:tab/>
        </w:r>
        <w:r w:rsidRPr="00BE0C9E">
          <w:rPr>
            <w:noProof/>
            <w:webHidden/>
          </w:rPr>
          <w:fldChar w:fldCharType="begin"/>
        </w:r>
        <w:r w:rsidRPr="00BE0C9E">
          <w:rPr>
            <w:noProof/>
            <w:webHidden/>
          </w:rPr>
          <w:instrText xml:space="preserve"> PAGEREF _Toc229060490 \h </w:instrText>
        </w:r>
        <w:r w:rsidRPr="00BE0C9E">
          <w:rPr>
            <w:noProof/>
            <w:webHidden/>
          </w:rPr>
        </w:r>
        <w:r w:rsidRPr="00BE0C9E">
          <w:rPr>
            <w:noProof/>
            <w:webHidden/>
          </w:rPr>
          <w:fldChar w:fldCharType="separate"/>
        </w:r>
        <w:r w:rsidR="00C01C00">
          <w:rPr>
            <w:noProof/>
            <w:webHidden/>
          </w:rPr>
          <w:t>78</w:t>
        </w:r>
        <w:r w:rsidRPr="00BE0C9E">
          <w:rPr>
            <w:noProof/>
            <w:webHidden/>
          </w:rPr>
          <w:fldChar w:fldCharType="end"/>
        </w:r>
      </w:hyperlink>
    </w:p>
    <w:p w14:paraId="57C11123" w14:textId="3D60D213" w:rsidR="00A127CA" w:rsidRPr="00BE0C9E" w:rsidRDefault="00F439B4" w:rsidP="00C12C11">
      <w:pPr>
        <w:spacing w:before="100" w:beforeAutospacing="1" w:after="100" w:afterAutospacing="1"/>
        <w:rPr>
          <w:rFonts w:ascii="Times New Roman" w:eastAsia="Times New Roman" w:hAnsi="Times New Roman" w:cs="Times New Roman"/>
          <w:szCs w:val="24"/>
        </w:rPr>
      </w:pPr>
      <w:r w:rsidRPr="00BE0C9E">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3" w:name="_Toc229060509"/>
      <w:r w:rsidRPr="00815324">
        <w:lastRenderedPageBreak/>
        <w:t>CAPÍTULO 1</w:t>
      </w:r>
      <w:r w:rsidR="003B08C8" w:rsidRPr="00815324">
        <w:t xml:space="preserve">: </w:t>
      </w:r>
      <w:r w:rsidRPr="00815324">
        <w:t>INTRODUCCIÓN</w:t>
      </w:r>
      <w:bookmarkEnd w:id="3"/>
    </w:p>
    <w:p w14:paraId="4FD34A68" w14:textId="77777777" w:rsidR="00B356CE" w:rsidRPr="00FB5CA7" w:rsidRDefault="00B356CE" w:rsidP="00FB5CA7">
      <w:pPr>
        <w:pStyle w:val="Ttulo2"/>
      </w:pPr>
      <w:bookmarkStart w:id="4" w:name="_Toc223291688"/>
      <w:bookmarkStart w:id="5" w:name="_Toc229060510"/>
      <w:r w:rsidRPr="00FB5CA7">
        <w:t>1.1 Contexto y justificación del trabajo</w:t>
      </w:r>
      <w:bookmarkEnd w:id="4"/>
      <w:bookmarkEnd w:id="5"/>
    </w:p>
    <w:p w14:paraId="77DA5B82" w14:textId="77777777" w:rsidR="00B356CE" w:rsidRPr="00FB5CA7" w:rsidRDefault="00B356CE" w:rsidP="00FB5CA7">
      <w:pPr>
        <w:pStyle w:val="Ttulo3"/>
      </w:pPr>
      <w:bookmarkStart w:id="6" w:name="_Toc223291689"/>
      <w:bookmarkStart w:id="7" w:name="_Toc229060511"/>
      <w:r w:rsidRPr="00FB5CA7">
        <w:t>1.1.1 Situación actual de la supervivencia en cáncer</w:t>
      </w:r>
      <w:bookmarkEnd w:id="6"/>
      <w:bookmarkEnd w:id="7"/>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Banerjee</w:t>
      </w:r>
      <w:proofErr w:type="spellEnd"/>
      <w:r w:rsidR="009C013C" w:rsidRPr="009C013C">
        <w:rPr>
          <w:rFonts w:ascii="Calibri" w:hAnsi="Calibri" w:cs="Calibri"/>
          <w:szCs w:val="24"/>
        </w:rPr>
        <w:t xml:space="preserv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8" w:name="_Toc223291690"/>
      <w:bookmarkStart w:id="9" w:name="_Toc229060512"/>
      <w:r w:rsidRPr="00DF7D0B">
        <w:t>1.1.2 Relevancia del análisis de supervivencia en oncología</w:t>
      </w:r>
      <w:bookmarkEnd w:id="8"/>
      <w:bookmarkEnd w:id="9"/>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w:t>
      </w:r>
      <w:proofErr w:type="spellStart"/>
      <w:r w:rsidR="009C013C" w:rsidRPr="009C013C">
        <w:rPr>
          <w:rFonts w:ascii="Calibri" w:hAnsi="Calibri" w:cs="Calibri"/>
        </w:rPr>
        <w:t>Rademacher</w:t>
      </w:r>
      <w:proofErr w:type="spellEnd"/>
      <w:r w:rsidR="009C013C" w:rsidRPr="009C013C">
        <w:rPr>
          <w:rFonts w:ascii="Calibri" w:hAnsi="Calibri" w:cs="Calibri"/>
        </w:rPr>
        <w:t xml:space="preserve">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10" w:name="_Toc223291691"/>
      <w:bookmarkStart w:id="11" w:name="_Toc229060513"/>
      <w:r w:rsidRPr="00DF7D0B">
        <w:t>1.1.3 Papel de los factores genéticos en el pronóstico oncológico</w:t>
      </w:r>
      <w:bookmarkEnd w:id="10"/>
      <w:bookmarkEnd w:id="11"/>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 xml:space="preserve">(Molla &amp; </w:t>
      </w:r>
      <w:proofErr w:type="spellStart"/>
      <w:r w:rsidR="009C013C" w:rsidRPr="009C013C">
        <w:rPr>
          <w:rFonts w:ascii="Calibri" w:hAnsi="Calibri" w:cs="Calibri"/>
        </w:rPr>
        <w:t>Bitew</w:t>
      </w:r>
      <w:proofErr w:type="spellEnd"/>
      <w:r w:rsidR="009C013C" w:rsidRPr="009C013C">
        <w:rPr>
          <w:rFonts w:ascii="Calibri" w:hAnsi="Calibri" w:cs="Calibri"/>
        </w:rPr>
        <w:t>,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Tong</w:t>
      </w:r>
      <w:proofErr w:type="spellEnd"/>
      <w:r w:rsidR="009C013C" w:rsidRPr="009C013C">
        <w:rPr>
          <w:rFonts w:ascii="Calibri" w:hAnsi="Calibri" w:cs="Calibri"/>
          <w:szCs w:val="24"/>
        </w:rPr>
        <w:t xml:space="preserve">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 xml:space="preserve">(Nguyen &amp; </w:t>
      </w:r>
      <w:proofErr w:type="spellStart"/>
      <w:r w:rsidR="009C013C" w:rsidRPr="009C013C">
        <w:rPr>
          <w:rFonts w:ascii="Calibri" w:hAnsi="Calibri" w:cs="Calibri"/>
        </w:rPr>
        <w:t>Vafaee</w:t>
      </w:r>
      <w:proofErr w:type="spellEnd"/>
      <w:r w:rsidR="009C013C" w:rsidRPr="009C013C">
        <w:rPr>
          <w:rFonts w:ascii="Calibri" w:hAnsi="Calibri" w:cs="Calibri"/>
        </w:rPr>
        <w:t>,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Ramspek</w:t>
      </w:r>
      <w:proofErr w:type="spellEnd"/>
      <w:r w:rsidR="009C013C" w:rsidRPr="009C013C">
        <w:rPr>
          <w:rFonts w:ascii="Calibri" w:hAnsi="Calibri" w:cs="Calibri"/>
          <w:szCs w:val="24"/>
        </w:rPr>
        <w:t xml:space="preserve"> et al., 2021)</w:t>
      </w:r>
      <w:r w:rsidR="00A8393C">
        <w:fldChar w:fldCharType="end"/>
      </w:r>
      <w:r w:rsidRPr="007D058C">
        <w:t>.</w:t>
      </w:r>
    </w:p>
    <w:p w14:paraId="0B1C29C0" w14:textId="77777777" w:rsidR="00B356CE" w:rsidRPr="00A8393C" w:rsidRDefault="00B356CE" w:rsidP="00A8393C">
      <w:pPr>
        <w:pStyle w:val="Ttulo3"/>
      </w:pPr>
      <w:bookmarkStart w:id="12" w:name="_Toc223291692"/>
      <w:bookmarkStart w:id="13" w:name="_Toc229060514"/>
      <w:r w:rsidRPr="00A8393C">
        <w:t>1.1.4 Limitaciones actuales en modelos predictivos</w:t>
      </w:r>
      <w:bookmarkEnd w:id="12"/>
      <w:bookmarkEnd w:id="13"/>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Bismeijer</w:t>
      </w:r>
      <w:proofErr w:type="spellEnd"/>
      <w:r w:rsidR="009C013C" w:rsidRPr="009C013C">
        <w:rPr>
          <w:rFonts w:ascii="Calibri" w:hAnsi="Calibri" w:cs="Calibri"/>
          <w:szCs w:val="24"/>
        </w:rPr>
        <w:t xml:space="preserve">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4" w:name="_Toc223291693"/>
      <w:bookmarkStart w:id="15" w:name="_Toc229060515"/>
      <w:r>
        <w:t>1.1.5 Propuesta concreta de tipos de cáncer y justificación</w:t>
      </w:r>
      <w:bookmarkEnd w:id="14"/>
      <w:bookmarkEnd w:id="15"/>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 xml:space="preserve">(Curtis et al., 2012; Li et al., 2021; </w:t>
      </w:r>
      <w:proofErr w:type="spellStart"/>
      <w:r w:rsidR="009C013C" w:rsidRPr="009C013C">
        <w:rPr>
          <w:rFonts w:ascii="Calibri" w:hAnsi="Calibri" w:cs="Calibri"/>
          <w:szCs w:val="24"/>
        </w:rPr>
        <w:t>Sørlie</w:t>
      </w:r>
      <w:proofErr w:type="spellEnd"/>
      <w:r w:rsidR="009C013C" w:rsidRPr="009C013C">
        <w:rPr>
          <w:rFonts w:ascii="Calibri" w:hAnsi="Calibri" w:cs="Calibri"/>
          <w:szCs w:val="24"/>
        </w:rPr>
        <w:t xml:space="preserv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346D6AE3"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elevada heterogeneidad molecular, y una disponibilidad adecuada de datos</w:t>
      </w:r>
      <w:r w:rsidR="004B3FEE">
        <w:rPr>
          <w:szCs w:val="24"/>
        </w:rPr>
        <w:t xml:space="preserve">. </w:t>
      </w:r>
      <w:r w:rsidRPr="006B7101">
        <w:rPr>
          <w:szCs w:val="24"/>
        </w:rPr>
        <w:t xml:space="preserve">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6" w:name="_Toc223291694"/>
      <w:bookmarkStart w:id="17" w:name="_Toc229060516"/>
      <w:r>
        <w:t>1.1.6 Conjuntos de datos propuestos – Tabla comparativa</w:t>
      </w:r>
      <w:bookmarkEnd w:id="16"/>
      <w:bookmarkEnd w:id="17"/>
    </w:p>
    <w:p w14:paraId="54FFFB38" w14:textId="760633FF" w:rsidR="0055185B" w:rsidRPr="0055185B" w:rsidRDefault="0055185B" w:rsidP="0055185B">
      <w:bookmarkStart w:id="18"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52290869" w:rsidR="00B356CE" w:rsidRPr="00DB1053" w:rsidRDefault="00B356CE" w:rsidP="00DB1053">
      <w:pPr>
        <w:pStyle w:val="Descripcin"/>
        <w:keepNext/>
        <w:rPr>
          <w:color w:val="auto"/>
        </w:rPr>
      </w:pPr>
      <w:bookmarkStart w:id="19" w:name="_Toc229060491"/>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8"/>
      <w:bookmarkEnd w:id="19"/>
    </w:p>
    <w:tbl>
      <w:tblPr>
        <w:tblStyle w:val="Tablaconcuadrcula4-nfasis1"/>
        <w:tblW w:w="9026" w:type="dxa"/>
        <w:tblLook w:val="04A0" w:firstRow="1" w:lastRow="0" w:firstColumn="1" w:lastColumn="0" w:noHBand="0" w:noVBand="1"/>
      </w:tblPr>
      <w:tblGrid>
        <w:gridCol w:w="1576"/>
        <w:gridCol w:w="1470"/>
        <w:gridCol w:w="1508"/>
        <w:gridCol w:w="1574"/>
        <w:gridCol w:w="1402"/>
        <w:gridCol w:w="1496"/>
      </w:tblGrid>
      <w:tr w:rsidR="00B356CE" w14:paraId="34350F88"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181FD980" w14:textId="77777777" w:rsidR="00B356CE" w:rsidRPr="00E96B5E" w:rsidRDefault="00B356CE" w:rsidP="00E96B5E">
            <w:pPr>
              <w:spacing w:before="0" w:after="0"/>
              <w:jc w:val="center"/>
              <w:rPr>
                <w:sz w:val="20"/>
                <w:szCs w:val="20"/>
              </w:rPr>
            </w:pPr>
            <w:r w:rsidRPr="00E96B5E">
              <w:rPr>
                <w:color w:val="FFFFFF"/>
                <w:sz w:val="20"/>
                <w:szCs w:val="20"/>
              </w:rPr>
              <w:t>Conjunto de datos</w:t>
            </w:r>
          </w:p>
        </w:tc>
        <w:tc>
          <w:tcPr>
            <w:tcW w:w="1470" w:type="dxa"/>
          </w:tcPr>
          <w:p w14:paraId="18E7B39B"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Organismo / Fuente</w:t>
            </w:r>
          </w:p>
        </w:tc>
        <w:tc>
          <w:tcPr>
            <w:tcW w:w="1508" w:type="dxa"/>
          </w:tcPr>
          <w:p w14:paraId="0BE20C51"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574" w:type="dxa"/>
          </w:tcPr>
          <w:p w14:paraId="79FF2C14"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402" w:type="dxa"/>
          </w:tcPr>
          <w:p w14:paraId="4D4B055C"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1496" w:type="dxa"/>
          </w:tcPr>
          <w:p w14:paraId="52196B45" w14:textId="77777777" w:rsidR="00B356CE" w:rsidRPr="00E96B5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B356CE" w14:paraId="26E4B2D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72A1A999" w14:textId="77777777" w:rsidR="00B356CE" w:rsidRPr="00E96B5E" w:rsidRDefault="00B356CE" w:rsidP="00E96B5E">
            <w:pPr>
              <w:spacing w:before="0" w:after="0"/>
              <w:rPr>
                <w:sz w:val="20"/>
                <w:szCs w:val="20"/>
              </w:rPr>
            </w:pPr>
            <w:r w:rsidRPr="00E96B5E">
              <w:rPr>
                <w:sz w:val="20"/>
                <w:szCs w:val="20"/>
              </w:rPr>
              <w:t>TCGA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Genome</w:t>
            </w:r>
            <w:proofErr w:type="spellEnd"/>
            <w:r w:rsidRPr="00E96B5E">
              <w:rPr>
                <w:sz w:val="20"/>
                <w:szCs w:val="20"/>
              </w:rPr>
              <w:t xml:space="preserve"> Atlas)</w:t>
            </w:r>
          </w:p>
        </w:tc>
        <w:tc>
          <w:tcPr>
            <w:tcW w:w="1470" w:type="dxa"/>
          </w:tcPr>
          <w:p w14:paraId="3EF44094"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3B5E3A1E"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574" w:type="dxa"/>
          </w:tcPr>
          <w:p w14:paraId="28E86E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77DAC040"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1E0E5522"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6EEDD0A4"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2EAD0858" w14:textId="77777777" w:rsidR="00B356CE" w:rsidRPr="00E96B5E" w:rsidRDefault="00B356CE" w:rsidP="00E96B5E">
            <w:pPr>
              <w:spacing w:before="0" w:after="0"/>
              <w:rPr>
                <w:sz w:val="20"/>
                <w:szCs w:val="20"/>
              </w:rPr>
            </w:pPr>
            <w:r w:rsidRPr="00E96B5E">
              <w:rPr>
                <w:sz w:val="20"/>
                <w:szCs w:val="20"/>
              </w:rPr>
              <w:t xml:space="preserve">METABRIC (Molecular </w:t>
            </w:r>
            <w:proofErr w:type="spellStart"/>
            <w:r w:rsidRPr="00E96B5E">
              <w:rPr>
                <w:sz w:val="20"/>
                <w:szCs w:val="20"/>
              </w:rPr>
              <w:t>Taxonomy</w:t>
            </w:r>
            <w:proofErr w:type="spellEnd"/>
            <w:r w:rsidRPr="00E96B5E">
              <w:rPr>
                <w:sz w:val="20"/>
                <w:szCs w:val="20"/>
              </w:rPr>
              <w:t xml:space="preserve"> </w:t>
            </w:r>
            <w:proofErr w:type="spellStart"/>
            <w:r w:rsidRPr="00E96B5E">
              <w:rPr>
                <w:sz w:val="20"/>
                <w:szCs w:val="20"/>
              </w:rPr>
              <w:t>of</w:t>
            </w:r>
            <w:proofErr w:type="spellEnd"/>
            <w:r w:rsidRPr="00E96B5E">
              <w:rPr>
                <w:sz w:val="20"/>
                <w:szCs w:val="20"/>
              </w:rPr>
              <w:t xml:space="preserve"> </w:t>
            </w:r>
            <w:proofErr w:type="spellStart"/>
            <w:r w:rsidRPr="00E96B5E">
              <w:rPr>
                <w:sz w:val="20"/>
                <w:szCs w:val="20"/>
              </w:rPr>
              <w:t>Breast</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International </w:t>
            </w:r>
            <w:proofErr w:type="spellStart"/>
            <w:r w:rsidRPr="00E96B5E">
              <w:rPr>
                <w:sz w:val="20"/>
                <w:szCs w:val="20"/>
              </w:rPr>
              <w:t>Consortium</w:t>
            </w:r>
            <w:proofErr w:type="spellEnd"/>
            <w:r w:rsidRPr="00E96B5E">
              <w:rPr>
                <w:sz w:val="20"/>
                <w:szCs w:val="20"/>
              </w:rPr>
              <w:t>)</w:t>
            </w:r>
          </w:p>
        </w:tc>
        <w:tc>
          <w:tcPr>
            <w:tcW w:w="1470" w:type="dxa"/>
          </w:tcPr>
          <w:p w14:paraId="3F25DA95"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UK </w:t>
            </w:r>
          </w:p>
        </w:tc>
        <w:tc>
          <w:tcPr>
            <w:tcW w:w="1508" w:type="dxa"/>
          </w:tcPr>
          <w:p w14:paraId="2A3F4BF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Pr>
          <w:p w14:paraId="5952014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402" w:type="dxa"/>
          </w:tcPr>
          <w:p w14:paraId="3A088DC9"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Pr>
          <w:p w14:paraId="7534354D"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r w:rsidR="00B356CE" w14:paraId="50834D6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6" w:type="dxa"/>
          </w:tcPr>
          <w:p w14:paraId="346A2594" w14:textId="77777777" w:rsidR="00B356CE" w:rsidRPr="00E96B5E" w:rsidRDefault="00B356CE" w:rsidP="00E96B5E">
            <w:pPr>
              <w:spacing w:before="0" w:after="0"/>
              <w:rPr>
                <w:sz w:val="20"/>
                <w:szCs w:val="20"/>
              </w:rPr>
            </w:pPr>
            <w:r w:rsidRPr="00E96B5E">
              <w:rPr>
                <w:sz w:val="20"/>
                <w:szCs w:val="20"/>
              </w:rPr>
              <w:lastRenderedPageBreak/>
              <w:t>TCIA (</w:t>
            </w:r>
            <w:proofErr w:type="spellStart"/>
            <w:r w:rsidRPr="00E96B5E">
              <w:rPr>
                <w:sz w:val="20"/>
                <w:szCs w:val="20"/>
              </w:rPr>
              <w:t>The</w:t>
            </w:r>
            <w:proofErr w:type="spellEnd"/>
            <w:r w:rsidRPr="00E96B5E">
              <w:rPr>
                <w:sz w:val="20"/>
                <w:szCs w:val="20"/>
              </w:rPr>
              <w:t xml:space="preserve"> </w:t>
            </w:r>
            <w:proofErr w:type="spellStart"/>
            <w:r w:rsidRPr="00E96B5E">
              <w:rPr>
                <w:sz w:val="20"/>
                <w:szCs w:val="20"/>
              </w:rPr>
              <w:t>Cancer</w:t>
            </w:r>
            <w:proofErr w:type="spellEnd"/>
            <w:r w:rsidRPr="00E96B5E">
              <w:rPr>
                <w:sz w:val="20"/>
                <w:szCs w:val="20"/>
              </w:rPr>
              <w:t xml:space="preserve"> </w:t>
            </w:r>
            <w:proofErr w:type="spellStart"/>
            <w:r w:rsidRPr="00E96B5E">
              <w:rPr>
                <w:sz w:val="20"/>
                <w:szCs w:val="20"/>
              </w:rPr>
              <w:t>Imaging</w:t>
            </w:r>
            <w:proofErr w:type="spellEnd"/>
            <w:r w:rsidRPr="00E96B5E">
              <w:rPr>
                <w:sz w:val="20"/>
                <w:szCs w:val="20"/>
              </w:rPr>
              <w:t xml:space="preserve"> Archive)</w:t>
            </w:r>
          </w:p>
        </w:tc>
        <w:tc>
          <w:tcPr>
            <w:tcW w:w="1470" w:type="dxa"/>
          </w:tcPr>
          <w:p w14:paraId="67307E4C"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NCI / NIH (EE.UU.)</w:t>
            </w:r>
          </w:p>
        </w:tc>
        <w:tc>
          <w:tcPr>
            <w:tcW w:w="1508" w:type="dxa"/>
          </w:tcPr>
          <w:p w14:paraId="4A6A1A27"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Pr>
          <w:p w14:paraId="637A1D43"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402" w:type="dxa"/>
          </w:tcPr>
          <w:p w14:paraId="5EC17E0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(GDC Portal)</w:t>
            </w:r>
          </w:p>
        </w:tc>
        <w:tc>
          <w:tcPr>
            <w:tcW w:w="1496" w:type="dxa"/>
          </w:tcPr>
          <w:p w14:paraId="400D1249" w14:textId="77777777" w:rsidR="00B356CE" w:rsidRPr="00E96B5E" w:rsidRDefault="00B356CE" w:rsidP="00E96B5E">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B356CE" w14:paraId="210CAB1B" w14:textId="77777777" w:rsidTr="005F58C6">
        <w:tc>
          <w:tcPr>
            <w:cnfStyle w:val="001000000000" w:firstRow="0" w:lastRow="0" w:firstColumn="1" w:lastColumn="0" w:oddVBand="0" w:evenVBand="0" w:oddHBand="0" w:evenHBand="0" w:firstRowFirstColumn="0" w:firstRowLastColumn="0" w:lastRowFirstColumn="0" w:lastRowLastColumn="0"/>
            <w:tcW w:w="1576" w:type="dxa"/>
          </w:tcPr>
          <w:p w14:paraId="583CCB1F" w14:textId="77777777" w:rsidR="00B356CE" w:rsidRPr="00E96B5E" w:rsidRDefault="00B356CE" w:rsidP="00E96B5E">
            <w:pPr>
              <w:spacing w:before="0" w:after="0"/>
              <w:rPr>
                <w:sz w:val="20"/>
                <w:szCs w:val="20"/>
              </w:rPr>
            </w:pPr>
            <w:r w:rsidRPr="00E96B5E">
              <w:rPr>
                <w:sz w:val="20"/>
                <w:szCs w:val="20"/>
              </w:rPr>
              <w:t xml:space="preserve">UK </w:t>
            </w:r>
            <w:proofErr w:type="spellStart"/>
            <w:r w:rsidRPr="00E96B5E">
              <w:rPr>
                <w:sz w:val="20"/>
                <w:szCs w:val="20"/>
              </w:rPr>
              <w:t>Biobank</w:t>
            </w:r>
            <w:proofErr w:type="spellEnd"/>
          </w:p>
        </w:tc>
        <w:tc>
          <w:tcPr>
            <w:tcW w:w="1470" w:type="dxa"/>
          </w:tcPr>
          <w:p w14:paraId="2F493D47"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Pr>
          <w:p w14:paraId="27C09E8B"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Genómica (GWAS), clínico, imágenes</w:t>
            </w:r>
          </w:p>
        </w:tc>
        <w:tc>
          <w:tcPr>
            <w:tcW w:w="1574" w:type="dxa"/>
          </w:tcPr>
          <w:p w14:paraId="238EF47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&gt;500.000 participantes</w:t>
            </w:r>
          </w:p>
        </w:tc>
        <w:tc>
          <w:tcPr>
            <w:tcW w:w="1402" w:type="dxa"/>
          </w:tcPr>
          <w:p w14:paraId="3E464FE1"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Controlado (previa solicitud)</w:t>
            </w:r>
          </w:p>
        </w:tc>
        <w:tc>
          <w:tcPr>
            <w:tcW w:w="1496" w:type="dxa"/>
          </w:tcPr>
          <w:p w14:paraId="2A7336DE" w14:textId="77777777" w:rsidR="00B356CE" w:rsidRPr="00E96B5E" w:rsidRDefault="00B356CE" w:rsidP="00E96B5E">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20" w:name="_Toc223291695"/>
      <w:bookmarkStart w:id="21" w:name="_Toc229060517"/>
      <w:r w:rsidRPr="005A0420">
        <w:t>1.2 Objetivos del trabajo</w:t>
      </w:r>
      <w:bookmarkEnd w:id="20"/>
      <w:bookmarkEnd w:id="21"/>
    </w:p>
    <w:p w14:paraId="7C220852" w14:textId="6F244759" w:rsidR="00B356CE" w:rsidRPr="005A0420" w:rsidRDefault="005A0420" w:rsidP="005A0420">
      <w:pPr>
        <w:pStyle w:val="Ttulo3"/>
      </w:pPr>
      <w:bookmarkStart w:id="22" w:name="_Toc223291696"/>
      <w:bookmarkStart w:id="23" w:name="_Toc229060518"/>
      <w:r>
        <w:t xml:space="preserve">1.2.1 </w:t>
      </w:r>
      <w:r w:rsidR="00B356CE" w:rsidRPr="005A0420">
        <w:t>Objetivo general</w:t>
      </w:r>
      <w:bookmarkEnd w:id="22"/>
      <w:bookmarkEnd w:id="23"/>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4" w:name="_Toc223291697"/>
      <w:bookmarkStart w:id="25" w:name="_Toc229060519"/>
      <w:r>
        <w:t xml:space="preserve">1.2.2 </w:t>
      </w:r>
      <w:r w:rsidR="00B356CE" w:rsidRPr="005A0420">
        <w:t>Objetivos específicos</w:t>
      </w:r>
      <w:bookmarkEnd w:id="24"/>
      <w:bookmarkEnd w:id="25"/>
    </w:p>
    <w:p w14:paraId="54C78897" w14:textId="7054FD2E"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DeepSurv) sobre datos genómicos de las cohortes seleccionadas, documentando las decisiones de diseño y los hiperparámetros adoptados en cada caso.</w:t>
      </w:r>
    </w:p>
    <w:p w14:paraId="05CFDB5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log-rank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5730E844"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Adquirir, preprocesar e integrar los datos genómicos y clínicos procedentes de las cohortes TCGA-BRCA, </w:t>
      </w:r>
      <w:r w:rsidR="00840D83">
        <w:rPr>
          <w:rFonts w:asciiTheme="minorHAnsi" w:hAnsiTheme="minorHAnsi" w:cstheme="minorHAnsi"/>
        </w:rPr>
        <w:t>MSK_NSCLC</w:t>
      </w:r>
      <w:r w:rsidRPr="005A0420">
        <w:rPr>
          <w:rFonts w:asciiTheme="minorHAnsi" w:hAnsiTheme="minorHAnsi" w:cstheme="minorHAnsi"/>
        </w:rPr>
        <w:t xml:space="preserve"> y METABRIC, garantizando la calidad, coherencia y trazabilidad del proceso de preparación de datos.</w:t>
      </w:r>
    </w:p>
    <w:p w14:paraId="49D70535" w14:textId="18734D8A"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 xml:space="preserve">Identificar los factores genómicos y tipo de cáncer </w:t>
      </w:r>
      <w:r w:rsidR="00840D83" w:rsidRPr="005A0420">
        <w:rPr>
          <w:rFonts w:asciiTheme="minorHAnsi" w:hAnsiTheme="minorHAnsi" w:cstheme="minorHAnsi"/>
        </w:rPr>
        <w:t xml:space="preserve">con mayor relevancia </w:t>
      </w:r>
      <w:r w:rsidR="00C84454" w:rsidRPr="005A0420">
        <w:rPr>
          <w:rFonts w:asciiTheme="minorHAnsi" w:hAnsiTheme="minorHAnsi" w:cstheme="minorHAnsi"/>
        </w:rPr>
        <w:t xml:space="preserve">predictiva </w:t>
      </w:r>
      <w:r w:rsidR="00C84454">
        <w:rPr>
          <w:rFonts w:asciiTheme="minorHAnsi" w:hAnsiTheme="minorHAnsi" w:cstheme="minorHAnsi"/>
        </w:rPr>
        <w:t>mediante</w:t>
      </w:r>
      <w:r w:rsidRPr="005A0420">
        <w:rPr>
          <w:rFonts w:asciiTheme="minorHAnsi" w:hAnsiTheme="minorHAnsi" w:cstheme="minorHAnsi"/>
        </w:rPr>
        <w:t xml:space="preserve"> técnicas de interpretabilidad </w:t>
      </w:r>
      <w:r w:rsidR="00840D83">
        <w:rPr>
          <w:rFonts w:asciiTheme="minorHAnsi" w:hAnsiTheme="minorHAnsi" w:cstheme="minorHAnsi"/>
        </w:rPr>
        <w:t xml:space="preserve">para los modelos principales de cada cohorte </w:t>
      </w:r>
      <w:r w:rsidRPr="005A0420">
        <w:rPr>
          <w:rFonts w:asciiTheme="minorHAnsi" w:hAnsiTheme="minorHAnsi" w:cstheme="minorHAnsi"/>
        </w:rPr>
        <w:t>(importancia de variables en RSF, coeficientes de Cox, análisis SHAP en DeepSurv), contrastando los resultados con la literatura científica de referencia.</w:t>
      </w:r>
    </w:p>
    <w:p w14:paraId="58EF8DDB"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Revisar el estado del arte en análisis de supervivencia oncológica con datos genómicos, identificando los modelos más utilizados, sus fundamentos teóricos y sus limitaciones metodológicas documentadas, como marco de comparación para los resultados obtenidos.</w:t>
      </w:r>
    </w:p>
    <w:p w14:paraId="7921EEF6"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lastRenderedPageBreak/>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1E2AC6">
      <w:pPr>
        <w:pStyle w:val="font-claude-response-body"/>
        <w:numPr>
          <w:ilvl w:val="0"/>
          <w:numId w:val="3"/>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6" w:name="_Toc223291698"/>
      <w:bookmarkStart w:id="27" w:name="_Toc229060520"/>
      <w:r w:rsidRPr="005A0420">
        <w:t>1.3 Impacto en sostenibilidad, ético-social y diversidad</w:t>
      </w:r>
      <w:bookmarkEnd w:id="26"/>
      <w:bookmarkEnd w:id="27"/>
    </w:p>
    <w:p w14:paraId="0C81D8E5" w14:textId="77777777" w:rsidR="00B356CE" w:rsidRPr="005A0420" w:rsidRDefault="00B356CE" w:rsidP="005A0420">
      <w:pPr>
        <w:pStyle w:val="Ttulo3"/>
      </w:pPr>
      <w:bookmarkStart w:id="28" w:name="_Toc223291699"/>
      <w:bookmarkStart w:id="29" w:name="_Toc229060521"/>
      <w:r w:rsidRPr="005A0420">
        <w:t>1.3.1 Impacto ético del uso de datos genéticos</w:t>
      </w:r>
      <w:bookmarkEnd w:id="28"/>
      <w:bookmarkEnd w:id="29"/>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Gymrek</w:t>
      </w:r>
      <w:proofErr w:type="spellEnd"/>
      <w:r w:rsidR="009C013C" w:rsidRPr="009C013C">
        <w:rPr>
          <w:rFonts w:ascii="Calibri" w:hAnsi="Calibri" w:cs="Calibri"/>
          <w:szCs w:val="24"/>
        </w:rPr>
        <w:t xml:space="preserve">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30" w:name="_Toc223291700"/>
      <w:bookmarkStart w:id="31" w:name="_Toc229060522"/>
      <w:r w:rsidRPr="00E96B5E">
        <w:t>1.3.2 Protección de datos y privacidad</w:t>
      </w:r>
      <w:bookmarkEnd w:id="30"/>
      <w:bookmarkEnd w:id="31"/>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2" w:name="_Toc223291701"/>
      <w:bookmarkStart w:id="33" w:name="_Toc229060523"/>
      <w:r>
        <w:t>1.3.3 Sesgos en conjuntos de datos biomédicos y equidad sanitaria</w:t>
      </w:r>
      <w:bookmarkEnd w:id="32"/>
      <w:bookmarkEnd w:id="33"/>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i los modelos de predicción pronóstica son menos fiables para ciertas poblaciones, su adopción clínica puede acentuar las desigualdades en el acceso a un diagnóstico y tratamiento precisos.</w:t>
      </w:r>
    </w:p>
    <w:p w14:paraId="66237AAF" w14:textId="77777777" w:rsidR="00B356CE" w:rsidRDefault="00B356CE" w:rsidP="00E96B5E">
      <w:r>
        <w:lastRenderedPageBreak/>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4" w:name="_Toc223291702"/>
      <w:bookmarkStart w:id="35" w:name="_Toc229060524"/>
      <w:r>
        <w:t>1.3.4 Relevancia social del trabajo</w:t>
      </w:r>
      <w:bookmarkEnd w:id="34"/>
      <w:bookmarkEnd w:id="35"/>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6" w:name="_Toc223291703"/>
      <w:bookmarkStart w:id="37" w:name="_Toc229060525"/>
      <w:r w:rsidRPr="00E96B5E">
        <w:t>1.3.5 Protocolo ético y protección de datos</w:t>
      </w:r>
      <w:bookmarkEnd w:id="36"/>
      <w:bookmarkEnd w:id="37"/>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1E2AC6">
      <w:pPr>
        <w:pStyle w:val="Prrafodelista"/>
        <w:numPr>
          <w:ilvl w:val="0"/>
          <w:numId w:val="2"/>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1E2AC6">
      <w:pPr>
        <w:pStyle w:val="Prrafodelista"/>
        <w:numPr>
          <w:ilvl w:val="0"/>
          <w:numId w:val="2"/>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8" w:name="_Toc223291704"/>
      <w:bookmarkStart w:id="39" w:name="_Toc229060526"/>
      <w:r w:rsidRPr="00E96B5E">
        <w:t>1.4 Enfoque y método seguido</w:t>
      </w:r>
      <w:bookmarkEnd w:id="38"/>
      <w:bookmarkEnd w:id="39"/>
    </w:p>
    <w:p w14:paraId="599D2E67" w14:textId="77777777" w:rsidR="00B356CE" w:rsidRPr="00E96B5E" w:rsidRDefault="00B356CE" w:rsidP="00E96B5E">
      <w:pPr>
        <w:pStyle w:val="Ttulo3"/>
      </w:pPr>
      <w:bookmarkStart w:id="40" w:name="_Toc223291705"/>
      <w:bookmarkStart w:id="41" w:name="_Toc229060527"/>
      <w:r w:rsidRPr="00E96B5E">
        <w:lastRenderedPageBreak/>
        <w:t>1.4.1 Tipo de estudio</w:t>
      </w:r>
      <w:bookmarkEnd w:id="40"/>
      <w:bookmarkEnd w:id="41"/>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2" w:name="_Toc223291706"/>
      <w:bookmarkStart w:id="43" w:name="_Toc229060528"/>
      <w:r w:rsidRPr="00E96B5E">
        <w:t>1.4.2 Pipeline metodológico</w:t>
      </w:r>
      <w:bookmarkEnd w:id="42"/>
      <w:bookmarkEnd w:id="43"/>
    </w:p>
    <w:p w14:paraId="38B4D551" w14:textId="49157BFC" w:rsidR="0055185B" w:rsidRPr="0055185B" w:rsidRDefault="0055185B" w:rsidP="0055185B">
      <w:bookmarkStart w:id="44"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3EE63130" w:rsidR="00B356CE" w:rsidRPr="00DB1053" w:rsidRDefault="00B356CE" w:rsidP="00B356CE">
      <w:pPr>
        <w:pStyle w:val="Descripcin"/>
        <w:keepNext/>
        <w:rPr>
          <w:color w:val="auto"/>
        </w:rPr>
      </w:pPr>
      <w:bookmarkStart w:id="45" w:name="_Toc2290604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4"/>
      <w:bookmarkEnd w:id="45"/>
    </w:p>
    <w:tbl>
      <w:tblPr>
        <w:tblStyle w:val="Tablaconcuadrcula4-nfasis1"/>
        <w:tblW w:w="9026" w:type="dxa"/>
        <w:tblLook w:val="04A0" w:firstRow="1" w:lastRow="0" w:firstColumn="1" w:lastColumn="0" w:noHBand="0" w:noVBand="1"/>
      </w:tblPr>
      <w:tblGrid>
        <w:gridCol w:w="587"/>
        <w:gridCol w:w="2188"/>
        <w:gridCol w:w="3776"/>
        <w:gridCol w:w="2475"/>
      </w:tblGrid>
      <w:tr w:rsidR="00B356CE" w14:paraId="0B9CC0DB"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35BA42EC" w14:textId="77777777" w:rsidR="00B356CE" w:rsidRDefault="00B356CE" w:rsidP="00E96B5E">
            <w:pPr>
              <w:spacing w:before="0" w:after="0"/>
              <w:jc w:val="center"/>
            </w:pPr>
            <w:r>
              <w:rPr>
                <w:color w:val="FFFFFF"/>
                <w:sz w:val="20"/>
                <w:szCs w:val="20"/>
              </w:rPr>
              <w:t>Fase</w:t>
            </w:r>
          </w:p>
        </w:tc>
        <w:tc>
          <w:tcPr>
            <w:tcW w:w="2190" w:type="dxa"/>
          </w:tcPr>
          <w:p w14:paraId="45A61600"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Etapa</w:t>
            </w:r>
          </w:p>
        </w:tc>
        <w:tc>
          <w:tcPr>
            <w:tcW w:w="3785" w:type="dxa"/>
          </w:tcPr>
          <w:p w14:paraId="0FA6D5AB"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Actividades principales</w:t>
            </w:r>
          </w:p>
        </w:tc>
        <w:tc>
          <w:tcPr>
            <w:tcW w:w="2480" w:type="dxa"/>
          </w:tcPr>
          <w:p w14:paraId="0E5FC888" w14:textId="77777777" w:rsidR="00B356CE" w:rsidRDefault="00B356CE" w:rsidP="00E96B5E">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Herramientas / Librerías</w:t>
            </w:r>
          </w:p>
        </w:tc>
      </w:tr>
      <w:tr w:rsidR="00B356CE" w14:paraId="78F4A44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179F54EC" w14:textId="77777777" w:rsidR="00B356CE" w:rsidRDefault="00B356CE" w:rsidP="00E96B5E">
            <w:pPr>
              <w:spacing w:before="0" w:after="0"/>
            </w:pPr>
            <w:r>
              <w:rPr>
                <w:sz w:val="20"/>
                <w:szCs w:val="20"/>
              </w:rPr>
              <w:t>1</w:t>
            </w:r>
          </w:p>
        </w:tc>
        <w:tc>
          <w:tcPr>
            <w:tcW w:w="2190" w:type="dxa"/>
          </w:tcPr>
          <w:p w14:paraId="5689A08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Adquisición de datos</w:t>
            </w:r>
          </w:p>
        </w:tc>
        <w:tc>
          <w:tcPr>
            <w:tcW w:w="3785" w:type="dxa"/>
          </w:tcPr>
          <w:p w14:paraId="78E016C2" w14:textId="25F25F0F"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Pr>
          <w:p w14:paraId="47D607C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5C4EE280" w14:textId="77777777" w:rsidR="00B356CE" w:rsidRDefault="00B356CE" w:rsidP="00E96B5E">
            <w:pPr>
              <w:spacing w:before="0" w:after="0"/>
            </w:pPr>
            <w:r>
              <w:rPr>
                <w:sz w:val="20"/>
                <w:szCs w:val="20"/>
              </w:rPr>
              <w:t>2</w:t>
            </w:r>
          </w:p>
        </w:tc>
        <w:tc>
          <w:tcPr>
            <w:tcW w:w="2190" w:type="dxa"/>
          </w:tcPr>
          <w:p w14:paraId="59543705"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Preprocesamiento y calidad</w:t>
            </w:r>
          </w:p>
        </w:tc>
        <w:tc>
          <w:tcPr>
            <w:tcW w:w="3785" w:type="dxa"/>
          </w:tcPr>
          <w:p w14:paraId="0ECF919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Filtrado de genes de baja varianza, normalización, imputación de valores ausentes, selección de características (PCA)</w:t>
            </w:r>
          </w:p>
        </w:tc>
        <w:tc>
          <w:tcPr>
            <w:tcW w:w="2480" w:type="dxa"/>
          </w:tcPr>
          <w:p w14:paraId="4C10E80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2B9D8A92" w14:textId="77777777" w:rsidR="00B356CE" w:rsidRDefault="00B356CE" w:rsidP="00E96B5E">
            <w:pPr>
              <w:spacing w:before="0" w:after="0"/>
            </w:pPr>
            <w:r>
              <w:rPr>
                <w:sz w:val="20"/>
                <w:szCs w:val="20"/>
              </w:rPr>
              <w:t>3</w:t>
            </w:r>
          </w:p>
        </w:tc>
        <w:tc>
          <w:tcPr>
            <w:tcW w:w="2190" w:type="dxa"/>
          </w:tcPr>
          <w:p w14:paraId="55D9C5B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Análisis exploratorio (EDA)</w:t>
            </w:r>
          </w:p>
        </w:tc>
        <w:tc>
          <w:tcPr>
            <w:tcW w:w="3785" w:type="dxa"/>
          </w:tcPr>
          <w:p w14:paraId="1E833D60"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Distribución de variables clínicas, tasas de eventos, análisis de censura, correlaciones entre expresión génica y supervivencia</w:t>
            </w:r>
          </w:p>
        </w:tc>
        <w:tc>
          <w:tcPr>
            <w:tcW w:w="2480" w:type="dxa"/>
          </w:tcPr>
          <w:p w14:paraId="2BD64652"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038C3460" w14:textId="77777777" w:rsidR="00B356CE" w:rsidRDefault="00B356CE" w:rsidP="00E96B5E">
            <w:pPr>
              <w:spacing w:before="0" w:after="0"/>
            </w:pPr>
            <w:r>
              <w:rPr>
                <w:sz w:val="20"/>
                <w:szCs w:val="20"/>
              </w:rPr>
              <w:t>4</w:t>
            </w:r>
          </w:p>
        </w:tc>
        <w:tc>
          <w:tcPr>
            <w:tcW w:w="2190" w:type="dxa"/>
          </w:tcPr>
          <w:p w14:paraId="34C1EB37"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Modelado de supervivencia</w:t>
            </w:r>
          </w:p>
        </w:tc>
        <w:tc>
          <w:tcPr>
            <w:tcW w:w="3785" w:type="dxa"/>
          </w:tcPr>
          <w:p w14:paraId="0E697A7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Implementación de Kaplan-Meier, Cox PH, RSF y DeepSurv; ajuste de hiperparámetros mediante búsqueda en rejilla o Bayesiana</w:t>
            </w:r>
          </w:p>
        </w:tc>
        <w:tc>
          <w:tcPr>
            <w:tcW w:w="2480" w:type="dxa"/>
          </w:tcPr>
          <w:p w14:paraId="7F8D019F"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BC1F7C9" w14:textId="77777777" w:rsidR="00B356CE" w:rsidRDefault="00B356CE" w:rsidP="00E96B5E">
            <w:pPr>
              <w:spacing w:before="0" w:after="0"/>
            </w:pPr>
            <w:r>
              <w:rPr>
                <w:sz w:val="20"/>
                <w:szCs w:val="20"/>
              </w:rPr>
              <w:t>5</w:t>
            </w:r>
          </w:p>
        </w:tc>
        <w:tc>
          <w:tcPr>
            <w:tcW w:w="2190" w:type="dxa"/>
          </w:tcPr>
          <w:p w14:paraId="0B4BC6F8"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Evaluación y validación</w:t>
            </w:r>
          </w:p>
        </w:tc>
        <w:tc>
          <w:tcPr>
            <w:tcW w:w="3785" w:type="dxa"/>
          </w:tcPr>
          <w:p w14:paraId="751CCFC3" w14:textId="45A343A1"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log-rank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Pr>
          <w:p w14:paraId="6D5B6A77"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5F58C6">
        <w:tc>
          <w:tcPr>
            <w:cnfStyle w:val="001000000000" w:firstRow="0" w:lastRow="0" w:firstColumn="1" w:lastColumn="0" w:oddVBand="0" w:evenVBand="0" w:oddHBand="0" w:evenHBand="0" w:firstRowFirstColumn="0" w:firstRowLastColumn="0" w:lastRowFirstColumn="0" w:lastRowLastColumn="0"/>
            <w:tcW w:w="571" w:type="dxa"/>
          </w:tcPr>
          <w:p w14:paraId="78D4909F" w14:textId="77777777" w:rsidR="00B356CE" w:rsidRDefault="00B356CE" w:rsidP="00E96B5E">
            <w:pPr>
              <w:spacing w:before="0" w:after="0"/>
            </w:pPr>
            <w:r>
              <w:rPr>
                <w:sz w:val="20"/>
                <w:szCs w:val="20"/>
              </w:rPr>
              <w:t>6</w:t>
            </w:r>
          </w:p>
        </w:tc>
        <w:tc>
          <w:tcPr>
            <w:tcW w:w="2190" w:type="dxa"/>
          </w:tcPr>
          <w:p w14:paraId="0DBD0F3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Interpretabilidad y análisis de importancia</w:t>
            </w:r>
          </w:p>
        </w:tc>
        <w:tc>
          <w:tcPr>
            <w:tcW w:w="3785" w:type="dxa"/>
          </w:tcPr>
          <w:p w14:paraId="28FD5061"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Extracción de variables más relevantes; comparación con literatura genómica</w:t>
            </w:r>
          </w:p>
        </w:tc>
        <w:tc>
          <w:tcPr>
            <w:tcW w:w="2480" w:type="dxa"/>
          </w:tcPr>
          <w:p w14:paraId="190150D6" w14:textId="77777777" w:rsidR="00B356CE" w:rsidRDefault="00B356CE" w:rsidP="00E96B5E">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dxa"/>
          </w:tcPr>
          <w:p w14:paraId="6E26A38B" w14:textId="77777777" w:rsidR="00B356CE" w:rsidRDefault="00B356CE" w:rsidP="00E96B5E">
            <w:pPr>
              <w:spacing w:before="0" w:after="0"/>
            </w:pPr>
            <w:r>
              <w:rPr>
                <w:sz w:val="20"/>
                <w:szCs w:val="20"/>
              </w:rPr>
              <w:t>7</w:t>
            </w:r>
          </w:p>
        </w:tc>
        <w:tc>
          <w:tcPr>
            <w:tcW w:w="2190" w:type="dxa"/>
          </w:tcPr>
          <w:p w14:paraId="5B5CEE53"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Análisis comparativo </w:t>
            </w:r>
            <w:proofErr w:type="spellStart"/>
            <w:r w:rsidRPr="00682F9D">
              <w:rPr>
                <w:i/>
                <w:iCs/>
                <w:sz w:val="20"/>
                <w:szCs w:val="20"/>
              </w:rPr>
              <w:t>inter-dataset</w:t>
            </w:r>
            <w:proofErr w:type="spellEnd"/>
          </w:p>
        </w:tc>
        <w:tc>
          <w:tcPr>
            <w:tcW w:w="3785" w:type="dxa"/>
          </w:tcPr>
          <w:p w14:paraId="172FD679"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Transferencia de modelos entre TCGA y METABRIC; análisis de diferencias en rendimiento; discusión de causas</w:t>
            </w:r>
          </w:p>
        </w:tc>
        <w:tc>
          <w:tcPr>
            <w:tcW w:w="2480" w:type="dxa"/>
          </w:tcPr>
          <w:p w14:paraId="21439E26" w14:textId="77777777" w:rsidR="00B356CE" w:rsidRDefault="00B356CE" w:rsidP="00E96B5E">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Python, tablas comparativas, visualizaciones</w:t>
            </w:r>
          </w:p>
        </w:tc>
      </w:tr>
    </w:tbl>
    <w:p w14:paraId="57CBA1C3" w14:textId="77777777" w:rsidR="00B356CE" w:rsidRDefault="00B356CE" w:rsidP="00B356CE">
      <w:pPr>
        <w:pStyle w:val="Ttulo3"/>
      </w:pPr>
      <w:bookmarkStart w:id="46" w:name="_Toc223291707"/>
      <w:bookmarkStart w:id="47" w:name="_Toc229060529"/>
      <w:r>
        <w:t>1.4.3 Técnicas de análisis de supervivencia</w:t>
      </w:r>
      <w:bookmarkEnd w:id="46"/>
      <w:bookmarkEnd w:id="47"/>
    </w:p>
    <w:p w14:paraId="3A09A316" w14:textId="77777777" w:rsidR="00B356CE" w:rsidRDefault="00B356CE" w:rsidP="00B356CE">
      <w:pPr>
        <w:spacing w:after="160"/>
      </w:pPr>
      <w:r>
        <w:t>Se describen a continuación las técnicas metodológicas que se implementarán en el trabajo:</w:t>
      </w:r>
    </w:p>
    <w:p w14:paraId="1EC2566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Estimador de Kaplan-Meier: Método no paramétrico para la estimación de la función de supervivencia a partir de datos censurados. Se utilizará para la descripción inicial de las curvas de supervivencia por grupos (subtipos </w:t>
      </w:r>
      <w:r w:rsidRPr="00E96B5E">
        <w:rPr>
          <w:rFonts w:asciiTheme="minorHAnsi" w:hAnsiTheme="minorHAnsi" w:cstheme="minorHAnsi"/>
          <w:sz w:val="24"/>
          <w:szCs w:val="24"/>
        </w:rPr>
        <w:lastRenderedPageBreak/>
        <w:t>moleculares, estadios) y para la visualización de diferencias entre cohortes mediante el test log-rank.</w:t>
      </w:r>
    </w:p>
    <w:p w14:paraId="2078F42D"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Modelo de riesgos proporcionales de Cox (Cox PH): Modelo semiparamétrico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log-rank como criterio de división. Permite capturar relaciones no lineales e interacciones entre variables sin necesidad de asumir proporcionalidad de los riesgos.</w:t>
      </w:r>
    </w:p>
    <w:p w14:paraId="2C6B8253" w14:textId="77777777" w:rsidR="00B356CE" w:rsidRPr="00E96B5E" w:rsidRDefault="00B356CE" w:rsidP="001E2AC6">
      <w:pPr>
        <w:pStyle w:val="Prrafodelista"/>
        <w:numPr>
          <w:ilvl w:val="0"/>
          <w:numId w:val="1"/>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DeepSurv: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8" w:name="_Toc223291708"/>
      <w:bookmarkStart w:id="49" w:name="_Toc229060530"/>
      <w:r w:rsidRPr="0055185B">
        <w:rPr>
          <w:rFonts w:cstheme="majorHAnsi"/>
        </w:rPr>
        <w:t>1.4.4 Métricas de evaluación</w:t>
      </w:r>
      <w:bookmarkEnd w:id="48"/>
      <w:bookmarkEnd w:id="49"/>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11AE2B0"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Log-rank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5DF3E812" w:rsidR="00B356CE" w:rsidRDefault="00B356CE" w:rsidP="00B356CE">
      <w:pPr>
        <w:pStyle w:val="Ttulo2"/>
      </w:pPr>
      <w:bookmarkStart w:id="50" w:name="_Toc223291709"/>
      <w:bookmarkStart w:id="51" w:name="_Toc229060531"/>
      <w:r>
        <w:t>1.5 Planificación del trabajo</w:t>
      </w:r>
      <w:bookmarkEnd w:id="50"/>
      <w:bookmarkEnd w:id="51"/>
    </w:p>
    <w:p w14:paraId="26F21F00" w14:textId="5CF1F624" w:rsidR="00B356CE" w:rsidRDefault="00B356CE" w:rsidP="00B356CE">
      <w:pPr>
        <w:pStyle w:val="Ttulo3"/>
      </w:pPr>
      <w:bookmarkStart w:id="52" w:name="_Toc223291710"/>
      <w:bookmarkStart w:id="53" w:name="_Toc229060532"/>
      <w:r>
        <w:t>1.5.1 Fases, tareas, entregables e hitos</w:t>
      </w:r>
      <w:bookmarkEnd w:id="52"/>
      <w:bookmarkEnd w:id="53"/>
    </w:p>
    <w:p w14:paraId="352D494D" w14:textId="45CC5BA9" w:rsidR="0055185B" w:rsidRDefault="0055185B" w:rsidP="0055185B">
      <w:bookmarkStart w:id="54" w:name="_Toc223291579"/>
      <w:r w:rsidRPr="0055185B">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2D9E48B2" w:rsidR="00B356CE" w:rsidRPr="00DB1053" w:rsidRDefault="00B356CE" w:rsidP="00B356CE">
      <w:pPr>
        <w:pStyle w:val="Descripcin"/>
        <w:keepNext/>
        <w:rPr>
          <w:color w:val="auto"/>
        </w:rPr>
      </w:pPr>
      <w:bookmarkStart w:id="55" w:name="_Toc229060493"/>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4"/>
      <w:bookmarkEnd w:id="55"/>
    </w:p>
    <w:tbl>
      <w:tblPr>
        <w:tblStyle w:val="Tablaconcuadrcula4-nfasis1"/>
        <w:tblW w:w="9026" w:type="dxa"/>
        <w:tblLayout w:type="fixed"/>
        <w:tblLook w:val="04A0" w:firstRow="1" w:lastRow="0" w:firstColumn="1" w:lastColumn="0" w:noHBand="0" w:noVBand="1"/>
      </w:tblPr>
      <w:tblGrid>
        <w:gridCol w:w="1700"/>
        <w:gridCol w:w="2320"/>
        <w:gridCol w:w="2197"/>
        <w:gridCol w:w="1390"/>
        <w:gridCol w:w="1419"/>
      </w:tblGrid>
      <w:tr w:rsidR="00B356CE" w14:paraId="3E04687F"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A9D132" w14:textId="77777777" w:rsidR="00B356CE" w:rsidRPr="0055185B" w:rsidRDefault="00B356CE" w:rsidP="0055185B">
            <w:pPr>
              <w:spacing w:before="0" w:after="0"/>
              <w:jc w:val="center"/>
              <w:rPr>
                <w:rFonts w:cstheme="minorHAnsi"/>
              </w:rPr>
            </w:pPr>
            <w:r w:rsidRPr="0055185B">
              <w:rPr>
                <w:rFonts w:cstheme="minorHAnsi"/>
                <w:color w:val="FFFFFF"/>
                <w:sz w:val="20"/>
                <w:szCs w:val="20"/>
              </w:rPr>
              <w:t>Fase</w:t>
            </w:r>
          </w:p>
        </w:tc>
        <w:tc>
          <w:tcPr>
            <w:tcW w:w="2320" w:type="dxa"/>
          </w:tcPr>
          <w:p w14:paraId="6FCB3BDC"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2197" w:type="dxa"/>
          </w:tcPr>
          <w:p w14:paraId="62C458D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390" w:type="dxa"/>
          </w:tcPr>
          <w:p w14:paraId="21900100"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419" w:type="dxa"/>
          </w:tcPr>
          <w:p w14:paraId="2C8323E2" w14:textId="77777777" w:rsidR="00B356CE" w:rsidRPr="0055185B"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roofErr w:type="spellStart"/>
            <w:r w:rsidRPr="0055185B">
              <w:rPr>
                <w:rFonts w:cstheme="minorHAnsi"/>
                <w:color w:val="FFFFFF"/>
                <w:sz w:val="20"/>
                <w:szCs w:val="20"/>
              </w:rPr>
              <w:t>est</w:t>
            </w:r>
            <w:proofErr w:type="spellEnd"/>
            <w:r w:rsidRPr="0055185B">
              <w:rPr>
                <w:rFonts w:cstheme="minorHAnsi"/>
                <w:color w:val="FFFFFF"/>
                <w:sz w:val="20"/>
                <w:szCs w:val="20"/>
              </w:rPr>
              <w:t>.</w:t>
            </w:r>
          </w:p>
        </w:tc>
      </w:tr>
      <w:tr w:rsidR="00B356CE" w14:paraId="2AA2208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A29B058" w14:textId="77777777" w:rsidR="00B356CE" w:rsidRPr="00411298" w:rsidRDefault="00B356CE" w:rsidP="0055185B">
            <w:pPr>
              <w:spacing w:before="0" w:after="0"/>
              <w:rPr>
                <w:rFonts w:cstheme="minorHAnsi"/>
                <w:sz w:val="20"/>
                <w:szCs w:val="20"/>
              </w:rPr>
            </w:pPr>
            <w:r w:rsidRPr="00411298">
              <w:rPr>
                <w:rFonts w:cstheme="minorHAnsi"/>
                <w:sz w:val="20"/>
                <w:szCs w:val="20"/>
              </w:rPr>
              <w:t>F1 – Definición y estado del arte</w:t>
            </w:r>
          </w:p>
        </w:tc>
        <w:tc>
          <w:tcPr>
            <w:tcW w:w="2320" w:type="dxa"/>
          </w:tcPr>
          <w:p w14:paraId="3C5F0280" w14:textId="4D8872CC"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Pr>
          <w:p w14:paraId="23EFBCDF"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390" w:type="dxa"/>
          </w:tcPr>
          <w:p w14:paraId="3F2D7EB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419" w:type="dxa"/>
          </w:tcPr>
          <w:p w14:paraId="4F632C2A"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28C58ECA" w14:textId="77777777" w:rsidR="00B356CE" w:rsidRPr="00411298" w:rsidRDefault="00B356CE" w:rsidP="0055185B">
            <w:pPr>
              <w:spacing w:before="0" w:after="0"/>
              <w:rPr>
                <w:rFonts w:cstheme="minorHAnsi"/>
                <w:sz w:val="20"/>
                <w:szCs w:val="20"/>
              </w:rPr>
            </w:pPr>
            <w:r w:rsidRPr="00411298">
              <w:rPr>
                <w:rFonts w:cstheme="minorHAnsi"/>
                <w:sz w:val="20"/>
                <w:szCs w:val="20"/>
              </w:rPr>
              <w:t>F2 – Adquisición y preprocesamiento</w:t>
            </w:r>
          </w:p>
        </w:tc>
        <w:tc>
          <w:tcPr>
            <w:tcW w:w="2320" w:type="dxa"/>
          </w:tcPr>
          <w:p w14:paraId="3E03AF6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Pr>
          <w:p w14:paraId="2E6BE77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(Datos) + scripts de preprocesamiento</w:t>
            </w:r>
          </w:p>
        </w:tc>
        <w:tc>
          <w:tcPr>
            <w:tcW w:w="1390" w:type="dxa"/>
          </w:tcPr>
          <w:p w14:paraId="7C9BA827" w14:textId="6F3ED7C2" w:rsidR="00B356CE" w:rsidRPr="00411298" w:rsidRDefault="00411298"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Pr>
          <w:p w14:paraId="7A8EDDE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 xml:space="preserve">Abr </w:t>
            </w:r>
          </w:p>
        </w:tc>
      </w:tr>
      <w:tr w:rsidR="00B356CE" w14:paraId="76F05EF3"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7BF3E4" w14:textId="77777777" w:rsidR="00B356CE" w:rsidRPr="00411298" w:rsidRDefault="00B356CE" w:rsidP="0055185B">
            <w:pPr>
              <w:spacing w:before="0" w:after="0"/>
              <w:rPr>
                <w:rFonts w:cstheme="minorHAnsi"/>
                <w:sz w:val="20"/>
                <w:szCs w:val="20"/>
              </w:rPr>
            </w:pPr>
            <w:r w:rsidRPr="00411298">
              <w:rPr>
                <w:rFonts w:cstheme="minorHAnsi"/>
                <w:sz w:val="20"/>
                <w:szCs w:val="20"/>
              </w:rPr>
              <w:t>F3 – Implementación de modelos</w:t>
            </w:r>
          </w:p>
        </w:tc>
        <w:tc>
          <w:tcPr>
            <w:tcW w:w="2320" w:type="dxa"/>
          </w:tcPr>
          <w:p w14:paraId="2C48326B"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Implementación de KM, Cox, RSF y DeepSurv; ajuste de hiperparámetros; primera evaluación</w:t>
            </w:r>
          </w:p>
        </w:tc>
        <w:tc>
          <w:tcPr>
            <w:tcW w:w="2197" w:type="dxa"/>
          </w:tcPr>
          <w:p w14:paraId="68C2FC60"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(Metodología) + notebooks de modelos</w:t>
            </w:r>
          </w:p>
        </w:tc>
        <w:tc>
          <w:tcPr>
            <w:tcW w:w="1390" w:type="dxa"/>
          </w:tcPr>
          <w:p w14:paraId="1B58CFF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419" w:type="dxa"/>
          </w:tcPr>
          <w:p w14:paraId="392FB99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5F58C6">
        <w:tc>
          <w:tcPr>
            <w:cnfStyle w:val="001000000000" w:firstRow="0" w:lastRow="0" w:firstColumn="1" w:lastColumn="0" w:oddVBand="0" w:evenVBand="0" w:oddHBand="0" w:evenHBand="0" w:firstRowFirstColumn="0" w:firstRowLastColumn="0" w:lastRowFirstColumn="0" w:lastRowLastColumn="0"/>
            <w:tcW w:w="1700" w:type="dxa"/>
          </w:tcPr>
          <w:p w14:paraId="7E7782D7" w14:textId="77777777" w:rsidR="00B356CE" w:rsidRPr="00411298" w:rsidRDefault="00B356CE" w:rsidP="0055185B">
            <w:pPr>
              <w:spacing w:before="0" w:after="0"/>
              <w:rPr>
                <w:rFonts w:cstheme="minorHAnsi"/>
                <w:sz w:val="20"/>
                <w:szCs w:val="20"/>
              </w:rPr>
            </w:pPr>
            <w:r w:rsidRPr="00411298">
              <w:rPr>
                <w:rFonts w:cstheme="minorHAnsi"/>
                <w:sz w:val="20"/>
                <w:szCs w:val="20"/>
              </w:rPr>
              <w:t>F4 – Análisis y validación</w:t>
            </w:r>
          </w:p>
        </w:tc>
        <w:tc>
          <w:tcPr>
            <w:tcW w:w="2320" w:type="dxa"/>
          </w:tcPr>
          <w:p w14:paraId="49E367F8" w14:textId="158429DD"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Pr>
          <w:p w14:paraId="3418644B"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Pr>
          <w:p w14:paraId="26CC6ADD"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419" w:type="dxa"/>
          </w:tcPr>
          <w:p w14:paraId="0B2C5D0E"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D11926D" w14:textId="77777777" w:rsidR="00B356CE" w:rsidRPr="00411298" w:rsidRDefault="00B356CE" w:rsidP="0055185B">
            <w:pPr>
              <w:spacing w:before="0" w:after="0"/>
              <w:rPr>
                <w:rFonts w:cstheme="minorHAnsi"/>
                <w:sz w:val="20"/>
                <w:szCs w:val="20"/>
              </w:rPr>
            </w:pPr>
            <w:r w:rsidRPr="00411298">
              <w:rPr>
                <w:rFonts w:cstheme="minorHAnsi"/>
                <w:sz w:val="20"/>
                <w:szCs w:val="20"/>
              </w:rPr>
              <w:t>F5 – Redacción y revisión</w:t>
            </w:r>
          </w:p>
        </w:tc>
        <w:tc>
          <w:tcPr>
            <w:tcW w:w="2320" w:type="dxa"/>
          </w:tcPr>
          <w:p w14:paraId="762B0F8C"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Redacción de Capítulos 6 y 7; revisión integral de la memoria; preparación del repositorio público</w:t>
            </w:r>
          </w:p>
        </w:tc>
        <w:tc>
          <w:tcPr>
            <w:tcW w:w="2197" w:type="dxa"/>
          </w:tcPr>
          <w:p w14:paraId="6D0077A6"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Memoria completa (capítulos 1-7) + repositorio GitHub</w:t>
            </w:r>
          </w:p>
        </w:tc>
        <w:tc>
          <w:tcPr>
            <w:tcW w:w="1390" w:type="dxa"/>
          </w:tcPr>
          <w:p w14:paraId="45FB1D01"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419" w:type="dxa"/>
          </w:tcPr>
          <w:p w14:paraId="4D949963"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6" w:name="_Toc223291711"/>
      <w:bookmarkStart w:id="57" w:name="_Toc229060533"/>
      <w:r>
        <w:t>1.5.2 Diagrama de Gantt con planificación del TFM</w:t>
      </w:r>
      <w:bookmarkEnd w:id="56"/>
      <w:bookmarkEnd w:id="57"/>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1278A1B3" w:rsidR="00B356CE" w:rsidRPr="00DB1053" w:rsidRDefault="00B356CE" w:rsidP="00B356CE">
      <w:pPr>
        <w:pStyle w:val="Descripcin"/>
        <w:rPr>
          <w:color w:val="auto"/>
        </w:rPr>
      </w:pPr>
      <w:bookmarkStart w:id="58" w:name="_Toc223291562"/>
      <w:bookmarkStart w:id="59" w:name="_Toc229060448"/>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C01C00">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8"/>
      <w:bookmarkEnd w:id="59"/>
    </w:p>
    <w:p w14:paraId="0054CFD7" w14:textId="252E91B0" w:rsidR="00B356CE" w:rsidRDefault="00B356CE" w:rsidP="00B356CE">
      <w:pPr>
        <w:pStyle w:val="Ttulo3"/>
      </w:pPr>
      <w:bookmarkStart w:id="60" w:name="_Toc223291712"/>
      <w:bookmarkStart w:id="61" w:name="_Toc229060534"/>
      <w:r>
        <w:t>1.5.3 Tabla de riesgos y mitigaciones</w:t>
      </w:r>
      <w:bookmarkEnd w:id="60"/>
      <w:bookmarkEnd w:id="61"/>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465AF92B" w:rsidR="00B356CE" w:rsidRPr="00DB1053" w:rsidRDefault="00B356CE" w:rsidP="00B356CE">
      <w:pPr>
        <w:pStyle w:val="Descripcin"/>
        <w:keepNext/>
        <w:rPr>
          <w:color w:val="auto"/>
        </w:rPr>
      </w:pPr>
      <w:bookmarkStart w:id="62" w:name="_Toc223291580"/>
      <w:bookmarkStart w:id="63" w:name="_Toc229060494"/>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2"/>
      <w:bookmarkEnd w:id="63"/>
    </w:p>
    <w:tbl>
      <w:tblPr>
        <w:tblStyle w:val="Tablaconcuadrcula4-nfasis1"/>
        <w:tblW w:w="9026" w:type="dxa"/>
        <w:tblLook w:val="04A0" w:firstRow="1" w:lastRow="0" w:firstColumn="1" w:lastColumn="0" w:noHBand="0" w:noVBand="1"/>
      </w:tblPr>
      <w:tblGrid>
        <w:gridCol w:w="2389"/>
        <w:gridCol w:w="1276"/>
        <w:gridCol w:w="899"/>
        <w:gridCol w:w="2238"/>
        <w:gridCol w:w="2224"/>
      </w:tblGrid>
      <w:tr w:rsidR="00B356CE" w14:paraId="4B01A2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763BA63D" w14:textId="77777777" w:rsidR="00B356CE" w:rsidRDefault="00B356CE" w:rsidP="0055185B">
            <w:pPr>
              <w:spacing w:before="0" w:after="0"/>
              <w:jc w:val="center"/>
            </w:pPr>
            <w:r>
              <w:rPr>
                <w:color w:val="FFFFFF"/>
                <w:sz w:val="20"/>
                <w:szCs w:val="20"/>
              </w:rPr>
              <w:t>Riesgo identificado</w:t>
            </w:r>
          </w:p>
        </w:tc>
        <w:tc>
          <w:tcPr>
            <w:tcW w:w="1260" w:type="dxa"/>
          </w:tcPr>
          <w:p w14:paraId="6965688B"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Probabilidad</w:t>
            </w:r>
          </w:p>
        </w:tc>
        <w:tc>
          <w:tcPr>
            <w:tcW w:w="898" w:type="dxa"/>
          </w:tcPr>
          <w:p w14:paraId="72689C65"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Impacto</w:t>
            </w:r>
          </w:p>
        </w:tc>
        <w:tc>
          <w:tcPr>
            <w:tcW w:w="2244" w:type="dxa"/>
          </w:tcPr>
          <w:p w14:paraId="3244D138"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230" w:type="dxa"/>
          </w:tcPr>
          <w:p w14:paraId="151B1502" w14:textId="77777777" w:rsidR="00B356CE" w:rsidRDefault="00B356CE" w:rsidP="0055185B">
            <w:pPr>
              <w:spacing w:before="0" w:after="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B356CE" w14:paraId="3A24B2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8B1B825" w14:textId="77777777" w:rsidR="00B356CE" w:rsidRDefault="00B356CE" w:rsidP="0055185B">
            <w:pPr>
              <w:spacing w:before="0" w:after="0"/>
            </w:pPr>
            <w:r>
              <w:rPr>
                <w:sz w:val="20"/>
                <w:szCs w:val="20"/>
              </w:rPr>
              <w:t>Problemas de acceso o descarga de datos (TCGA/METABRIC)</w:t>
            </w:r>
          </w:p>
        </w:tc>
        <w:tc>
          <w:tcPr>
            <w:tcW w:w="1260" w:type="dxa"/>
          </w:tcPr>
          <w:p w14:paraId="74F20F7F"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54973DA"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6DEE1748"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Pr>
          <w:p w14:paraId="620021F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2CCFF0C5" w14:textId="77777777" w:rsidR="00B356CE" w:rsidRDefault="00B356CE" w:rsidP="0055185B">
            <w:pPr>
              <w:spacing w:before="0" w:after="0"/>
            </w:pPr>
            <w:r>
              <w:rPr>
                <w:sz w:val="20"/>
                <w:szCs w:val="20"/>
              </w:rPr>
              <w:t>Alta dimensionalidad que dificulte convergencia de modelos</w:t>
            </w:r>
          </w:p>
        </w:tc>
        <w:tc>
          <w:tcPr>
            <w:tcW w:w="1260" w:type="dxa"/>
          </w:tcPr>
          <w:p w14:paraId="4054910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Alta</w:t>
            </w:r>
          </w:p>
        </w:tc>
        <w:tc>
          <w:tcPr>
            <w:tcW w:w="898" w:type="dxa"/>
          </w:tcPr>
          <w:p w14:paraId="074D979D"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46BE0720"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Aplicar reducción dimensional previa (PCA, LASSO, selección por varianza)</w:t>
            </w:r>
          </w:p>
        </w:tc>
        <w:tc>
          <w:tcPr>
            <w:tcW w:w="2230" w:type="dxa"/>
          </w:tcPr>
          <w:p w14:paraId="03242D1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Limitar el análisis a un subconjunto de genes validados en la literatura</w:t>
            </w:r>
          </w:p>
        </w:tc>
      </w:tr>
      <w:tr w:rsidR="00B356CE" w14:paraId="527DC0E9"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Pr>
          <w:p w14:paraId="1D6A23CE"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0BEC5D8C"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Alto</w:t>
            </w:r>
          </w:p>
        </w:tc>
        <w:tc>
          <w:tcPr>
            <w:tcW w:w="2244" w:type="dxa"/>
          </w:tcPr>
          <w:p w14:paraId="05CD70D2"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 ajustar el horizonte temporal de seguimiento</w:t>
            </w:r>
          </w:p>
        </w:tc>
        <w:tc>
          <w:tcPr>
            <w:tcW w:w="2230" w:type="dxa"/>
          </w:tcPr>
          <w:p w14:paraId="356DDB2B"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1260" w:type="dxa"/>
          </w:tcPr>
          <w:p w14:paraId="6D2D24CE"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Media</w:t>
            </w:r>
          </w:p>
        </w:tc>
        <w:tc>
          <w:tcPr>
            <w:tcW w:w="898" w:type="dxa"/>
          </w:tcPr>
          <w:p w14:paraId="77E9DAC2"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617A4248"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Pr>
          <w:p w14:paraId="2A4D9D19"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Simplificar la arquitectura de DeepSurv o priorizar RSF como modelo complejo principal</w:t>
            </w:r>
          </w:p>
        </w:tc>
      </w:tr>
      <w:tr w:rsidR="00B356CE" w14:paraId="1E7490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Pr>
          <w:p w14:paraId="52B9C739"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Media</w:t>
            </w:r>
          </w:p>
        </w:tc>
        <w:tc>
          <w:tcPr>
            <w:tcW w:w="898" w:type="dxa"/>
          </w:tcPr>
          <w:p w14:paraId="3C1CAC53" w14:textId="77777777" w:rsidR="00B356CE" w:rsidRDefault="00B356CE" w:rsidP="0055185B">
            <w:pPr>
              <w:spacing w:before="0" w:after="0"/>
              <w:cnfStyle w:val="000000100000" w:firstRow="0" w:lastRow="0" w:firstColumn="0" w:lastColumn="0" w:oddVBand="0" w:evenVBand="0" w:oddHBand="1" w:evenHBand="0" w:firstRowFirstColumn="0" w:firstRowLastColumn="0" w:lastRowFirstColumn="0" w:lastRowLastColumn="0"/>
            </w:pPr>
            <w:r>
              <w:rPr>
                <w:sz w:val="20"/>
                <w:szCs w:val="20"/>
              </w:rPr>
              <w:t>Medio</w:t>
            </w:r>
          </w:p>
        </w:tc>
        <w:tc>
          <w:tcPr>
            <w:tcW w:w="2244" w:type="dxa"/>
          </w:tcPr>
          <w:p w14:paraId="330BC518" w14:textId="77777777"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Pr>
          <w:p w14:paraId="6594F47F" w14:textId="17253D75" w:rsidR="00B356CE" w:rsidRPr="00411298" w:rsidRDefault="00B356CE" w:rsidP="0055185B">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5F58C6">
        <w:tc>
          <w:tcPr>
            <w:cnfStyle w:val="001000000000" w:firstRow="0" w:lastRow="0" w:firstColumn="1" w:lastColumn="0" w:oddVBand="0" w:evenVBand="0" w:oddHBand="0" w:evenHBand="0" w:firstRowFirstColumn="0" w:firstRowLastColumn="0" w:lastRowFirstColumn="0" w:lastRowLastColumn="0"/>
            <w:tcW w:w="2394" w:type="dxa"/>
          </w:tcPr>
          <w:p w14:paraId="78DCC720" w14:textId="77777777" w:rsidR="00B356CE" w:rsidRDefault="00B356CE" w:rsidP="0055185B">
            <w:pPr>
              <w:spacing w:before="0" w:after="0"/>
            </w:pPr>
            <w:r>
              <w:rPr>
                <w:sz w:val="20"/>
                <w:szCs w:val="20"/>
              </w:rPr>
              <w:t>Dificultades en la redacción y estructura de la memoria</w:t>
            </w:r>
          </w:p>
        </w:tc>
        <w:tc>
          <w:tcPr>
            <w:tcW w:w="1260" w:type="dxa"/>
          </w:tcPr>
          <w:p w14:paraId="48D00CA3"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Baja</w:t>
            </w:r>
          </w:p>
        </w:tc>
        <w:tc>
          <w:tcPr>
            <w:tcW w:w="898" w:type="dxa"/>
          </w:tcPr>
          <w:p w14:paraId="7081A659" w14:textId="77777777" w:rsidR="00B356CE" w:rsidRDefault="00B356CE" w:rsidP="0055185B">
            <w:pPr>
              <w:spacing w:before="0" w:after="0"/>
              <w:cnfStyle w:val="000000000000" w:firstRow="0" w:lastRow="0" w:firstColumn="0" w:lastColumn="0" w:oddVBand="0" w:evenVBand="0" w:oddHBand="0" w:evenHBand="0" w:firstRowFirstColumn="0" w:firstRowLastColumn="0" w:lastRowFirstColumn="0" w:lastRowLastColumn="0"/>
            </w:pPr>
            <w:r>
              <w:rPr>
                <w:sz w:val="20"/>
                <w:szCs w:val="20"/>
              </w:rPr>
              <w:t>Medio</w:t>
            </w:r>
          </w:p>
        </w:tc>
        <w:tc>
          <w:tcPr>
            <w:tcW w:w="2244" w:type="dxa"/>
          </w:tcPr>
          <w:p w14:paraId="38D79C11"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Seguir la estructura definida en este Capítulo 1; mantener reuniones regulares con el tutor</w:t>
            </w:r>
          </w:p>
        </w:tc>
        <w:tc>
          <w:tcPr>
            <w:tcW w:w="2230" w:type="dxa"/>
          </w:tcPr>
          <w:p w14:paraId="428B1C35" w14:textId="77777777" w:rsidR="00B356CE" w:rsidRPr="00411298" w:rsidRDefault="00B356CE" w:rsidP="0055185B">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4" w:name="_Toc223291713"/>
      <w:bookmarkStart w:id="65" w:name="_Toc229060535"/>
      <w:r w:rsidRPr="0055185B">
        <w:lastRenderedPageBreak/>
        <w:t>1.6 Breve sumario de productos obtenidos</w:t>
      </w:r>
      <w:bookmarkEnd w:id="64"/>
      <w:bookmarkEnd w:id="65"/>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DeepSurv)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log-rank test, tanto dentro de cada conjunto de datos (validación cruzada interna) como entre conjuntos de datos (validación externa cruzada).</w:t>
      </w:r>
    </w:p>
    <w:p w14:paraId="73BDE170"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6" w:name="_Toc223291714"/>
      <w:bookmarkStart w:id="67" w:name="_Toc229060536"/>
      <w:r>
        <w:lastRenderedPageBreak/>
        <w:t>1.7 Breve descripción de los otros capítulos</w:t>
      </w:r>
      <w:bookmarkEnd w:id="66"/>
      <w:bookmarkEnd w:id="67"/>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learning</w:t>
      </w:r>
      <w:proofErr w:type="spellEnd"/>
      <w:r w:rsidRPr="00F5685D">
        <w:rPr>
          <w:rFonts w:asciiTheme="minorHAnsi" w:hAnsiTheme="minorHAnsi" w:cstheme="minorHAnsi"/>
          <w:sz w:val="24"/>
          <w:szCs w:val="24"/>
        </w:rPr>
        <w:t xml:space="preserve"> aplicados a la supervivencia oncológica, con énfasis en DeepSurv,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4 – Metodología: Este capítulo describirá con máximo detalle el diseño metodológico del estudio, incluyendo la formalización matemática de cada modelo de supervivencia implementado, los criterios de selección de hiperparámetros,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8" w:name="_Toc223291715"/>
      <w:bookmarkStart w:id="69" w:name="_Toc229060537"/>
      <w:r>
        <w:t>1.8 Declaración sobre uso de inteligencia artificial generativa</w:t>
      </w:r>
      <w:bookmarkEnd w:id="68"/>
      <w:bookmarkEnd w:id="69"/>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1E2AC6">
      <w:pPr>
        <w:pStyle w:val="Prrafodelista"/>
        <w:numPr>
          <w:ilvl w:val="0"/>
          <w:numId w:val="1"/>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70" w:name="_Toc229060538"/>
      <w:r w:rsidRPr="001838A5">
        <w:t>CAPÍTULO 2</w:t>
      </w:r>
      <w:r w:rsidR="003B08C8">
        <w:t xml:space="preserve">: </w:t>
      </w:r>
      <w:r w:rsidRPr="001838A5">
        <w:t>ESTADO DEL ARTE</w:t>
      </w:r>
      <w:bookmarkEnd w:id="70"/>
    </w:p>
    <w:p w14:paraId="2FCCC992" w14:textId="77777777" w:rsidR="00783C55" w:rsidRPr="001838A5" w:rsidRDefault="00783C55" w:rsidP="001838A5">
      <w:pPr>
        <w:pStyle w:val="Ttulo2"/>
      </w:pPr>
      <w:bookmarkStart w:id="71" w:name="_Toc229060539"/>
      <w:r w:rsidRPr="001838A5">
        <w:t>2.1 Introducción al capítulo</w:t>
      </w:r>
      <w:bookmarkEnd w:id="71"/>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w:t>
      </w:r>
      <w:proofErr w:type="spellStart"/>
      <w:r w:rsidR="009C013C" w:rsidRPr="009C013C">
        <w:rPr>
          <w:rFonts w:ascii="Calibri" w:hAnsi="Calibri" w:cs="Calibri"/>
        </w:rPr>
        <w:t>Oates</w:t>
      </w:r>
      <w:proofErr w:type="spellEnd"/>
      <w:r w:rsidR="009C013C" w:rsidRPr="009C013C">
        <w:rPr>
          <w:rFonts w:ascii="Calibri" w:hAnsi="Calibri" w:cs="Calibri"/>
        </w:rPr>
        <w:t>,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DeepSurv,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2" w:name="_Toc229060540"/>
      <w:r w:rsidRPr="00F439B4">
        <w:t>2.2 Evolución histórica de los métodos de análisis de supervivencia</w:t>
      </w:r>
      <w:bookmarkEnd w:id="72"/>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DeepSurv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3" w:name="_Toc224680651"/>
    </w:p>
    <w:p w14:paraId="0446795D" w14:textId="11A0BB53" w:rsidR="00411298" w:rsidRPr="00DB1053" w:rsidRDefault="00411298" w:rsidP="00411298">
      <w:pPr>
        <w:pStyle w:val="Descripcin"/>
        <w:rPr>
          <w:b/>
          <w:bCs/>
          <w:color w:val="auto"/>
        </w:rPr>
      </w:pPr>
      <w:bookmarkStart w:id="74" w:name="_Toc22906044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C01C00">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4"/>
    </w:p>
    <w:p w14:paraId="58911EB0" w14:textId="77777777" w:rsidR="00AF39B8" w:rsidRPr="00410012" w:rsidRDefault="00AF39B8" w:rsidP="00410012">
      <w:pPr>
        <w:pStyle w:val="Ttulo3"/>
      </w:pPr>
      <w:bookmarkStart w:id="75" w:name="_Toc229060541"/>
      <w:bookmarkEnd w:id="73"/>
      <w:r w:rsidRPr="00410012">
        <w:t>2.2.1 El estimador de Kaplan-Meier</w:t>
      </w:r>
      <w:bookmarkEnd w:id="75"/>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 xml:space="preserve">l test log-rank,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w:t>
      </w:r>
      <w:proofErr w:type="spellStart"/>
      <w:r w:rsidR="009C013C" w:rsidRPr="009C013C">
        <w:rPr>
          <w:rFonts w:ascii="Calibri" w:hAnsi="Calibri" w:cs="Calibri"/>
        </w:rPr>
        <w:t>Rademacher</w:t>
      </w:r>
      <w:proofErr w:type="spellEnd"/>
      <w:r w:rsidR="009C013C" w:rsidRPr="009C013C">
        <w:rPr>
          <w:rFonts w:ascii="Calibri" w:hAnsi="Calibri" w:cs="Calibri"/>
        </w:rPr>
        <w:t xml:space="preserve"> &amp; Wang, 2021)</w:t>
      </w:r>
      <w:r w:rsidR="00C310D5" w:rsidRPr="0041755F">
        <w:fldChar w:fldCharType="end"/>
      </w:r>
      <w:r w:rsidRPr="0041755F">
        <w:t>.</w:t>
      </w:r>
    </w:p>
    <w:p w14:paraId="598C8BC0" w14:textId="77777777" w:rsidR="00AF39B8" w:rsidRPr="00F439B4" w:rsidRDefault="00AF39B8" w:rsidP="00F439B4">
      <w:pPr>
        <w:pStyle w:val="Ttulo3"/>
      </w:pPr>
      <w:bookmarkStart w:id="76" w:name="_Toc229060542"/>
      <w:r w:rsidRPr="00F439B4">
        <w:t>2.2.2 El modelo de riesgos proporcionales de Cox</w:t>
      </w:r>
      <w:bookmarkEnd w:id="76"/>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supuso un avance fundamental al introducir un marco semiparamétrico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w:t>
      </w:r>
      <w:proofErr w:type="spellStart"/>
      <w:r w:rsidR="009C013C" w:rsidRPr="009C013C">
        <w:rPr>
          <w:rFonts w:ascii="Calibri" w:hAnsi="Calibri" w:cs="Calibri"/>
        </w:rPr>
        <w:t>Tibshirani</w:t>
      </w:r>
      <w:proofErr w:type="spellEnd"/>
      <w:r w:rsidR="009C013C" w:rsidRPr="009C013C">
        <w:rPr>
          <w:rFonts w:ascii="Calibri" w:hAnsi="Calibri" w:cs="Calibri"/>
        </w:rPr>
        <w:t>,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Stensrud</w:t>
      </w:r>
      <w:proofErr w:type="spellEnd"/>
      <w:r w:rsidR="009C013C" w:rsidRPr="009C013C">
        <w:rPr>
          <w:rFonts w:ascii="Calibri" w:hAnsi="Calibri" w:cs="Calibri"/>
          <w:szCs w:val="24"/>
        </w:rPr>
        <w:t xml:space="preserve">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7" w:name="_Toc229060543"/>
      <w:r w:rsidRPr="00F439B4">
        <w:t>2.3 Métodos de aprendizaje automático para análisis de supervivencia</w:t>
      </w:r>
      <w:bookmarkEnd w:id="77"/>
    </w:p>
    <w:p w14:paraId="5425F818" w14:textId="77777777" w:rsidR="00CA003D" w:rsidRPr="00F439B4" w:rsidRDefault="00CA003D" w:rsidP="00F439B4">
      <w:pPr>
        <w:pStyle w:val="Ttulo3"/>
      </w:pPr>
      <w:bookmarkStart w:id="78" w:name="_Toc229060544"/>
      <w:r w:rsidRPr="00F439B4">
        <w:t xml:space="preserve">2.3.1 Motivación del enfoque de machine </w:t>
      </w:r>
      <w:proofErr w:type="spellStart"/>
      <w:r w:rsidRPr="00F439B4">
        <w:t>learning</w:t>
      </w:r>
      <w:bookmarkEnd w:id="78"/>
      <w:proofErr w:type="spellEnd"/>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 xml:space="preserve">machine </w:t>
      </w:r>
      <w:proofErr w:type="spellStart"/>
      <w:r w:rsidRPr="009E0283">
        <w:rPr>
          <w:i/>
          <w:iCs/>
        </w:rPr>
        <w:t>learning</w:t>
      </w:r>
      <w:proofErr w:type="spellEnd"/>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9" w:name="_Toc22906054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9"/>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proofErr w:type="spellStart"/>
      <w:r w:rsidR="00442E2D" w:rsidRPr="00442E2D">
        <w:rPr>
          <w:rFonts w:ascii="Calibri" w:hAnsi="Calibri" w:cs="Calibri"/>
        </w:rPr>
        <w:t>Ishwaran</w:t>
      </w:r>
      <w:proofErr w:type="spellEnd"/>
      <w:r w:rsidR="00442E2D" w:rsidRPr="00442E2D">
        <w:rPr>
          <w:rFonts w:ascii="Calibri" w:hAnsi="Calibri" w:cs="Calibri"/>
        </w:rPr>
        <w:t xml:space="preserve">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log-rank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80" w:name="_Toc22906054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80"/>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 xml:space="preserve">ensemble </w:t>
      </w:r>
      <w:proofErr w:type="spellStart"/>
      <w:r>
        <w:rPr>
          <w:rStyle w:val="nfasis"/>
        </w:rPr>
        <w:t>learning</w:t>
      </w:r>
      <w:proofErr w:type="spellEnd"/>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1" w:name="_Toc229060547"/>
      <w:r w:rsidRPr="00F439B4">
        <w:t>2.</w:t>
      </w:r>
      <w:r w:rsidR="00CA003D" w:rsidRPr="00F439B4">
        <w:t>4</w:t>
      </w:r>
      <w:r w:rsidRPr="00F439B4">
        <w:t xml:space="preserve"> Modelos de aprendizaje profundo para análisis de supervivencia</w:t>
      </w:r>
      <w:bookmarkEnd w:id="81"/>
    </w:p>
    <w:p w14:paraId="332103DA" w14:textId="596C3D05" w:rsidR="00AF39B8" w:rsidRPr="00F439B4" w:rsidRDefault="00AF39B8" w:rsidP="00F439B4">
      <w:pPr>
        <w:pStyle w:val="Ttulo3"/>
      </w:pPr>
      <w:bookmarkStart w:id="82" w:name="_Toc229060548"/>
      <w:r w:rsidRPr="00F439B4">
        <w:t>2.</w:t>
      </w:r>
      <w:r w:rsidR="00CA003D" w:rsidRPr="00F439B4">
        <w:t>4</w:t>
      </w:r>
      <w:r w:rsidRPr="00F439B4">
        <w:t>.1 DeepSurv</w:t>
      </w:r>
      <w:bookmarkEnd w:id="82"/>
    </w:p>
    <w:p w14:paraId="149DA315" w14:textId="1F80464E" w:rsidR="00AF39B8" w:rsidRPr="00410012" w:rsidRDefault="00127927" w:rsidP="00CC1AE6">
      <w:r w:rsidRPr="00410012">
        <w:t xml:space="preserve">El modelo DeepSurv,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DeepSurv</w:t>
      </w:r>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DeepSurv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DeepSurv, RSF y Cox LASSO sobre </w:t>
      </w:r>
      <w:r w:rsidR="00C8237F" w:rsidRPr="00410012">
        <w:t>12</w:t>
      </w:r>
      <w:r w:rsidR="00AF39B8" w:rsidRPr="00410012">
        <w:t xml:space="preserve"> tipos de cáncer del TCGA, concluyendo que DeepSurv</w:t>
      </w:r>
      <w:r w:rsidR="00C8237F" w:rsidRPr="00410012">
        <w:t xml:space="preserve"> obtiene mejores métricas en la mayoría de ocasiones.</w:t>
      </w:r>
    </w:p>
    <w:p w14:paraId="7E860AC8" w14:textId="1B5FEB70" w:rsidR="00AF39B8" w:rsidRPr="00F439B4" w:rsidRDefault="00AF39B8" w:rsidP="00F439B4">
      <w:pPr>
        <w:pStyle w:val="Ttulo3"/>
      </w:pPr>
      <w:bookmarkStart w:id="83" w:name="_Toc22906054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3"/>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hiperparámetros.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proofErr w:type="spellStart"/>
      <w:r w:rsidR="00996FE3" w:rsidRPr="00410012">
        <w:t>Tong</w:t>
      </w:r>
      <w:proofErr w:type="spellEnd"/>
      <w:r w:rsidR="00996FE3" w:rsidRPr="00410012">
        <w:t xml:space="preserve">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4" w:name="_Toc229060550"/>
      <w:r w:rsidRPr="00F439B4">
        <w:t>2.</w:t>
      </w:r>
      <w:r w:rsidR="00CA003D" w:rsidRPr="00F439B4">
        <w:t>4</w:t>
      </w:r>
      <w:r w:rsidRPr="00F439B4">
        <w:t>.3 Pipeline metodológico integrado</w:t>
      </w:r>
      <w:bookmarkEnd w:id="84"/>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485F47BF" w:rsidR="00411298" w:rsidRPr="00DB1053" w:rsidRDefault="00411298" w:rsidP="00411298">
      <w:pPr>
        <w:pStyle w:val="Descripcin"/>
        <w:rPr>
          <w:b/>
          <w:bCs/>
          <w:color w:val="auto"/>
        </w:rPr>
      </w:pPr>
      <w:bookmarkStart w:id="85" w:name="_Toc224680652"/>
      <w:bookmarkStart w:id="86" w:name="_Toc22906045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C01C00">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6"/>
    </w:p>
    <w:p w14:paraId="4A1FCB9B" w14:textId="0A7DF32C" w:rsidR="00783C55" w:rsidRPr="00F439B4" w:rsidRDefault="00783C55" w:rsidP="00F439B4">
      <w:pPr>
        <w:pStyle w:val="Ttulo2"/>
      </w:pPr>
      <w:bookmarkStart w:id="87" w:name="_Toc229060551"/>
      <w:bookmarkEnd w:id="85"/>
      <w:r w:rsidRPr="00F439B4">
        <w:lastRenderedPageBreak/>
        <w:t>2.</w:t>
      </w:r>
      <w:r w:rsidR="00CA003D" w:rsidRPr="00F439B4">
        <w:t>5</w:t>
      </w:r>
      <w:r w:rsidRPr="00F439B4">
        <w:t xml:space="preserve"> Datos genómicos en la predicción del pronóstico oncológico</w:t>
      </w:r>
      <w:bookmarkEnd w:id="87"/>
    </w:p>
    <w:p w14:paraId="40D2E835" w14:textId="54374E6B" w:rsidR="00783C55" w:rsidRPr="00F439B4" w:rsidRDefault="00783C55" w:rsidP="00F439B4">
      <w:pPr>
        <w:pStyle w:val="Ttulo3"/>
      </w:pPr>
      <w:bookmarkStart w:id="88" w:name="_Toc229060552"/>
      <w:r w:rsidRPr="00F439B4">
        <w:t>2.</w:t>
      </w:r>
      <w:r w:rsidR="00CA003D" w:rsidRPr="00F439B4">
        <w:t>5</w:t>
      </w:r>
      <w:r w:rsidRPr="00F439B4">
        <w:t>.1 El proyecto TCGA y su impacto en la investigación</w:t>
      </w:r>
      <w:bookmarkEnd w:id="88"/>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The</w:t>
      </w:r>
      <w:proofErr w:type="spellEnd"/>
      <w:r w:rsidR="009C013C" w:rsidRPr="009C013C">
        <w:rPr>
          <w:rFonts w:ascii="Calibri" w:hAnsi="Calibri" w:cs="Calibri"/>
          <w:szCs w:val="24"/>
        </w:rPr>
        <w:t xml:space="preserve"> </w:t>
      </w:r>
      <w:proofErr w:type="spellStart"/>
      <w:r w:rsidR="009C013C" w:rsidRPr="009C013C">
        <w:rPr>
          <w:rFonts w:ascii="Calibri" w:hAnsi="Calibri" w:cs="Calibri"/>
          <w:szCs w:val="24"/>
        </w:rPr>
        <w:t>Cancer</w:t>
      </w:r>
      <w:proofErr w:type="spellEnd"/>
      <w:r w:rsidR="009C013C" w:rsidRPr="009C013C">
        <w:rPr>
          <w:rFonts w:ascii="Calibri" w:hAnsi="Calibri" w:cs="Calibri"/>
          <w:szCs w:val="24"/>
        </w:rPr>
        <w:t xml:space="preserve"> </w:t>
      </w:r>
      <w:proofErr w:type="spellStart"/>
      <w:r w:rsidR="009C013C" w:rsidRPr="009C013C">
        <w:rPr>
          <w:rFonts w:ascii="Calibri" w:hAnsi="Calibri" w:cs="Calibri"/>
          <w:szCs w:val="24"/>
        </w:rPr>
        <w:t>Genome</w:t>
      </w:r>
      <w:proofErr w:type="spellEnd"/>
      <w:r w:rsidR="009C013C" w:rsidRPr="009C013C">
        <w:rPr>
          <w:rFonts w:ascii="Calibri" w:hAnsi="Calibri" w:cs="Calibri"/>
          <w:szCs w:val="24"/>
        </w:rPr>
        <w:t xml:space="preserve"> Atlas </w:t>
      </w:r>
      <w:proofErr w:type="spellStart"/>
      <w:r w:rsidR="009C013C" w:rsidRPr="009C013C">
        <w:rPr>
          <w:rFonts w:ascii="Calibri" w:hAnsi="Calibri" w:cs="Calibri"/>
          <w:szCs w:val="24"/>
        </w:rPr>
        <w:t>Research</w:t>
      </w:r>
      <w:proofErr w:type="spellEnd"/>
      <w:r w:rsidR="009C013C" w:rsidRPr="009C013C">
        <w:rPr>
          <w:rFonts w:ascii="Calibri" w:hAnsi="Calibri" w:cs="Calibri"/>
          <w:szCs w:val="24"/>
        </w:rPr>
        <w:t xml:space="preserve">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9" w:name="_Toc22906055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9"/>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proofErr w:type="spellStart"/>
      <w:r w:rsidR="00BF5CC4" w:rsidRPr="00410012">
        <w:rPr>
          <w:rFonts w:cstheme="minorHAnsi"/>
        </w:rPr>
        <w:t>Perou</w:t>
      </w:r>
      <w:proofErr w:type="spellEnd"/>
      <w:r w:rsidR="00BF5CC4" w:rsidRPr="00410012">
        <w:rPr>
          <w:rFonts w:cstheme="minorHAnsi"/>
        </w:rPr>
        <w:t xml:space="preserve">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Leek</w:t>
      </w:r>
      <w:proofErr w:type="spellEnd"/>
      <w:r w:rsidR="009C013C" w:rsidRPr="009C013C">
        <w:rPr>
          <w:rFonts w:ascii="Calibri" w:hAnsi="Calibri" w:cs="Calibri"/>
          <w:szCs w:val="24"/>
        </w:rPr>
        <w:t xml:space="preserve">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90" w:name="_Toc223802781"/>
      <w:bookmarkStart w:id="91" w:name="_Toc229060554"/>
      <w:r w:rsidRPr="00F439B4">
        <w:lastRenderedPageBreak/>
        <w:t>2.5.3 Tipos de datos genómicos y su contribución pronóstica</w:t>
      </w:r>
      <w:bookmarkEnd w:id="90"/>
      <w:bookmarkEnd w:id="91"/>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proofErr w:type="spellStart"/>
      <w:r w:rsidRPr="00CC1AE6">
        <w:t>Tong</w:t>
      </w:r>
      <w:proofErr w:type="spellEnd"/>
      <w:r w:rsidRPr="00CC1AE6">
        <w:t xml:space="preserve">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w:t>
      </w:r>
      <w:proofErr w:type="spellStart"/>
      <w:r w:rsidR="009C013C" w:rsidRPr="009C013C">
        <w:rPr>
          <w:rFonts w:ascii="Calibri" w:hAnsi="Calibri" w:cs="Calibri"/>
        </w:rPr>
        <w:t>Cardarella</w:t>
      </w:r>
      <w:proofErr w:type="spellEnd"/>
      <w:r w:rsidR="009C013C" w:rsidRPr="009C013C">
        <w:rPr>
          <w:rFonts w:ascii="Calibri" w:hAnsi="Calibri" w:cs="Calibri"/>
        </w:rPr>
        <w:t xml:space="preserve">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Kandoth</w:t>
      </w:r>
      <w:proofErr w:type="spellEnd"/>
      <w:r w:rsidR="009C013C" w:rsidRPr="009C013C">
        <w:rPr>
          <w:rFonts w:ascii="Calibri" w:hAnsi="Calibri" w:cs="Calibri"/>
          <w:szCs w:val="24"/>
        </w:rPr>
        <w:t xml:space="preserve">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2" w:name="_Toc229060555"/>
      <w:r w:rsidRPr="00F439B4">
        <w:t>2.</w:t>
      </w:r>
      <w:r w:rsidR="00CA003D" w:rsidRPr="00F439B4">
        <w:t>6</w:t>
      </w:r>
      <w:r w:rsidRPr="00F439B4">
        <w:t xml:space="preserve"> Estado del arte en cáncer de mama</w:t>
      </w:r>
      <w:bookmarkEnd w:id="92"/>
    </w:p>
    <w:p w14:paraId="606B618A" w14:textId="55C05BEC" w:rsidR="00783C55" w:rsidRPr="00F439B4" w:rsidRDefault="00783C55" w:rsidP="00F439B4">
      <w:pPr>
        <w:pStyle w:val="Ttulo3"/>
      </w:pPr>
      <w:bookmarkStart w:id="93" w:name="_Toc229060556"/>
      <w:r w:rsidRPr="00F439B4">
        <w:t>2.</w:t>
      </w:r>
      <w:r w:rsidR="00CA003D" w:rsidRPr="00F439B4">
        <w:t>6</w:t>
      </w:r>
      <w:r w:rsidRPr="00F439B4">
        <w:t>.1 Clasificación molecular y pronóstico</w:t>
      </w:r>
      <w:bookmarkEnd w:id="93"/>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4"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proofErr w:type="spellStart"/>
      <w:r w:rsidR="001E03F3" w:rsidRPr="00CC1AE6">
        <w:rPr>
          <w:rFonts w:ascii="Calibri" w:hAnsi="Calibri" w:cs="Calibri"/>
        </w:rPr>
        <w:t>Perou</w:t>
      </w:r>
      <w:proofErr w:type="spellEnd"/>
      <w:r w:rsidR="001E03F3" w:rsidRPr="00CC1AE6">
        <w:rPr>
          <w:rFonts w:ascii="Calibri" w:hAnsi="Calibri" w:cs="Calibri"/>
        </w:rPr>
        <w:t xml:space="preserve">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Sørlie</w:t>
      </w:r>
      <w:proofErr w:type="spellEnd"/>
      <w:r w:rsidR="009C013C" w:rsidRPr="009C013C">
        <w:rPr>
          <w:rFonts w:ascii="Calibri" w:hAnsi="Calibri" w:cs="Calibri"/>
          <w:szCs w:val="24"/>
        </w:rPr>
        <w:t xml:space="preserve"> et al., 2001)</w:t>
      </w:r>
      <w:r w:rsidR="00082228" w:rsidRPr="00CC1AE6">
        <w:fldChar w:fldCharType="end"/>
      </w:r>
      <w:r w:rsidR="002C448F" w:rsidRPr="00CC1AE6">
        <w:t xml:space="preserve">. </w:t>
      </w:r>
    </w:p>
    <w:bookmarkEnd w:id="94"/>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5" w:name="_Toc229060557"/>
      <w:r w:rsidRPr="00F439B4">
        <w:t>2.</w:t>
      </w:r>
      <w:r w:rsidR="00CA003D" w:rsidRPr="00F439B4">
        <w:t>6</w:t>
      </w:r>
      <w:r w:rsidRPr="00F439B4">
        <w:t>.2 Modelos de supervivencia basados en TCGA-BRCA y</w:t>
      </w:r>
      <w:r w:rsidR="00944A95" w:rsidRPr="00F439B4">
        <w:t>/o</w:t>
      </w:r>
      <w:r w:rsidRPr="00F439B4">
        <w:t xml:space="preserve"> METABRIC</w:t>
      </w:r>
      <w:bookmarkEnd w:id="95"/>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6"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6"/>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proofErr w:type="spellStart"/>
      <w:r w:rsidR="00D90584" w:rsidRPr="00CC1AE6">
        <w:t>Mihaylov</w:t>
      </w:r>
      <w:proofErr w:type="spellEnd"/>
      <w:r w:rsidR="00D90584" w:rsidRPr="00CC1AE6">
        <w:t xml:space="preserve">, </w:t>
      </w:r>
      <w:proofErr w:type="spellStart"/>
      <w:r w:rsidR="00D90584" w:rsidRPr="00CC1AE6">
        <w:t>Nisheva</w:t>
      </w:r>
      <w:proofErr w:type="spellEnd"/>
      <w:r w:rsidR="00D90584" w:rsidRPr="00CC1AE6">
        <w:t xml:space="preserve">, y </w:t>
      </w:r>
      <w:proofErr w:type="spellStart"/>
      <w:r w:rsidR="00D90584" w:rsidRPr="00CC1AE6">
        <w:t>Vassilev</w:t>
      </w:r>
      <w:proofErr w:type="spellEnd"/>
      <w:r w:rsidR="00D90584" w:rsidRPr="00CC1AE6">
        <w:t xml:space="preserve">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DeepSurv,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DeepSurv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7" w:name="_Toc229060558"/>
      <w:r w:rsidRPr="00F439B4">
        <w:t>2.</w:t>
      </w:r>
      <w:r w:rsidR="00CA003D" w:rsidRPr="00F439B4">
        <w:t>6</w:t>
      </w:r>
      <w:r w:rsidRPr="00F439B4">
        <w:t>.3 Tabla resumen de estudios en cáncer de mama</w:t>
      </w:r>
      <w:bookmarkEnd w:id="97"/>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1FF174AE" w:rsidR="00783C55" w:rsidRPr="00DB1053" w:rsidRDefault="00411298" w:rsidP="00411298">
      <w:pPr>
        <w:pStyle w:val="Descripcin"/>
        <w:rPr>
          <w:color w:val="auto"/>
        </w:rPr>
      </w:pPr>
      <w:bookmarkStart w:id="98" w:name="_Toc2290604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8"/>
    </w:p>
    <w:tbl>
      <w:tblPr>
        <w:tblStyle w:val="Tablaconcuadrcula4-nfasis1"/>
        <w:tblW w:w="9026" w:type="dxa"/>
        <w:tblLayout w:type="fixed"/>
        <w:tblLook w:val="04A0" w:firstRow="1" w:lastRow="0" w:firstColumn="1" w:lastColumn="0" w:noHBand="0" w:noVBand="1"/>
      </w:tblPr>
      <w:tblGrid>
        <w:gridCol w:w="1559"/>
        <w:gridCol w:w="1275"/>
        <w:gridCol w:w="1843"/>
        <w:gridCol w:w="1232"/>
        <w:gridCol w:w="1178"/>
        <w:gridCol w:w="1939"/>
      </w:tblGrid>
      <w:tr w:rsidR="00DE20D5" w14:paraId="607EF4A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Pr>
          <w:p w14:paraId="6FD761F6" w14:textId="5987A61E" w:rsidR="00DE20D5" w:rsidRPr="00411298" w:rsidRDefault="00411298"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Conjunto/s de datos</w:t>
            </w:r>
          </w:p>
        </w:tc>
        <w:tc>
          <w:tcPr>
            <w:tcW w:w="1843" w:type="dxa"/>
          </w:tcPr>
          <w:p w14:paraId="34D606CA" w14:textId="1899F3CB" w:rsidR="00DE20D5" w:rsidRPr="00411298"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411298">
              <w:rPr>
                <w:sz w:val="20"/>
                <w:szCs w:val="20"/>
              </w:rPr>
              <w:t>Datos de entrada</w:t>
            </w:r>
          </w:p>
        </w:tc>
        <w:tc>
          <w:tcPr>
            <w:tcW w:w="1232" w:type="dxa"/>
          </w:tcPr>
          <w:p w14:paraId="11CF46EE" w14:textId="277240F1"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78" w:type="dxa"/>
          </w:tcPr>
          <w:p w14:paraId="57E0E03E" w14:textId="4D9BA184"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w:t>
            </w:r>
            <w:proofErr w:type="spellStart"/>
            <w:r w:rsidRPr="00CC1AE6">
              <w:rPr>
                <w:sz w:val="20"/>
                <w:szCs w:val="20"/>
              </w:rPr>
              <w:t>index</w:t>
            </w:r>
            <w:proofErr w:type="spellEnd"/>
          </w:p>
        </w:tc>
        <w:tc>
          <w:tcPr>
            <w:tcW w:w="1939" w:type="dxa"/>
          </w:tcPr>
          <w:p w14:paraId="690784CF" w14:textId="419587F2" w:rsidR="00DE20D5" w:rsidRPr="00CC1AE6" w:rsidRDefault="00DE20D5" w:rsidP="00410012">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DE20D5" w14:paraId="13D8369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Pr>
          <w:p w14:paraId="4B2C5AA2" w14:textId="3A646537" w:rsidR="00DE20D5" w:rsidRPr="00411298"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843" w:type="dxa"/>
          </w:tcPr>
          <w:p w14:paraId="7F9DD5D6" w14:textId="3FE678A1" w:rsidR="00DE20D5" w:rsidRPr="00411298"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Variables clínicas y perfiles de expresión genética/proteica</w:t>
            </w:r>
          </w:p>
        </w:tc>
        <w:tc>
          <w:tcPr>
            <w:tcW w:w="1232" w:type="dxa"/>
          </w:tcPr>
          <w:p w14:paraId="65216801" w14:textId="4ACD120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GBMCI </w:t>
            </w:r>
          </w:p>
        </w:tc>
        <w:tc>
          <w:tcPr>
            <w:tcW w:w="1178" w:type="dxa"/>
          </w:tcPr>
          <w:p w14:paraId="4D9FD28B" w14:textId="1B89A976"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1939" w:type="dxa"/>
          </w:tcPr>
          <w:p w14:paraId="075CF2B8" w14:textId="0175CE35"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Pr>
          <w:p w14:paraId="5C87C612" w14:textId="07AE80B9"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WHAS, SUPPORT, METABRIC, Rotterdam &amp; GBSG, datos simulados</w:t>
            </w:r>
          </w:p>
        </w:tc>
        <w:tc>
          <w:tcPr>
            <w:tcW w:w="1843" w:type="dxa"/>
          </w:tcPr>
          <w:p w14:paraId="5FC68E3C" w14:textId="251C6BE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Variables clínicas y perfiles de expresión genética/proteica</w:t>
            </w:r>
          </w:p>
        </w:tc>
        <w:tc>
          <w:tcPr>
            <w:tcW w:w="1232" w:type="dxa"/>
          </w:tcPr>
          <w:p w14:paraId="5F4B6AA3" w14:textId="16FEA15F"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 xml:space="preserve">DeepSurv </w:t>
            </w:r>
          </w:p>
        </w:tc>
        <w:tc>
          <w:tcPr>
            <w:tcW w:w="1178" w:type="dxa"/>
          </w:tcPr>
          <w:p w14:paraId="6B46DD0F" w14:textId="6AAC1F4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1939" w:type="dxa"/>
          </w:tcPr>
          <w:p w14:paraId="189B6D3B" w14:textId="650B4435"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DeepSurv modela con gran precisión interacciones complejas y no lineales, capaz de incrementar el tiempo de supervivencia de los pacientes.</w:t>
            </w:r>
          </w:p>
        </w:tc>
      </w:tr>
      <w:tr w:rsidR="00DE20D5" w14:paraId="3C8C09A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Pr>
          <w:p w14:paraId="00CA1E8B" w14:textId="1E008128"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TCGA</w:t>
            </w:r>
          </w:p>
        </w:tc>
        <w:tc>
          <w:tcPr>
            <w:tcW w:w="1843" w:type="dxa"/>
          </w:tcPr>
          <w:p w14:paraId="65027730" w14:textId="146796A7"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Registros clínicos </w:t>
            </w:r>
          </w:p>
        </w:tc>
        <w:tc>
          <w:tcPr>
            <w:tcW w:w="1232" w:type="dxa"/>
          </w:tcPr>
          <w:p w14:paraId="2AA34B39" w14:textId="3C2E4CEA"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SVR-Linear </w:t>
            </w:r>
          </w:p>
        </w:tc>
        <w:tc>
          <w:tcPr>
            <w:tcW w:w="1178" w:type="dxa"/>
          </w:tcPr>
          <w:p w14:paraId="5589A664" w14:textId="53E21EB6" w:rsidR="00DE20D5"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NR</w:t>
            </w:r>
          </w:p>
        </w:tc>
        <w:tc>
          <w:tcPr>
            <w:tcW w:w="1939" w:type="dxa"/>
          </w:tcPr>
          <w:p w14:paraId="1CC13E9F" w14:textId="1902B68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color w:val="FF0000"/>
                <w:sz w:val="20"/>
                <w:szCs w:val="20"/>
              </w:rPr>
            </w:pPr>
            <w:r w:rsidRPr="00CC1AE6">
              <w:rPr>
                <w:sz w:val="20"/>
                <w:szCs w:val="20"/>
              </w:rPr>
              <w:t xml:space="preserve">Los modelos lineales sencillos </w:t>
            </w:r>
            <w:r w:rsidR="0041557F" w:rsidRPr="00CC1AE6">
              <w:rPr>
                <w:sz w:val="20"/>
                <w:szCs w:val="20"/>
              </w:rPr>
              <w:t xml:space="preserve">en estudios </w:t>
            </w:r>
            <w:r w:rsidR="0041557F" w:rsidRPr="00CC1AE6">
              <w:rPr>
                <w:sz w:val="20"/>
                <w:szCs w:val="20"/>
              </w:rPr>
              <w:lastRenderedPageBreak/>
              <w:t xml:space="preserve">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5F58C6">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DE20D5" w:rsidRPr="00CC1AE6" w:rsidRDefault="00DE20D5" w:rsidP="00CC1AE6">
            <w:pPr>
              <w:spacing w:before="0" w:after="0"/>
              <w:rPr>
                <w:sz w:val="20"/>
                <w:szCs w:val="20"/>
              </w:rPr>
            </w:pPr>
            <w:proofErr w:type="spellStart"/>
            <w:r w:rsidRPr="00CC1AE6">
              <w:rPr>
                <w:sz w:val="20"/>
                <w:szCs w:val="20"/>
              </w:rPr>
              <w:lastRenderedPageBreak/>
              <w:t>Tong</w:t>
            </w:r>
            <w:proofErr w:type="spellEnd"/>
            <w:r w:rsidRPr="00CC1AE6">
              <w:rPr>
                <w:sz w:val="20"/>
                <w:szCs w:val="20"/>
              </w:rPr>
              <w:t xml:space="preserve"> et al. (2020)</w:t>
            </w:r>
          </w:p>
        </w:tc>
        <w:tc>
          <w:tcPr>
            <w:tcW w:w="1275" w:type="dxa"/>
          </w:tcPr>
          <w:p w14:paraId="29E02005" w14:textId="473863DD"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TCGA-BRCA</w:t>
            </w:r>
          </w:p>
        </w:tc>
        <w:tc>
          <w:tcPr>
            <w:tcW w:w="1843" w:type="dxa"/>
          </w:tcPr>
          <w:p w14:paraId="16391C10" w14:textId="0A1142C3"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Pr>
          <w:p w14:paraId="27F646CA" w14:textId="2D900B61"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Pr>
          <w:p w14:paraId="2E0676F8" w14:textId="6C7532DE" w:rsidR="00DE20D5" w:rsidRPr="00CC1AE6" w:rsidRDefault="00DE20D5"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0,64</w:t>
            </w:r>
          </w:p>
        </w:tc>
        <w:tc>
          <w:tcPr>
            <w:tcW w:w="1939" w:type="dxa"/>
          </w:tcPr>
          <w:p w14:paraId="490EDBCA" w14:textId="6B0284EC" w:rsidR="00DE20D5" w:rsidRPr="00CC1AE6" w:rsidRDefault="0041557F" w:rsidP="00CC1AE6">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Los modelos multimodales presentan mejores predicciones que los unimodales</w:t>
            </w:r>
          </w:p>
        </w:tc>
      </w:tr>
      <w:tr w:rsidR="00DE20D5" w14:paraId="1E60C82F"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Pr>
          <w:p w14:paraId="5883CD00" w14:textId="36CDABE5" w:rsidR="0041557F"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Cohorte interna</w:t>
            </w:r>
          </w:p>
          <w:p w14:paraId="4185ACA4" w14:textId="7FF0329B"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843" w:type="dxa"/>
          </w:tcPr>
          <w:p w14:paraId="3022D612" w14:textId="62116280"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p>
        </w:tc>
        <w:tc>
          <w:tcPr>
            <w:tcW w:w="1232" w:type="dxa"/>
          </w:tcPr>
          <w:p w14:paraId="7CBF34EF" w14:textId="4FFCBA9D"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RSF </w:t>
            </w:r>
          </w:p>
        </w:tc>
        <w:tc>
          <w:tcPr>
            <w:tcW w:w="1178" w:type="dxa"/>
          </w:tcPr>
          <w:p w14:paraId="4E5EBBEB" w14:textId="41AE6E29"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 xml:space="preserve">0,80 - 0,91 </w:t>
            </w:r>
          </w:p>
        </w:tc>
        <w:tc>
          <w:tcPr>
            <w:tcW w:w="1939" w:type="dxa"/>
          </w:tcPr>
          <w:p w14:paraId="235C1365" w14:textId="3C797D44" w:rsidR="00DE20D5" w:rsidRPr="00CC1AE6" w:rsidRDefault="00DE20D5" w:rsidP="00CC1AE6">
            <w:pPr>
              <w:spacing w:before="0" w:after="0"/>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9" w:name="_Toc229060559"/>
      <w:r w:rsidRPr="00F439B4">
        <w:t>2.</w:t>
      </w:r>
      <w:r w:rsidR="00CA003D" w:rsidRPr="00F439B4">
        <w:t>7</w:t>
      </w:r>
      <w:r w:rsidRPr="00F439B4">
        <w:t xml:space="preserve"> Estado del arte en cáncer de pulmón no microcítico (NSCLC)</w:t>
      </w:r>
      <w:bookmarkEnd w:id="99"/>
    </w:p>
    <w:p w14:paraId="551D933F" w14:textId="3D256560" w:rsidR="00783C55" w:rsidRPr="00F439B4" w:rsidRDefault="00783C55" w:rsidP="00F439B4">
      <w:pPr>
        <w:pStyle w:val="Ttulo3"/>
      </w:pPr>
      <w:bookmarkStart w:id="100" w:name="_Toc229060560"/>
      <w:r w:rsidRPr="00F439B4">
        <w:t>2.</w:t>
      </w:r>
      <w:r w:rsidR="00CA003D" w:rsidRPr="00F439B4">
        <w:t>7</w:t>
      </w:r>
      <w:r w:rsidRPr="00F439B4">
        <w:t>.1 Heterogeneidad molecular y relevancia pronóstica</w:t>
      </w:r>
      <w:bookmarkEnd w:id="100"/>
    </w:p>
    <w:p w14:paraId="3FCF55D4" w14:textId="771C2183"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proofErr w:type="spellStart"/>
      <w:r w:rsidR="004B3FEE">
        <w:t>cBioPortal</w:t>
      </w:r>
      <w:proofErr w:type="spellEnd"/>
      <w:r w:rsidR="004B3FEE">
        <w:t xml:space="preserve"> </w:t>
      </w:r>
      <w:proofErr w:type="spellStart"/>
      <w:r w:rsidR="004B3FEE">
        <w:t>DataHub</w:t>
      </w:r>
      <w:proofErr w:type="spellEnd"/>
      <w:r w:rsidR="0041557F" w:rsidRPr="00CC1AE6">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Collisson</w:t>
      </w:r>
      <w:proofErr w:type="spellEnd"/>
      <w:r w:rsidR="009C013C" w:rsidRPr="009C013C">
        <w:rPr>
          <w:rFonts w:ascii="Calibri" w:hAnsi="Calibri" w:cs="Calibri"/>
          <w:szCs w:val="24"/>
        </w:rPr>
        <w:t xml:space="preserve">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1" w:name="_Toc229060561"/>
      <w:r w:rsidRPr="00F439B4">
        <w:t xml:space="preserve">2.7.2 Modelos de supervivencia basados en datos genómicos y </w:t>
      </w:r>
      <w:r w:rsidR="00914368" w:rsidRPr="00F439B4">
        <w:t>m</w:t>
      </w:r>
      <w:r w:rsidRPr="00F439B4">
        <w:t xml:space="preserve">achine </w:t>
      </w:r>
      <w:proofErr w:type="spellStart"/>
      <w:r w:rsidR="00914368" w:rsidRPr="00F439B4">
        <w:t>l</w:t>
      </w:r>
      <w:r w:rsidRPr="00F439B4">
        <w:t>earning</w:t>
      </w:r>
      <w:bookmarkEnd w:id="101"/>
      <w:proofErr w:type="spellEnd"/>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Kratz</w:t>
      </w:r>
      <w:proofErr w:type="spellEnd"/>
      <w:r w:rsidR="009C013C" w:rsidRPr="009C013C">
        <w:rPr>
          <w:rFonts w:ascii="Calibri" w:hAnsi="Calibri" w:cs="Calibri"/>
          <w:szCs w:val="24"/>
        </w:rPr>
        <w:t xml:space="preserve">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lastRenderedPageBreak/>
        <w:t>El</w:t>
      </w:r>
      <w:r w:rsidR="0059116D" w:rsidRPr="00CC1AE6">
        <w:t xml:space="preserve"> uso de redes neuronales para modelar la supervivencia ha ganado relevancia con la arquitectura DeepSurv.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proofErr w:type="spellStart"/>
      <w:r w:rsidR="003E6033" w:rsidRPr="00CC1AE6">
        <w:t>Katzman</w:t>
      </w:r>
      <w:proofErr w:type="spellEnd"/>
      <w:r w:rsidR="003E6033" w:rsidRPr="00CC1AE6">
        <w:t xml:space="preserve">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proofErr w:type="spellStart"/>
      <w:r w:rsidR="003E6033" w:rsidRPr="00CC1AE6">
        <w:t>She</w:t>
      </w:r>
      <w:proofErr w:type="spellEnd"/>
      <w:r w:rsidR="003E6033" w:rsidRPr="00CC1AE6">
        <w:t xml:space="preserve"> et al. (2020)</w:t>
      </w:r>
      <w:r w:rsidR="003E6033" w:rsidRPr="00CC1AE6">
        <w:fldChar w:fldCharType="end"/>
      </w:r>
      <w:r w:rsidR="003E6033" w:rsidRPr="00CC1AE6">
        <w:t xml:space="preserve"> </w:t>
      </w:r>
      <w:r w:rsidRPr="00CC1AE6">
        <w:t>utilizaron la arquitectura DeepSurv</w:t>
      </w:r>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proofErr w:type="spellStart"/>
      <w:r w:rsidR="00EC39DE" w:rsidRPr="00CC1AE6">
        <w:t>Lai</w:t>
      </w:r>
      <w:proofErr w:type="spellEnd"/>
      <w:r w:rsidR="00EC39DE" w:rsidRPr="00CC1AE6">
        <w:t xml:space="preserve">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2" w:name="_Toc229060562"/>
      <w:r w:rsidRPr="00F439B4">
        <w:t>2.7.3 Tabla resumen de estudios en cáncer de pulmón</w:t>
      </w:r>
      <w:bookmarkEnd w:id="102"/>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3763CED7" w:rsidR="00783C55" w:rsidRPr="00DB1053" w:rsidRDefault="00411298" w:rsidP="00411298">
      <w:pPr>
        <w:pStyle w:val="Descripcin"/>
        <w:rPr>
          <w:color w:val="auto"/>
        </w:rPr>
      </w:pPr>
      <w:bookmarkStart w:id="103" w:name="_Toc2290604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3"/>
    </w:p>
    <w:tbl>
      <w:tblPr>
        <w:tblStyle w:val="Tablaconcuadrcula4-nfasis1"/>
        <w:tblW w:w="9026" w:type="dxa"/>
        <w:tblLook w:val="04A0" w:firstRow="1" w:lastRow="0" w:firstColumn="1" w:lastColumn="0" w:noHBand="0" w:noVBand="1"/>
      </w:tblPr>
      <w:tblGrid>
        <w:gridCol w:w="1494"/>
        <w:gridCol w:w="1378"/>
        <w:gridCol w:w="1707"/>
        <w:gridCol w:w="1510"/>
        <w:gridCol w:w="960"/>
        <w:gridCol w:w="1977"/>
      </w:tblGrid>
      <w:tr w:rsidR="000D165D" w14:paraId="1B7F8C07"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Pr>
          <w:p w14:paraId="6FADA9D9" w14:textId="629B770D" w:rsidR="000D165D" w:rsidRPr="00CC1AE6" w:rsidRDefault="00411298"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t>Conjunto/s de datos</w:t>
            </w:r>
          </w:p>
        </w:tc>
        <w:tc>
          <w:tcPr>
            <w:tcW w:w="1707" w:type="dxa"/>
          </w:tcPr>
          <w:p w14:paraId="7459E217" w14:textId="061AB19D"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Datos de entrada</w:t>
            </w:r>
          </w:p>
        </w:tc>
        <w:tc>
          <w:tcPr>
            <w:tcW w:w="1510" w:type="dxa"/>
          </w:tcPr>
          <w:p w14:paraId="37437ABA" w14:textId="6859294F"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Mejor modelo</w:t>
            </w:r>
          </w:p>
        </w:tc>
        <w:tc>
          <w:tcPr>
            <w:tcW w:w="960" w:type="dxa"/>
          </w:tcPr>
          <w:p w14:paraId="32C7FA7A" w14:textId="78DDFA01"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Pr>
          <w:p w14:paraId="3CE0EA0B" w14:textId="2F09F434" w:rsidR="000D165D" w:rsidRPr="00CC1AE6" w:rsidRDefault="000D165D" w:rsidP="00CC1AE6">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Hallazgo principal</w:t>
            </w:r>
          </w:p>
        </w:tc>
      </w:tr>
      <w:tr w:rsidR="000D165D" w14:paraId="28DF2DBE"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Lai</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Pr>
          <w:p w14:paraId="105E0A76" w14:textId="0371DD70"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Pr>
          <w:p w14:paraId="02C419DA" w14:textId="7B6A9D5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Pr>
          <w:p w14:paraId="38207086" w14:textId="65939581"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Red Neuronal Profunda </w:t>
            </w:r>
          </w:p>
        </w:tc>
        <w:tc>
          <w:tcPr>
            <w:tcW w:w="960" w:type="dxa"/>
          </w:tcPr>
          <w:p w14:paraId="4F89A497" w14:textId="14D7BDAE"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Pr>
          <w:p w14:paraId="6E7C1283" w14:textId="1345708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CC1AE6">
              <w:rPr>
                <w:rFonts w:cstheme="minorHAnsi"/>
                <w:sz w:val="20"/>
                <w:szCs w:val="20"/>
              </w:rPr>
              <w:t xml:space="preserve">La integración de datos moleculares y clínicos mediante Deep </w:t>
            </w:r>
            <w:proofErr w:type="spellStart"/>
            <w:r w:rsidRPr="00CC1AE6">
              <w:rPr>
                <w:rFonts w:cstheme="minorHAnsi"/>
                <w:sz w:val="20"/>
                <w:szCs w:val="20"/>
              </w:rPr>
              <w:t>Learning</w:t>
            </w:r>
            <w:proofErr w:type="spellEnd"/>
            <w:r w:rsidRPr="00CC1AE6">
              <w:rPr>
                <w:rFonts w:cstheme="minorHAnsi"/>
                <w:sz w:val="20"/>
                <w:szCs w:val="20"/>
              </w:rPr>
              <w:t xml:space="preserve"> mejora drásticamente la predicción de supervivencia a 5 años.</w:t>
            </w:r>
          </w:p>
        </w:tc>
      </w:tr>
      <w:tr w:rsidR="000D165D" w14:paraId="15EEBA37"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Pr>
          <w:p w14:paraId="07016F4B" w14:textId="40B3DFC6"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TCGA-LUAD, GSE81089, GSE63805, GSE63384 </w:t>
            </w:r>
          </w:p>
        </w:tc>
        <w:tc>
          <w:tcPr>
            <w:tcW w:w="1707" w:type="dxa"/>
          </w:tcPr>
          <w:p w14:paraId="5D173DBA" w14:textId="4326800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Pr>
          <w:p w14:paraId="5FA7EC39" w14:textId="11AAEE3C"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Pr>
          <w:p w14:paraId="481E36E0" w14:textId="4E37ADF2"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0.65</w:t>
            </w:r>
          </w:p>
        </w:tc>
        <w:tc>
          <w:tcPr>
            <w:tcW w:w="1977" w:type="dxa"/>
          </w:tcPr>
          <w:p w14:paraId="4A2C05FE" w14:textId="5D1E230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She</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Pr>
          <w:p w14:paraId="7619E688" w14:textId="407D7EF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lastRenderedPageBreak/>
              <w:t>Pulmonary</w:t>
            </w:r>
            <w:proofErr w:type="spellEnd"/>
            <w:r w:rsidRPr="00CC1AE6">
              <w:rPr>
                <w:rFonts w:cstheme="minorHAnsi"/>
                <w:sz w:val="20"/>
                <w:szCs w:val="20"/>
              </w:rPr>
              <w:t xml:space="preserve"> Hospital)</w:t>
            </w:r>
          </w:p>
        </w:tc>
        <w:tc>
          <w:tcPr>
            <w:tcW w:w="1707" w:type="dxa"/>
          </w:tcPr>
          <w:p w14:paraId="5AADDEE6" w14:textId="597A906F"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lastRenderedPageBreak/>
              <w:t xml:space="preserve">127 características (clínicas, demográficas y del tumor) </w:t>
            </w:r>
          </w:p>
        </w:tc>
        <w:tc>
          <w:tcPr>
            <w:tcW w:w="1510" w:type="dxa"/>
          </w:tcPr>
          <w:p w14:paraId="5B4D022F" w14:textId="00120756"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w:t>
            </w:r>
          </w:p>
        </w:tc>
        <w:tc>
          <w:tcPr>
            <w:tcW w:w="960" w:type="dxa"/>
          </w:tcPr>
          <w:p w14:paraId="34599CBE" w14:textId="31AA132F" w:rsidR="000D165D" w:rsidRPr="00CC1AE6" w:rsidRDefault="0024728F"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Pr>
          <w:p w14:paraId="6CDEEC6D" w14:textId="72DFC0F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DeepSurv supera al sistema de estadificación TNM tradicional en la predicción de </w:t>
            </w:r>
            <w:r w:rsidRPr="00CC1AE6">
              <w:rPr>
                <w:rFonts w:cstheme="minorHAnsi"/>
                <w:sz w:val="20"/>
                <w:szCs w:val="20"/>
              </w:rPr>
              <w:lastRenderedPageBreak/>
              <w:t>supervivencia específica y en recomendaciones de tratamiento personalizadas.</w:t>
            </w:r>
          </w:p>
        </w:tc>
      </w:tr>
      <w:tr w:rsidR="000D165D" w14:paraId="4A7C0E7C" w14:textId="77777777" w:rsidTr="005F58C6">
        <w:tc>
          <w:tcPr>
            <w:cnfStyle w:val="001000000000" w:firstRow="0" w:lastRow="0" w:firstColumn="1" w:lastColumn="0" w:oddVBand="0" w:evenVBand="0" w:oddHBand="0" w:evenHBand="0" w:firstRowFirstColumn="0" w:firstRowLastColumn="0" w:lastRowFirstColumn="0" w:lastRowLastColumn="0"/>
            <w:tcW w:w="1494" w:type="dxa"/>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Pr>
          <w:p w14:paraId="2EC9DED1" w14:textId="01FACBF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TCGA y GSE72094</w:t>
            </w:r>
          </w:p>
        </w:tc>
        <w:tc>
          <w:tcPr>
            <w:tcW w:w="1707" w:type="dxa"/>
          </w:tcPr>
          <w:p w14:paraId="1175D630" w14:textId="7966CA15"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Pr>
          <w:p w14:paraId="70A6B63E" w14:textId="40EBA1B7"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Modelo de regresión LASSO Cox y Nomograma</w:t>
            </w:r>
          </w:p>
        </w:tc>
        <w:tc>
          <w:tcPr>
            <w:tcW w:w="960" w:type="dxa"/>
          </w:tcPr>
          <w:p w14:paraId="46AA5B50" w14:textId="50BF9A80"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Pr>
          <w:p w14:paraId="107DF065" w14:textId="42E63FE4" w:rsidR="000D165D" w:rsidRPr="00CC1AE6" w:rsidRDefault="000D165D" w:rsidP="00CC1AE6">
            <w:pPr>
              <w:spacing w:before="0"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Pr>
          <w:p w14:paraId="2E621AB9" w14:textId="7831D2E8"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Meta-análisis de 12 estudios (211,068 pacientes) </w:t>
            </w:r>
          </w:p>
        </w:tc>
        <w:tc>
          <w:tcPr>
            <w:tcW w:w="1707" w:type="dxa"/>
          </w:tcPr>
          <w:p w14:paraId="04A7FCCF" w14:textId="489B0D52"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Pr>
          <w:p w14:paraId="3B9A3D42" w14:textId="3E82041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Modelos de Machine </w:t>
            </w:r>
            <w:proofErr w:type="spellStart"/>
            <w:r w:rsidRPr="00CC1AE6">
              <w:rPr>
                <w:rFonts w:cstheme="minorHAnsi"/>
                <w:sz w:val="20"/>
                <w:szCs w:val="20"/>
              </w:rPr>
              <w:t>Learning</w:t>
            </w:r>
            <w:proofErr w:type="spellEnd"/>
          </w:p>
        </w:tc>
        <w:tc>
          <w:tcPr>
            <w:tcW w:w="960" w:type="dxa"/>
          </w:tcPr>
          <w:p w14:paraId="272CDF53" w14:textId="197A21F3"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0.78</w:t>
            </w:r>
          </w:p>
        </w:tc>
        <w:tc>
          <w:tcPr>
            <w:tcW w:w="1977" w:type="dxa"/>
          </w:tcPr>
          <w:p w14:paraId="7F803E87" w14:textId="7D752517" w:rsidR="000D165D" w:rsidRPr="00CC1AE6" w:rsidRDefault="000D165D" w:rsidP="00CC1AE6">
            <w:pPr>
              <w:spacing w:before="0"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C1AE6">
              <w:rPr>
                <w:rFonts w:cstheme="minorHAnsi"/>
                <w:sz w:val="20"/>
                <w:szCs w:val="20"/>
              </w:rPr>
              <w:t xml:space="preserve">Los modelos de Machine </w:t>
            </w:r>
            <w:proofErr w:type="spellStart"/>
            <w:r w:rsidRPr="00CC1AE6">
              <w:rPr>
                <w:rFonts w:cstheme="minorHAnsi"/>
                <w:sz w:val="20"/>
                <w:szCs w:val="20"/>
              </w:rPr>
              <w:t>Learning</w:t>
            </w:r>
            <w:proofErr w:type="spellEnd"/>
            <w:r w:rsidRPr="00CC1AE6">
              <w:rPr>
                <w:rFonts w:cstheme="minorHAnsi"/>
                <w:sz w:val="20"/>
                <w:szCs w:val="20"/>
              </w:rPr>
              <w:t xml:space="preserve">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 xml:space="preserve">**En algunos estudios de Deep </w:t>
      </w:r>
      <w:proofErr w:type="spellStart"/>
      <w:r w:rsidRPr="000D165D">
        <w:rPr>
          <w:i/>
          <w:iCs/>
          <w:sz w:val="18"/>
          <w:szCs w:val="18"/>
        </w:rPr>
        <w:t>Learning</w:t>
      </w:r>
      <w:proofErr w:type="spellEnd"/>
      <w:r w:rsidRPr="000D165D">
        <w:rPr>
          <w:i/>
          <w:iCs/>
          <w:sz w:val="18"/>
          <w:szCs w:val="18"/>
        </w:rPr>
        <w:t xml:space="preserve">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4" w:name="_Toc229060563"/>
      <w:r w:rsidRPr="00F439B4">
        <w:t xml:space="preserve">2.8 Validación cruzada entre </w:t>
      </w:r>
      <w:r w:rsidR="00411298">
        <w:t>conjuntos de datos</w:t>
      </w:r>
      <w:r w:rsidRPr="00F439B4">
        <w:t xml:space="preserve"> y generalización de modelos</w:t>
      </w:r>
      <w:bookmarkEnd w:id="104"/>
    </w:p>
    <w:p w14:paraId="3358C8BD" w14:textId="77777777" w:rsidR="00783C55" w:rsidRPr="00F439B4" w:rsidRDefault="00783C55" w:rsidP="00F439B4">
      <w:pPr>
        <w:pStyle w:val="Ttulo3"/>
      </w:pPr>
      <w:bookmarkStart w:id="105" w:name="_Toc229060564"/>
      <w:r w:rsidRPr="00F439B4">
        <w:t>2.8.1 Importancia y estado actual</w:t>
      </w:r>
      <w:bookmarkEnd w:id="105"/>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Dhiman</w:t>
      </w:r>
      <w:proofErr w:type="spellEnd"/>
      <w:r w:rsidR="002A4F4C" w:rsidRPr="00CC1AE6">
        <w:rPr>
          <w:rFonts w:cstheme="minorHAnsi"/>
          <w:szCs w:val="24"/>
        </w:rPr>
        <w:t xml:space="preserve">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Ramspek</w:t>
      </w:r>
      <w:proofErr w:type="spellEnd"/>
      <w:r w:rsidR="002A4F4C" w:rsidRPr="00CC1AE6">
        <w:rPr>
          <w:rFonts w:cstheme="minorHAnsi"/>
          <w:szCs w:val="24"/>
        </w:rPr>
        <w:t xml:space="preserve"> et al. (2021)</w:t>
      </w:r>
      <w:r w:rsidR="002A4F4C" w:rsidRPr="00CC1AE6">
        <w:rPr>
          <w:rFonts w:cstheme="minorHAnsi"/>
        </w:rPr>
        <w:fldChar w:fldCharType="end"/>
      </w:r>
      <w:r w:rsidR="002A4F4C" w:rsidRPr="00CC1AE6">
        <w:rPr>
          <w:rFonts w:cstheme="minorHAnsi"/>
        </w:rPr>
        <w:t xml:space="preserve"> </w:t>
      </w:r>
      <w:r w:rsidRPr="00CC1AE6">
        <w:rPr>
          <w:rFonts w:cstheme="minorHAnsi"/>
        </w:rPr>
        <w:t>argumentan que la validación interna (ya sea mediante partición train/test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6" w:name="_Toc229060565"/>
      <w:r w:rsidRPr="00F439B4">
        <w:t>2.8.2 Estudios de validación TCGA – METABRIC</w:t>
      </w:r>
      <w:bookmarkEnd w:id="106"/>
    </w:p>
    <w:p w14:paraId="758E6CD3" w14:textId="6CD4385B" w:rsidR="00783C55" w:rsidRPr="00CC1AE6" w:rsidRDefault="00783C55" w:rsidP="00CC1AE6">
      <w:pPr>
        <w:rPr>
          <w:rFonts w:cstheme="minorHAnsi"/>
          <w:color w:val="000000" w:themeColor="text1"/>
        </w:rPr>
      </w:pPr>
      <w:r w:rsidRPr="00CC1AE6">
        <w:lastRenderedPageBreak/>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Hänzelmann</w:t>
      </w:r>
      <w:proofErr w:type="spellEnd"/>
      <w:r w:rsidR="009C013C" w:rsidRPr="009C013C">
        <w:rPr>
          <w:rFonts w:ascii="Calibri" w:hAnsi="Calibri" w:cs="Calibri"/>
          <w:szCs w:val="24"/>
        </w:rPr>
        <w:t xml:space="preserve">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 xml:space="preserve">(Johnson et al., 2007; </w:t>
      </w:r>
      <w:proofErr w:type="spellStart"/>
      <w:r w:rsidR="009C013C" w:rsidRPr="009C013C">
        <w:rPr>
          <w:rFonts w:ascii="Calibri" w:hAnsi="Calibri" w:cs="Calibri"/>
          <w:szCs w:val="24"/>
        </w:rPr>
        <w:t>Yousefi</w:t>
      </w:r>
      <w:proofErr w:type="spellEnd"/>
      <w:r w:rsidR="009C013C" w:rsidRPr="009C013C">
        <w:rPr>
          <w:rFonts w:ascii="Calibri" w:hAnsi="Calibri" w:cs="Calibri"/>
          <w:szCs w:val="24"/>
        </w:rPr>
        <w:t xml:space="preserve">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7" w:name="_Toc229060566"/>
      <w:r w:rsidRPr="00F439B4">
        <w:t>2.9 Métricas de evaluación en modelos de supervivencia</w:t>
      </w:r>
      <w:bookmarkEnd w:id="107"/>
    </w:p>
    <w:p w14:paraId="539C8DA1" w14:textId="77777777" w:rsidR="00783C55" w:rsidRPr="00F439B4" w:rsidRDefault="00783C55" w:rsidP="00F439B4">
      <w:pPr>
        <w:pStyle w:val="Ttulo3"/>
      </w:pPr>
      <w:bookmarkStart w:id="108" w:name="_Toc229060567"/>
      <w:r w:rsidRPr="00F439B4">
        <w:t>2.9.1 El índice de concordancia (C-</w:t>
      </w:r>
      <w:proofErr w:type="spellStart"/>
      <w:r w:rsidRPr="00F439B4">
        <w:t>index</w:t>
      </w:r>
      <w:proofErr w:type="spellEnd"/>
      <w:r w:rsidRPr="00F439B4">
        <w:t>)</w:t>
      </w:r>
      <w:bookmarkEnd w:id="108"/>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Kar</w:t>
      </w:r>
      <w:proofErr w:type="spellEnd"/>
      <w:r w:rsidR="009C013C" w:rsidRPr="009C013C">
        <w:rPr>
          <w:rFonts w:ascii="Calibri" w:hAnsi="Calibri" w:cs="Calibri"/>
          <w:szCs w:val="24"/>
        </w:rPr>
        <w:t xml:space="preserve"> et al., 2023)</w:t>
      </w:r>
      <w:r w:rsidR="003D505D">
        <w:fldChar w:fldCharType="end"/>
      </w:r>
      <w:r>
        <w:t>.</w:t>
      </w:r>
    </w:p>
    <w:p w14:paraId="6E72EF39" w14:textId="77777777" w:rsidR="00783C55" w:rsidRPr="00F439B4" w:rsidRDefault="00783C55" w:rsidP="00F439B4">
      <w:pPr>
        <w:pStyle w:val="Ttulo3"/>
      </w:pPr>
      <w:bookmarkStart w:id="109" w:name="_Toc229060568"/>
      <w:r w:rsidRPr="00F439B4">
        <w:t xml:space="preserve">2.9.2 El </w:t>
      </w:r>
      <w:proofErr w:type="spellStart"/>
      <w:r w:rsidRPr="00F439B4">
        <w:t>Brier</w:t>
      </w:r>
      <w:proofErr w:type="spellEnd"/>
      <w:r w:rsidRPr="00F439B4">
        <w:t xml:space="preserve"> Score integrado</w:t>
      </w:r>
      <w:bookmarkEnd w:id="109"/>
    </w:p>
    <w:p w14:paraId="4A5059DD" w14:textId="6F24EDE5" w:rsidR="00783C55" w:rsidRDefault="00783C55" w:rsidP="008540C1">
      <w:r>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w:t>
      </w:r>
      <w:r>
        <w:lastRenderedPageBreak/>
        <w:t>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10" w:name="_Toc229060569"/>
      <w:r w:rsidRPr="00F439B4">
        <w:t>2.9.3 El test de log-rank y la estratificación de riesgo</w:t>
      </w:r>
      <w:bookmarkEnd w:id="110"/>
    </w:p>
    <w:p w14:paraId="5F42D797" w14:textId="54B151EA" w:rsidR="00783C55" w:rsidRDefault="00783C55" w:rsidP="008540C1">
      <w:r>
        <w:t xml:space="preserve">El test de log-rank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1" w:name="_Toc229060570"/>
      <w:r w:rsidRPr="00F439B4">
        <w:t>2.10 Síntesis comparativa y brechas de conocimiento</w:t>
      </w:r>
      <w:bookmarkEnd w:id="111"/>
    </w:p>
    <w:p w14:paraId="008EE076" w14:textId="77777777" w:rsidR="00B2586F" w:rsidRPr="00F439B4" w:rsidRDefault="00B2586F" w:rsidP="00F439B4">
      <w:pPr>
        <w:pStyle w:val="Ttulo3"/>
      </w:pPr>
      <w:bookmarkStart w:id="112" w:name="_Toc229060571"/>
      <w:r w:rsidRPr="00F439B4">
        <w:t>2.10.1 Comparativa de C-</w:t>
      </w:r>
      <w:proofErr w:type="spellStart"/>
      <w:r w:rsidRPr="00F439B4">
        <w:t>index</w:t>
      </w:r>
      <w:proofErr w:type="spellEnd"/>
      <w:r w:rsidRPr="00F439B4">
        <w:t xml:space="preserve"> por familia metodológica</w:t>
      </w:r>
      <w:bookmarkEnd w:id="112"/>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4A27DF7A" w:rsidR="00411298" w:rsidRPr="00DB1053" w:rsidRDefault="00411298" w:rsidP="00411298">
      <w:pPr>
        <w:pStyle w:val="Descripcin"/>
        <w:rPr>
          <w:b/>
          <w:bCs/>
          <w:color w:val="auto"/>
        </w:rPr>
      </w:pPr>
      <w:bookmarkStart w:id="113" w:name="_Toc229060451"/>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C01C00">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3"/>
    </w:p>
    <w:p w14:paraId="6065F8FD" w14:textId="77777777" w:rsidR="00B2586F" w:rsidRPr="00F439B4" w:rsidRDefault="00B2586F" w:rsidP="00F439B4">
      <w:pPr>
        <w:pStyle w:val="Ttulo3"/>
      </w:pPr>
      <w:bookmarkStart w:id="114" w:name="_Toc229060572"/>
      <w:r w:rsidRPr="00F439B4">
        <w:t>2.10.2 Cuadro resumen global de metodologías y líneas de trabajo</w:t>
      </w:r>
      <w:bookmarkEnd w:id="114"/>
    </w:p>
    <w:p w14:paraId="09743B3B" w14:textId="725CC99C" w:rsidR="00B2586F" w:rsidRDefault="00410012" w:rsidP="00410012">
      <w:r>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0C40DCDE" w:rsidR="00411298" w:rsidRPr="00DB1053" w:rsidRDefault="00411298" w:rsidP="00411298">
      <w:pPr>
        <w:pStyle w:val="Descripcin"/>
        <w:rPr>
          <w:rFonts w:cstheme="minorHAnsi"/>
          <w:color w:val="auto"/>
        </w:rPr>
      </w:pPr>
      <w:bookmarkStart w:id="115" w:name="_Toc229060497"/>
      <w:r w:rsidRPr="00DB1053">
        <w:rPr>
          <w:b/>
          <w:bCs/>
          <w:color w:val="auto"/>
        </w:rPr>
        <w:lastRenderedPageBreak/>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C01C00">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5"/>
    </w:p>
    <w:tbl>
      <w:tblPr>
        <w:tblStyle w:val="Tablaconcuadrcula4-nfasis1"/>
        <w:tblW w:w="7808" w:type="dxa"/>
        <w:tblLook w:val="04A0" w:firstRow="1" w:lastRow="0" w:firstColumn="1" w:lastColumn="0" w:noHBand="0" w:noVBand="1"/>
      </w:tblPr>
      <w:tblGrid>
        <w:gridCol w:w="1417"/>
        <w:gridCol w:w="1307"/>
        <w:gridCol w:w="1287"/>
        <w:gridCol w:w="1627"/>
        <w:gridCol w:w="1547"/>
        <w:gridCol w:w="1337"/>
      </w:tblGrid>
      <w:tr w:rsidR="00F41A5B" w14:paraId="48684E9E" w14:textId="77777777" w:rsidTr="005F5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65F12A12" w14:textId="77777777" w:rsidR="00F41A5B" w:rsidRDefault="00F41A5B" w:rsidP="00E92B14">
            <w:pPr>
              <w:jc w:val="center"/>
            </w:pPr>
            <w:r>
              <w:rPr>
                <w:rFonts w:ascii="Arial" w:hAnsi="Arial"/>
                <w:color w:val="FFFFFF"/>
                <w:sz w:val="18"/>
                <w:szCs w:val="18"/>
              </w:rPr>
              <w:t>Técnica / Línea</w:t>
            </w:r>
          </w:p>
        </w:tc>
        <w:tc>
          <w:tcPr>
            <w:tcW w:w="1271" w:type="dxa"/>
          </w:tcPr>
          <w:p w14:paraId="6FE7F3B1"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307CB082"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3A1FC8A6" w14:textId="1F92EFFD"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w:t>
            </w:r>
            <w:r w:rsidR="005F58C6">
              <w:rPr>
                <w:rFonts w:ascii="Arial" w:hAnsi="Arial"/>
                <w:color w:val="FFFFFF"/>
                <w:sz w:val="18"/>
                <w:szCs w:val="18"/>
              </w:rPr>
              <w:t>ilidad</w:t>
            </w:r>
          </w:p>
        </w:tc>
        <w:tc>
          <w:tcPr>
            <w:tcW w:w="1511" w:type="dxa"/>
          </w:tcPr>
          <w:p w14:paraId="63E7CCA3"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4EA26E25" w14:textId="77777777" w:rsidR="00F41A5B" w:rsidRDefault="00F41A5B" w:rsidP="00E92B14">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F41A5B" w14:paraId="716478E1"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649CE0AF" w14:textId="77777777" w:rsidR="00F41A5B" w:rsidRDefault="00F41A5B" w:rsidP="00E92B14">
            <w:pPr>
              <w:jc w:val="center"/>
            </w:pPr>
            <w:r>
              <w:rPr>
                <w:rFonts w:ascii="Arial" w:hAnsi="Arial"/>
                <w:color w:val="1F3864"/>
                <w:sz w:val="18"/>
                <w:szCs w:val="18"/>
              </w:rPr>
              <w:t>Métodos clásicos de supervivencia</w:t>
            </w:r>
          </w:p>
        </w:tc>
      </w:tr>
      <w:tr w:rsidR="00F41A5B" w14:paraId="3FD9B4CF"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67E51BD" w14:textId="77777777" w:rsidR="00F41A5B" w:rsidRDefault="00F41A5B" w:rsidP="00E92B14">
            <w:r>
              <w:rPr>
                <w:rFonts w:ascii="Arial" w:hAnsi="Arial"/>
                <w:sz w:val="18"/>
                <w:szCs w:val="18"/>
              </w:rPr>
              <w:t>Kaplan-Meier</w:t>
            </w:r>
          </w:p>
        </w:tc>
        <w:tc>
          <w:tcPr>
            <w:tcW w:w="1271" w:type="dxa"/>
          </w:tcPr>
          <w:p w14:paraId="27129F3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10720B59" w14:textId="2E9A166C"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A06103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66778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12ED97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1DFA4297" w14:textId="77777777" w:rsidR="00F41A5B" w:rsidRDefault="00F41A5B" w:rsidP="00E92B14">
            <w:r>
              <w:rPr>
                <w:rFonts w:ascii="Arial" w:hAnsi="Arial"/>
                <w:sz w:val="18"/>
                <w:szCs w:val="18"/>
              </w:rPr>
              <w:t>Cox proporcional</w:t>
            </w:r>
          </w:p>
        </w:tc>
        <w:tc>
          <w:tcPr>
            <w:tcW w:w="1271" w:type="dxa"/>
          </w:tcPr>
          <w:p w14:paraId="24D96915"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43A11662" w14:textId="5C8AEDA2"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4FADCBD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66C9B5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634BFAED"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F41A5B" w14:paraId="3B28BFC0"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EA731E7" w14:textId="77777777" w:rsidR="00F41A5B" w:rsidRDefault="00F41A5B" w:rsidP="00E92B14">
            <w:r>
              <w:rPr>
                <w:rFonts w:ascii="Arial" w:hAnsi="Arial"/>
                <w:sz w:val="18"/>
                <w:szCs w:val="18"/>
              </w:rPr>
              <w:t>Cox LASSO</w:t>
            </w:r>
          </w:p>
        </w:tc>
        <w:tc>
          <w:tcPr>
            <w:tcW w:w="1271" w:type="dxa"/>
          </w:tcPr>
          <w:p w14:paraId="2F3239F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34E6AAC6" w14:textId="084333C4"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proofErr w:type="spellStart"/>
            <w:r w:rsidRPr="003B3426">
              <w:rPr>
                <w:rFonts w:ascii="Calibri" w:hAnsi="Calibri" w:cs="Calibri"/>
              </w:rPr>
              <w:t>Tibshirani</w:t>
            </w:r>
            <w:proofErr w:type="spellEnd"/>
            <w:r w:rsidRPr="003B3426">
              <w:rPr>
                <w:rFonts w:ascii="Calibri" w:hAnsi="Calibri" w:cs="Calibri"/>
              </w:rPr>
              <w:t xml:space="preserve"> </w:t>
            </w:r>
            <w:r>
              <w:rPr>
                <w:rFonts w:ascii="Calibri" w:hAnsi="Calibri" w:cs="Calibri"/>
              </w:rPr>
              <w:t>(</w:t>
            </w:r>
            <w:r w:rsidRPr="003B3426">
              <w:rPr>
                <w:rFonts w:ascii="Calibri" w:hAnsi="Calibri" w:cs="Calibri"/>
              </w:rPr>
              <w:t>1997)</w:t>
            </w:r>
            <w:r>
              <w:fldChar w:fldCharType="end"/>
            </w:r>
          </w:p>
        </w:tc>
        <w:tc>
          <w:tcPr>
            <w:tcW w:w="1191" w:type="dxa"/>
          </w:tcPr>
          <w:p w14:paraId="50CF59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34BA28D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64BCD44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F41A5B" w14:paraId="2C39D66E"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550EA50" w14:textId="77777777" w:rsidR="00F41A5B" w:rsidRDefault="00F41A5B" w:rsidP="00E92B14">
            <w:pPr>
              <w:jc w:val="center"/>
            </w:pPr>
            <w:r>
              <w:rPr>
                <w:rFonts w:ascii="Arial" w:hAnsi="Arial"/>
                <w:color w:val="375623"/>
                <w:sz w:val="18"/>
                <w:szCs w:val="18"/>
              </w:rPr>
              <w:t xml:space="preserve">Machine </w:t>
            </w:r>
            <w:proofErr w:type="spellStart"/>
            <w:r>
              <w:rPr>
                <w:rFonts w:ascii="Arial" w:hAnsi="Arial"/>
                <w:color w:val="375623"/>
                <w:sz w:val="18"/>
                <w:szCs w:val="18"/>
              </w:rPr>
              <w:t>Learning</w:t>
            </w:r>
            <w:proofErr w:type="spellEnd"/>
            <w:r>
              <w:rPr>
                <w:rFonts w:ascii="Arial" w:hAnsi="Arial"/>
                <w:color w:val="375623"/>
                <w:sz w:val="18"/>
                <w:szCs w:val="18"/>
              </w:rPr>
              <w:t xml:space="preserve"> para supervivencia</w:t>
            </w:r>
          </w:p>
        </w:tc>
      </w:tr>
      <w:tr w:rsidR="00F41A5B" w14:paraId="45CA0D6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41E40BDC" w14:textId="77777777" w:rsidR="00F41A5B" w:rsidRDefault="00F41A5B" w:rsidP="00E92B14">
            <w:proofErr w:type="spellStart"/>
            <w:r>
              <w:rPr>
                <w:rFonts w:ascii="Arial" w:hAnsi="Arial"/>
                <w:sz w:val="18"/>
                <w:szCs w:val="18"/>
              </w:rPr>
              <w:t>Random</w:t>
            </w:r>
            <w:proofErr w:type="spellEnd"/>
            <w:r>
              <w:rPr>
                <w:rFonts w:ascii="Arial" w:hAnsi="Arial"/>
                <w:sz w:val="18"/>
                <w:szCs w:val="18"/>
              </w:rPr>
              <w:t xml:space="preserve"> </w:t>
            </w:r>
            <w:proofErr w:type="spellStart"/>
            <w:r>
              <w:rPr>
                <w:rFonts w:ascii="Arial" w:hAnsi="Arial"/>
                <w:sz w:val="18"/>
                <w:szCs w:val="18"/>
              </w:rPr>
              <w:t>Survival</w:t>
            </w:r>
            <w:proofErr w:type="spellEnd"/>
            <w:r>
              <w:rPr>
                <w:rFonts w:ascii="Arial" w:hAnsi="Arial"/>
                <w:sz w:val="18"/>
                <w:szCs w:val="18"/>
              </w:rPr>
              <w:t xml:space="preserve"> Forest</w:t>
            </w:r>
          </w:p>
        </w:tc>
        <w:tc>
          <w:tcPr>
            <w:tcW w:w="1271" w:type="dxa"/>
          </w:tcPr>
          <w:p w14:paraId="64A7BED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1251996C" w14:textId="47C084E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proofErr w:type="spellStart"/>
            <w:r w:rsidRPr="003B3426">
              <w:rPr>
                <w:rFonts w:ascii="Calibri" w:hAnsi="Calibri" w:cs="Calibri"/>
                <w:szCs w:val="24"/>
              </w:rPr>
              <w:t>Ishwaran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640B21B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4AC4765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Pr>
          <w:p w14:paraId="6DFE09C7"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F41A5B" w14:paraId="6BCEF310"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3702644" w14:textId="77777777" w:rsidR="00F41A5B" w:rsidRDefault="00F41A5B" w:rsidP="00E92B14">
            <w:proofErr w:type="spellStart"/>
            <w:r>
              <w:rPr>
                <w:rFonts w:ascii="Arial" w:hAnsi="Arial"/>
                <w:sz w:val="18"/>
                <w:szCs w:val="18"/>
              </w:rPr>
              <w:t>Gradient</w:t>
            </w:r>
            <w:proofErr w:type="spellEnd"/>
            <w:r>
              <w:rPr>
                <w:rFonts w:ascii="Arial" w:hAnsi="Arial"/>
                <w:sz w:val="18"/>
                <w:szCs w:val="18"/>
              </w:rPr>
              <w:t xml:space="preserve"> </w:t>
            </w:r>
            <w:proofErr w:type="spellStart"/>
            <w:r>
              <w:rPr>
                <w:rFonts w:ascii="Arial" w:hAnsi="Arial"/>
                <w:sz w:val="18"/>
                <w:szCs w:val="18"/>
              </w:rPr>
              <w:t>Boosting</w:t>
            </w:r>
            <w:proofErr w:type="spellEnd"/>
          </w:p>
        </w:tc>
        <w:tc>
          <w:tcPr>
            <w:tcW w:w="1271" w:type="dxa"/>
          </w:tcPr>
          <w:p w14:paraId="3078EB5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29E99DDC" w14:textId="1348AF41"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3748CF34"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D5F82B3"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Pr>
          <w:p w14:paraId="7425DE52"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F41A5B" w14:paraId="38DC6825"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7D4F8FA4" w14:textId="77777777" w:rsidR="00F41A5B" w:rsidRDefault="00F41A5B" w:rsidP="00E92B14">
            <w:proofErr w:type="spellStart"/>
            <w:r>
              <w:rPr>
                <w:rFonts w:ascii="Arial" w:hAnsi="Arial"/>
                <w:sz w:val="18"/>
                <w:szCs w:val="18"/>
              </w:rPr>
              <w:t>Survival</w:t>
            </w:r>
            <w:proofErr w:type="spellEnd"/>
            <w:r>
              <w:rPr>
                <w:rFonts w:ascii="Arial" w:hAnsi="Arial"/>
                <w:sz w:val="18"/>
                <w:szCs w:val="18"/>
              </w:rPr>
              <w:t xml:space="preserve"> SVM</w:t>
            </w:r>
          </w:p>
        </w:tc>
        <w:tc>
          <w:tcPr>
            <w:tcW w:w="1271" w:type="dxa"/>
          </w:tcPr>
          <w:p w14:paraId="704676E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Pr>
          <w:p w14:paraId="5A4C13D2" w14:textId="32089974" w:rsidR="00F41A5B" w:rsidRDefault="003B3426"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1B832FD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37F8AB4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59D0C32C"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F41A5B" w14:paraId="1FF367D7"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A942243" w14:textId="77777777" w:rsidR="00F41A5B" w:rsidRDefault="00F41A5B" w:rsidP="00E92B14">
            <w:pPr>
              <w:jc w:val="center"/>
            </w:pPr>
            <w:r>
              <w:rPr>
                <w:rFonts w:ascii="Arial" w:hAnsi="Arial"/>
                <w:color w:val="7F3F98"/>
                <w:sz w:val="18"/>
                <w:szCs w:val="18"/>
              </w:rPr>
              <w:t xml:space="preserve">Deep </w:t>
            </w:r>
            <w:proofErr w:type="spellStart"/>
            <w:r>
              <w:rPr>
                <w:rFonts w:ascii="Arial" w:hAnsi="Arial"/>
                <w:color w:val="7F3F98"/>
                <w:sz w:val="18"/>
                <w:szCs w:val="18"/>
              </w:rPr>
              <w:t>Learning</w:t>
            </w:r>
            <w:proofErr w:type="spellEnd"/>
            <w:r>
              <w:rPr>
                <w:rFonts w:ascii="Arial" w:hAnsi="Arial"/>
                <w:color w:val="7F3F98"/>
                <w:sz w:val="18"/>
                <w:szCs w:val="18"/>
              </w:rPr>
              <w:t xml:space="preserve"> para supervivencia</w:t>
            </w:r>
          </w:p>
        </w:tc>
      </w:tr>
      <w:tr w:rsidR="00F41A5B" w14:paraId="5E67DB5B"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7E3748D" w14:textId="77777777" w:rsidR="00F41A5B" w:rsidRDefault="00F41A5B" w:rsidP="00E92B14">
            <w:r>
              <w:rPr>
                <w:rFonts w:ascii="Arial" w:hAnsi="Arial"/>
                <w:sz w:val="18"/>
                <w:szCs w:val="18"/>
              </w:rPr>
              <w:t>DeepSurv</w:t>
            </w:r>
          </w:p>
        </w:tc>
        <w:tc>
          <w:tcPr>
            <w:tcW w:w="1271" w:type="dxa"/>
          </w:tcPr>
          <w:p w14:paraId="4BFB301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7E6FFD20" w14:textId="54060B6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proofErr w:type="spellStart"/>
            <w:r w:rsidRPr="003B3426">
              <w:rPr>
                <w:rFonts w:ascii="Calibri" w:hAnsi="Calibri" w:cs="Calibri"/>
                <w:szCs w:val="24"/>
              </w:rPr>
              <w:t>Katzman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7C771385"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274C73F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3B08DF3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F41A5B" w14:paraId="3E9824C5"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1570980" w14:textId="77777777" w:rsidR="00F41A5B" w:rsidRDefault="00F41A5B" w:rsidP="00E92B14">
            <w:proofErr w:type="spellStart"/>
            <w:r>
              <w:rPr>
                <w:rFonts w:ascii="Arial" w:hAnsi="Arial"/>
                <w:sz w:val="18"/>
                <w:szCs w:val="18"/>
              </w:rPr>
              <w:t>SurvivalNet</w:t>
            </w:r>
            <w:proofErr w:type="spellEnd"/>
          </w:p>
        </w:tc>
        <w:tc>
          <w:tcPr>
            <w:tcW w:w="1271" w:type="dxa"/>
          </w:tcPr>
          <w:p w14:paraId="13144C5E"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0CC275F6" w14:textId="40B8DAE8"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proofErr w:type="spellStart"/>
            <w:r w:rsidRPr="003B3426">
              <w:rPr>
                <w:rFonts w:ascii="Calibri" w:hAnsi="Calibri" w:cs="Calibri"/>
                <w:szCs w:val="24"/>
              </w:rPr>
              <w:t>Yousefi</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73A83E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49CA83BC"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Pr>
          <w:p w14:paraId="792C968A"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F41A5B" w14:paraId="2EC7F14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6DC75E20" w14:textId="77777777" w:rsidR="00F41A5B" w:rsidRDefault="00F41A5B" w:rsidP="00E92B14">
            <w:r>
              <w:rPr>
                <w:rFonts w:ascii="Arial" w:hAnsi="Arial"/>
                <w:sz w:val="18"/>
                <w:szCs w:val="18"/>
              </w:rPr>
              <w:t>Transformers multimodales</w:t>
            </w:r>
          </w:p>
        </w:tc>
        <w:tc>
          <w:tcPr>
            <w:tcW w:w="1271" w:type="dxa"/>
          </w:tcPr>
          <w:p w14:paraId="1472D3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Deep </w:t>
            </w:r>
            <w:proofErr w:type="spellStart"/>
            <w:r>
              <w:rPr>
                <w:rFonts w:ascii="Arial" w:hAnsi="Arial"/>
                <w:sz w:val="18"/>
                <w:szCs w:val="18"/>
              </w:rPr>
              <w:t>Learning</w:t>
            </w:r>
            <w:proofErr w:type="spellEnd"/>
          </w:p>
        </w:tc>
        <w:tc>
          <w:tcPr>
            <w:tcW w:w="1133" w:type="dxa"/>
          </w:tcPr>
          <w:p w14:paraId="141C78BC" w14:textId="0130858B"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proofErr w:type="spellStart"/>
            <w:r w:rsidRPr="003B3426">
              <w:rPr>
                <w:rFonts w:ascii="Calibri" w:hAnsi="Calibri" w:cs="Calibri"/>
                <w:szCs w:val="24"/>
              </w:rPr>
              <w:t>Tong</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0598934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0F526C98"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681CAA8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F41A5B" w14:paraId="23E31C3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47806658" w14:textId="77777777" w:rsidR="00F41A5B" w:rsidRDefault="00F41A5B" w:rsidP="00E92B14">
            <w:pPr>
              <w:jc w:val="center"/>
            </w:pPr>
            <w:r>
              <w:rPr>
                <w:rFonts w:ascii="Arial" w:hAnsi="Arial"/>
                <w:color w:val="E65100"/>
                <w:sz w:val="18"/>
                <w:szCs w:val="18"/>
              </w:rPr>
              <w:t xml:space="preserve">Fuentes de datos y </w:t>
            </w:r>
            <w:r>
              <w:rPr>
                <w:rFonts w:ascii="Arial" w:hAnsi="Arial"/>
                <w:color w:val="E65100"/>
                <w:sz w:val="18"/>
                <w:szCs w:val="18"/>
              </w:rPr>
              <w:lastRenderedPageBreak/>
              <w:t>herramientas de validación</w:t>
            </w:r>
          </w:p>
        </w:tc>
      </w:tr>
      <w:tr w:rsidR="00F41A5B" w14:paraId="491F0F1A"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5ABECA3D" w14:textId="77777777" w:rsidR="00F41A5B" w:rsidRDefault="00F41A5B" w:rsidP="00E92B14">
            <w:r>
              <w:rPr>
                <w:rFonts w:ascii="Arial" w:hAnsi="Arial"/>
                <w:sz w:val="18"/>
                <w:szCs w:val="18"/>
              </w:rPr>
              <w:lastRenderedPageBreak/>
              <w:t>TCGA (GDC)</w:t>
            </w:r>
          </w:p>
        </w:tc>
        <w:tc>
          <w:tcPr>
            <w:tcW w:w="1271" w:type="dxa"/>
          </w:tcPr>
          <w:p w14:paraId="646178F3"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0A69E69C" w14:textId="51BBDC0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proofErr w:type="spellStart"/>
            <w:r w:rsidRPr="003B3426">
              <w:rPr>
                <w:rFonts w:ascii="Calibri" w:hAnsi="Calibri" w:cs="Calibri"/>
                <w:szCs w:val="24"/>
              </w:rPr>
              <w:t>The</w:t>
            </w:r>
            <w:proofErr w:type="spellEnd"/>
            <w:r w:rsidRPr="003B3426">
              <w:rPr>
                <w:rFonts w:ascii="Calibri" w:hAnsi="Calibri" w:cs="Calibri"/>
                <w:szCs w:val="24"/>
              </w:rPr>
              <w:t xml:space="preserve"> </w:t>
            </w:r>
            <w:proofErr w:type="spellStart"/>
            <w:r w:rsidRPr="003B3426">
              <w:rPr>
                <w:rFonts w:ascii="Calibri" w:hAnsi="Calibri" w:cs="Calibri"/>
                <w:szCs w:val="24"/>
              </w:rPr>
              <w:t>Cancer</w:t>
            </w:r>
            <w:proofErr w:type="spellEnd"/>
            <w:r w:rsidRPr="003B3426">
              <w:rPr>
                <w:rFonts w:ascii="Calibri" w:hAnsi="Calibri" w:cs="Calibri"/>
                <w:szCs w:val="24"/>
              </w:rPr>
              <w:t xml:space="preserve"> </w:t>
            </w:r>
            <w:proofErr w:type="spellStart"/>
            <w:r w:rsidRPr="003B3426">
              <w:rPr>
                <w:rFonts w:ascii="Calibri" w:hAnsi="Calibri" w:cs="Calibri"/>
                <w:szCs w:val="24"/>
              </w:rPr>
              <w:t>Genome</w:t>
            </w:r>
            <w:proofErr w:type="spellEnd"/>
            <w:r w:rsidRPr="003B3426">
              <w:rPr>
                <w:rFonts w:ascii="Calibri" w:hAnsi="Calibri" w:cs="Calibri"/>
                <w:szCs w:val="24"/>
              </w:rPr>
              <w:t xml:space="preserve"> Atlas </w:t>
            </w:r>
            <w:proofErr w:type="spellStart"/>
            <w:r w:rsidRPr="003B3426">
              <w:rPr>
                <w:rFonts w:ascii="Calibri" w:hAnsi="Calibri" w:cs="Calibri"/>
                <w:szCs w:val="24"/>
              </w:rPr>
              <w:t>Research</w:t>
            </w:r>
            <w:proofErr w:type="spellEnd"/>
            <w:r w:rsidRPr="003B3426">
              <w:rPr>
                <w:rFonts w:ascii="Calibri" w:hAnsi="Calibri" w:cs="Calibri"/>
                <w:szCs w:val="24"/>
              </w:rPr>
              <w:t xml:space="preserve">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60ABD492"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11535BA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Pr>
          <w:p w14:paraId="45F0FCCD" w14:textId="4857DFCD" w:rsidR="00F41A5B" w:rsidRDefault="00411298"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932EFD" w14:textId="77777777" w:rsidR="00F41A5B" w:rsidRDefault="00F41A5B" w:rsidP="00E92B14">
            <w:r>
              <w:rPr>
                <w:rFonts w:ascii="Arial" w:hAnsi="Arial"/>
                <w:sz w:val="18"/>
                <w:szCs w:val="18"/>
              </w:rPr>
              <w:t>METABRIC</w:t>
            </w:r>
          </w:p>
        </w:tc>
        <w:tc>
          <w:tcPr>
            <w:tcW w:w="1271" w:type="dxa"/>
          </w:tcPr>
          <w:p w14:paraId="747E71E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31E3BA01" w14:textId="77FC0966"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6CE00897"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1AF6F34D" w14:textId="71378273"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Pr>
          <w:p w14:paraId="0EE07FE2" w14:textId="3C3AD98F" w:rsidR="00F41A5B" w:rsidRDefault="00411298"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F758327" w14:textId="77777777" w:rsidR="00F41A5B" w:rsidRDefault="00F41A5B" w:rsidP="00E92B14">
            <w:r>
              <w:rPr>
                <w:rFonts w:ascii="Arial" w:hAnsi="Arial"/>
                <w:sz w:val="18"/>
                <w:szCs w:val="18"/>
              </w:rPr>
              <w:t>Validación externa</w:t>
            </w:r>
          </w:p>
        </w:tc>
        <w:tc>
          <w:tcPr>
            <w:tcW w:w="1271" w:type="dxa"/>
          </w:tcPr>
          <w:p w14:paraId="1A353C46"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0755F963" w14:textId="7C69B9C0"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proofErr w:type="spellStart"/>
            <w:r w:rsidRPr="003B3426">
              <w:rPr>
                <w:rFonts w:ascii="Calibri" w:hAnsi="Calibri" w:cs="Calibri"/>
                <w:szCs w:val="24"/>
              </w:rPr>
              <w:t>Ramspek</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60A5B29A"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509B2F2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6C6DF3A4"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F41A5B" w14:paraId="6FE4E77B" w14:textId="77777777" w:rsidTr="005F58C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241C61E9" w14:textId="77777777" w:rsidR="00F41A5B" w:rsidRDefault="00F41A5B" w:rsidP="00E92B14">
            <w:pPr>
              <w:jc w:val="center"/>
            </w:pPr>
            <w:r>
              <w:rPr>
                <w:rFonts w:ascii="Arial" w:hAnsi="Arial"/>
                <w:color w:val="2E5496"/>
                <w:sz w:val="18"/>
                <w:szCs w:val="18"/>
              </w:rPr>
              <w:t>Métricas de evaluación</w:t>
            </w:r>
          </w:p>
        </w:tc>
      </w:tr>
      <w:tr w:rsidR="00F41A5B" w14:paraId="2A653B53"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3B915098" w14:textId="77777777" w:rsidR="00F41A5B" w:rsidRDefault="00F41A5B" w:rsidP="00E92B14">
            <w:r>
              <w:rPr>
                <w:rFonts w:ascii="Arial" w:hAnsi="Arial"/>
                <w:sz w:val="18"/>
                <w:szCs w:val="18"/>
              </w:rPr>
              <w:t>C-</w:t>
            </w:r>
            <w:proofErr w:type="spellStart"/>
            <w:r>
              <w:rPr>
                <w:rFonts w:ascii="Arial" w:hAnsi="Arial"/>
                <w:sz w:val="18"/>
                <w:szCs w:val="18"/>
              </w:rPr>
              <w:t>index</w:t>
            </w:r>
            <w:proofErr w:type="spellEnd"/>
          </w:p>
        </w:tc>
        <w:tc>
          <w:tcPr>
            <w:tcW w:w="1271" w:type="dxa"/>
          </w:tcPr>
          <w:p w14:paraId="50CDBB3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7F954C87" w14:textId="498A1B47" w:rsidR="00F41A5B" w:rsidRDefault="003B3426"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71542EFF"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6E2F389"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evalúa calibración; sensible a censura informativa</w:t>
            </w:r>
          </w:p>
        </w:tc>
        <w:tc>
          <w:tcPr>
            <w:tcW w:w="1301" w:type="dxa"/>
          </w:tcPr>
          <w:p w14:paraId="4BA59580"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principal</w:t>
            </w:r>
          </w:p>
        </w:tc>
      </w:tr>
      <w:tr w:rsidR="00F41A5B" w14:paraId="122EE90D" w14:textId="77777777" w:rsidTr="005F58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8A1A13E" w14:textId="77777777" w:rsidR="00F41A5B" w:rsidRDefault="00F41A5B" w:rsidP="00E92B14">
            <w:proofErr w:type="spellStart"/>
            <w:r>
              <w:rPr>
                <w:rFonts w:ascii="Arial" w:hAnsi="Arial"/>
                <w:sz w:val="18"/>
                <w:szCs w:val="18"/>
              </w:rPr>
              <w:t>Brier</w:t>
            </w:r>
            <w:proofErr w:type="spellEnd"/>
            <w:r>
              <w:rPr>
                <w:rFonts w:ascii="Arial" w:hAnsi="Arial"/>
                <w:sz w:val="18"/>
                <w:szCs w:val="18"/>
              </w:rPr>
              <w:t xml:space="preserve"> Score integrado</w:t>
            </w:r>
          </w:p>
        </w:tc>
        <w:tc>
          <w:tcPr>
            <w:tcW w:w="1271" w:type="dxa"/>
          </w:tcPr>
          <w:p w14:paraId="3BB382F1"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Pr>
          <w:p w14:paraId="70B332F6" w14:textId="6594BCC5" w:rsidR="00F41A5B" w:rsidRDefault="003B3426" w:rsidP="00E92B14">
            <w:pPr>
              <w:cnfStyle w:val="000000100000" w:firstRow="0" w:lastRow="0" w:firstColumn="0" w:lastColumn="0" w:oddVBand="0" w:evenVBand="0" w:oddHBand="1" w:evenHBand="0" w:firstRowFirstColumn="0" w:firstRowLastColumn="0" w:lastRowFirstColumn="0" w:lastRowLastColumn="0"/>
            </w:pPr>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32F4C6A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3533AB90"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1A49898F" w14:textId="77777777" w:rsidR="00F41A5B" w:rsidRDefault="00F41A5B" w:rsidP="00E92B14">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F41A5B" w14:paraId="74F74721" w14:textId="77777777" w:rsidTr="005F58C6">
        <w:tc>
          <w:tcPr>
            <w:cnfStyle w:val="001000000000" w:firstRow="0" w:lastRow="0" w:firstColumn="1" w:lastColumn="0" w:oddVBand="0" w:evenVBand="0" w:oddHBand="0" w:evenHBand="0" w:firstRowFirstColumn="0" w:firstRowLastColumn="0" w:lastRowFirstColumn="0" w:lastRowLastColumn="0"/>
            <w:tcW w:w="1401" w:type="dxa"/>
          </w:tcPr>
          <w:p w14:paraId="2CAF50BF" w14:textId="77777777" w:rsidR="00F41A5B" w:rsidRDefault="00F41A5B" w:rsidP="00E92B14">
            <w:r>
              <w:rPr>
                <w:rFonts w:ascii="Arial" w:hAnsi="Arial"/>
                <w:sz w:val="18"/>
                <w:szCs w:val="18"/>
              </w:rPr>
              <w:t>Log-rank test</w:t>
            </w:r>
          </w:p>
        </w:tc>
        <w:tc>
          <w:tcPr>
            <w:tcW w:w="1271" w:type="dxa"/>
          </w:tcPr>
          <w:p w14:paraId="5CB96BA1"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5062DAD3" w14:textId="1D2565F5" w:rsidR="00F41A5B" w:rsidRDefault="008E3475" w:rsidP="00E92B14">
            <w:pPr>
              <w:cnfStyle w:val="000000000000" w:firstRow="0" w:lastRow="0" w:firstColumn="0" w:lastColumn="0" w:oddVBand="0" w:evenVBand="0" w:oddHBand="0" w:evenHBand="0" w:firstRowFirstColumn="0" w:firstRowLastColumn="0" w:lastRowFirstColumn="0" w:lastRowLastColumn="0"/>
            </w:pPr>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proofErr w:type="spellStart"/>
            <w:r w:rsidRPr="008E3475">
              <w:rPr>
                <w:rFonts w:ascii="Calibri" w:hAnsi="Calibri" w:cs="Calibri"/>
              </w:rPr>
              <w:t>Baum</w:t>
            </w:r>
            <w:proofErr w:type="spellEnd"/>
            <w:r w:rsidRPr="008E3475">
              <w:rPr>
                <w:rFonts w:ascii="Calibri" w:hAnsi="Calibri" w:cs="Calibri"/>
              </w:rPr>
              <w:t xml:space="preserve"> y Henderson </w:t>
            </w:r>
            <w:r>
              <w:rPr>
                <w:rFonts w:ascii="Calibri" w:hAnsi="Calibri" w:cs="Calibri"/>
              </w:rPr>
              <w:t>(</w:t>
            </w:r>
            <w:r w:rsidRPr="008E3475">
              <w:rPr>
                <w:rFonts w:ascii="Calibri" w:hAnsi="Calibri" w:cs="Calibri"/>
              </w:rPr>
              <w:t>2004)</w:t>
            </w:r>
            <w:r>
              <w:fldChar w:fldCharType="end"/>
            </w:r>
          </w:p>
        </w:tc>
        <w:tc>
          <w:tcPr>
            <w:tcW w:w="1191" w:type="dxa"/>
          </w:tcPr>
          <w:p w14:paraId="74175E5E"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01D47BCB"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4F9DD4BD" w14:textId="77777777" w:rsidR="00F41A5B" w:rsidRDefault="00F41A5B" w:rsidP="00E92B14">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74BB84B9" w14:textId="77777777" w:rsidR="00B2586F" w:rsidRPr="00F439B4" w:rsidRDefault="00B2586F" w:rsidP="00F439B4">
      <w:pPr>
        <w:pStyle w:val="Ttulo3"/>
      </w:pPr>
      <w:bookmarkStart w:id="116" w:name="_Toc229060573"/>
      <w:r w:rsidRPr="00F439B4">
        <w:t>2.10.3 Brechas de conocimiento identificadas</w:t>
      </w:r>
      <w:bookmarkEnd w:id="116"/>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lastRenderedPageBreak/>
        <w:t>Análisis insuficiente de transferibilidad TCGA-BRCA ↔ METABRIC con modelos complejos: la validación cruzada de RSF y DeepSurv entre ambas cohortes es escasa y no sistematizada.</w:t>
      </w:r>
    </w:p>
    <w:p w14:paraId="65AC017E" w14:textId="77777777" w:rsidR="00B2586F" w:rsidRPr="00410012" w:rsidRDefault="00B2586F" w:rsidP="001E2AC6">
      <w:pPr>
        <w:pStyle w:val="Prrafodelista"/>
        <w:numPr>
          <w:ilvl w:val="0"/>
          <w:numId w:val="4"/>
        </w:numPr>
        <w:jc w:val="both"/>
        <w:rPr>
          <w:rFonts w:asciiTheme="minorHAnsi" w:hAnsiTheme="minorHAnsi" w:cstheme="minorHAnsi"/>
          <w:sz w:val="24"/>
          <w:szCs w:val="24"/>
        </w:rPr>
      </w:pPr>
      <w:r w:rsidRPr="00410012">
        <w:rPr>
          <w:rFonts w:asciiTheme="minorHAnsi" w:hAnsiTheme="minorHAnsi" w:cstheme="minorHAnsi"/>
          <w:sz w:val="24"/>
          <w:szCs w:val="24"/>
        </w:rPr>
        <w:t>Limitada aplicación de criterios de interpretabilidad en DeepSurv: los estudios que aplican DeepSurv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61276D76" w14:textId="77777777" w:rsidR="004B3FEE" w:rsidRDefault="004B3FEE" w:rsidP="004B3FEE">
      <w:pPr>
        <w:pStyle w:val="Ttulo1"/>
        <w:rPr>
          <w:rFonts w:ascii="Times New Roman" w:hAnsi="Times New Roman"/>
          <w:sz w:val="48"/>
        </w:rPr>
      </w:pPr>
      <w:bookmarkStart w:id="117" w:name="_Toc229060574"/>
      <w:r>
        <w:lastRenderedPageBreak/>
        <w:t>CAPÍTULO 3. MATERIAL Y MÉTODOS</w:t>
      </w:r>
      <w:bookmarkEnd w:id="117"/>
    </w:p>
    <w:p w14:paraId="409F2035" w14:textId="77777777" w:rsidR="004B3FEE" w:rsidRDefault="004B3FEE" w:rsidP="004B3FEE">
      <w:pPr>
        <w:pStyle w:val="Ttulo2"/>
      </w:pPr>
      <w:bookmarkStart w:id="118" w:name="_Toc229060575"/>
      <w:r>
        <w:t>3.1. Diseño general del estudio</w:t>
      </w:r>
      <w:bookmarkEnd w:id="118"/>
    </w:p>
    <w:p w14:paraId="33A37103" w14:textId="77777777" w:rsidR="004B3FEE" w:rsidRDefault="004B3FEE" w:rsidP="00B84287">
      <w:r>
        <w:t>El presente Trabajo de Fin de Máster se plantea como un estudio observacional retrospectivo basado en el análisis secundario de datos clínicos y moleculares procedentes de cohortes oncológicas públicas. El objetivo metodológico principal consiste en preparar, transformar y estructurar diferentes conjuntos de datos de pacientes con cáncer de mama y cáncer de pulmón no microcítico para su posterior utilización en modelos de análisis de supervivencia.</w:t>
      </w:r>
    </w:p>
    <w:p w14:paraId="20335F2D" w14:textId="77777777" w:rsidR="004B3FEE" w:rsidRDefault="004B3FEE" w:rsidP="00B84287">
      <w:r>
        <w:t>El diseño del estudio parte de la premisa de que los datos de supervivencia presentan dos componentes fundamentales: el tiempo hasta la ocurrencia del evento de interés y el indicador de censura. En este trabajo, el evento principal analizado es la muerte del paciente, mientras que los pacientes vivos o sin registro del evento al final del seguimiento se consideran observaciones censuradas.</w:t>
      </w:r>
    </w:p>
    <w:p w14:paraId="6DD70814" w14:textId="77777777" w:rsidR="004B3FEE" w:rsidRDefault="004B3FEE" w:rsidP="00B84287">
      <w:r>
        <w:t>La estrategia metodológica se organiza en varias fases sucesivas: selección de cohortes, adquisición de datos, análisis exploratorio, depuración de registros, definición de variables de supervivencia, selección de covariables, imputación de valores ausentes, tratamiento de valores extremos, codificación de variables categóricas, escalado de variables numéricas, división en conjuntos de entrenamiento y prueba, y generación de objetos compatibles con los modelos de supervivencia.</w:t>
      </w:r>
    </w:p>
    <w:p w14:paraId="07C7E933" w14:textId="77777777" w:rsidR="004B3FEE" w:rsidRDefault="004B3FEE" w:rsidP="004B3FEE">
      <w:pPr>
        <w:pStyle w:val="Ttulo2"/>
        <w:rPr>
          <w:rFonts w:ascii="Times New Roman" w:hAnsi="Times New Roman"/>
        </w:rPr>
      </w:pPr>
      <w:bookmarkStart w:id="119" w:name="_Toc229060576"/>
      <w:r>
        <w:t>3.2. Fuentes de datos y cohortes analizadas</w:t>
      </w:r>
      <w:bookmarkEnd w:id="119"/>
    </w:p>
    <w:p w14:paraId="14C193B1" w14:textId="1E3BE161" w:rsidR="00C153B0" w:rsidRDefault="004B3FEE" w:rsidP="00B84287">
      <w:r>
        <w:t xml:space="preserve">Para el desarrollo del trabajo se utilizaron tres cohortes clínicas procedentes de </w:t>
      </w:r>
      <w:proofErr w:type="spellStart"/>
      <w:r>
        <w:t>cBioPortal</w:t>
      </w:r>
      <w:proofErr w:type="spellEnd"/>
      <w:r>
        <w:t xml:space="preserve"> </w:t>
      </w:r>
      <w:proofErr w:type="spellStart"/>
      <w:r>
        <w:t>DataHub</w:t>
      </w:r>
      <w:proofErr w:type="spellEnd"/>
      <w:r>
        <w:t xml:space="preserve">. Dos de ellas corresponden a cáncer de mama </w:t>
      </w:r>
      <w:r w:rsidR="00C84454">
        <w:t xml:space="preserve">(METABRIC y TCGA-BRCA) </w:t>
      </w:r>
      <w:r>
        <w:t>y una a cáncer de pulmón no microcítico</w:t>
      </w:r>
      <w:r w:rsidR="00D60527">
        <w:t xml:space="preserve"> (MSK_NSCLC)</w:t>
      </w:r>
      <w:r>
        <w:t>. La selección de estas cohortes responde a tres criterios principales: disponibilidad pública, presencia de variables clínicas de supervivencia y existencia de información clínica o molecular potencialmente útil para el modelado pronóstico.</w:t>
      </w:r>
    </w:p>
    <w:p w14:paraId="417223D6" w14:textId="6CA5A50E" w:rsidR="00522EE1" w:rsidRDefault="00B84287" w:rsidP="00B84287">
      <w:pPr>
        <w:pStyle w:val="Descripcin"/>
      </w:pPr>
      <w:bookmarkStart w:id="120" w:name="_Toc229060498"/>
      <w:r>
        <w:t xml:space="preserve">Tabla </w:t>
      </w:r>
      <w:r w:rsidR="00026A9F">
        <w:fldChar w:fldCharType="begin"/>
      </w:r>
      <w:r w:rsidR="00026A9F">
        <w:instrText xml:space="preserve"> SEQ Tabla \* ARABIC </w:instrText>
      </w:r>
      <w:r w:rsidR="00026A9F">
        <w:fldChar w:fldCharType="separate"/>
      </w:r>
      <w:r w:rsidR="00C01C00">
        <w:rPr>
          <w:noProof/>
        </w:rPr>
        <w:t>8</w:t>
      </w:r>
      <w:r w:rsidR="00026A9F">
        <w:rPr>
          <w:noProof/>
        </w:rPr>
        <w:fldChar w:fldCharType="end"/>
      </w:r>
      <w:r>
        <w:t xml:space="preserve">. </w:t>
      </w:r>
      <w:r w:rsidRPr="00C771A2">
        <w:t>Características principales de las cohortes utilizadas en el estudio.</w:t>
      </w:r>
      <w:bookmarkEnd w:id="120"/>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5F58C6" w14:paraId="0F11366D" w14:textId="77777777" w:rsidTr="005F58C6">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52D5A640" w14:textId="77777777" w:rsidR="00522EE1" w:rsidRPr="005F58C6" w:rsidRDefault="00522EE1" w:rsidP="00B84287">
            <w:pPr>
              <w:spacing w:before="0" w:after="0"/>
              <w:jc w:val="center"/>
              <w:rPr>
                <w:rFonts w:cstheme="minorHAnsi"/>
                <w:sz w:val="20"/>
                <w:szCs w:val="20"/>
              </w:rPr>
            </w:pPr>
            <w:r w:rsidRPr="005F58C6">
              <w:rPr>
                <w:rFonts w:cstheme="minorHAnsi"/>
                <w:sz w:val="20"/>
                <w:szCs w:val="20"/>
              </w:rPr>
              <w:t>Característica</w:t>
            </w:r>
          </w:p>
        </w:tc>
        <w:tc>
          <w:tcPr>
            <w:tcW w:w="2134" w:type="dxa"/>
            <w:hideMark/>
          </w:tcPr>
          <w:p w14:paraId="6957D976"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METABRIC</w:t>
            </w:r>
          </w:p>
        </w:tc>
        <w:tc>
          <w:tcPr>
            <w:tcW w:w="2134" w:type="dxa"/>
            <w:hideMark/>
          </w:tcPr>
          <w:p w14:paraId="6A3E798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TCGA-BRCA</w:t>
            </w:r>
          </w:p>
        </w:tc>
        <w:tc>
          <w:tcPr>
            <w:tcW w:w="2119" w:type="dxa"/>
            <w:hideMark/>
          </w:tcPr>
          <w:p w14:paraId="79C82A71" w14:textId="77777777" w:rsidR="00522EE1" w:rsidRPr="005F58C6" w:rsidRDefault="00522EE1" w:rsidP="00B84287">
            <w:pPr>
              <w:spacing w:before="0" w:after="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MSK-NSCLC 2022</w:t>
            </w:r>
          </w:p>
        </w:tc>
      </w:tr>
      <w:tr w:rsidR="005F58C6" w14:paraId="6F3052B9"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261B35D"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Tipo de cáncer</w:t>
            </w:r>
          </w:p>
        </w:tc>
        <w:tc>
          <w:tcPr>
            <w:tcW w:w="2134" w:type="dxa"/>
            <w:hideMark/>
          </w:tcPr>
          <w:p w14:paraId="192AC05E"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34" w:type="dxa"/>
            <w:hideMark/>
          </w:tcPr>
          <w:p w14:paraId="182297DD"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Mama</w:t>
            </w:r>
          </w:p>
        </w:tc>
        <w:tc>
          <w:tcPr>
            <w:tcW w:w="2119" w:type="dxa"/>
            <w:hideMark/>
          </w:tcPr>
          <w:p w14:paraId="0228B83B"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Pulmón no microcítico metastásico</w:t>
            </w:r>
          </w:p>
        </w:tc>
      </w:tr>
      <w:tr w:rsidR="00522EE1" w14:paraId="1AB0AD73"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2BE27241" w14:textId="3E88C092"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Fuente </w:t>
            </w:r>
            <w:r w:rsidR="00B84287" w:rsidRPr="005F58C6">
              <w:rPr>
                <w:rFonts w:cstheme="minorHAnsi"/>
                <w:b w:val="0"/>
                <w:bCs w:val="0"/>
                <w:sz w:val="20"/>
                <w:szCs w:val="20"/>
              </w:rPr>
              <w:t>/ Disponibilidad</w:t>
            </w:r>
          </w:p>
        </w:tc>
        <w:tc>
          <w:tcPr>
            <w:tcW w:w="2134" w:type="dxa"/>
            <w:hideMark/>
          </w:tcPr>
          <w:p w14:paraId="2945F983" w14:textId="798F0980"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00B84287" w:rsidRPr="005F58C6">
              <w:rPr>
                <w:rFonts w:cstheme="minorHAnsi"/>
                <w:sz w:val="20"/>
                <w:szCs w:val="20"/>
              </w:rPr>
              <w:t xml:space="preserve"> / Acceso público</w:t>
            </w:r>
          </w:p>
        </w:tc>
        <w:tc>
          <w:tcPr>
            <w:tcW w:w="2134" w:type="dxa"/>
            <w:hideMark/>
          </w:tcPr>
          <w:p w14:paraId="7C81DE85" w14:textId="6BFAE938"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c>
          <w:tcPr>
            <w:tcW w:w="2119" w:type="dxa"/>
            <w:hideMark/>
          </w:tcPr>
          <w:p w14:paraId="1D427C8B" w14:textId="7A6C211F" w:rsidR="00522EE1" w:rsidRPr="005F58C6" w:rsidRDefault="00B84287"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cBioPortal</w:t>
            </w:r>
            <w:proofErr w:type="spellEnd"/>
            <w:r w:rsidRPr="005F58C6">
              <w:rPr>
                <w:rFonts w:cstheme="minorHAnsi"/>
                <w:sz w:val="20"/>
                <w:szCs w:val="20"/>
              </w:rPr>
              <w:t xml:space="preserve"> / Acceso público</w:t>
            </w:r>
          </w:p>
        </w:tc>
      </w:tr>
      <w:tr w:rsidR="005F58C6" w14:paraId="338EAAB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6FADD29"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Archivo utilizado</w:t>
            </w:r>
          </w:p>
        </w:tc>
        <w:tc>
          <w:tcPr>
            <w:tcW w:w="2134" w:type="dxa"/>
            <w:hideMark/>
          </w:tcPr>
          <w:p w14:paraId="61033334"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brca_metabric_clinical_data.tsv</w:t>
            </w:r>
            <w:proofErr w:type="spellEnd"/>
          </w:p>
        </w:tc>
        <w:tc>
          <w:tcPr>
            <w:tcW w:w="2134" w:type="dxa"/>
            <w:hideMark/>
          </w:tcPr>
          <w:p w14:paraId="52D02C6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F58C6">
              <w:rPr>
                <w:rStyle w:val="CdigoHTML"/>
                <w:rFonts w:asciiTheme="minorHAnsi" w:eastAsia="Arial" w:hAnsiTheme="minorHAnsi" w:cstheme="minorHAnsi"/>
              </w:rPr>
              <w:t>brca_tcga_gdc_clinical_data.tsv</w:t>
            </w:r>
            <w:proofErr w:type="spellEnd"/>
          </w:p>
        </w:tc>
        <w:tc>
          <w:tcPr>
            <w:tcW w:w="2119" w:type="dxa"/>
            <w:hideMark/>
          </w:tcPr>
          <w:p w14:paraId="1744557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Style w:val="CdigoHTML"/>
                <w:rFonts w:asciiTheme="minorHAnsi" w:eastAsia="Arial" w:hAnsiTheme="minorHAnsi" w:cstheme="minorHAnsi"/>
              </w:rPr>
              <w:t>nsclc_ctdx_msk_2022_clinical_data.tsv</w:t>
            </w:r>
          </w:p>
        </w:tc>
      </w:tr>
      <w:tr w:rsidR="00522EE1" w14:paraId="5A020559"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0338001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muestras </w:t>
            </w:r>
          </w:p>
        </w:tc>
        <w:tc>
          <w:tcPr>
            <w:tcW w:w="2134" w:type="dxa"/>
            <w:hideMark/>
          </w:tcPr>
          <w:p w14:paraId="1667D1B1"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2.509</w:t>
            </w:r>
          </w:p>
        </w:tc>
        <w:tc>
          <w:tcPr>
            <w:tcW w:w="2134" w:type="dxa"/>
            <w:hideMark/>
          </w:tcPr>
          <w:p w14:paraId="27E41F4A"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1.102</w:t>
            </w:r>
          </w:p>
        </w:tc>
        <w:tc>
          <w:tcPr>
            <w:tcW w:w="2119" w:type="dxa"/>
            <w:hideMark/>
          </w:tcPr>
          <w:p w14:paraId="759115E6"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2.621</w:t>
            </w:r>
          </w:p>
        </w:tc>
      </w:tr>
      <w:tr w:rsidR="005F58C6" w14:paraId="11E1A7D7" w14:textId="77777777" w:rsidTr="005F58C6">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A941DA5"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 xml:space="preserve">N variables </w:t>
            </w:r>
          </w:p>
        </w:tc>
        <w:tc>
          <w:tcPr>
            <w:tcW w:w="2134" w:type="dxa"/>
            <w:hideMark/>
          </w:tcPr>
          <w:p w14:paraId="3F421583"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39</w:t>
            </w:r>
          </w:p>
        </w:tc>
        <w:tc>
          <w:tcPr>
            <w:tcW w:w="2134" w:type="dxa"/>
            <w:hideMark/>
          </w:tcPr>
          <w:p w14:paraId="654022DF"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44</w:t>
            </w:r>
          </w:p>
        </w:tc>
        <w:tc>
          <w:tcPr>
            <w:tcW w:w="2119" w:type="dxa"/>
            <w:hideMark/>
          </w:tcPr>
          <w:p w14:paraId="6886AE8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35</w:t>
            </w:r>
          </w:p>
        </w:tc>
      </w:tr>
      <w:tr w:rsidR="00522EE1" w14:paraId="7D3C8BD0" w14:textId="77777777" w:rsidTr="005F58C6">
        <w:trPr>
          <w:trHeight w:val="488"/>
        </w:trPr>
        <w:tc>
          <w:tcPr>
            <w:cnfStyle w:val="001000000000" w:firstRow="0" w:lastRow="0" w:firstColumn="1" w:lastColumn="0" w:oddVBand="0" w:evenVBand="0" w:oddHBand="0" w:evenHBand="0" w:firstRowFirstColumn="0" w:firstRowLastColumn="0" w:lastRowFirstColumn="0" w:lastRowLastColumn="0"/>
            <w:tcW w:w="2119" w:type="dxa"/>
            <w:hideMark/>
          </w:tcPr>
          <w:p w14:paraId="18F0AB30"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Tecnología genómica</w:t>
            </w:r>
          </w:p>
        </w:tc>
        <w:tc>
          <w:tcPr>
            <w:tcW w:w="2134" w:type="dxa"/>
            <w:hideMark/>
          </w:tcPr>
          <w:p w14:paraId="63E4203C"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Microarrays</w:t>
            </w:r>
            <w:proofErr w:type="spellEnd"/>
          </w:p>
        </w:tc>
        <w:tc>
          <w:tcPr>
            <w:tcW w:w="2134" w:type="dxa"/>
            <w:hideMark/>
          </w:tcPr>
          <w:p w14:paraId="41B588CB"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F58C6">
              <w:rPr>
                <w:rFonts w:cstheme="minorHAnsi"/>
                <w:sz w:val="20"/>
                <w:szCs w:val="20"/>
              </w:rPr>
              <w:t>RNA-</w:t>
            </w:r>
            <w:proofErr w:type="spellStart"/>
            <w:r w:rsidRPr="005F58C6">
              <w:rPr>
                <w:rFonts w:cstheme="minorHAnsi"/>
                <w:sz w:val="20"/>
                <w:szCs w:val="20"/>
              </w:rPr>
              <w:t>seq</w:t>
            </w:r>
            <w:proofErr w:type="spellEnd"/>
            <w:r w:rsidRPr="005F58C6">
              <w:rPr>
                <w:rFonts w:cstheme="minorHAnsi"/>
                <w:sz w:val="20"/>
                <w:szCs w:val="20"/>
              </w:rPr>
              <w:t>, GDC</w:t>
            </w:r>
          </w:p>
        </w:tc>
        <w:tc>
          <w:tcPr>
            <w:tcW w:w="2119" w:type="dxa"/>
            <w:hideMark/>
          </w:tcPr>
          <w:p w14:paraId="6C4DBC45" w14:textId="77777777" w:rsidR="00522EE1" w:rsidRPr="005F58C6" w:rsidRDefault="00522EE1" w:rsidP="00B84287">
            <w:pPr>
              <w:spacing w:before="0" w:after="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F58C6">
              <w:rPr>
                <w:rFonts w:cstheme="minorHAnsi"/>
                <w:sz w:val="20"/>
                <w:szCs w:val="20"/>
              </w:rPr>
              <w:t>ctDNA</w:t>
            </w:r>
            <w:proofErr w:type="spellEnd"/>
            <w:r w:rsidRPr="005F58C6">
              <w:rPr>
                <w:rFonts w:cstheme="minorHAnsi"/>
                <w:sz w:val="20"/>
                <w:szCs w:val="20"/>
              </w:rPr>
              <w:t>, NGS dirigido</w:t>
            </w:r>
          </w:p>
        </w:tc>
      </w:tr>
      <w:tr w:rsidR="005F58C6" w14:paraId="5FD1F91B" w14:textId="77777777" w:rsidTr="005F58C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hideMark/>
          </w:tcPr>
          <w:p w14:paraId="16CCA85F" w14:textId="77777777" w:rsidR="00522EE1" w:rsidRPr="005F58C6" w:rsidRDefault="00522EE1" w:rsidP="00B84287">
            <w:pPr>
              <w:spacing w:before="0" w:after="0"/>
              <w:jc w:val="center"/>
              <w:rPr>
                <w:rFonts w:cstheme="minorHAnsi"/>
                <w:b w:val="0"/>
                <w:bCs w:val="0"/>
                <w:sz w:val="20"/>
                <w:szCs w:val="20"/>
              </w:rPr>
            </w:pPr>
            <w:r w:rsidRPr="005F58C6">
              <w:rPr>
                <w:rFonts w:cstheme="minorHAnsi"/>
                <w:b w:val="0"/>
                <w:bCs w:val="0"/>
                <w:sz w:val="20"/>
                <w:szCs w:val="20"/>
              </w:rPr>
              <w:t>Uso en el TFM</w:t>
            </w:r>
          </w:p>
        </w:tc>
        <w:tc>
          <w:tcPr>
            <w:tcW w:w="2134" w:type="dxa"/>
            <w:hideMark/>
          </w:tcPr>
          <w:p w14:paraId="4463F717"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34" w:type="dxa"/>
            <w:hideMark/>
          </w:tcPr>
          <w:p w14:paraId="4A0AF822"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Entrenamiento y validación externa</w:t>
            </w:r>
          </w:p>
        </w:tc>
        <w:tc>
          <w:tcPr>
            <w:tcW w:w="2119" w:type="dxa"/>
            <w:hideMark/>
          </w:tcPr>
          <w:p w14:paraId="21DE14D5" w14:textId="77777777" w:rsidR="00522EE1" w:rsidRPr="005F58C6" w:rsidRDefault="00522EE1" w:rsidP="00B84287">
            <w:pPr>
              <w:spacing w:before="0" w:after="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F58C6">
              <w:rPr>
                <w:rFonts w:cstheme="minorHAnsi"/>
                <w:sz w:val="20"/>
                <w:szCs w:val="20"/>
              </w:rPr>
              <w:t>Análisis de cáncer de pulmón</w:t>
            </w:r>
          </w:p>
        </w:tc>
      </w:tr>
    </w:tbl>
    <w:p w14:paraId="5F655164" w14:textId="77777777" w:rsidR="004B3FEE" w:rsidRDefault="004B3FEE" w:rsidP="004B3FEE">
      <w:pPr>
        <w:pStyle w:val="Ttulo3"/>
        <w:rPr>
          <w:rFonts w:ascii="Times New Roman" w:hAnsi="Times New Roman"/>
          <w:sz w:val="27"/>
        </w:rPr>
      </w:pPr>
      <w:bookmarkStart w:id="121" w:name="_Toc229060577"/>
      <w:r>
        <w:lastRenderedPageBreak/>
        <w:t>3.2.1. Cohorte METABRIC</w:t>
      </w:r>
      <w:bookmarkEnd w:id="121"/>
    </w:p>
    <w:p w14:paraId="4CF051A1" w14:textId="77777777" w:rsidR="004B3FEE" w:rsidRPr="004B3FEE" w:rsidRDefault="004B3FEE" w:rsidP="005F58C6">
      <w:pPr>
        <w:rPr>
          <w:rFonts w:cstheme="minorHAnsi"/>
          <w:szCs w:val="24"/>
        </w:rPr>
      </w:pPr>
      <w:r>
        <w:t xml:space="preserve">La primera cohorte utilizada fue METABRIC, correspondiente al estudio </w:t>
      </w:r>
      <w:r>
        <w:rPr>
          <w:rStyle w:val="nfasis"/>
        </w:rPr>
        <w:t xml:space="preserve">Molecular </w:t>
      </w:r>
      <w:proofErr w:type="spellStart"/>
      <w:r>
        <w:rPr>
          <w:rStyle w:val="nfasis"/>
        </w:rPr>
        <w:t>Taxonomy</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Breast</w:t>
      </w:r>
      <w:proofErr w:type="spellEnd"/>
      <w:r>
        <w:rPr>
          <w:rStyle w:val="nfasis"/>
        </w:rPr>
        <w:t xml:space="preserve"> </w:t>
      </w:r>
      <w:proofErr w:type="spellStart"/>
      <w:r>
        <w:rPr>
          <w:rStyle w:val="nfasis"/>
        </w:rPr>
        <w:t>Cancer</w:t>
      </w:r>
      <w:proofErr w:type="spellEnd"/>
      <w:r>
        <w:rPr>
          <w:rStyle w:val="nfasis"/>
        </w:rPr>
        <w:t xml:space="preserve"> International </w:t>
      </w:r>
      <w:proofErr w:type="spellStart"/>
      <w:r>
        <w:rPr>
          <w:rStyle w:val="nfasis"/>
        </w:rPr>
        <w:t>Consortium</w:t>
      </w:r>
      <w:proofErr w:type="spellEnd"/>
      <w:r>
        <w:t xml:space="preserve">. Esta cohorte contiene información clínica y molecular de pacientes con cáncer de mama, incluyendo variables demográficas, características tumorales, subtipos moleculares, tratamientos recibidos y variables de </w:t>
      </w:r>
      <w:r w:rsidRPr="004B3FEE">
        <w:rPr>
          <w:rFonts w:cstheme="minorHAnsi"/>
          <w:szCs w:val="24"/>
        </w:rPr>
        <w:t>supervivencia global.</w:t>
      </w:r>
    </w:p>
    <w:p w14:paraId="3A786155" w14:textId="04AD311C" w:rsidR="004B3FEE" w:rsidRPr="004B3FEE" w:rsidRDefault="004B3FEE" w:rsidP="005F58C6">
      <w:pPr>
        <w:rPr>
          <w:rFonts w:cstheme="minorHAnsi"/>
          <w:szCs w:val="24"/>
        </w:rPr>
      </w:pPr>
      <w:r w:rsidRPr="004B3FEE">
        <w:rPr>
          <w:rFonts w:cstheme="minorHAnsi"/>
          <w:szCs w:val="24"/>
        </w:rPr>
        <w:t xml:space="preserve">El archivo utilizado fue </w:t>
      </w:r>
      <w:r>
        <w:rPr>
          <w:rFonts w:cstheme="minorHAnsi"/>
          <w:szCs w:val="24"/>
        </w:rPr>
        <w:t>‘</w:t>
      </w:r>
      <w:proofErr w:type="spellStart"/>
      <w:r w:rsidRPr="004B3FEE">
        <w:rPr>
          <w:rStyle w:val="CdigoHTML"/>
          <w:rFonts w:asciiTheme="minorHAnsi" w:eastAsia="Arial" w:hAnsiTheme="minorHAnsi" w:cstheme="minorHAnsi"/>
          <w:sz w:val="24"/>
          <w:szCs w:val="24"/>
        </w:rPr>
        <w:t>brca_metabric_clinical_data.tsv</w:t>
      </w:r>
      <w:proofErr w:type="spellEnd"/>
      <w:r>
        <w:rPr>
          <w:rStyle w:val="CdigoHTML"/>
          <w:rFonts w:asciiTheme="minorHAnsi" w:eastAsia="Arial" w:hAnsiTheme="minorHAnsi" w:cstheme="minorHAnsi"/>
          <w:sz w:val="24"/>
          <w:szCs w:val="24"/>
        </w:rPr>
        <w:t>’</w:t>
      </w:r>
      <w:r w:rsidRPr="004B3FEE">
        <w:rPr>
          <w:rFonts w:cstheme="minorHAnsi"/>
          <w:szCs w:val="24"/>
        </w:rPr>
        <w:t>. El conjunto de datos inicial contenía 2.509 registros y 39 columnas. Tras el proceso de limpieza, eliminación de variables no informativas o redundantes, creación de la variable objetivo y exclusión de registros sin información suficiente de supervivencia, se obtuvo un conjunto final de 1.981 pacientes.</w:t>
      </w:r>
    </w:p>
    <w:p w14:paraId="373ADD89" w14:textId="77777777" w:rsidR="004B3FEE" w:rsidRPr="004B3FEE" w:rsidRDefault="004B3FEE" w:rsidP="005F58C6">
      <w:pPr>
        <w:rPr>
          <w:rFonts w:cstheme="minorHAnsi"/>
          <w:szCs w:val="24"/>
        </w:rPr>
      </w:pPr>
      <w:r w:rsidRPr="004B3FEE">
        <w:rPr>
          <w:rFonts w:cstheme="minorHAnsi"/>
          <w:szCs w:val="24"/>
        </w:rPr>
        <w:t>METABRIC se utilizó como una de las cohortes principales de cáncer de mama, especialmente por su tamaño muestral, la presencia de variables clínicas detalladas y su amplia utilización en estudios previos de supervivencia oncológica.</w:t>
      </w:r>
    </w:p>
    <w:p w14:paraId="68519A92" w14:textId="77777777" w:rsidR="004B3FEE" w:rsidRDefault="004B3FEE" w:rsidP="004B3FEE">
      <w:pPr>
        <w:pStyle w:val="Ttulo3"/>
      </w:pPr>
      <w:bookmarkStart w:id="122" w:name="_Toc229060578"/>
      <w:r>
        <w:t>3.2.2. Cohorte TCGA-BRCA</w:t>
      </w:r>
      <w:bookmarkEnd w:id="122"/>
    </w:p>
    <w:p w14:paraId="1DA3D006" w14:textId="7B5E5182" w:rsidR="004B3FEE" w:rsidRPr="004B3FEE" w:rsidRDefault="004B3FEE" w:rsidP="005F58C6">
      <w:r w:rsidRPr="004B3FEE">
        <w:t xml:space="preserve">La segunda cohorte utilizada fue TCGA-BRCA, correspondiente al subconjunto de cáncer de mama invasivo del proyecto </w:t>
      </w:r>
      <w:proofErr w:type="spellStart"/>
      <w:r w:rsidRPr="004B3FEE">
        <w:rPr>
          <w:rStyle w:val="nfasis"/>
          <w:rFonts w:cstheme="minorHAnsi"/>
          <w:szCs w:val="24"/>
        </w:rPr>
        <w:t>The</w:t>
      </w:r>
      <w:proofErr w:type="spellEnd"/>
      <w:r w:rsidRPr="004B3FEE">
        <w:rPr>
          <w:rStyle w:val="nfasis"/>
          <w:rFonts w:cstheme="minorHAnsi"/>
          <w:szCs w:val="24"/>
        </w:rPr>
        <w:t xml:space="preserve"> </w:t>
      </w:r>
      <w:proofErr w:type="spellStart"/>
      <w:r w:rsidRPr="004B3FEE">
        <w:rPr>
          <w:rStyle w:val="nfasis"/>
          <w:rFonts w:cstheme="minorHAnsi"/>
          <w:szCs w:val="24"/>
        </w:rPr>
        <w:t>Cancer</w:t>
      </w:r>
      <w:proofErr w:type="spellEnd"/>
      <w:r w:rsidRPr="004B3FEE">
        <w:rPr>
          <w:rStyle w:val="nfasis"/>
          <w:rFonts w:cstheme="minorHAnsi"/>
          <w:szCs w:val="24"/>
        </w:rPr>
        <w:t xml:space="preserve"> </w:t>
      </w:r>
      <w:proofErr w:type="spellStart"/>
      <w:r w:rsidRPr="004B3FEE">
        <w:rPr>
          <w:rStyle w:val="nfasis"/>
          <w:rFonts w:cstheme="minorHAnsi"/>
          <w:szCs w:val="24"/>
        </w:rPr>
        <w:t>Genome</w:t>
      </w:r>
      <w:proofErr w:type="spellEnd"/>
      <w:r w:rsidRPr="004B3FEE">
        <w:rPr>
          <w:rStyle w:val="nfasis"/>
          <w:rFonts w:cstheme="minorHAnsi"/>
          <w:szCs w:val="24"/>
        </w:rPr>
        <w:t xml:space="preserve"> Atlas</w:t>
      </w:r>
      <w:r w:rsidRPr="004B3FEE">
        <w:t xml:space="preserve">. El archivo empleado fue </w:t>
      </w:r>
      <w:r>
        <w:t>‘</w:t>
      </w:r>
      <w:proofErr w:type="spellStart"/>
      <w:r w:rsidRPr="004B3FEE">
        <w:rPr>
          <w:rStyle w:val="CdigoHTML"/>
          <w:rFonts w:asciiTheme="minorHAnsi" w:eastAsia="Arial" w:hAnsiTheme="minorHAnsi" w:cstheme="minorHAnsi"/>
          <w:sz w:val="24"/>
          <w:szCs w:val="24"/>
        </w:rPr>
        <w:t>brca_tcga_gdc_clinical_data.tsv</w:t>
      </w:r>
      <w:proofErr w:type="spellEnd"/>
      <w:r>
        <w:rPr>
          <w:rStyle w:val="CdigoHTML"/>
          <w:rFonts w:asciiTheme="minorHAnsi" w:eastAsia="Arial" w:hAnsiTheme="minorHAnsi" w:cstheme="minorHAnsi"/>
          <w:sz w:val="24"/>
          <w:szCs w:val="24"/>
        </w:rPr>
        <w:t>’</w:t>
      </w:r>
      <w:r w:rsidRPr="004B3FEE">
        <w:t>.</w:t>
      </w:r>
    </w:p>
    <w:p w14:paraId="307028C2" w14:textId="77777777" w:rsidR="004B3FEE" w:rsidRPr="004B3FEE" w:rsidRDefault="004B3FEE" w:rsidP="005F58C6">
      <w:r w:rsidRPr="004B3FEE">
        <w:t>El conjunto inicial contenía 1.102 registros y 44 columnas. Se identificaron registros duplicados asociados a múltiples muestras por paciente, por lo que se conservó una única observación por paciente. Tras esta deduplicación, el conjunto quedó reducido a 1.095 registros. Posteriormente, al eliminar un registro sin información completa para construir la variable de supervivencia, se obtuvo un conjunto final de 1.094 pacientes.</w:t>
      </w:r>
    </w:p>
    <w:p w14:paraId="59D86541" w14:textId="77777777" w:rsidR="004B3FEE" w:rsidRPr="004B3FEE" w:rsidRDefault="004B3FEE" w:rsidP="005F58C6">
      <w:r w:rsidRPr="004B3FEE">
        <w:t>TCGA-BRCA se utilizó como cohorte independiente de cáncer de mama, permitiendo comparar el comportamiento de los modelos frente a METABRIC y explorar la robustez metodológica entre cohortes con distinta procedencia.</w:t>
      </w:r>
    </w:p>
    <w:p w14:paraId="5DB15317" w14:textId="77777777" w:rsidR="004B3FEE" w:rsidRDefault="004B3FEE" w:rsidP="004B3FEE">
      <w:pPr>
        <w:pStyle w:val="Ttulo3"/>
      </w:pPr>
      <w:bookmarkStart w:id="123" w:name="_Toc229060579"/>
      <w:r>
        <w:t>3.2.3. Cohorte MSK-NSCLC</w:t>
      </w:r>
      <w:bookmarkEnd w:id="123"/>
    </w:p>
    <w:p w14:paraId="76CD8972" w14:textId="1B4DFA48" w:rsidR="004B3FEE" w:rsidRPr="004B3FEE" w:rsidRDefault="004B3FEE" w:rsidP="005F58C6">
      <w:r w:rsidRPr="004B3FEE">
        <w:t xml:space="preserve">La tercera cohorte utilizada fue MSK-NSCLC 2022, correspondiente a pacientes con cáncer de pulmón no microcítico metastásico. El archivo empleado fue </w:t>
      </w:r>
      <w:r w:rsidR="003B3BF3">
        <w:t>‘</w:t>
      </w:r>
      <w:r w:rsidRPr="004B3FEE">
        <w:rPr>
          <w:rStyle w:val="CdigoHTML"/>
          <w:rFonts w:asciiTheme="minorHAnsi" w:eastAsia="Arial" w:hAnsiTheme="minorHAnsi" w:cstheme="minorHAnsi"/>
          <w:sz w:val="24"/>
          <w:szCs w:val="24"/>
        </w:rPr>
        <w:t>nsclc_ctdx_msk_2022_clinical_data.tsv</w:t>
      </w:r>
      <w:r w:rsidR="003B3BF3">
        <w:rPr>
          <w:rStyle w:val="CdigoHTML"/>
          <w:rFonts w:asciiTheme="minorHAnsi" w:eastAsia="Arial" w:hAnsiTheme="minorHAnsi" w:cstheme="minorHAnsi"/>
          <w:sz w:val="24"/>
          <w:szCs w:val="24"/>
        </w:rPr>
        <w:t>’</w:t>
      </w:r>
      <w:r w:rsidRPr="004B3FEE">
        <w:t>.</w:t>
      </w:r>
    </w:p>
    <w:p w14:paraId="461ED06D" w14:textId="77777777" w:rsidR="004B3FEE" w:rsidRPr="004B3FEE" w:rsidRDefault="004B3FEE" w:rsidP="005F58C6">
      <w:r w:rsidRPr="004B3FEE">
        <w:t xml:space="preserve">El conjunto inicial contenía 2.621 registros y 37 columnas. En primer lugar, se filtraron los registros correspondientes específicamente a cáncer de pulmón no microcítico, eliminándose 82 observaciones. Posteriormente, se aplicó un proceso de deduplicación para conservar una única muestra por paciente, priorizando las muestras tumorales frente a </w:t>
      </w:r>
      <w:proofErr w:type="spellStart"/>
      <w:r w:rsidRPr="004B3FEE">
        <w:t>cfDNA</w:t>
      </w:r>
      <w:proofErr w:type="spellEnd"/>
      <w:r w:rsidRPr="004B3FEE">
        <w:t xml:space="preserve"> y, dentro de ellas, siguiendo una jerarquía según el tipo de muestra. Este proceso eliminó 1.412 registros duplicados, dando lugar a un conjunto final de 1.127 pacientes.</w:t>
      </w:r>
    </w:p>
    <w:p w14:paraId="272EC2BC" w14:textId="1F1C1496" w:rsidR="004B3FEE" w:rsidRDefault="004B3FEE" w:rsidP="005F58C6">
      <w:r w:rsidRPr="004B3FEE">
        <w:t>Esta cohorte se incorporó como caso de estudio de cáncer de pulmón, permitiendo evaluar la aplicabilidad del pipeline metodológico en un tipo tumoral distinto al cáncer de mama.</w:t>
      </w:r>
    </w:p>
    <w:p w14:paraId="672B879E" w14:textId="77777777" w:rsidR="00742EFB" w:rsidRDefault="00742EFB" w:rsidP="00742EFB">
      <w:pPr>
        <w:pStyle w:val="Ttulo2"/>
        <w:rPr>
          <w:rFonts w:ascii="Times New Roman" w:hAnsi="Times New Roman"/>
        </w:rPr>
      </w:pPr>
      <w:bookmarkStart w:id="124" w:name="_Toc229060580"/>
      <w:r>
        <w:lastRenderedPageBreak/>
        <w:t>3.3. Estrategia de adquisición de datos</w:t>
      </w:r>
      <w:bookmarkEnd w:id="124"/>
    </w:p>
    <w:p w14:paraId="451C47EB" w14:textId="715522E7" w:rsidR="00742EFB" w:rsidRPr="00522EE1" w:rsidRDefault="00742EFB" w:rsidP="005F58C6">
      <w:r w:rsidRPr="00522EE1">
        <w:t xml:space="preserve">Se optó por descargar datos en formato </w:t>
      </w:r>
      <w:proofErr w:type="gramStart"/>
      <w:r w:rsidR="00522EE1">
        <w:t>‘</w:t>
      </w:r>
      <w:r w:rsidRPr="00522EE1">
        <w:rPr>
          <w:bdr w:val="none" w:sz="0" w:space="0" w:color="auto" w:frame="1"/>
        </w:rPr>
        <w:t>.</w:t>
      </w:r>
      <w:proofErr w:type="spellStart"/>
      <w:r w:rsidRPr="00522EE1">
        <w:rPr>
          <w:bdr w:val="none" w:sz="0" w:space="0" w:color="auto" w:frame="1"/>
        </w:rPr>
        <w:t>tsv</w:t>
      </w:r>
      <w:proofErr w:type="spellEnd"/>
      <w:proofErr w:type="gramEnd"/>
      <w:r w:rsidR="00522EE1">
        <w:rPr>
          <w:bdr w:val="none" w:sz="0" w:space="0" w:color="auto" w:frame="1"/>
        </w:rPr>
        <w:t>’</w:t>
      </w:r>
      <w:r w:rsidRPr="00522EE1">
        <w:rPr>
          <w:bdr w:val="none" w:sz="0" w:space="0" w:color="auto" w:frame="1"/>
        </w:rPr>
        <w:t xml:space="preserve"> desde </w:t>
      </w:r>
      <w:proofErr w:type="spellStart"/>
      <w:r w:rsidRPr="00522EE1">
        <w:rPr>
          <w:bdr w:val="none" w:sz="0" w:space="0" w:color="auto" w:frame="1"/>
        </w:rPr>
        <w:t>cBioPortal</w:t>
      </w:r>
      <w:proofErr w:type="spellEnd"/>
      <w:r w:rsidRPr="00522EE1">
        <w:rPr>
          <w:bdr w:val="none" w:sz="0" w:space="0" w:color="auto" w:frame="1"/>
        </w:rPr>
        <w:t xml:space="preserve"> </w:t>
      </w:r>
      <w:proofErr w:type="spellStart"/>
      <w:r w:rsidRPr="00522EE1">
        <w:rPr>
          <w:bdr w:val="none" w:sz="0" w:space="0" w:color="auto" w:frame="1"/>
        </w:rPr>
        <w:t>DataHub</w:t>
      </w:r>
      <w:proofErr w:type="spellEnd"/>
      <w:r w:rsidRPr="00522EE1">
        <w:t xml:space="preserve">, priorizando la </w:t>
      </w:r>
      <w:r w:rsidRPr="00522EE1">
        <w:rPr>
          <w:bdr w:val="none" w:sz="0" w:space="0" w:color="auto" w:frame="1"/>
        </w:rPr>
        <w:t>reproducibilidad</w:t>
      </w:r>
      <w:r w:rsidRPr="00522EE1">
        <w:t xml:space="preserve"> y una integración fluida con el ecosistema de Python. Al prescindir de herramientas como la API de GDC o </w:t>
      </w:r>
      <w:proofErr w:type="spellStart"/>
      <w:r w:rsidRPr="00522EE1">
        <w:t>TCGAbiolinks</w:t>
      </w:r>
      <w:proofErr w:type="spellEnd"/>
      <w:r w:rsidRPr="00522EE1">
        <w:t xml:space="preserve">, se minimizaron las dependencias externas y los conflictos de compatibilidad, logrando una </w:t>
      </w:r>
      <w:r w:rsidRPr="00522EE1">
        <w:rPr>
          <w:bdr w:val="none" w:sz="0" w:space="0" w:color="auto" w:frame="1"/>
        </w:rPr>
        <w:t>estructura homogénea</w:t>
      </w:r>
      <w:r w:rsidRPr="00522EE1">
        <w:t xml:space="preserve"> para la carga y el preprocesamiento de las tres cohortes. Finalmente, los archivos se almacenaron localmente y se procesaron mediante notebooks independientes, asegurando la trazabilidad de cada análisis</w:t>
      </w:r>
      <w:r w:rsidR="003B3BF3">
        <w:t xml:space="preserve"> </w:t>
      </w:r>
    </w:p>
    <w:p w14:paraId="4BCAEBBB" w14:textId="77777777" w:rsidR="00742EFB" w:rsidRDefault="00742EFB" w:rsidP="00742EFB">
      <w:pPr>
        <w:pStyle w:val="Ttulo2"/>
        <w:rPr>
          <w:rFonts w:ascii="Times New Roman" w:hAnsi="Times New Roman"/>
        </w:rPr>
      </w:pPr>
      <w:bookmarkStart w:id="125" w:name="_Toc229060581"/>
      <w:r>
        <w:t>3.4. Entorno computacional y herramientas utilizadas</w:t>
      </w:r>
      <w:bookmarkEnd w:id="125"/>
    </w:p>
    <w:p w14:paraId="42C24AE9" w14:textId="1980FE4B" w:rsidR="00742EFB" w:rsidRPr="00742EFB" w:rsidRDefault="00742EFB" w:rsidP="00742EFB">
      <w:r w:rsidRPr="00742EFB">
        <w:t xml:space="preserve">El procesamiento y análisis de los datos se realizó en Python mediante notebooks de </w:t>
      </w:r>
      <w:proofErr w:type="spellStart"/>
      <w:r w:rsidRPr="00742EFB">
        <w:t>Jupyter</w:t>
      </w:r>
      <w:proofErr w:type="spellEnd"/>
      <w:r w:rsidR="003B3BF3">
        <w:t xml:space="preserve"> </w:t>
      </w:r>
      <w:r w:rsidR="003B3BF3">
        <w:t xml:space="preserve">(disponibles en </w:t>
      </w:r>
      <w:hyperlink r:id="rId18" w:history="1">
        <w:r w:rsidR="003B3BF3" w:rsidRPr="003B3BF3">
          <w:rPr>
            <w:rStyle w:val="Hipervnculo"/>
          </w:rPr>
          <w:t>GitHub</w:t>
        </w:r>
      </w:hyperlink>
      <w:r w:rsidR="003B3BF3">
        <w:t>)</w:t>
      </w:r>
      <w:r w:rsidRPr="00742EFB">
        <w:t>. Se desarrolló un cuaderno específico para cada cohorte, con el objetivo de mantener la trazabilidad de las decisiones metodológicas y facilitar la reproducibilidad.</w:t>
      </w:r>
    </w:p>
    <w:p w14:paraId="1293D128" w14:textId="77777777" w:rsidR="00742EFB" w:rsidRPr="00742EFB" w:rsidRDefault="00742EFB" w:rsidP="00742EFB">
      <w:r w:rsidRPr="00742EFB">
        <w:t xml:space="preserve">Las librerías principales utilizadas se agruparon según su función dentro del flujo de trabajo. Para la manipulación de datos se emplearon </w:t>
      </w:r>
      <w:r w:rsidRPr="00742EFB">
        <w:rPr>
          <w:rStyle w:val="CdigoHTML"/>
          <w:rFonts w:asciiTheme="minorHAnsi" w:eastAsia="Arial" w:hAnsiTheme="minorHAnsi" w:cstheme="minorHAnsi"/>
          <w:sz w:val="24"/>
          <w:szCs w:val="24"/>
        </w:rPr>
        <w:t>pandas</w:t>
      </w:r>
      <w:r w:rsidRPr="00742EFB">
        <w:t xml:space="preserve"> y </w:t>
      </w:r>
      <w:proofErr w:type="spellStart"/>
      <w:r w:rsidRPr="00742EFB">
        <w:rPr>
          <w:rStyle w:val="CdigoHTML"/>
          <w:rFonts w:asciiTheme="minorHAnsi" w:eastAsia="Arial" w:hAnsiTheme="minorHAnsi" w:cstheme="minorHAnsi"/>
          <w:sz w:val="24"/>
          <w:szCs w:val="24"/>
        </w:rPr>
        <w:t>numpy</w:t>
      </w:r>
      <w:proofErr w:type="spellEnd"/>
      <w:r w:rsidRPr="00742EFB">
        <w:t xml:space="preserve">; para el preprocesamiento, </w:t>
      </w:r>
      <w:proofErr w:type="spellStart"/>
      <w:r w:rsidRPr="00742EFB">
        <w:rPr>
          <w:rStyle w:val="CdigoHTML"/>
          <w:rFonts w:asciiTheme="minorHAnsi" w:eastAsia="Arial" w:hAnsiTheme="minorHAnsi" w:cstheme="minorHAnsi"/>
          <w:sz w:val="24"/>
          <w:szCs w:val="24"/>
        </w:rPr>
        <w:t>scikit-learn</w:t>
      </w:r>
      <w:proofErr w:type="spellEnd"/>
      <w:r w:rsidRPr="00742EFB">
        <w:t xml:space="preserve">; para los modelos de supervivencia, </w:t>
      </w:r>
      <w:proofErr w:type="spellStart"/>
      <w:r w:rsidRPr="00742EFB">
        <w:rPr>
          <w:rStyle w:val="CdigoHTML"/>
          <w:rFonts w:asciiTheme="minorHAnsi" w:eastAsia="Arial" w:hAnsiTheme="minorHAnsi" w:cstheme="minorHAnsi"/>
          <w:sz w:val="24"/>
          <w:szCs w:val="24"/>
        </w:rPr>
        <w:t>lifelines</w:t>
      </w:r>
      <w:proofErr w:type="spellEnd"/>
      <w:r w:rsidRPr="00742EFB">
        <w:t xml:space="preserve">, </w:t>
      </w:r>
      <w:proofErr w:type="spellStart"/>
      <w:r w:rsidRPr="00742EFB">
        <w:rPr>
          <w:rStyle w:val="CdigoHTML"/>
          <w:rFonts w:asciiTheme="minorHAnsi" w:eastAsia="Arial" w:hAnsiTheme="minorHAnsi" w:cstheme="minorHAnsi"/>
          <w:sz w:val="24"/>
          <w:szCs w:val="24"/>
        </w:rPr>
        <w:t>scikit-survival</w:t>
      </w:r>
      <w:proofErr w:type="spellEnd"/>
      <w:r w:rsidRPr="00742EFB">
        <w:t xml:space="preserve"> y </w:t>
      </w:r>
      <w:proofErr w:type="spellStart"/>
      <w:r w:rsidRPr="00742EFB">
        <w:rPr>
          <w:rStyle w:val="CdigoHTML"/>
          <w:rFonts w:asciiTheme="minorHAnsi" w:eastAsia="Arial" w:hAnsiTheme="minorHAnsi" w:cstheme="minorHAnsi"/>
          <w:sz w:val="24"/>
          <w:szCs w:val="24"/>
        </w:rPr>
        <w:t>pycox</w:t>
      </w:r>
      <w:proofErr w:type="spellEnd"/>
      <w:r w:rsidRPr="00742EFB">
        <w:t xml:space="preserve">; para el modelado profundo, </w:t>
      </w:r>
      <w:proofErr w:type="spellStart"/>
      <w:r w:rsidRPr="00742EFB">
        <w:rPr>
          <w:rStyle w:val="CdigoHTML"/>
          <w:rFonts w:asciiTheme="minorHAnsi" w:eastAsia="Arial" w:hAnsiTheme="minorHAnsi" w:cstheme="minorHAnsi"/>
          <w:sz w:val="24"/>
          <w:szCs w:val="24"/>
        </w:rPr>
        <w:t>PyTorch</w:t>
      </w:r>
      <w:proofErr w:type="spellEnd"/>
      <w:r w:rsidRPr="00742EFB">
        <w:t xml:space="preserve">; y para la visualización, </w:t>
      </w:r>
      <w:proofErr w:type="spellStart"/>
      <w:r w:rsidRPr="00742EFB">
        <w:rPr>
          <w:rStyle w:val="CdigoHTML"/>
          <w:rFonts w:asciiTheme="minorHAnsi" w:eastAsia="Arial" w:hAnsiTheme="minorHAnsi" w:cstheme="minorHAnsi"/>
          <w:sz w:val="24"/>
          <w:szCs w:val="24"/>
        </w:rPr>
        <w:t>matplotlib</w:t>
      </w:r>
      <w:proofErr w:type="spellEnd"/>
      <w:r w:rsidRPr="00742EFB">
        <w:t xml:space="preserve"> y </w:t>
      </w:r>
      <w:proofErr w:type="spellStart"/>
      <w:r w:rsidRPr="00742EFB">
        <w:rPr>
          <w:rStyle w:val="CdigoHTML"/>
          <w:rFonts w:asciiTheme="minorHAnsi" w:eastAsia="Arial" w:hAnsiTheme="minorHAnsi" w:cstheme="minorHAnsi"/>
          <w:sz w:val="24"/>
          <w:szCs w:val="24"/>
        </w:rPr>
        <w:t>seaborn</w:t>
      </w:r>
      <w:proofErr w:type="spellEnd"/>
      <w:r w:rsidRPr="00742EFB">
        <w:t>.</w:t>
      </w:r>
    </w:p>
    <w:p w14:paraId="4BCBAE11" w14:textId="781C709E" w:rsidR="00742EFB" w:rsidRPr="00742EFB" w:rsidRDefault="00742EFB" w:rsidP="00742EFB">
      <w:r w:rsidRPr="00742EFB">
        <w:t>También se utilizaron funciones auxiliares propias</w:t>
      </w:r>
      <w:r>
        <w:t xml:space="preserve">, </w:t>
      </w:r>
      <w:r w:rsidRPr="00742EFB">
        <w:t>diseñadas para automatizar tareas repetitivas de exploración, descripción de variables y revisión de valores ausentes.</w:t>
      </w:r>
    </w:p>
    <w:p w14:paraId="07D347BA" w14:textId="24AF3578" w:rsidR="00D43973" w:rsidRDefault="00D43973" w:rsidP="00D43973">
      <w:pPr>
        <w:pStyle w:val="Ttulo2"/>
      </w:pPr>
      <w:bookmarkStart w:id="126" w:name="_Toc229060582"/>
      <w:r>
        <w:t>3.5. Análisis exploratorio de datos</w:t>
      </w:r>
      <w:bookmarkEnd w:id="126"/>
    </w:p>
    <w:p w14:paraId="70A2FD08" w14:textId="233AE7FA" w:rsidR="00BD778F" w:rsidRDefault="00BD778F" w:rsidP="00D43973">
      <w:pPr>
        <w:pStyle w:val="Ttulo2"/>
        <w:rPr>
          <w:rFonts w:ascii="Times New Roman" w:hAnsi="Times New Roman"/>
        </w:rPr>
      </w:pPr>
      <w:bookmarkStart w:id="127" w:name="_Toc229060583"/>
      <w:r>
        <w:t>3.5.1. Revisión de valores nulos o ausentes</w:t>
      </w:r>
      <w:bookmarkEnd w:id="127"/>
    </w:p>
    <w:p w14:paraId="3986B4E0" w14:textId="054E3761" w:rsidR="00BD778F" w:rsidRPr="00BD778F" w:rsidRDefault="00BD778F" w:rsidP="00BD778F">
      <w:r w:rsidRPr="00BD778F">
        <w:t>Antes del modelado se evaluó la presencia de valores ausentes. En METABRIC aparecieron nulos en variables clínicas, moleculares y de supervivencia; en TCGA-BRCA, principalmente en algunas variables clínicas; y en MSK-NSCLC, sobre todo en variables moleculares y relacionadas con la muestra. Esta revisión permitió definir los criterios de imputación y exclusión aplicados posteriormente.</w:t>
      </w:r>
    </w:p>
    <w:p w14:paraId="1C62D61E" w14:textId="77777777" w:rsidR="00D43973" w:rsidRDefault="00D43973" w:rsidP="00D43973">
      <w:pPr>
        <w:pStyle w:val="Ttulo3"/>
      </w:pPr>
      <w:bookmarkStart w:id="128" w:name="_Toc229060584"/>
      <w:r>
        <w:t>3.5.2. Exploración de variables categóricas</w:t>
      </w:r>
      <w:bookmarkEnd w:id="128"/>
    </w:p>
    <w:p w14:paraId="390D14DB" w14:textId="1C2359C2" w:rsidR="007F3402" w:rsidRDefault="00D43973" w:rsidP="00D43973">
      <w:r>
        <w:t>Las variables categóricas fueron analizadas mediante gráficos de frecuencia</w:t>
      </w:r>
      <w:r w:rsidR="00BD778F">
        <w:t xml:space="preserve">. </w:t>
      </w:r>
      <w:r>
        <w:t xml:space="preserve">Este análisis permitió identificar categorías poco frecuentes, categorías desconocidas, variables con una única categoría dominante y variables que podían generar un número elevado de columnas tras la codificación </w:t>
      </w:r>
      <w:proofErr w:type="spellStart"/>
      <w:r w:rsidRPr="00BD778F">
        <w:rPr>
          <w:i/>
          <w:iCs/>
        </w:rPr>
        <w:t>one-hot</w:t>
      </w:r>
      <w:proofErr w:type="spellEnd"/>
      <w:r>
        <w:t>.</w:t>
      </w:r>
    </w:p>
    <w:p w14:paraId="67CA67CD" w14:textId="18A930DC" w:rsidR="00FF49F4" w:rsidRDefault="00044DBA" w:rsidP="001E2AC6">
      <w:pPr>
        <w:pStyle w:val="Ttulo4"/>
        <w:numPr>
          <w:ilvl w:val="0"/>
          <w:numId w:val="16"/>
        </w:numPr>
        <w:rPr>
          <w:rStyle w:val="Textoennegrita"/>
          <w:b/>
          <w:bCs w:val="0"/>
        </w:rPr>
      </w:pPr>
      <w:r>
        <w:rPr>
          <w:rStyle w:val="Textoennegrita"/>
          <w:b/>
          <w:bCs w:val="0"/>
        </w:rPr>
        <w:t>Variables categóricas en la cohorte</w:t>
      </w:r>
      <w:r w:rsidR="00FF49F4">
        <w:rPr>
          <w:rStyle w:val="Textoennegrita"/>
          <w:b/>
          <w:bCs w:val="0"/>
        </w:rPr>
        <w:t xml:space="preserve"> de METABRIC</w:t>
      </w:r>
    </w:p>
    <w:p w14:paraId="649BC47E" w14:textId="77777777" w:rsidR="00FF49F4" w:rsidRDefault="00FF49F4" w:rsidP="00FF49F4">
      <w:pPr>
        <w:pStyle w:val="Ttulo4"/>
        <w:ind w:left="360"/>
        <w:rPr>
          <w:rStyle w:val="Textoennegrita"/>
          <w:b/>
          <w:bCs w:val="0"/>
        </w:rPr>
      </w:pPr>
    </w:p>
    <w:p w14:paraId="7B895D26" w14:textId="4249E020" w:rsidR="00FF49F4" w:rsidRPr="008E411E" w:rsidRDefault="00FF49F4" w:rsidP="00FF49F4">
      <w:pPr>
        <w:pStyle w:val="Ttulo5"/>
      </w:pPr>
      <w:r>
        <w:rPr>
          <w:rStyle w:val="Textoennegrita"/>
          <w:b/>
          <w:bCs w:val="0"/>
        </w:rPr>
        <w:t xml:space="preserve">I. </w:t>
      </w:r>
      <w:r w:rsidRPr="008E411E">
        <w:rPr>
          <w:rStyle w:val="Textoennegrita"/>
          <w:b/>
          <w:bCs w:val="0"/>
        </w:rPr>
        <w:t>Identificadores y metadatos de varianza cero</w:t>
      </w:r>
    </w:p>
    <w:p w14:paraId="4E133301" w14:textId="1AA89359" w:rsidR="005F58C6" w:rsidRPr="005F58C6" w:rsidRDefault="005F58C6" w:rsidP="005F58C6">
      <w:pPr>
        <w:rPr>
          <w:rFonts w:cstheme="minorHAnsi"/>
          <w:szCs w:val="24"/>
        </w:rPr>
      </w:pPr>
      <w:r w:rsidRPr="005F58C6">
        <w:rPr>
          <w:rFonts w:cstheme="minorHAnsi"/>
          <w:szCs w:val="24"/>
        </w:rPr>
        <w:t xml:space="preserve">Se identificaron y descartaron diversos elementos que no aportan valor estadístico al modelo. En primer lugar, se eliminaron los identificadores únicos destinados al </w:t>
      </w:r>
      <w:r w:rsidRPr="005F58C6">
        <w:rPr>
          <w:rFonts w:cstheme="minorHAnsi"/>
          <w:szCs w:val="24"/>
        </w:rPr>
        <w:lastRenderedPageBreak/>
        <w:t>seguimiento individual de los sujetos y sus muestras</w:t>
      </w:r>
      <w:r w:rsidR="00BD778F">
        <w:rPr>
          <w:rFonts w:cstheme="minorHAnsi"/>
          <w:szCs w:val="24"/>
        </w:rPr>
        <w:t xml:space="preserve"> (</w:t>
      </w:r>
      <w:proofErr w:type="spellStart"/>
      <w:r w:rsidR="00BD778F" w:rsidRPr="000F3046">
        <w:rPr>
          <w:rFonts w:ascii="Consolas" w:hAnsi="Consolas" w:cstheme="minorHAnsi"/>
          <w:szCs w:val="24"/>
        </w:rPr>
        <w:t>Patient</w:t>
      </w:r>
      <w:proofErr w:type="spellEnd"/>
      <w:r w:rsidR="00BD778F" w:rsidRPr="000F3046">
        <w:rPr>
          <w:rFonts w:ascii="Consolas" w:hAnsi="Consolas" w:cstheme="minorHAnsi"/>
          <w:szCs w:val="24"/>
        </w:rPr>
        <w:t xml:space="preserve"> ID</w:t>
      </w:r>
      <w:r w:rsidR="00BD778F">
        <w:rPr>
          <w:rFonts w:cstheme="minorHAnsi"/>
          <w:szCs w:val="24"/>
        </w:rPr>
        <w:t xml:space="preserve">, </w:t>
      </w:r>
      <w:proofErr w:type="spellStart"/>
      <w:r w:rsidR="00BD778F" w:rsidRPr="000F3046">
        <w:rPr>
          <w:rFonts w:ascii="Consolas" w:hAnsi="Consolas" w:cstheme="minorHAnsi"/>
          <w:szCs w:val="24"/>
        </w:rPr>
        <w:t>Sample</w:t>
      </w:r>
      <w:proofErr w:type="spellEnd"/>
      <w:r w:rsidR="00BD778F" w:rsidRPr="000F3046">
        <w:rPr>
          <w:rFonts w:ascii="Consolas" w:hAnsi="Consolas" w:cstheme="minorHAnsi"/>
          <w:szCs w:val="24"/>
        </w:rPr>
        <w:t xml:space="preserve"> ID</w:t>
      </w:r>
      <w:r w:rsidR="00BD778F">
        <w:rPr>
          <w:rFonts w:cstheme="minorHAnsi"/>
          <w:szCs w:val="24"/>
        </w:rPr>
        <w:t>)</w:t>
      </w:r>
      <w:r w:rsidRPr="005F58C6">
        <w:rPr>
          <w:rFonts w:cstheme="minorHAnsi"/>
          <w:szCs w:val="24"/>
        </w:rPr>
        <w:t>. Asimismo, se detectaron atributos que mantienen un valor constante en toda la cohorte; esta ausencia de variabilidad (varianza cero) los inhabilita como covariables predictivas</w:t>
      </w:r>
      <w:r w:rsidR="000F3046">
        <w:rPr>
          <w:rFonts w:cstheme="minorHAnsi"/>
          <w:szCs w:val="24"/>
        </w:rPr>
        <w:t xml:space="preserve"> (</w:t>
      </w:r>
      <w:proofErr w:type="spellStart"/>
      <w:r w:rsidR="000F3046" w:rsidRPr="000F3046">
        <w:rPr>
          <w:rFonts w:ascii="Consolas" w:hAnsi="Consolas" w:cstheme="minorHAnsi"/>
          <w:szCs w:val="24"/>
        </w:rPr>
        <w:t>Study</w:t>
      </w:r>
      <w:proofErr w:type="spellEnd"/>
      <w:r w:rsidR="000F3046" w:rsidRPr="000F3046">
        <w:rPr>
          <w:rFonts w:ascii="Consolas" w:hAnsi="Consolas" w:cstheme="minorHAnsi"/>
          <w:szCs w:val="24"/>
        </w:rPr>
        <w:t xml:space="preserve"> ID</w:t>
      </w:r>
      <w:r w:rsidR="000F3046">
        <w:rPr>
          <w:rFonts w:cstheme="minorHAnsi"/>
          <w:szCs w:val="24"/>
        </w:rPr>
        <w:t xml:space="preserve">, </w:t>
      </w:r>
      <w:proofErr w:type="spellStart"/>
      <w:r w:rsidR="000F3046" w:rsidRPr="000F3046">
        <w:rPr>
          <w:rFonts w:ascii="Consolas" w:hAnsi="Consolas" w:cstheme="minorHAnsi"/>
          <w:szCs w:val="24"/>
        </w:rPr>
        <w:t>Cancer</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Type</w:t>
      </w:r>
      <w:proofErr w:type="spellEnd"/>
      <w:r w:rsidR="000F3046">
        <w:rPr>
          <w:rFonts w:cstheme="minorHAnsi"/>
          <w:szCs w:val="24"/>
        </w:rPr>
        <w:t xml:space="preserve">, </w:t>
      </w:r>
      <w:proofErr w:type="spellStart"/>
      <w:r w:rsidR="000F3046" w:rsidRPr="000F3046">
        <w:rPr>
          <w:rFonts w:ascii="Consolas" w:hAnsi="Consolas" w:cstheme="minorHAnsi"/>
          <w:szCs w:val="24"/>
        </w:rPr>
        <w:t>Sample</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Type</w:t>
      </w:r>
      <w:proofErr w:type="spellEnd"/>
      <w:r w:rsidR="000F3046">
        <w:rPr>
          <w:rFonts w:cstheme="minorHAnsi"/>
          <w:szCs w:val="24"/>
        </w:rPr>
        <w:t xml:space="preserve">, </w:t>
      </w:r>
      <w:r w:rsidR="000F3046" w:rsidRPr="000F3046">
        <w:rPr>
          <w:rFonts w:ascii="Consolas" w:hAnsi="Consolas" w:cstheme="minorHAnsi"/>
          <w:szCs w:val="24"/>
        </w:rPr>
        <w:t>Sex</w:t>
      </w:r>
      <w:r w:rsidR="000F3046">
        <w:rPr>
          <w:rFonts w:cstheme="minorHAnsi"/>
          <w:szCs w:val="24"/>
        </w:rPr>
        <w:t>)</w:t>
      </w:r>
      <w:r w:rsidRPr="005F58C6">
        <w:rPr>
          <w:rFonts w:cstheme="minorHAnsi"/>
          <w:szCs w:val="24"/>
        </w:rPr>
        <w:t xml:space="preserve">. </w:t>
      </w:r>
    </w:p>
    <w:p w14:paraId="026231EE" w14:textId="7E485F61" w:rsidR="00FF49F4" w:rsidRPr="00122268" w:rsidRDefault="00B01682" w:rsidP="00FF49F4">
      <w:pPr>
        <w:pStyle w:val="NormalWeb"/>
        <w:rPr>
          <w:rFonts w:asciiTheme="minorHAnsi" w:hAnsiTheme="minorHAnsi"/>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F423A7E" w14:textId="2185D5BD" w:rsidR="004D6B10" w:rsidRPr="000F3046" w:rsidRDefault="004D6B10" w:rsidP="000F3046">
      <w:pPr>
        <w:pStyle w:val="Descripcin"/>
        <w:rPr>
          <w:rStyle w:val="Textoennegrita"/>
        </w:rPr>
      </w:pPr>
      <w:bookmarkStart w:id="129" w:name="_Toc229060452"/>
      <w:r>
        <w:t xml:space="preserve">Figura </w:t>
      </w:r>
      <w:r w:rsidR="00026A9F">
        <w:fldChar w:fldCharType="begin"/>
      </w:r>
      <w:r w:rsidR="00026A9F">
        <w:instrText xml:space="preserve"> SEQ Figura \* ARABIC </w:instrText>
      </w:r>
      <w:r w:rsidR="00026A9F">
        <w:fldChar w:fldCharType="separate"/>
      </w:r>
      <w:r w:rsidR="00C01C00">
        <w:rPr>
          <w:noProof/>
        </w:rPr>
        <w:t>5</w:t>
      </w:r>
      <w:r w:rsidR="00026A9F">
        <w:rPr>
          <w:noProof/>
        </w:rPr>
        <w:fldChar w:fldCharType="end"/>
      </w:r>
      <w:r w:rsidR="00E72CC7">
        <w:t>. Variables</w:t>
      </w:r>
      <w:r>
        <w:t xml:space="preserve"> </w:t>
      </w:r>
      <w:r w:rsidR="00E72CC7">
        <w:t>i</w:t>
      </w:r>
      <w:r w:rsidRPr="00C97F28">
        <w:t>dentificador</w:t>
      </w:r>
      <w:r w:rsidR="00E72CC7">
        <w:t>a</w:t>
      </w:r>
      <w:r w:rsidRPr="00C97F28">
        <w:t>s y metadatos del estudio en</w:t>
      </w:r>
      <w:r>
        <w:t xml:space="preserve"> METABRIC.</w:t>
      </w:r>
      <w:bookmarkEnd w:id="129"/>
    </w:p>
    <w:p w14:paraId="0C222146" w14:textId="782E9CCC" w:rsidR="00FF49F4" w:rsidRPr="008E411E" w:rsidRDefault="00FF49F4" w:rsidP="00FF49F4">
      <w:pPr>
        <w:pStyle w:val="Ttulo5"/>
      </w:pPr>
      <w:r>
        <w:rPr>
          <w:rStyle w:val="Textoennegrita"/>
          <w:b/>
          <w:iCs/>
        </w:rPr>
        <w:t>II</w:t>
      </w:r>
      <w:r w:rsidRPr="00B92834">
        <w:rPr>
          <w:rStyle w:val="Textoennegrita"/>
          <w:b/>
        </w:rPr>
        <w:t>.</w:t>
      </w:r>
      <w:r>
        <w:rPr>
          <w:rStyle w:val="Textoennegrita"/>
          <w:b/>
          <w:bCs w:val="0"/>
        </w:rPr>
        <w:t xml:space="preserve"> </w:t>
      </w:r>
      <w:r w:rsidRPr="008E411E">
        <w:rPr>
          <w:rStyle w:val="Textoennegrita"/>
          <w:b/>
          <w:bCs w:val="0"/>
        </w:rPr>
        <w:t>Perfil clínico-demográfico y anatómico</w:t>
      </w:r>
    </w:p>
    <w:p w14:paraId="12C844ED" w14:textId="421418B5"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000F3046">
        <w:rPr>
          <w:bdr w:val="none" w:sz="0" w:space="0" w:color="auto" w:frame="1"/>
        </w:rPr>
        <w:t xml:space="preserve"> (</w:t>
      </w:r>
      <w:proofErr w:type="spellStart"/>
      <w:r w:rsidR="000F3046" w:rsidRPr="000F3046">
        <w:rPr>
          <w:rFonts w:ascii="Consolas" w:hAnsi="Consolas"/>
          <w:bdr w:val="none" w:sz="0" w:space="0" w:color="auto" w:frame="1"/>
        </w:rPr>
        <w:t>Inferred</w:t>
      </w:r>
      <w:proofErr w:type="spellEnd"/>
      <w:r w:rsidR="000F3046" w:rsidRPr="000F3046">
        <w:rPr>
          <w:rFonts w:ascii="Consolas" w:hAnsi="Consolas"/>
          <w:bdr w:val="none" w:sz="0" w:space="0" w:color="auto" w:frame="1"/>
        </w:rPr>
        <w:t xml:space="preserve"> </w:t>
      </w:r>
      <w:proofErr w:type="spellStart"/>
      <w:r w:rsidR="000F3046" w:rsidRPr="000F3046">
        <w:rPr>
          <w:rFonts w:ascii="Consolas" w:hAnsi="Consolas"/>
          <w:bdr w:val="none" w:sz="0" w:space="0" w:color="auto" w:frame="1"/>
        </w:rPr>
        <w:t>Menopausal</w:t>
      </w:r>
      <w:proofErr w:type="spellEnd"/>
      <w:r w:rsidR="000F3046" w:rsidRPr="000F3046">
        <w:rPr>
          <w:rFonts w:ascii="Consolas" w:hAnsi="Consolas"/>
          <w:bdr w:val="none" w:sz="0" w:space="0" w:color="auto" w:frame="1"/>
        </w:rPr>
        <w:t xml:space="preserve"> </w:t>
      </w:r>
      <w:proofErr w:type="spellStart"/>
      <w:r w:rsidR="000F3046" w:rsidRPr="000F3046">
        <w:rPr>
          <w:rFonts w:ascii="Consolas" w:hAnsi="Consolas"/>
          <w:bdr w:val="none" w:sz="0" w:space="0" w:color="auto" w:frame="1"/>
        </w:rPr>
        <w:t>State</w:t>
      </w:r>
      <w:proofErr w:type="spellEnd"/>
      <w:r w:rsidR="000F3046">
        <w:rPr>
          <w:bdr w:val="none" w:sz="0" w:space="0" w:color="auto" w:frame="1"/>
        </w:rPr>
        <w:t xml:space="preserve"> = Post)</w:t>
      </w:r>
      <w:r w:rsidRPr="004D6B10">
        <w:t>. Respecto a la ubicación del tumor</w:t>
      </w:r>
      <w:r w:rsidR="000F3046">
        <w:t xml:space="preserve"> (</w:t>
      </w:r>
      <w:proofErr w:type="spellStart"/>
      <w:r w:rsidR="000F3046" w:rsidRPr="000F3046">
        <w:rPr>
          <w:rFonts w:ascii="Consolas" w:hAnsi="Consolas"/>
        </w:rPr>
        <w:t>Primary</w:t>
      </w:r>
      <w:proofErr w:type="spellEnd"/>
      <w:r w:rsidR="000F3046" w:rsidRPr="000F3046">
        <w:rPr>
          <w:rFonts w:ascii="Consolas" w:hAnsi="Consolas"/>
        </w:rPr>
        <w:t xml:space="preserve"> Tumor </w:t>
      </w:r>
      <w:proofErr w:type="spellStart"/>
      <w:r w:rsidR="000F3046" w:rsidRPr="000F3046">
        <w:rPr>
          <w:rFonts w:ascii="Consolas" w:hAnsi="Consolas"/>
        </w:rPr>
        <w:t>Laterality</w:t>
      </w:r>
      <w:proofErr w:type="spellEnd"/>
      <w:r w:rsidR="000F3046">
        <w:t>)</w:t>
      </w:r>
      <w:r w:rsidRPr="004D6B10">
        <w:t xml:space="preserve">, existe una proporción </w:t>
      </w:r>
      <w:r w:rsidRPr="004D6B10">
        <w:rPr>
          <w:bdr w:val="none" w:sz="0" w:space="0" w:color="auto" w:frame="1"/>
        </w:rPr>
        <w:t>equilibrada</w:t>
      </w:r>
      <w:r w:rsidRPr="004D6B10">
        <w:t xml:space="preserve"> entre ambos lados del cuerpo, lo que descarta la presencia de un sesgo anatómico significativo en la muestra. Finalmente, los niveles de </w:t>
      </w:r>
      <w:r w:rsidRPr="004D6B10">
        <w:rPr>
          <w:bdr w:val="none" w:sz="0" w:space="0" w:color="auto" w:frame="1"/>
        </w:rPr>
        <w:t>densidad celular</w:t>
      </w:r>
      <w:r w:rsidR="000F3046">
        <w:rPr>
          <w:bdr w:val="none" w:sz="0" w:space="0" w:color="auto" w:frame="1"/>
        </w:rPr>
        <w:t xml:space="preserve"> (</w:t>
      </w:r>
      <w:proofErr w:type="spellStart"/>
      <w:r w:rsidR="000F3046" w:rsidRPr="000F3046">
        <w:rPr>
          <w:rFonts w:ascii="Consolas" w:hAnsi="Consolas"/>
          <w:bdr w:val="none" w:sz="0" w:space="0" w:color="auto" w:frame="1"/>
        </w:rPr>
        <w:t>Cellularity</w:t>
      </w:r>
      <w:proofErr w:type="spellEnd"/>
      <w:r w:rsidR="000F3046">
        <w:rPr>
          <w:bdr w:val="none" w:sz="0" w:space="0" w:color="auto" w:frame="1"/>
        </w:rPr>
        <w:t>)</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413E769" w14:textId="04978913" w:rsidR="004D6B10" w:rsidRDefault="004D6B10" w:rsidP="004D6B10">
      <w:pPr>
        <w:pStyle w:val="Descripcin"/>
        <w:rPr>
          <w:rStyle w:val="Textoennegrita"/>
          <w:b w:val="0"/>
          <w:bCs w:val="0"/>
        </w:rPr>
      </w:pPr>
      <w:bookmarkStart w:id="130" w:name="_Toc229060453"/>
      <w:r>
        <w:lastRenderedPageBreak/>
        <w:t xml:space="preserve">Figura </w:t>
      </w:r>
      <w:r w:rsidR="00026A9F">
        <w:fldChar w:fldCharType="begin"/>
      </w:r>
      <w:r w:rsidR="00026A9F">
        <w:instrText xml:space="preserve"> SEQ Figura \* ARABIC </w:instrText>
      </w:r>
      <w:r w:rsidR="00026A9F">
        <w:fldChar w:fldCharType="separate"/>
      </w:r>
      <w:r w:rsidR="00C01C00">
        <w:rPr>
          <w:noProof/>
        </w:rPr>
        <w:t>6</w:t>
      </w:r>
      <w:r w:rsidR="00026A9F">
        <w:rPr>
          <w:noProof/>
        </w:rPr>
        <w:fldChar w:fldCharType="end"/>
      </w:r>
      <w:r>
        <w:t>. Variables sobre el perfil clínico-demográfico y anatómico en METABRIC.</w:t>
      </w:r>
      <w:bookmarkEnd w:id="130"/>
    </w:p>
    <w:p w14:paraId="42314474" w14:textId="1845AD3E" w:rsidR="00FF49F4" w:rsidRPr="008E411E" w:rsidRDefault="00FF49F4" w:rsidP="00FF49F4">
      <w:pPr>
        <w:pStyle w:val="Ttulo5"/>
      </w:pPr>
      <w:r>
        <w:rPr>
          <w:rStyle w:val="Textoennegrita"/>
          <w:b/>
          <w:bCs w:val="0"/>
        </w:rPr>
        <w:t xml:space="preserve">III. </w:t>
      </w:r>
      <w:r w:rsidRPr="008E411E">
        <w:rPr>
          <w:rStyle w:val="Textoennegrita"/>
          <w:b/>
          <w:bCs w:val="0"/>
        </w:rPr>
        <w:t>Caracterización histológica y patológica</w:t>
      </w:r>
    </w:p>
    <w:p w14:paraId="56FE3EDD" w14:textId="39BB1EA8" w:rsidR="004D6B10" w:rsidRDefault="004D6B10" w:rsidP="004D6B10">
      <w:pPr>
        <w:rPr>
          <w:rFonts w:cstheme="minorHAnsi"/>
          <w:szCs w:val="24"/>
        </w:rPr>
      </w:pPr>
      <w:r w:rsidRPr="004D6B10">
        <w:rPr>
          <w:rFonts w:cstheme="minorHAnsi"/>
          <w:szCs w:val="24"/>
        </w:rPr>
        <w:t>Dado que las diversas clasificaciones histopatológicas</w:t>
      </w:r>
      <w:r w:rsidR="000F3046">
        <w:rPr>
          <w:rFonts w:cstheme="minorHAnsi"/>
          <w:szCs w:val="24"/>
        </w:rPr>
        <w:t xml:space="preserve"> (</w:t>
      </w:r>
      <w:proofErr w:type="spellStart"/>
      <w:r w:rsidR="000F3046">
        <w:rPr>
          <w:rFonts w:cstheme="minorHAnsi"/>
          <w:szCs w:val="24"/>
        </w:rPr>
        <w:t>Cancer</w:t>
      </w:r>
      <w:proofErr w:type="spellEnd"/>
      <w:r w:rsidR="000F3046">
        <w:rPr>
          <w:rFonts w:cstheme="minorHAnsi"/>
          <w:szCs w:val="24"/>
        </w:rPr>
        <w:t xml:space="preserve"> </w:t>
      </w:r>
      <w:proofErr w:type="spellStart"/>
      <w:r w:rsidR="000F3046">
        <w:rPr>
          <w:rFonts w:cstheme="minorHAnsi"/>
          <w:szCs w:val="24"/>
        </w:rPr>
        <w:t>Type</w:t>
      </w:r>
      <w:proofErr w:type="spellEnd"/>
      <w:r w:rsidR="000F3046">
        <w:rPr>
          <w:rFonts w:cstheme="minorHAnsi"/>
          <w:szCs w:val="24"/>
        </w:rPr>
        <w:t xml:space="preserve"> </w:t>
      </w:r>
      <w:proofErr w:type="spellStart"/>
      <w:r w:rsidR="000F3046">
        <w:rPr>
          <w:rFonts w:cstheme="minorHAnsi"/>
          <w:szCs w:val="24"/>
        </w:rPr>
        <w:t>Detailed</w:t>
      </w:r>
      <w:proofErr w:type="spellEnd"/>
      <w:r w:rsidR="000F3046">
        <w:rPr>
          <w:rFonts w:cstheme="minorHAnsi"/>
          <w:szCs w:val="24"/>
        </w:rPr>
        <w:t xml:space="preserve">, </w:t>
      </w:r>
      <w:r w:rsidR="000F3046" w:rsidRPr="000F3046">
        <w:rPr>
          <w:rFonts w:ascii="Consolas" w:hAnsi="Consolas" w:cstheme="minorHAnsi"/>
          <w:szCs w:val="24"/>
        </w:rPr>
        <w:t xml:space="preserve">Tumor </w:t>
      </w:r>
      <w:proofErr w:type="spellStart"/>
      <w:r w:rsidR="000F3046" w:rsidRPr="000F3046">
        <w:rPr>
          <w:rFonts w:ascii="Consolas" w:hAnsi="Consolas" w:cstheme="minorHAnsi"/>
          <w:szCs w:val="24"/>
        </w:rPr>
        <w:t>Other</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Histologic</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Subtype</w:t>
      </w:r>
      <w:proofErr w:type="spellEnd"/>
      <w:r w:rsidR="000F3046">
        <w:rPr>
          <w:rFonts w:cstheme="minorHAnsi"/>
          <w:szCs w:val="24"/>
        </w:rPr>
        <w:t xml:space="preserve">, </w:t>
      </w:r>
      <w:proofErr w:type="spellStart"/>
      <w:r w:rsidR="000F3046" w:rsidRPr="000F3046">
        <w:rPr>
          <w:rFonts w:ascii="Consolas" w:hAnsi="Consolas" w:cstheme="minorHAnsi"/>
          <w:szCs w:val="24"/>
        </w:rPr>
        <w:t>Oncotree</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Code</w:t>
      </w:r>
      <w:proofErr w:type="spellEnd"/>
      <w:r w:rsidR="000F3046">
        <w:rPr>
          <w:rFonts w:cstheme="minorHAnsi"/>
          <w:szCs w:val="24"/>
        </w:rPr>
        <w:t>)</w:t>
      </w:r>
      <w:r w:rsidRPr="004D6B10">
        <w:rPr>
          <w:rFonts w:cstheme="minorHAnsi"/>
          <w:szCs w:val="24"/>
        </w:rPr>
        <w:t xml:space="preserve"> disponibles proporcionan información altamente similar, se observó que la gran mayoría de la muestra corresponde a una tipología específica de carcinoma, con una presencia significativamente menor de otras variantes.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proofErr w:type="spellStart"/>
      <w:r w:rsidRPr="000F3046">
        <w:rPr>
          <w:rFonts w:ascii="Consolas" w:hAnsi="Consolas" w:cstheme="minorHAnsi"/>
          <w:szCs w:val="24"/>
        </w:rPr>
        <w:t>Cancer</w:t>
      </w:r>
      <w:proofErr w:type="spellEnd"/>
      <w:r w:rsidRPr="000F3046">
        <w:rPr>
          <w:rFonts w:ascii="Consolas" w:hAnsi="Consolas" w:cstheme="minorHAnsi"/>
          <w:szCs w:val="24"/>
        </w:rPr>
        <w:t xml:space="preserve"> </w:t>
      </w:r>
      <w:proofErr w:type="spellStart"/>
      <w:r w:rsidRPr="000F3046">
        <w:rPr>
          <w:rFonts w:ascii="Consolas" w:hAnsi="Consolas" w:cstheme="minorHAnsi"/>
          <w:szCs w:val="24"/>
        </w:rPr>
        <w:t>Type</w:t>
      </w:r>
      <w:proofErr w:type="spellEnd"/>
      <w:r w:rsidRPr="000F3046">
        <w:rPr>
          <w:rFonts w:ascii="Consolas" w:hAnsi="Consolas" w:cstheme="minorHAnsi"/>
          <w:szCs w:val="24"/>
        </w:rPr>
        <w:t xml:space="preserve"> </w:t>
      </w:r>
      <w:proofErr w:type="spellStart"/>
      <w:r w:rsidRPr="000F3046">
        <w:rPr>
          <w:rFonts w:ascii="Consolas" w:hAnsi="Consolas" w:cstheme="minorHAnsi"/>
          <w:szCs w:val="24"/>
        </w:rPr>
        <w:t>Detailed</w:t>
      </w:r>
      <w:proofErr w:type="spellEnd"/>
      <w:r>
        <w:rPr>
          <w:rFonts w:cstheme="minorHAnsi"/>
          <w:szCs w:val="24"/>
        </w:rPr>
        <w:t>.</w:t>
      </w:r>
    </w:p>
    <w:p w14:paraId="06031FA9" w14:textId="541C2682" w:rsidR="00FF49F4" w:rsidRPr="004D6B10" w:rsidRDefault="00B01682" w:rsidP="004D6B10">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67011D0" w14:textId="7F802EBB" w:rsidR="004D6B10" w:rsidRDefault="004D6B10" w:rsidP="004D6B10">
      <w:pPr>
        <w:pStyle w:val="Descripcin"/>
        <w:rPr>
          <w:rStyle w:val="Textoennegrita"/>
          <w:b w:val="0"/>
          <w:bCs w:val="0"/>
        </w:rPr>
      </w:pPr>
      <w:bookmarkStart w:id="131" w:name="_Toc229060454"/>
      <w:r>
        <w:t xml:space="preserve">Figura </w:t>
      </w:r>
      <w:r w:rsidR="00026A9F">
        <w:fldChar w:fldCharType="begin"/>
      </w:r>
      <w:r w:rsidR="00026A9F">
        <w:instrText xml:space="preserve"> SEQ Figura \* ARABIC </w:instrText>
      </w:r>
      <w:r w:rsidR="00026A9F">
        <w:fldChar w:fldCharType="separate"/>
      </w:r>
      <w:r w:rsidR="00C01C00">
        <w:rPr>
          <w:noProof/>
        </w:rPr>
        <w:t>7</w:t>
      </w:r>
      <w:r w:rsidR="00026A9F">
        <w:rPr>
          <w:noProof/>
        </w:rPr>
        <w:fldChar w:fldCharType="end"/>
      </w:r>
      <w:r>
        <w:t>. Variables sobre la caracterización histológica y patológica en METABRIC.</w:t>
      </w:r>
      <w:bookmarkEnd w:id="131"/>
    </w:p>
    <w:p w14:paraId="40E2502A" w14:textId="4FFFE138" w:rsidR="00FF49F4" w:rsidRPr="00285B2E" w:rsidRDefault="00FF49F4" w:rsidP="00FF49F4">
      <w:pPr>
        <w:pStyle w:val="Ttulo5"/>
      </w:pPr>
      <w:r>
        <w:rPr>
          <w:rStyle w:val="Textoennegrita"/>
          <w:b/>
          <w:bCs w:val="0"/>
        </w:rPr>
        <w:t xml:space="preserve">IV. </w:t>
      </w:r>
      <w:r w:rsidRPr="00285B2E">
        <w:rPr>
          <w:rStyle w:val="Textoennegrita"/>
          <w:b/>
          <w:bCs w:val="0"/>
        </w:rPr>
        <w:t>Biomarcadores moleculares y subtipos</w:t>
      </w:r>
    </w:p>
    <w:p w14:paraId="16CB88A1" w14:textId="5AB1F80B" w:rsidR="004D6B10" w:rsidRPr="004D6B10" w:rsidRDefault="004D6B10" w:rsidP="004D6B10">
      <w:r w:rsidRPr="004D6B10">
        <w:t>El perfil biológico predominante se caracteriza por la positividad en los receptores hormonales</w:t>
      </w:r>
      <w:r w:rsidR="000F3046">
        <w:t xml:space="preserve"> (</w:t>
      </w:r>
      <w:r w:rsidR="000F3046" w:rsidRPr="000F3046">
        <w:rPr>
          <w:rFonts w:ascii="Consolas" w:hAnsi="Consolas"/>
        </w:rPr>
        <w:t xml:space="preserve">ER status </w:t>
      </w:r>
      <w:proofErr w:type="spellStart"/>
      <w:r w:rsidR="000F3046" w:rsidRPr="000F3046">
        <w:rPr>
          <w:rFonts w:ascii="Consolas" w:hAnsi="Consolas"/>
        </w:rPr>
        <w:t>measured</w:t>
      </w:r>
      <w:proofErr w:type="spellEnd"/>
      <w:r w:rsidR="000F3046" w:rsidRPr="000F3046">
        <w:rPr>
          <w:rFonts w:ascii="Consolas" w:hAnsi="Consolas"/>
        </w:rPr>
        <w:t xml:space="preserve"> </w:t>
      </w:r>
      <w:proofErr w:type="spellStart"/>
      <w:r w:rsidR="000F3046" w:rsidRPr="000F3046">
        <w:rPr>
          <w:rFonts w:ascii="Consolas" w:hAnsi="Consolas"/>
        </w:rPr>
        <w:t>by</w:t>
      </w:r>
      <w:proofErr w:type="spellEnd"/>
      <w:r w:rsidR="000F3046" w:rsidRPr="000F3046">
        <w:rPr>
          <w:rFonts w:ascii="Consolas" w:hAnsi="Consolas"/>
        </w:rPr>
        <w:t xml:space="preserve"> IHC</w:t>
      </w:r>
      <w:r w:rsidR="000F3046">
        <w:t xml:space="preserve">, </w:t>
      </w:r>
      <w:r w:rsidR="000F3046" w:rsidRPr="000F3046">
        <w:rPr>
          <w:rFonts w:ascii="Consolas" w:hAnsi="Consolas"/>
        </w:rPr>
        <w:t>ER Status</w:t>
      </w:r>
      <w:r w:rsidR="000F3046">
        <w:t xml:space="preserve">, </w:t>
      </w:r>
      <w:r w:rsidR="000F3046" w:rsidRPr="000F3046">
        <w:rPr>
          <w:rFonts w:ascii="Consolas" w:hAnsi="Consolas"/>
        </w:rPr>
        <w:t>PR Status</w:t>
      </w:r>
      <w:r w:rsidR="000F3046">
        <w:t>)</w:t>
      </w:r>
      <w:r w:rsidRPr="004D6B10">
        <w:t xml:space="preserve"> y la ausencia del factor de crecimiento epidérmico</w:t>
      </w:r>
      <w:r w:rsidR="00585D78">
        <w:t xml:space="preserve"> (</w:t>
      </w:r>
      <w:r w:rsidR="00585D78" w:rsidRPr="00585D78">
        <w:rPr>
          <w:rFonts w:ascii="Consolas" w:hAnsi="Consolas"/>
        </w:rPr>
        <w:t>HER2 Status</w:t>
      </w:r>
      <w:r w:rsidR="00585D78">
        <w:t>)</w:t>
      </w:r>
      <w:r w:rsidRPr="004D6B10">
        <w:t>. En coherencia con esta tendencia, los subtipos moleculares</w:t>
      </w:r>
      <w:r w:rsidR="00585D78">
        <w:t xml:space="preserve"> (</w:t>
      </w:r>
      <w:r w:rsidR="00585D78" w:rsidRPr="00585D78">
        <w:rPr>
          <w:rFonts w:ascii="Consolas" w:hAnsi="Consolas"/>
        </w:rPr>
        <w:t xml:space="preserve">Pam50 + </w:t>
      </w:r>
      <w:proofErr w:type="spellStart"/>
      <w:r w:rsidR="00585D78" w:rsidRPr="00585D78">
        <w:rPr>
          <w:rFonts w:ascii="Consolas" w:hAnsi="Consolas"/>
        </w:rPr>
        <w:t>Clauding-lox</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rsidRPr="00585D78">
        <w:t>,</w:t>
      </w:r>
      <w:r w:rsidR="00585D78" w:rsidRPr="00585D78">
        <w:rPr>
          <w:rFonts w:ascii="Consolas" w:hAnsi="Consolas"/>
        </w:rPr>
        <w:t xml:space="preserve"> 3-Gene </w:t>
      </w:r>
      <w:proofErr w:type="spellStart"/>
      <w:r w:rsidR="00585D78" w:rsidRPr="00585D78">
        <w:rPr>
          <w:rFonts w:ascii="Consolas" w:hAnsi="Consolas"/>
        </w:rPr>
        <w:t>classiffier</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t>)</w:t>
      </w:r>
      <w:r w:rsidRPr="004D6B10">
        <w:t xml:space="preserve"> vinculados a la sensibilidad hormonal son los más frecuentes en la clasificación estándar. Complementariamente, otro esquema de agrupación molecular presenta una distribución más atomizada, segmentando la muestra en una mayor diversidad de nichos específicos</w:t>
      </w:r>
      <w:r w:rsidR="00585D78">
        <w:t xml:space="preserve"> (</w:t>
      </w:r>
      <w:r w:rsidR="00585D78" w:rsidRPr="00585D78">
        <w:rPr>
          <w:rFonts w:ascii="Consolas" w:hAnsi="Consolas"/>
        </w:rPr>
        <w:t xml:space="preserve">Integrative </w:t>
      </w:r>
      <w:proofErr w:type="spellStart"/>
      <w:r w:rsidR="00585D78" w:rsidRPr="00585D78">
        <w:rPr>
          <w:rFonts w:ascii="Consolas" w:hAnsi="Consolas"/>
        </w:rPr>
        <w:t>Cluster</w:t>
      </w:r>
      <w:proofErr w:type="spellEnd"/>
      <w:r w:rsidR="00585D78">
        <w:t>)</w:t>
      </w:r>
      <w:r w:rsidRPr="004D6B10">
        <w:t>.</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1FAD65C5" w:rsidR="004D6B10" w:rsidRDefault="004D6B10" w:rsidP="004D6B10">
      <w:pPr>
        <w:pStyle w:val="Descripcin"/>
        <w:rPr>
          <w:rStyle w:val="Textoennegrita"/>
          <w:b w:val="0"/>
          <w:bCs w:val="0"/>
        </w:rPr>
      </w:pPr>
      <w:bookmarkStart w:id="132" w:name="_Toc229060455"/>
      <w:r>
        <w:t xml:space="preserve">Figura </w:t>
      </w:r>
      <w:r w:rsidR="00026A9F">
        <w:fldChar w:fldCharType="begin"/>
      </w:r>
      <w:r w:rsidR="00026A9F">
        <w:instrText xml:space="preserve"> SEQ Figura \* ARABIC </w:instrText>
      </w:r>
      <w:r w:rsidR="00026A9F">
        <w:fldChar w:fldCharType="separate"/>
      </w:r>
      <w:r w:rsidR="00C01C00">
        <w:rPr>
          <w:noProof/>
        </w:rPr>
        <w:t>8</w:t>
      </w:r>
      <w:r w:rsidR="00026A9F">
        <w:rPr>
          <w:noProof/>
        </w:rPr>
        <w:fldChar w:fldCharType="end"/>
      </w:r>
      <w:r>
        <w:t>. Variables sobre biomarcadores Moleculares y Subtipos en METABRIC.</w:t>
      </w:r>
      <w:bookmarkEnd w:id="132"/>
    </w:p>
    <w:p w14:paraId="502635FD" w14:textId="34503365" w:rsidR="00FF49F4" w:rsidRPr="00285B2E" w:rsidRDefault="00FF49F4" w:rsidP="00FF49F4">
      <w:pPr>
        <w:pStyle w:val="Ttulo5"/>
      </w:pPr>
      <w:r>
        <w:rPr>
          <w:rStyle w:val="Textoennegrita"/>
          <w:b/>
          <w:bCs w:val="0"/>
        </w:rPr>
        <w:t xml:space="preserve">V. </w:t>
      </w:r>
      <w:r w:rsidRPr="00285B2E">
        <w:rPr>
          <w:rStyle w:val="Textoennegrita"/>
          <w:b/>
          <w:bCs w:val="0"/>
        </w:rPr>
        <w:t>Intervenciones terapéuticas</w:t>
      </w:r>
    </w:p>
    <w:p w14:paraId="2595DD27" w14:textId="725D7533" w:rsidR="004D6B10" w:rsidRPr="004D6B10" w:rsidRDefault="004D6B10" w:rsidP="004D6B10">
      <w:r w:rsidRPr="004D6B10">
        <w:t>Se observa una marcada asimetría en la administración del tratamiento sistémico más agresivo</w:t>
      </w:r>
      <w:r w:rsidR="00585D78">
        <w:t xml:space="preserve"> (</w:t>
      </w:r>
      <w:proofErr w:type="spellStart"/>
      <w:r w:rsidR="00585D78" w:rsidRPr="00585D78">
        <w:rPr>
          <w:rFonts w:ascii="Consolas" w:hAnsi="Consolas"/>
        </w:rPr>
        <w:t>Chemotherapy</w:t>
      </w:r>
      <w:proofErr w:type="spellEnd"/>
      <w:r w:rsidR="00585D78">
        <w:t>)</w:t>
      </w:r>
      <w:r w:rsidRPr="004D6B10">
        <w:t>, que fue aplicado solo en una minoría de los casos, mientras que el recurso a las terapias endocrinas</w:t>
      </w:r>
      <w:r w:rsidR="00585D78">
        <w:t xml:space="preserve"> (</w:t>
      </w:r>
      <w:r w:rsidR="00585D78" w:rsidRPr="00585D78">
        <w:rPr>
          <w:rFonts w:ascii="Consolas" w:hAnsi="Consolas"/>
        </w:rPr>
        <w:t xml:space="preserve">Hormone </w:t>
      </w:r>
      <w:proofErr w:type="spellStart"/>
      <w:r w:rsidR="00585D78" w:rsidRPr="00585D78">
        <w:rPr>
          <w:rFonts w:ascii="Consolas" w:hAnsi="Consolas"/>
        </w:rPr>
        <w:t>Therapy</w:t>
      </w:r>
      <w:proofErr w:type="spellEnd"/>
      <w:r w:rsidR="00585D78" w:rsidRPr="00585D78">
        <w:rPr>
          <w:rFonts w:ascii="Consolas" w:hAnsi="Consolas"/>
        </w:rPr>
        <w:t>)</w:t>
      </w:r>
      <w:r w:rsidRPr="00585D78">
        <w:rPr>
          <w:rFonts w:ascii="Consolas" w:hAnsi="Consolas"/>
        </w:rPr>
        <w:t xml:space="preserve"> y de radiación</w:t>
      </w:r>
      <w:r w:rsidR="00585D78" w:rsidRPr="00585D78">
        <w:rPr>
          <w:rFonts w:ascii="Consolas" w:hAnsi="Consolas"/>
        </w:rPr>
        <w:t xml:space="preserve"> (Radio </w:t>
      </w:r>
      <w:proofErr w:type="spellStart"/>
      <w:r w:rsidR="00585D78" w:rsidRPr="00585D78">
        <w:rPr>
          <w:rFonts w:ascii="Consolas" w:hAnsi="Consolas"/>
        </w:rPr>
        <w:t>Therapy</w:t>
      </w:r>
      <w:proofErr w:type="spellEnd"/>
      <w:r w:rsidR="00585D78">
        <w:t>)</w:t>
      </w:r>
      <w:r w:rsidRPr="004D6B10">
        <w:t xml:space="preserve"> resulta significativamente más frecuente, en plena consonancia con el protocolo estándar para este perfil molecular. Asimismo, en cuanto al abordaje quirúrgico</w:t>
      </w:r>
      <w:r w:rsidR="00585D78">
        <w:t xml:space="preserve"> (</w:t>
      </w:r>
      <w:proofErr w:type="spellStart"/>
      <w:r w:rsidR="00585D78" w:rsidRPr="00585D78">
        <w:rPr>
          <w:rFonts w:ascii="Consolas" w:hAnsi="Consolas"/>
        </w:rPr>
        <w:t>Type</w:t>
      </w:r>
      <w:proofErr w:type="spellEnd"/>
      <w:r w:rsidR="00585D78" w:rsidRPr="00585D78">
        <w:rPr>
          <w:rFonts w:ascii="Consolas" w:hAnsi="Consolas"/>
        </w:rPr>
        <w:t xml:space="preserve"> </w:t>
      </w:r>
      <w:proofErr w:type="spellStart"/>
      <w:r w:rsidR="00585D78" w:rsidRPr="00585D78">
        <w:rPr>
          <w:rFonts w:ascii="Consolas" w:hAnsi="Consolas"/>
        </w:rPr>
        <w:t>of</w:t>
      </w:r>
      <w:proofErr w:type="spellEnd"/>
      <w:r w:rsidR="00585D78" w:rsidRPr="00585D78">
        <w:rPr>
          <w:rFonts w:ascii="Consolas" w:hAnsi="Consolas"/>
        </w:rPr>
        <w:t xml:space="preserve"> </w:t>
      </w:r>
      <w:proofErr w:type="spellStart"/>
      <w:r w:rsidR="00585D78" w:rsidRPr="00585D78">
        <w:rPr>
          <w:rFonts w:ascii="Consolas" w:hAnsi="Consolas"/>
        </w:rPr>
        <w:t>Breast</w:t>
      </w:r>
      <w:proofErr w:type="spellEnd"/>
      <w:r w:rsidR="00585D78" w:rsidRPr="00585D78">
        <w:rPr>
          <w:rFonts w:ascii="Consolas" w:hAnsi="Consolas"/>
        </w:rPr>
        <w:t xml:space="preserve"> </w:t>
      </w:r>
      <w:proofErr w:type="spellStart"/>
      <w:r w:rsidR="00585D78" w:rsidRPr="00585D78">
        <w:rPr>
          <w:rFonts w:ascii="Consolas" w:hAnsi="Consolas"/>
        </w:rPr>
        <w:t>Surgery</w:t>
      </w:r>
      <w:proofErr w:type="spellEnd"/>
      <w:r w:rsidR="00585D78">
        <w:t>)</w:t>
      </w:r>
      <w:r w:rsidRPr="004D6B10">
        <w:t xml:space="preserve">, la tendencia se inclina ligeramente hacia la </w:t>
      </w:r>
      <w:r w:rsidR="00585D78">
        <w:t>extirpación</w:t>
      </w:r>
      <w:r w:rsidRPr="004D6B10">
        <w:t xml:space="preserve">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1638FEE5" w:rsidR="004D6B10" w:rsidRDefault="004D6B10" w:rsidP="004D6B10">
      <w:pPr>
        <w:pStyle w:val="Descripcin"/>
        <w:rPr>
          <w:rStyle w:val="Textoennegrita"/>
          <w:b w:val="0"/>
          <w:bCs w:val="0"/>
        </w:rPr>
      </w:pPr>
      <w:bookmarkStart w:id="133" w:name="_Toc229060456"/>
      <w:r>
        <w:t xml:space="preserve">Figura </w:t>
      </w:r>
      <w:r w:rsidR="00026A9F">
        <w:fldChar w:fldCharType="begin"/>
      </w:r>
      <w:r w:rsidR="00026A9F">
        <w:instrText xml:space="preserve"> SEQ Figura \* ARABIC </w:instrText>
      </w:r>
      <w:r w:rsidR="00026A9F">
        <w:fldChar w:fldCharType="separate"/>
      </w:r>
      <w:r w:rsidR="00C01C00">
        <w:rPr>
          <w:noProof/>
        </w:rPr>
        <w:t>9</w:t>
      </w:r>
      <w:r w:rsidR="00026A9F">
        <w:rPr>
          <w:noProof/>
        </w:rPr>
        <w:fldChar w:fldCharType="end"/>
      </w:r>
      <w:r>
        <w:t>. Variables sobre intervenciones terapéuticas en METABRIC.</w:t>
      </w:r>
      <w:bookmarkEnd w:id="133"/>
    </w:p>
    <w:p w14:paraId="559B7BFF" w14:textId="7E0B2C21" w:rsidR="00FF49F4" w:rsidRPr="00285B2E" w:rsidRDefault="00FF49F4" w:rsidP="00FF49F4">
      <w:pPr>
        <w:pStyle w:val="Ttulo5"/>
        <w:rPr>
          <w:rStyle w:val="Textoennegrita"/>
          <w:b/>
          <w:bCs w:val="0"/>
        </w:rPr>
      </w:pPr>
      <w:r>
        <w:rPr>
          <w:rStyle w:val="Textoennegrita"/>
          <w:b/>
          <w:bCs w:val="0"/>
        </w:rPr>
        <w:t xml:space="preserve">VI. </w:t>
      </w:r>
      <w:r w:rsidRPr="00285B2E">
        <w:rPr>
          <w:rStyle w:val="Textoennegrita"/>
          <w:b/>
          <w:bCs w:val="0"/>
        </w:rPr>
        <w:t>Variables de supervivencia</w:t>
      </w:r>
    </w:p>
    <w:p w14:paraId="48F0CB3D" w14:textId="0DC5A02D" w:rsidR="00FF49F4" w:rsidRPr="004D6B10" w:rsidRDefault="004D6B10" w:rsidP="004D6B10">
      <w:r w:rsidRPr="004D6B10">
        <w:t xml:space="preserve">El seguimiento clínico </w:t>
      </w:r>
      <w:r w:rsidR="00585D78">
        <w:t>(</w:t>
      </w:r>
      <w:proofErr w:type="spellStart"/>
      <w:r w:rsidR="00585D78" w:rsidRPr="00585D78">
        <w:rPr>
          <w:rFonts w:ascii="Consolas" w:hAnsi="Consolas"/>
        </w:rPr>
        <w:t>Overall</w:t>
      </w:r>
      <w:proofErr w:type="spellEnd"/>
      <w:r w:rsidR="00585D78" w:rsidRPr="00585D78">
        <w:rPr>
          <w:rFonts w:ascii="Consolas" w:hAnsi="Consolas"/>
        </w:rPr>
        <w:t xml:space="preserve"> </w:t>
      </w:r>
      <w:proofErr w:type="spellStart"/>
      <w:r w:rsidR="00585D78" w:rsidRPr="00585D78">
        <w:rPr>
          <w:rFonts w:ascii="Consolas" w:hAnsi="Consolas"/>
        </w:rPr>
        <w:t>Survival</w:t>
      </w:r>
      <w:proofErr w:type="spellEnd"/>
      <w:r w:rsidR="00585D78" w:rsidRPr="00585D78">
        <w:rPr>
          <w:rFonts w:ascii="Consolas" w:hAnsi="Consolas"/>
        </w:rPr>
        <w:t xml:space="preserve"> Status</w:t>
      </w:r>
      <w:r w:rsidR="00585D78">
        <w:t xml:space="preserve">) </w:t>
      </w:r>
      <w:r w:rsidRPr="004D6B10">
        <w:t>presenta una tasa de eventos significativa para el estudio, registrándose el fallecimiento de una parte considerable de la cohorte durante el periodo de observación. En contraste, la mayoría de los sujetos no mostró signos de recurrencia de la patología</w:t>
      </w:r>
      <w:r w:rsidR="00585D78">
        <w:t xml:space="preserve"> (</w:t>
      </w:r>
      <w:r w:rsidR="00585D78" w:rsidRPr="00585D78">
        <w:rPr>
          <w:rFonts w:ascii="Consolas" w:hAnsi="Consolas"/>
        </w:rPr>
        <w:t>Relapse Free Status</w:t>
      </w:r>
      <w:r w:rsidR="00585D78">
        <w:t>)</w:t>
      </w:r>
      <w:r w:rsidRPr="004D6B10">
        <w:t xml:space="preserve">. Debido a esta relación, se decidió prescindir del indicador de la condición vital </w:t>
      </w:r>
      <w:r w:rsidR="00585D78">
        <w:t>(</w:t>
      </w:r>
      <w:proofErr w:type="spellStart"/>
      <w:r w:rsidR="00585D78" w:rsidRPr="00585D78">
        <w:rPr>
          <w:rFonts w:ascii="Consolas" w:hAnsi="Consolas"/>
        </w:rPr>
        <w:t>Patient’s</w:t>
      </w:r>
      <w:proofErr w:type="spellEnd"/>
      <w:r w:rsidR="00585D78" w:rsidRPr="00585D78">
        <w:rPr>
          <w:rFonts w:ascii="Consolas" w:hAnsi="Consolas"/>
        </w:rPr>
        <w:t xml:space="preserve"> Vital Status</w:t>
      </w:r>
      <w:r w:rsidR="00585D78">
        <w:t xml:space="preserve">) </w:t>
      </w:r>
      <w:r w:rsidRPr="004D6B10">
        <w:t>para evitar redundancias informativas con el evento principal analizado</w:t>
      </w:r>
      <w:r w:rsidR="00FF49F4">
        <w:t>.</w:t>
      </w:r>
    </w:p>
    <w:p w14:paraId="58B1C8B0" w14:textId="743880A0" w:rsidR="00FF49F4" w:rsidRDefault="00B01682" w:rsidP="00FF49F4">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6AB5FBB" w14:textId="2DEF68DD" w:rsidR="00C10D4C" w:rsidRPr="009C09E5" w:rsidRDefault="004D6B10" w:rsidP="004D6B10">
      <w:pPr>
        <w:pStyle w:val="Descripcin"/>
      </w:pPr>
      <w:bookmarkStart w:id="134" w:name="_Toc229060457"/>
      <w:r>
        <w:t xml:space="preserve">Figura </w:t>
      </w:r>
      <w:r w:rsidR="00026A9F">
        <w:fldChar w:fldCharType="begin"/>
      </w:r>
      <w:r w:rsidR="00026A9F">
        <w:instrText xml:space="preserve"> SEQ Figura \* ARABIC </w:instrText>
      </w:r>
      <w:r w:rsidR="00026A9F">
        <w:fldChar w:fldCharType="separate"/>
      </w:r>
      <w:r w:rsidR="00C01C00">
        <w:rPr>
          <w:noProof/>
        </w:rPr>
        <w:t>10</w:t>
      </w:r>
      <w:r w:rsidR="00026A9F">
        <w:rPr>
          <w:noProof/>
        </w:rPr>
        <w:fldChar w:fldCharType="end"/>
      </w:r>
      <w:r>
        <w:t>. Variables del estado de supervivencia en METABRIC.</w:t>
      </w:r>
      <w:bookmarkEnd w:id="134"/>
    </w:p>
    <w:p w14:paraId="281CBE56" w14:textId="0E3AA733" w:rsidR="00E72CC7" w:rsidRPr="00E72CC7" w:rsidRDefault="00044DBA" w:rsidP="00E72CC7">
      <w:pPr>
        <w:pStyle w:val="Ttulo4"/>
        <w:numPr>
          <w:ilvl w:val="0"/>
          <w:numId w:val="16"/>
        </w:numPr>
        <w:rPr>
          <w:rStyle w:val="Textoennegrita"/>
          <w:b/>
          <w:bCs w:val="0"/>
        </w:rPr>
      </w:pPr>
      <w:r w:rsidRPr="00E72CC7">
        <w:rPr>
          <w:rStyle w:val="Textoennegrita"/>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4FD73EE7" w:rsidR="00E72CC7" w:rsidRPr="00E72CC7" w:rsidRDefault="00E72CC7" w:rsidP="00E72CC7">
      <w:pPr>
        <w:rPr>
          <w:rFonts w:cstheme="minorHAnsi"/>
          <w:szCs w:val="24"/>
        </w:rPr>
      </w:pPr>
      <w:r w:rsidRPr="00E72CC7">
        <w:rPr>
          <w:rFonts w:cstheme="minorHAnsi"/>
          <w:szCs w:val="24"/>
        </w:rPr>
        <w:lastRenderedPageBreak/>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w:t>
      </w:r>
      <w:r w:rsidR="00585D78">
        <w:rPr>
          <w:rFonts w:cstheme="minorHAnsi"/>
          <w:szCs w:val="24"/>
        </w:rPr>
        <w:t xml:space="preserve"> (</w:t>
      </w:r>
      <w:proofErr w:type="spellStart"/>
      <w:r w:rsidR="00585D78" w:rsidRPr="00585D78">
        <w:rPr>
          <w:rFonts w:ascii="Consolas" w:hAnsi="Consolas" w:cstheme="minorHAnsi"/>
          <w:szCs w:val="24"/>
        </w:rPr>
        <w:t>Patient</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Other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Patient</w:t>
      </w:r>
      <w:proofErr w:type="spellEnd"/>
      <w:r w:rsidR="00585D78">
        <w:rPr>
          <w:rFonts w:cstheme="minorHAnsi"/>
          <w:szCs w:val="24"/>
        </w:rPr>
        <w:t xml:space="preserve"> ID, </w:t>
      </w:r>
      <w:proofErr w:type="spellStart"/>
      <w:r w:rsidR="00585D78" w:rsidRPr="00585D78">
        <w:rPr>
          <w:rFonts w:ascii="Consolas" w:hAnsi="Consolas" w:cstheme="minorHAnsi"/>
          <w:szCs w:val="24"/>
        </w:rPr>
        <w:t>Sample</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Other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Sample</w:t>
      </w:r>
      <w:proofErr w:type="spellEnd"/>
      <w:r w:rsidR="00585D78" w:rsidRPr="00585D78">
        <w:rPr>
          <w:rFonts w:ascii="Consolas" w:hAnsi="Consolas" w:cstheme="minorHAnsi"/>
          <w:szCs w:val="24"/>
        </w:rPr>
        <w:t xml:space="preserve"> ID</w:t>
      </w:r>
      <w:r w:rsidR="00585D78">
        <w:rPr>
          <w:rFonts w:cstheme="minorHAnsi"/>
          <w:szCs w:val="24"/>
        </w:rPr>
        <w:t xml:space="preserve">, </w:t>
      </w:r>
      <w:proofErr w:type="spellStart"/>
      <w:r w:rsidR="00585D78" w:rsidRPr="00585D78">
        <w:rPr>
          <w:rFonts w:ascii="Consolas" w:hAnsi="Consolas" w:cstheme="minorHAnsi"/>
          <w:szCs w:val="24"/>
        </w:rPr>
        <w:t>Biopsy</w:t>
      </w:r>
      <w:proofErr w:type="spellEnd"/>
      <w:r w:rsidR="00585D78" w:rsidRPr="00585D78">
        <w:rPr>
          <w:rFonts w:ascii="Consolas" w:hAnsi="Consolas" w:cstheme="minorHAnsi"/>
          <w:szCs w:val="24"/>
        </w:rPr>
        <w:t xml:space="preserve"> Site</w:t>
      </w:r>
      <w:r w:rsidR="00585D78">
        <w:rPr>
          <w:rFonts w:cstheme="minorHAnsi"/>
          <w:szCs w:val="24"/>
        </w:rPr>
        <w:t xml:space="preserve">, </w:t>
      </w:r>
      <w:proofErr w:type="spellStart"/>
      <w:r w:rsidR="00585D78" w:rsidRPr="00585D78">
        <w:rPr>
          <w:rFonts w:ascii="Consolas" w:hAnsi="Consolas" w:cstheme="minorHAnsi"/>
          <w:szCs w:val="24"/>
        </w:rPr>
        <w:t>Patient</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Primary</w:t>
      </w:r>
      <w:proofErr w:type="spellEnd"/>
      <w:r w:rsidR="00585D78" w:rsidRPr="00585D78">
        <w:rPr>
          <w:rFonts w:ascii="Consolas" w:hAnsi="Consolas" w:cstheme="minorHAnsi"/>
          <w:szCs w:val="24"/>
        </w:rPr>
        <w:t xml:space="preserve"> Tumor Site</w:t>
      </w:r>
      <w:r w:rsidR="00585D78">
        <w:rPr>
          <w:rFonts w:cstheme="minorHAnsi"/>
          <w:szCs w:val="24"/>
        </w:rPr>
        <w:t xml:space="preserve">, </w:t>
      </w:r>
      <w:proofErr w:type="spellStart"/>
      <w:r w:rsidR="00585D78" w:rsidRPr="00585D78">
        <w:rPr>
          <w:rFonts w:ascii="Consolas" w:hAnsi="Consolas" w:cstheme="minorHAnsi"/>
          <w:szCs w:val="24"/>
        </w:rPr>
        <w:t>Cancer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Type</w:t>
      </w:r>
      <w:proofErr w:type="spellEnd"/>
      <w:r w:rsidR="00585D78">
        <w:rPr>
          <w:rFonts w:cstheme="minorHAnsi"/>
          <w:szCs w:val="24"/>
        </w:rPr>
        <w:t xml:space="preserve">, </w:t>
      </w:r>
      <w:proofErr w:type="spellStart"/>
      <w:r w:rsidR="00585D78" w:rsidRPr="00585D78">
        <w:rPr>
          <w:rFonts w:ascii="Consolas" w:hAnsi="Consolas" w:cstheme="minorHAnsi"/>
          <w:szCs w:val="24"/>
        </w:rPr>
        <w:t>Cancer</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Type</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Detailed</w:t>
      </w:r>
      <w:proofErr w:type="spellEnd"/>
      <w:r w:rsidR="00585D78">
        <w:rPr>
          <w:rFonts w:cstheme="minorHAnsi"/>
          <w:szCs w:val="24"/>
        </w:rPr>
        <w:t xml:space="preserve">, </w:t>
      </w:r>
      <w:proofErr w:type="spellStart"/>
      <w:r w:rsidR="00585D78" w:rsidRPr="00585D78">
        <w:rPr>
          <w:rFonts w:ascii="Consolas" w:hAnsi="Consolas" w:cstheme="minorHAnsi"/>
          <w:szCs w:val="24"/>
        </w:rPr>
        <w:t>Oncotree</w:t>
      </w:r>
      <w:proofErr w:type="spellEnd"/>
      <w:r w:rsidR="00585D78" w:rsidRPr="00585D78">
        <w:rPr>
          <w:rFonts w:ascii="Consolas" w:hAnsi="Consolas" w:cstheme="minorHAnsi"/>
          <w:szCs w:val="24"/>
        </w:rPr>
        <w:t xml:space="preserve"> </w:t>
      </w:r>
      <w:proofErr w:type="spellStart"/>
      <w:r w:rsidR="00585D78" w:rsidRPr="00585D78">
        <w:rPr>
          <w:rFonts w:ascii="Consolas" w:hAnsi="Consolas" w:cstheme="minorHAnsi"/>
          <w:szCs w:val="24"/>
        </w:rPr>
        <w:t>Code</w:t>
      </w:r>
      <w:proofErr w:type="spellEnd"/>
      <w:r w:rsidR="00585D78">
        <w:rPr>
          <w:rFonts w:cstheme="minorHAnsi"/>
          <w:szCs w:val="24"/>
        </w:rPr>
        <w:t>)</w:t>
      </w:r>
      <w:r w:rsidRPr="00E72CC7">
        <w:rPr>
          <w:rFonts w:cstheme="minorHAnsi"/>
          <w:szCs w:val="24"/>
        </w:rPr>
        <w:t xml:space="preserve"> fueron descartados como covariables predictivas. Del mismo modo, 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w:t>
      </w:r>
      <w:r w:rsidR="00585D78">
        <w:rPr>
          <w:rFonts w:cstheme="minorHAnsi"/>
          <w:szCs w:val="24"/>
        </w:rPr>
        <w:t xml:space="preserve"> (</w:t>
      </w:r>
      <w:r w:rsidR="002B788E" w:rsidRPr="002B788E">
        <w:rPr>
          <w:rFonts w:ascii="Consolas" w:hAnsi="Consolas" w:cstheme="minorHAnsi"/>
          <w:szCs w:val="24"/>
        </w:rPr>
        <w:t xml:space="preserve">American </w:t>
      </w:r>
      <w:proofErr w:type="spellStart"/>
      <w:r w:rsidR="002B788E" w:rsidRPr="002B788E">
        <w:rPr>
          <w:rFonts w:ascii="Consolas" w:hAnsi="Consolas" w:cstheme="minorHAnsi"/>
          <w:szCs w:val="24"/>
        </w:rPr>
        <w:t>Joint</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Committee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Cancer</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Publication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Version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Type</w:t>
      </w:r>
      <w:proofErr w:type="spellEnd"/>
      <w:r w:rsidR="002B788E">
        <w:rPr>
          <w:rFonts w:cstheme="minorHAnsi"/>
          <w:szCs w:val="24"/>
        </w:rPr>
        <w:t xml:space="preserve">, </w:t>
      </w:r>
      <w:proofErr w:type="spellStart"/>
      <w:r w:rsidR="002B788E" w:rsidRPr="002B788E">
        <w:rPr>
          <w:rFonts w:ascii="Consolas" w:hAnsi="Consolas" w:cstheme="minorHAnsi"/>
          <w:szCs w:val="24"/>
        </w:rPr>
        <w:t>Is</w:t>
      </w:r>
      <w:proofErr w:type="spellEnd"/>
      <w:r w:rsidR="002B788E" w:rsidRPr="002B788E">
        <w:rPr>
          <w:rFonts w:ascii="Consolas" w:hAnsi="Consolas" w:cstheme="minorHAnsi"/>
          <w:szCs w:val="24"/>
        </w:rPr>
        <w:t xml:space="preserve"> FFPE</w:t>
      </w:r>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identifier</w:t>
      </w:r>
      <w:proofErr w:type="spellEnd"/>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Name</w:t>
      </w:r>
      <w:proofErr w:type="spellEnd"/>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State</w:t>
      </w:r>
      <w:proofErr w:type="spellEnd"/>
      <w:r w:rsidR="00585D78">
        <w:rPr>
          <w:rFonts w:cstheme="minorHAnsi"/>
          <w:szCs w:val="24"/>
        </w:rPr>
        <w:t>)</w:t>
      </w:r>
      <w:r w:rsidRPr="00E72CC7">
        <w:rPr>
          <w:rFonts w:cstheme="minorHAnsi"/>
          <w:szCs w:val="24"/>
        </w:rPr>
        <w:t xml:space="preserve">. </w:t>
      </w:r>
    </w:p>
    <w:p w14:paraId="3AD11DC8" w14:textId="037056EE" w:rsidR="00B01682" w:rsidRDefault="00B01682" w:rsidP="00B01682">
      <w:pPr>
        <w:pStyle w:val="NormalWeb"/>
      </w:pPr>
    </w:p>
    <w:p w14:paraId="07C390B4" w14:textId="22999B72" w:rsidR="00B01682" w:rsidRDefault="00B01682" w:rsidP="00B01682">
      <w:pPr>
        <w:pStyle w:val="NormalWeb"/>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0875DA5C" w:rsidR="00E72CC7" w:rsidRPr="00E72CC7" w:rsidRDefault="00E72CC7" w:rsidP="00E72CC7">
      <w:pPr>
        <w:pStyle w:val="Descripcin"/>
      </w:pPr>
      <w:bookmarkStart w:id="135" w:name="_Toc229060458"/>
      <w:r>
        <w:t xml:space="preserve">Figura </w:t>
      </w:r>
      <w:r w:rsidR="00026A9F">
        <w:fldChar w:fldCharType="begin"/>
      </w:r>
      <w:r w:rsidR="00026A9F">
        <w:instrText xml:space="preserve"> SEQ Figura \* ARABIC </w:instrText>
      </w:r>
      <w:r w:rsidR="00026A9F">
        <w:fldChar w:fldCharType="separate"/>
      </w:r>
      <w:r w:rsidR="00C01C00">
        <w:rPr>
          <w:noProof/>
        </w:rPr>
        <w:t>11</w:t>
      </w:r>
      <w:r w:rsidR="00026A9F">
        <w:rPr>
          <w:noProof/>
        </w:rPr>
        <w:fldChar w:fldCharType="end"/>
      </w:r>
      <w:r>
        <w:t>. Variables i</w:t>
      </w:r>
      <w:r w:rsidRPr="001423E8">
        <w:t>dentificador</w:t>
      </w:r>
      <w:r>
        <w:t>a</w:t>
      </w:r>
      <w:r w:rsidRPr="001423E8">
        <w:t>s y metadatos del estudio en TCGA-BRCA</w:t>
      </w:r>
      <w:r>
        <w:t>.</w:t>
      </w:r>
      <w:bookmarkEnd w:id="135"/>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5D4F7F02" w:rsidR="00E72CC7" w:rsidRPr="00E72CC7" w:rsidRDefault="00E72CC7" w:rsidP="00E72CC7">
      <w:pPr>
        <w:rPr>
          <w:rFonts w:cstheme="minorHAnsi"/>
          <w:szCs w:val="24"/>
        </w:rPr>
      </w:pPr>
      <w:r w:rsidRPr="00E72CC7">
        <w:rPr>
          <w:rFonts w:cstheme="minorHAnsi"/>
          <w:szCs w:val="24"/>
        </w:rPr>
        <w:t>El conjunto analizado está compuesto casi en su totalidad por mujeres</w:t>
      </w:r>
      <w:r w:rsidR="002B788E">
        <w:rPr>
          <w:rFonts w:cstheme="minorHAnsi"/>
          <w:szCs w:val="24"/>
        </w:rPr>
        <w:t xml:space="preserve"> (</w:t>
      </w:r>
      <w:r w:rsidR="002B788E" w:rsidRPr="002B788E">
        <w:rPr>
          <w:rFonts w:ascii="Consolas" w:hAnsi="Consolas" w:cstheme="minorHAnsi"/>
          <w:szCs w:val="24"/>
        </w:rPr>
        <w:t>Sex</w:t>
      </w:r>
      <w:r w:rsidR="002B788E">
        <w:rPr>
          <w:rFonts w:cstheme="minorHAnsi"/>
          <w:szCs w:val="24"/>
        </w:rPr>
        <w:t xml:space="preserve"> = </w:t>
      </w:r>
      <w:proofErr w:type="spellStart"/>
      <w:r w:rsidR="002B788E">
        <w:rPr>
          <w:rFonts w:cstheme="minorHAnsi"/>
          <w:szCs w:val="24"/>
        </w:rPr>
        <w:t>Female</w:t>
      </w:r>
      <w:proofErr w:type="spellEnd"/>
      <w:r w:rsidR="002B788E">
        <w:rPr>
          <w:rFonts w:cstheme="minorHAnsi"/>
          <w:szCs w:val="24"/>
        </w:rPr>
        <w:t>)</w:t>
      </w:r>
      <w:r w:rsidRPr="00E72CC7">
        <w:rPr>
          <w:rFonts w:cstheme="minorHAnsi"/>
          <w:szCs w:val="24"/>
        </w:rPr>
        <w:t>, lo cual es coherente con la patología estudiada. En términos sociodemográficos</w:t>
      </w:r>
      <w:r w:rsidR="002B788E">
        <w:rPr>
          <w:rFonts w:cstheme="minorHAnsi"/>
          <w:szCs w:val="24"/>
        </w:rPr>
        <w:t xml:space="preserve"> (</w:t>
      </w:r>
      <w:proofErr w:type="spellStart"/>
      <w:r w:rsidR="002B788E" w:rsidRPr="002B788E">
        <w:rPr>
          <w:rFonts w:ascii="Consolas" w:hAnsi="Consolas" w:cstheme="minorHAnsi"/>
          <w:szCs w:val="24"/>
        </w:rPr>
        <w:t>Ethnicity</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 xml:space="preserve">, </w:t>
      </w:r>
      <w:proofErr w:type="spellStart"/>
      <w:r w:rsidR="002B788E" w:rsidRPr="002B788E">
        <w:rPr>
          <w:rFonts w:ascii="Consolas" w:hAnsi="Consolas" w:cstheme="minorHAnsi"/>
          <w:szCs w:val="24"/>
        </w:rPr>
        <w:t>Race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w:t>
      </w:r>
      <w:r w:rsidRPr="00E72CC7">
        <w:rPr>
          <w:rFonts w:cstheme="minorHAnsi"/>
          <w:szCs w:val="24"/>
        </w:rPr>
        <w:t>, predomina un grupo étnico</w:t>
      </w:r>
      <w:r w:rsidR="002B788E">
        <w:rPr>
          <w:rFonts w:cstheme="minorHAnsi"/>
          <w:szCs w:val="24"/>
        </w:rPr>
        <w:t xml:space="preserve"> y raza</w:t>
      </w:r>
      <w:r w:rsidRPr="00E72CC7">
        <w:rPr>
          <w:rFonts w:cstheme="minorHAnsi"/>
          <w:szCs w:val="24"/>
        </w:rPr>
        <w:t xml:space="preserve"> principal sobre otras minorías representadas, con una clara mayoría de pacientes</w:t>
      </w:r>
      <w:r w:rsidR="002B788E">
        <w:rPr>
          <w:rFonts w:cstheme="minorHAnsi"/>
          <w:szCs w:val="24"/>
        </w:rPr>
        <w:t xml:space="preserve"> blancos</w:t>
      </w:r>
      <w:r w:rsidRPr="00E72CC7">
        <w:rPr>
          <w:rFonts w:cstheme="minorHAnsi"/>
          <w:szCs w:val="24"/>
        </w:rPr>
        <w:t xml:space="preserve"> de origen no hispano. Respecto a la procedencia de las muestras</w:t>
      </w:r>
      <w:r w:rsidR="002B788E">
        <w:rPr>
          <w:rFonts w:cstheme="minorHAnsi"/>
          <w:szCs w:val="24"/>
        </w:rPr>
        <w:t xml:space="preserve"> (</w:t>
      </w:r>
      <w:proofErr w:type="spellStart"/>
      <w:r w:rsidR="002B788E">
        <w:rPr>
          <w:rFonts w:ascii="Consolas" w:hAnsi="Consolas" w:cstheme="minorHAnsi"/>
          <w:szCs w:val="24"/>
        </w:rPr>
        <w:t>Sample</w:t>
      </w:r>
      <w:proofErr w:type="spellEnd"/>
      <w:r w:rsidR="002B788E">
        <w:rPr>
          <w:rFonts w:ascii="Consolas" w:hAnsi="Consolas" w:cstheme="minorHAnsi"/>
          <w:szCs w:val="24"/>
        </w:rPr>
        <w:t xml:space="preserve"> </w:t>
      </w:r>
      <w:proofErr w:type="spellStart"/>
      <w:r w:rsidR="002B788E">
        <w:rPr>
          <w:rFonts w:ascii="Consolas" w:hAnsi="Consolas" w:cstheme="minorHAnsi"/>
          <w:szCs w:val="24"/>
        </w:rPr>
        <w:t>Type</w:t>
      </w:r>
      <w:proofErr w:type="spellEnd"/>
      <w:r w:rsidR="002B788E">
        <w:rPr>
          <w:rFonts w:cstheme="minorHAnsi"/>
          <w:szCs w:val="24"/>
        </w:rPr>
        <w:t>)</w:t>
      </w:r>
      <w:r w:rsidRPr="00E72CC7">
        <w:rPr>
          <w:rFonts w:cstheme="minorHAnsi"/>
          <w:szCs w:val="24"/>
        </w:rPr>
        <w:t>, casi todas corresponden a la lesión original, con una presencia mínima de casos con diseminación a distancia. Asimismo, el perfil clínico general revela que la mayor parte de la muestra no cuenta con antecedentes de otras enfermedades malignas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Malignancy</w:t>
      </w:r>
      <w:proofErr w:type="spellEnd"/>
      <w:r w:rsidR="002B788E">
        <w:rPr>
          <w:rFonts w:cstheme="minorHAnsi"/>
          <w:szCs w:val="24"/>
        </w:rPr>
        <w:t>)</w:t>
      </w:r>
      <w:r w:rsidRPr="00E72CC7">
        <w:rPr>
          <w:rFonts w:cstheme="minorHAnsi"/>
          <w:szCs w:val="24"/>
        </w:rPr>
        <w:t xml:space="preserve"> ni ha recibido terapias previas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Treatment</w:t>
      </w:r>
      <w:proofErr w:type="spellEnd"/>
      <w:r w:rsidR="002B788E">
        <w:rPr>
          <w:rFonts w:cstheme="minorHAnsi"/>
          <w:szCs w:val="24"/>
        </w:rPr>
        <w:t>)</w:t>
      </w:r>
      <w:r w:rsidRPr="00E72CC7">
        <w:rPr>
          <w:rFonts w:cstheme="minorHAnsi"/>
          <w:szCs w:val="24"/>
        </w:rPr>
        <w:t xml:space="preserve"> antes de su inclusión en el estudio.</w:t>
      </w:r>
    </w:p>
    <w:p w14:paraId="05C10951" w14:textId="73A15448" w:rsidR="00B01682" w:rsidRDefault="00B01682" w:rsidP="00B01682">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218A782" w14:textId="4627ABF6" w:rsidR="00B01682" w:rsidRDefault="00E72CC7" w:rsidP="00E72CC7">
      <w:pPr>
        <w:pStyle w:val="Descripcin"/>
      </w:pPr>
      <w:bookmarkStart w:id="136" w:name="_Toc229060459"/>
      <w:r>
        <w:t xml:space="preserve">Figura </w:t>
      </w:r>
      <w:r w:rsidR="00026A9F">
        <w:fldChar w:fldCharType="begin"/>
      </w:r>
      <w:r w:rsidR="00026A9F">
        <w:instrText xml:space="preserve"> SEQ Figura \* ARABIC </w:instrText>
      </w:r>
      <w:r w:rsidR="00026A9F">
        <w:fldChar w:fldCharType="separate"/>
      </w:r>
      <w:r w:rsidR="00C01C00">
        <w:rPr>
          <w:noProof/>
        </w:rPr>
        <w:t>12</w:t>
      </w:r>
      <w:r w:rsidR="00026A9F">
        <w:rPr>
          <w:noProof/>
        </w:rPr>
        <w:fldChar w:fldCharType="end"/>
      </w:r>
      <w:r>
        <w:t xml:space="preserve"> Variables sobre el </w:t>
      </w:r>
      <w:r w:rsidRPr="007F7E36">
        <w:t>Perfil clínico-demográfico y anatómico en TCGA-BRCA</w:t>
      </w:r>
      <w:bookmarkEnd w:id="136"/>
    </w:p>
    <w:p w14:paraId="66DF0A8E" w14:textId="77777777" w:rsidR="00B01682" w:rsidRDefault="00B01682" w:rsidP="00E72CC7">
      <w:pPr>
        <w:pStyle w:val="Ttulo5"/>
      </w:pPr>
      <w:r>
        <w:t>III. Caracterización histológica y estadificación AJCC</w:t>
      </w:r>
    </w:p>
    <w:p w14:paraId="2F8ACD1C" w14:textId="3B48C01D" w:rsidR="00E72CC7" w:rsidRPr="00E72CC7" w:rsidRDefault="00E72CC7" w:rsidP="00E72CC7">
      <w:r w:rsidRPr="00E72CC7">
        <w:t>La muestra se caracteriza por la clara predominancia d</w:t>
      </w:r>
      <w:r w:rsidR="002B788E">
        <w:t>el carcinoma ductal invasivo</w:t>
      </w:r>
      <w:r w:rsidRPr="00E72CC7">
        <w:t>, seguida por la variante lobulillar y otras tipologías minoritarias, una tendencia que se mantiene constante en las diversas clasificaciones diagnósticas utilizadas</w:t>
      </w:r>
      <w:r w:rsidR="002B788E">
        <w:t xml:space="preserve"> (</w:t>
      </w:r>
      <w:proofErr w:type="spellStart"/>
      <w:r w:rsidR="002B788E" w:rsidRPr="002B788E">
        <w:rPr>
          <w:rFonts w:ascii="Consolas" w:hAnsi="Consolas"/>
        </w:rPr>
        <w:t>Disease</w:t>
      </w:r>
      <w:proofErr w:type="spellEnd"/>
      <w:r w:rsidR="002B788E" w:rsidRPr="002B788E">
        <w:rPr>
          <w:rFonts w:ascii="Consolas" w:hAnsi="Consolas"/>
        </w:rPr>
        <w:t xml:space="preserve"> </w:t>
      </w:r>
      <w:proofErr w:type="spellStart"/>
      <w:r w:rsidR="002B788E" w:rsidRPr="002B788E">
        <w:rPr>
          <w:rFonts w:ascii="Consolas" w:hAnsi="Consolas"/>
        </w:rPr>
        <w:t>Type</w:t>
      </w:r>
      <w:proofErr w:type="spellEnd"/>
      <w:r w:rsidR="002B788E">
        <w:t xml:space="preserve">, </w:t>
      </w:r>
      <w:proofErr w:type="spellStart"/>
      <w:r w:rsidR="002B788E" w:rsidRPr="002B788E">
        <w:rPr>
          <w:rFonts w:ascii="Consolas" w:hAnsi="Consolas"/>
        </w:rPr>
        <w:t>Primary</w:t>
      </w:r>
      <w:proofErr w:type="spellEnd"/>
      <w:r w:rsidR="002B788E" w:rsidRPr="002B788E">
        <w:rPr>
          <w:rFonts w:ascii="Consolas" w:hAnsi="Consolas"/>
        </w:rPr>
        <w:t xml:space="preserve"> Diagnosis</w:t>
      </w:r>
      <w:r w:rsidR="002B788E">
        <w:t xml:space="preserve">, </w:t>
      </w:r>
      <w:proofErr w:type="spellStart"/>
      <w:r w:rsidR="002B788E" w:rsidRPr="002B788E">
        <w:rPr>
          <w:rFonts w:ascii="Consolas" w:hAnsi="Consolas"/>
        </w:rPr>
        <w:t>Morfology</w:t>
      </w:r>
      <w:proofErr w:type="spellEnd"/>
      <w:r w:rsidR="002B788E">
        <w:t>)</w:t>
      </w:r>
      <w:r w:rsidRPr="00E72CC7">
        <w:t>. En cuanto a la extensión de la enfermedad, sobresalen las etapas de afectación localizada o regional, con especial énfasis en los estadios de avance intermedio</w:t>
      </w:r>
      <w:r w:rsidR="00FA2064">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w:t>
      </w:r>
      <w:r w:rsidR="00FA2064">
        <w:rPr>
          <w:rFonts w:ascii="Consolas" w:hAnsi="Consolas"/>
        </w:rPr>
        <w:t>N</w:t>
      </w:r>
      <w:r w:rsidR="00FA2064">
        <w:rPr>
          <w:rFonts w:ascii="Consolas" w:hAnsi="Consolas"/>
        </w:rPr>
        <w:t>-</w:t>
      </w:r>
      <w:proofErr w:type="spellStart"/>
      <w:r w:rsidR="00FA2064">
        <w:rPr>
          <w:rFonts w:ascii="Consolas" w:hAnsi="Consolas"/>
        </w:rPr>
        <w:t>Stage</w:t>
      </w:r>
      <w:proofErr w:type="spellEnd"/>
      <w:r w:rsidR="00FA2064">
        <w:rPr>
          <w:rFonts w:ascii="Consolas" w:hAnsi="Consolas"/>
        </w:rPr>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w:t>
      </w:r>
      <w:proofErr w:type="spellStart"/>
      <w:r w:rsidR="00FA2064">
        <w:rPr>
          <w:rFonts w:ascii="Consolas" w:hAnsi="Consolas"/>
        </w:rPr>
        <w:t>Stage</w:t>
      </w:r>
      <w:proofErr w:type="spellEnd"/>
      <w:r w:rsidR="00FA2064">
        <w:t>)</w:t>
      </w:r>
      <w:r w:rsidRPr="00E72CC7">
        <w:t>. Del mismo modo, la gran mayoría de los casos se encuentran en una fase sin evidencia de propagación a órganos distantes</w:t>
      </w:r>
      <w:r w:rsidR="00FA2064">
        <w:t xml:space="preserve"> (</w:t>
      </w:r>
      <w:r w:rsidR="00FA2064">
        <w:rPr>
          <w:rFonts w:ascii="Consolas" w:hAnsi="Consolas"/>
        </w:rPr>
        <w:t xml:space="preserve">ICD-10 </w:t>
      </w:r>
      <w:proofErr w:type="spellStart"/>
      <w:r w:rsidR="00FA2064">
        <w:rPr>
          <w:rFonts w:ascii="Consolas" w:hAnsi="Consolas"/>
        </w:rPr>
        <w:t>Classfication</w:t>
      </w:r>
      <w:proofErr w:type="spellEnd"/>
      <w:r w:rsidR="00FA2064">
        <w:rPr>
          <w:rFonts w:ascii="Consolas" w:hAnsi="Consolas"/>
        </w:rPr>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M-</w:t>
      </w:r>
      <w:proofErr w:type="spellStart"/>
      <w:r w:rsidR="00FA2064">
        <w:rPr>
          <w:rFonts w:ascii="Consolas" w:hAnsi="Consolas"/>
        </w:rPr>
        <w:t>Stage</w:t>
      </w:r>
      <w:proofErr w:type="spellEnd"/>
      <w:r w:rsidR="00FA2064">
        <w:t>)</w:t>
      </w:r>
      <w:r w:rsidRPr="00E72CC7">
        <w:t>, frente a una proporción mínima con afectación sistémica. Debido a su relevancia para anticipar la evolución clínica, estas dimensiones se conservaron como pilares fundamentales para el modelado.</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50A2F20C" w14:textId="13643243" w:rsidR="00B01682" w:rsidRDefault="00B01682" w:rsidP="00B01682">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7D41ABBB" w14:textId="28017E2A" w:rsidR="00E72CC7" w:rsidRDefault="00E72CC7" w:rsidP="00E72CC7">
      <w:pPr>
        <w:pStyle w:val="Descripcin"/>
      </w:pPr>
      <w:bookmarkStart w:id="137" w:name="_Toc229060460"/>
      <w:r>
        <w:t xml:space="preserve">Figura </w:t>
      </w:r>
      <w:r w:rsidR="00026A9F">
        <w:fldChar w:fldCharType="begin"/>
      </w:r>
      <w:r w:rsidR="00026A9F">
        <w:instrText xml:space="preserve"> SEQ Figura \* ARABIC </w:instrText>
      </w:r>
      <w:r w:rsidR="00026A9F">
        <w:fldChar w:fldCharType="separate"/>
      </w:r>
      <w:r w:rsidR="00C01C00">
        <w:rPr>
          <w:noProof/>
        </w:rPr>
        <w:t>13</w:t>
      </w:r>
      <w:r w:rsidR="00026A9F">
        <w:rPr>
          <w:noProof/>
        </w:rPr>
        <w:fldChar w:fldCharType="end"/>
      </w:r>
      <w:r>
        <w:t xml:space="preserve">. Variables sobre la </w:t>
      </w:r>
      <w:r w:rsidRPr="006579E9">
        <w:t>Caracterización histológica y estadificación AJCC en TCGA-BRCA</w:t>
      </w:r>
      <w:r>
        <w:t>.</w:t>
      </w:r>
      <w:bookmarkEnd w:id="137"/>
    </w:p>
    <w:p w14:paraId="17FFFB3D" w14:textId="070F9E89" w:rsidR="00B01682" w:rsidRDefault="00B01682" w:rsidP="00E72CC7">
      <w:pPr>
        <w:pStyle w:val="Ttulo5"/>
      </w:pPr>
      <w:r>
        <w:t>IV. Variables de estado de supervivencia</w:t>
      </w:r>
    </w:p>
    <w:p w14:paraId="4128FD22" w14:textId="033CC4EA" w:rsidR="00E72CC7" w:rsidRPr="00E72CC7" w:rsidRDefault="00E72CC7" w:rsidP="00E72CC7">
      <w:r w:rsidRPr="00E72CC7">
        <w:t>Los indicadores de evolución clínica revelan una baja frecuencia de sucesos</w:t>
      </w:r>
      <w:r w:rsidR="00FA2064">
        <w:t xml:space="preserve"> (</w:t>
      </w:r>
      <w:proofErr w:type="spellStart"/>
      <w:r w:rsidR="00FA2064" w:rsidRPr="00FA2064">
        <w:rPr>
          <w:rFonts w:ascii="Consolas" w:hAnsi="Consolas"/>
        </w:rPr>
        <w:t>Overal</w:t>
      </w:r>
      <w:proofErr w:type="spellEnd"/>
      <w:r w:rsidR="00FA2064" w:rsidRPr="00FA2064">
        <w:rPr>
          <w:rFonts w:ascii="Consolas" w:hAnsi="Consolas"/>
        </w:rPr>
        <w:t xml:space="preserve"> </w:t>
      </w:r>
      <w:proofErr w:type="spellStart"/>
      <w:r w:rsidR="00FA2064" w:rsidRPr="00FA2064">
        <w:rPr>
          <w:rFonts w:ascii="Consolas" w:hAnsi="Consolas"/>
        </w:rPr>
        <w:t>Survival</w:t>
      </w:r>
      <w:proofErr w:type="spellEnd"/>
      <w:r w:rsidR="00FA2064" w:rsidRPr="00FA2064">
        <w:rPr>
          <w:rFonts w:ascii="Consolas" w:hAnsi="Consolas"/>
        </w:rPr>
        <w:t xml:space="preserve"> Status</w:t>
      </w:r>
      <w:r w:rsidR="00FA2064">
        <w:t>)</w:t>
      </w:r>
      <w:r w:rsidRPr="00E72CC7">
        <w:t>, ya que la vasta mayoría de los sujetos permanecen con vida al cierre del periodo de observación. Esta elevada proporción de casos sin el evento de interés supone un desafío significativo para que el modelo identifique patrones asociados a la mortalidad. De igual modo, la situación de los pacientes refleja mayoritariamente la ausencia de recaídas</w:t>
      </w:r>
      <w:r w:rsidR="00FA2064">
        <w:t xml:space="preserve"> (</w:t>
      </w:r>
      <w:proofErr w:type="spellStart"/>
      <w:r w:rsidR="00FA2064" w:rsidRPr="00FA2064">
        <w:rPr>
          <w:rFonts w:ascii="Consolas" w:hAnsi="Consolas"/>
        </w:rPr>
        <w:t>Disease</w:t>
      </w:r>
      <w:proofErr w:type="spellEnd"/>
      <w:r w:rsidR="00FA2064" w:rsidRPr="00FA2064">
        <w:rPr>
          <w:rFonts w:ascii="Consolas" w:hAnsi="Consolas"/>
        </w:rPr>
        <w:t xml:space="preserve"> Free Status</w:t>
      </w:r>
      <w:r w:rsidR="00FA2064">
        <w:t>)</w:t>
      </w:r>
      <w:r w:rsidRPr="00E72CC7">
        <w:t xml:space="preserve"> o progresión de la patología</w:t>
      </w:r>
      <w:r w:rsidR="00FA2064">
        <w:t xml:space="preserve"> (</w:t>
      </w:r>
      <w:proofErr w:type="spellStart"/>
      <w:r w:rsidR="00FA2064" w:rsidRPr="00FA2064">
        <w:rPr>
          <w:rFonts w:ascii="Consolas" w:hAnsi="Consolas"/>
        </w:rPr>
        <w:t>Patient’s</w:t>
      </w:r>
      <w:proofErr w:type="spellEnd"/>
      <w:r w:rsidR="00FA2064" w:rsidRPr="00FA2064">
        <w:rPr>
          <w:rFonts w:ascii="Consolas" w:hAnsi="Consolas"/>
        </w:rPr>
        <w:t xml:space="preserve"> Vital Status</w:t>
      </w:r>
      <w:r w:rsidR="00FA2064">
        <w:t>)</w:t>
      </w:r>
      <w:r w:rsidRPr="00E72CC7">
        <w:t xml:space="preserve">. Finalmente, </w:t>
      </w:r>
      <w:r w:rsidR="00FA2064">
        <w:t>solo la frecuencia de sucesos se utilizó en el análisis como variable descriptiva del evento, mientras que el resto se desecharon.</w:t>
      </w:r>
    </w:p>
    <w:p w14:paraId="23110845" w14:textId="255A6EE3" w:rsidR="00B01682" w:rsidRDefault="00B01682" w:rsidP="00B01682">
      <w:pPr>
        <w:pStyle w:val="NormalWeb"/>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5EF3AE" w14:textId="13E99FC2" w:rsidR="00760778" w:rsidRPr="00044DBA" w:rsidRDefault="00E72CC7" w:rsidP="00E72CC7">
      <w:pPr>
        <w:pStyle w:val="Descripcin"/>
        <w:rPr>
          <w:rStyle w:val="Textoennegrita"/>
          <w:b w:val="0"/>
          <w:bCs w:val="0"/>
        </w:rPr>
      </w:pPr>
      <w:bookmarkStart w:id="138" w:name="_Toc229060461"/>
      <w:r>
        <w:t xml:space="preserve">Figura </w:t>
      </w:r>
      <w:r w:rsidR="00026A9F">
        <w:fldChar w:fldCharType="begin"/>
      </w:r>
      <w:r w:rsidR="00026A9F">
        <w:instrText xml:space="preserve"> SEQ Figura \* ARABIC </w:instrText>
      </w:r>
      <w:r w:rsidR="00026A9F">
        <w:fldChar w:fldCharType="separate"/>
      </w:r>
      <w:r w:rsidR="00C01C00">
        <w:rPr>
          <w:noProof/>
        </w:rPr>
        <w:t>14</w:t>
      </w:r>
      <w:r w:rsidR="00026A9F">
        <w:rPr>
          <w:noProof/>
        </w:rPr>
        <w:fldChar w:fldCharType="end"/>
      </w:r>
      <w:r>
        <w:t xml:space="preserve">. </w:t>
      </w:r>
      <w:r w:rsidRPr="00B36329">
        <w:t>Variables de</w:t>
      </w:r>
      <w:r>
        <w:t>l</w:t>
      </w:r>
      <w:r w:rsidRPr="00B36329">
        <w:t xml:space="preserve"> estado de supervivencia en TCGA-BRCA</w:t>
      </w:r>
      <w:bookmarkEnd w:id="138"/>
    </w:p>
    <w:p w14:paraId="0BA7D0A3" w14:textId="7B0E2A03" w:rsidR="00044DBA" w:rsidRPr="00044DBA" w:rsidRDefault="00044DBA" w:rsidP="001E2AC6">
      <w:pPr>
        <w:pStyle w:val="Ttulo4"/>
        <w:numPr>
          <w:ilvl w:val="0"/>
          <w:numId w:val="16"/>
        </w:numPr>
        <w:rPr>
          <w:rStyle w:val="Textoennegrita"/>
          <w:b/>
          <w:bCs w:val="0"/>
        </w:rPr>
      </w:pPr>
      <w:r w:rsidRPr="00044DBA">
        <w:rPr>
          <w:rStyle w:val="Textoennegrita"/>
          <w:b/>
          <w:bCs w:val="0"/>
        </w:rPr>
        <w:t xml:space="preserve">Variables categóricas en la cohorte de </w:t>
      </w:r>
      <w:r w:rsidR="00760778">
        <w:rPr>
          <w:rStyle w:val="Textoennegrita"/>
          <w:b/>
          <w:bCs w:val="0"/>
        </w:rPr>
        <w:t>MSK_NSCLC</w:t>
      </w:r>
    </w:p>
    <w:p w14:paraId="3E7FA8E3" w14:textId="77777777" w:rsidR="00044DBA" w:rsidRPr="00876C1F" w:rsidRDefault="00044DBA" w:rsidP="00876C1F">
      <w:pPr>
        <w:pStyle w:val="Ttulo5"/>
      </w:pPr>
      <w:r w:rsidRPr="00876C1F">
        <w:t>I. Identificadores y metadatos del estudio</w:t>
      </w:r>
    </w:p>
    <w:p w14:paraId="5747FC70" w14:textId="05B70999" w:rsidR="00E72CC7" w:rsidRPr="00E72CC7" w:rsidRDefault="00E72CC7" w:rsidP="00E72CC7">
      <w:r w:rsidRPr="00E72CC7">
        <w:t>Los códigos de identificación individual</w:t>
      </w:r>
      <w:r w:rsidR="00FA2064">
        <w:t xml:space="preserve"> (</w:t>
      </w:r>
      <w:proofErr w:type="spellStart"/>
      <w:r w:rsidR="00FA2064" w:rsidRPr="00FA2064">
        <w:rPr>
          <w:rFonts w:ascii="Consolas" w:hAnsi="Consolas"/>
        </w:rPr>
        <w:t>Patient</w:t>
      </w:r>
      <w:proofErr w:type="spellEnd"/>
      <w:r w:rsidR="00FA2064" w:rsidRPr="00FA2064">
        <w:rPr>
          <w:rFonts w:ascii="Consolas" w:hAnsi="Consolas"/>
        </w:rPr>
        <w:t xml:space="preserve"> ID</w:t>
      </w:r>
      <w:r w:rsidR="00FA2064">
        <w:t xml:space="preserve">, </w:t>
      </w:r>
      <w:proofErr w:type="spellStart"/>
      <w:r w:rsidR="00FA2064" w:rsidRPr="00FA2064">
        <w:rPr>
          <w:rFonts w:ascii="Consolas" w:hAnsi="Consolas"/>
        </w:rPr>
        <w:t>Sample</w:t>
      </w:r>
      <w:proofErr w:type="spellEnd"/>
      <w:r w:rsidR="00FA2064" w:rsidRPr="00FA2064">
        <w:rPr>
          <w:rFonts w:ascii="Consolas" w:hAnsi="Consolas"/>
        </w:rPr>
        <w:t xml:space="preserve"> ID</w:t>
      </w:r>
      <w:r w:rsidR="00FA2064" w:rsidRPr="00FA2064">
        <w:t>,</w:t>
      </w:r>
      <w:r w:rsidR="00FA2064">
        <w:t xml:space="preserve"> </w:t>
      </w:r>
      <w:proofErr w:type="spellStart"/>
      <w:r w:rsidR="00FA2064" w:rsidRPr="00FA2064">
        <w:rPr>
          <w:rFonts w:ascii="Consolas" w:hAnsi="Consolas"/>
        </w:rPr>
        <w:t>Patient</w:t>
      </w:r>
      <w:proofErr w:type="spellEnd"/>
      <w:r w:rsidR="00FA2064" w:rsidRPr="00FA2064">
        <w:rPr>
          <w:rFonts w:ascii="Consolas" w:hAnsi="Consolas"/>
        </w:rPr>
        <w:t xml:space="preserve"> </w:t>
      </w:r>
      <w:proofErr w:type="spellStart"/>
      <w:r w:rsidR="00FA2064" w:rsidRPr="00FA2064">
        <w:rPr>
          <w:rFonts w:ascii="Consolas" w:hAnsi="Consolas"/>
        </w:rPr>
        <w:t>Display</w:t>
      </w:r>
      <w:proofErr w:type="spellEnd"/>
      <w:r w:rsidR="00FA2064" w:rsidRPr="00FA2064">
        <w:rPr>
          <w:rFonts w:ascii="Consolas" w:hAnsi="Consolas"/>
        </w:rPr>
        <w:t xml:space="preserve"> </w:t>
      </w:r>
      <w:proofErr w:type="spellStart"/>
      <w:r w:rsidR="00FA2064" w:rsidRPr="00FA2064">
        <w:rPr>
          <w:rFonts w:ascii="Consolas" w:hAnsi="Consolas"/>
        </w:rPr>
        <w:t>Name</w:t>
      </w:r>
      <w:proofErr w:type="spellEnd"/>
      <w:r w:rsidR="00FA2064">
        <w:t>),</w:t>
      </w:r>
      <w:r w:rsidRPr="00E72CC7">
        <w:t xml:space="preserve"> y de </w:t>
      </w:r>
      <w:r w:rsidR="00FA2064">
        <w:t>origen del estudio</w:t>
      </w:r>
      <w:r w:rsidRPr="00E72CC7">
        <w:t xml:space="preserve"> </w:t>
      </w:r>
      <w:r w:rsidR="00FA2064">
        <w:t>(</w:t>
      </w:r>
      <w:proofErr w:type="spellStart"/>
      <w:r w:rsidR="00FA2064" w:rsidRPr="00FA2064">
        <w:rPr>
          <w:rFonts w:ascii="Consolas" w:hAnsi="Consolas"/>
        </w:rPr>
        <w:t>Study</w:t>
      </w:r>
      <w:proofErr w:type="spellEnd"/>
      <w:r w:rsidR="00FA2064" w:rsidRPr="00FA2064">
        <w:rPr>
          <w:rFonts w:ascii="Consolas" w:hAnsi="Consolas"/>
        </w:rPr>
        <w:t xml:space="preserve"> ID</w:t>
      </w:r>
      <w:r w:rsidR="00FA2064">
        <w:t xml:space="preserve">) </w:t>
      </w:r>
      <w:r w:rsidRPr="00E72CC7">
        <w:t>se omitieron del análisis predictivo por su naturaleza no informativa. Asimismo, se detectó una marcada asimetría en cuanto al centro hospitalario de origen</w:t>
      </w:r>
      <w:r w:rsidR="00FA2064">
        <w:t xml:space="preserve"> (</w:t>
      </w:r>
      <w:r w:rsidR="00FA2064" w:rsidRPr="00FA2064">
        <w:rPr>
          <w:rFonts w:ascii="Consolas" w:hAnsi="Consolas"/>
        </w:rPr>
        <w:t>Site</w:t>
      </w:r>
      <w:r w:rsidR="00FA2064">
        <w:t>)</w:t>
      </w:r>
      <w:r w:rsidRPr="00E72CC7">
        <w:t>, con una localización aportando la gran mayoría de los casos frente a una presencia minoritaria de la otra. Estos elementos se descartaron para el modelado final al carecer de utilidad estadística.</w:t>
      </w:r>
    </w:p>
    <w:p w14:paraId="2CAD2269" w14:textId="5BCF0C88" w:rsidR="00760778" w:rsidRDefault="00760778" w:rsidP="00044DBA">
      <w:pPr>
        <w:pStyle w:val="NormalWeb"/>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4F8B621" w14:textId="067F480D" w:rsidR="00E72CC7" w:rsidRDefault="00E72CC7" w:rsidP="00E72CC7">
      <w:pPr>
        <w:pStyle w:val="Descripcin"/>
      </w:pPr>
      <w:bookmarkStart w:id="139" w:name="_Toc229060462"/>
      <w:r>
        <w:t xml:space="preserve">Figura </w:t>
      </w:r>
      <w:r w:rsidR="00026A9F">
        <w:fldChar w:fldCharType="begin"/>
      </w:r>
      <w:r w:rsidR="00026A9F">
        <w:instrText xml:space="preserve"> SEQ Figura \* ARABIC </w:instrText>
      </w:r>
      <w:r w:rsidR="00026A9F">
        <w:fldChar w:fldCharType="separate"/>
      </w:r>
      <w:r w:rsidR="00C01C00">
        <w:rPr>
          <w:noProof/>
        </w:rPr>
        <w:t>15</w:t>
      </w:r>
      <w:r w:rsidR="00026A9F">
        <w:rPr>
          <w:noProof/>
        </w:rPr>
        <w:fldChar w:fldCharType="end"/>
      </w:r>
      <w:r>
        <w:t>.Variables i</w:t>
      </w:r>
      <w:r w:rsidRPr="006F21B2">
        <w:t>dentificadora</w:t>
      </w:r>
      <w:r>
        <w:t>s</w:t>
      </w:r>
      <w:r w:rsidRPr="006F21B2">
        <w:t xml:space="preserve"> y metadatos del estudio en MSK-NSCLC</w:t>
      </w:r>
      <w:r>
        <w:t>.</w:t>
      </w:r>
      <w:bookmarkEnd w:id="139"/>
    </w:p>
    <w:p w14:paraId="137DB8DC" w14:textId="122588AB" w:rsidR="00044DBA" w:rsidRPr="00876C1F" w:rsidRDefault="00044DBA" w:rsidP="00876C1F">
      <w:pPr>
        <w:pStyle w:val="Ttulo5"/>
      </w:pPr>
      <w:r w:rsidRPr="00876C1F">
        <w:t>II. Perfil clínico-demográfico y anatómico</w:t>
      </w:r>
    </w:p>
    <w:p w14:paraId="41963923" w14:textId="5299D44C" w:rsidR="00E72CC7" w:rsidRPr="00E72CC7" w:rsidRDefault="00E72CC7" w:rsidP="00E72CC7">
      <w:r w:rsidRPr="00E72CC7">
        <w:lastRenderedPageBreak/>
        <w:t>El grupo de estudio presenta una paridad notable en su composición por género</w:t>
      </w:r>
      <w:r w:rsidR="0024613C">
        <w:t xml:space="preserve"> (</w:t>
      </w:r>
      <w:r w:rsidR="0024613C" w:rsidRPr="0024613C">
        <w:rPr>
          <w:rFonts w:ascii="Consolas" w:hAnsi="Consolas"/>
        </w:rPr>
        <w:t>Sex</w:t>
      </w:r>
      <w:r w:rsidR="0024613C">
        <w:t>)</w:t>
      </w:r>
      <w:r w:rsidRPr="00E72CC7">
        <w:t>, sin que predomine de forma marcada un grupo sobre otro. Desde el punto de vista sociodemográfico</w:t>
      </w:r>
      <w:r w:rsidR="0024613C">
        <w:t xml:space="preserve"> (</w:t>
      </w:r>
      <w:proofErr w:type="spellStart"/>
      <w:r w:rsidR="0024613C" w:rsidRPr="0024613C">
        <w:rPr>
          <w:rFonts w:ascii="Consolas" w:hAnsi="Consolas"/>
        </w:rPr>
        <w:t>Ethnicity</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 xml:space="preserve">, </w:t>
      </w:r>
      <w:proofErr w:type="spellStart"/>
      <w:r w:rsidR="0024613C" w:rsidRPr="0024613C">
        <w:rPr>
          <w:rFonts w:ascii="Consolas" w:hAnsi="Consolas"/>
        </w:rPr>
        <w:t>Race</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w:t>
      </w:r>
      <w:r w:rsidRPr="00E72CC7">
        <w:t xml:space="preserve">, prevalece una categoría racial específica sobre el resto de las minorías representadas, con una gran mayoría de pacientes </w:t>
      </w:r>
      <w:r w:rsidR="0024613C">
        <w:t xml:space="preserve">blancos </w:t>
      </w:r>
      <w:r w:rsidRPr="00E72CC7">
        <w:t>de origen no hispano. Asimismo, existe un equilibrio entre los sujetos con y sin antecedentes de consumo de tabaco</w:t>
      </w:r>
      <w:r w:rsidR="0024613C">
        <w:t xml:space="preserve"> (</w:t>
      </w:r>
      <w:r w:rsidR="0024613C" w:rsidRPr="0024613C">
        <w:rPr>
          <w:rFonts w:ascii="Consolas" w:hAnsi="Consolas"/>
        </w:rPr>
        <w:t>Smoking Status</w:t>
      </w:r>
      <w:r w:rsidR="0024613C">
        <w:t>)</w:t>
      </w:r>
      <w:r w:rsidRPr="00E72CC7">
        <w:t>. Debido a su influencia potencial en el comportamiento biológico del tumor y en la evolución clínica de los pacientes, estos atributos se consideraron fundamentales para el desarrollo del modelo.</w:t>
      </w:r>
    </w:p>
    <w:p w14:paraId="6198A9E4" w14:textId="1D9D5666" w:rsidR="00760778" w:rsidRDefault="00760778" w:rsidP="00044DBA">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10D6F4A7" w14:textId="1475991D" w:rsidR="00E72CC7" w:rsidRDefault="00E72CC7" w:rsidP="00E72CC7">
      <w:pPr>
        <w:pStyle w:val="Descripcin"/>
      </w:pPr>
      <w:bookmarkStart w:id="140" w:name="_Toc229060463"/>
      <w:r>
        <w:t xml:space="preserve">Figura </w:t>
      </w:r>
      <w:r w:rsidR="00026A9F">
        <w:fldChar w:fldCharType="begin"/>
      </w:r>
      <w:r w:rsidR="00026A9F">
        <w:instrText xml:space="preserve"> SEQ Figura \* ARABIC </w:instrText>
      </w:r>
      <w:r w:rsidR="00026A9F">
        <w:fldChar w:fldCharType="separate"/>
      </w:r>
      <w:r w:rsidR="00C01C00">
        <w:rPr>
          <w:noProof/>
        </w:rPr>
        <w:t>16</w:t>
      </w:r>
      <w:r w:rsidR="00026A9F">
        <w:rPr>
          <w:noProof/>
        </w:rPr>
        <w:fldChar w:fldCharType="end"/>
      </w:r>
      <w:r>
        <w:t>. Variables sobre el p</w:t>
      </w:r>
      <w:r w:rsidRPr="00740885">
        <w:t>erfil clínico-demográfico y anatómico en MSK-NSCLC</w:t>
      </w:r>
      <w:r>
        <w:t>.</w:t>
      </w:r>
      <w:bookmarkEnd w:id="140"/>
    </w:p>
    <w:p w14:paraId="0F11FBCE" w14:textId="7577D298" w:rsidR="00044DBA" w:rsidRPr="00876C1F" w:rsidRDefault="00044DBA" w:rsidP="00876C1F">
      <w:pPr>
        <w:pStyle w:val="Ttulo5"/>
      </w:pPr>
      <w:r w:rsidRPr="00876C1F">
        <w:t>III. Clasificación patológica y diagnóstica</w:t>
      </w:r>
    </w:p>
    <w:p w14:paraId="3CACE213" w14:textId="16FE1B47" w:rsidR="00876C1F" w:rsidRPr="00876C1F" w:rsidRDefault="00876C1F" w:rsidP="00876C1F">
      <w:r w:rsidRPr="00876C1F">
        <w:t xml:space="preserve">La población analizada se concentra casi en su totalidad en una forma específica de patología pulmonar, dentro de la cual destaca de manera abrumadora </w:t>
      </w:r>
      <w:r w:rsidR="0024613C">
        <w:t xml:space="preserve">el </w:t>
      </w:r>
      <w:r w:rsidR="0024613C">
        <w:t>adenocarcinoma de pulmón (LUAD)</w:t>
      </w:r>
      <w:r w:rsidRPr="00876C1F">
        <w:t xml:space="preserve"> frente a otras variantes mucho menos frecuentes. Este patrón de distribución se ve respaldado por los diversos criterios de clasificación diagnóstica empleados</w:t>
      </w:r>
      <w:r w:rsidR="0024613C">
        <w:t xml:space="preserve"> (</w:t>
      </w:r>
      <w:proofErr w:type="spellStart"/>
      <w:r w:rsidR="0024613C" w:rsidRPr="0024613C">
        <w:rPr>
          <w:rFonts w:ascii="Consolas" w:hAnsi="Consolas"/>
        </w:rPr>
        <w:t>Cancer</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t xml:space="preserve">, </w:t>
      </w:r>
      <w:proofErr w:type="spellStart"/>
      <w:r w:rsidR="0024613C" w:rsidRPr="0024613C">
        <w:rPr>
          <w:rFonts w:ascii="Consolas" w:hAnsi="Consolas"/>
        </w:rPr>
        <w:t>Cancer</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rsidRPr="0024613C">
        <w:rPr>
          <w:rFonts w:ascii="Consolas" w:hAnsi="Consolas"/>
        </w:rPr>
        <w:t xml:space="preserve"> </w:t>
      </w:r>
      <w:proofErr w:type="spellStart"/>
      <w:r w:rsidR="0024613C" w:rsidRPr="0024613C">
        <w:rPr>
          <w:rFonts w:ascii="Consolas" w:hAnsi="Consolas"/>
        </w:rPr>
        <w:t>Detailed</w:t>
      </w:r>
      <w:proofErr w:type="spellEnd"/>
      <w:r w:rsidR="0024613C">
        <w:t xml:space="preserve">, </w:t>
      </w:r>
      <w:proofErr w:type="spellStart"/>
      <w:r w:rsidR="0024613C" w:rsidRPr="0024613C">
        <w:rPr>
          <w:rFonts w:ascii="Consolas" w:hAnsi="Consolas"/>
        </w:rPr>
        <w:t>Histology</w:t>
      </w:r>
      <w:proofErr w:type="spellEnd"/>
      <w:r w:rsidR="0024613C">
        <w:t xml:space="preserve">, </w:t>
      </w:r>
      <w:proofErr w:type="spellStart"/>
      <w:r w:rsidR="0024613C" w:rsidRPr="0024613C">
        <w:rPr>
          <w:rFonts w:ascii="Consolas" w:hAnsi="Consolas"/>
        </w:rPr>
        <w:t>Oncotree</w:t>
      </w:r>
      <w:proofErr w:type="spellEnd"/>
      <w:r w:rsidR="0024613C" w:rsidRPr="0024613C">
        <w:rPr>
          <w:rFonts w:ascii="Consolas" w:hAnsi="Consolas"/>
        </w:rPr>
        <w:t xml:space="preserve"> </w:t>
      </w:r>
      <w:proofErr w:type="spellStart"/>
      <w:r w:rsidR="0024613C" w:rsidRPr="0024613C">
        <w:rPr>
          <w:rFonts w:ascii="Consolas" w:hAnsi="Consolas"/>
        </w:rPr>
        <w:t>Code</w:t>
      </w:r>
      <w:proofErr w:type="spellEnd"/>
      <w:r w:rsidR="0024613C">
        <w:t>)</w:t>
      </w:r>
      <w:r w:rsidRPr="00876C1F">
        <w:t>,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r w:rsidR="0024613C">
        <w:t xml:space="preserve"> </w:t>
      </w:r>
    </w:p>
    <w:p w14:paraId="4B30CCD9" w14:textId="295406E1" w:rsidR="00760778" w:rsidRDefault="00760778" w:rsidP="00044DBA">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18D5735" w14:textId="2B826342" w:rsidR="00876C1F" w:rsidRDefault="00876C1F" w:rsidP="00876C1F">
      <w:pPr>
        <w:pStyle w:val="Descripcin"/>
      </w:pPr>
      <w:bookmarkStart w:id="141" w:name="_Toc229060464"/>
      <w:r>
        <w:t xml:space="preserve">Figura </w:t>
      </w:r>
      <w:r w:rsidR="00026A9F">
        <w:fldChar w:fldCharType="begin"/>
      </w:r>
      <w:r w:rsidR="00026A9F">
        <w:instrText xml:space="preserve"> SEQ Figura \* ARABIC </w:instrText>
      </w:r>
      <w:r w:rsidR="00026A9F">
        <w:fldChar w:fldCharType="separate"/>
      </w:r>
      <w:r w:rsidR="00C01C00">
        <w:rPr>
          <w:noProof/>
        </w:rPr>
        <w:t>17</w:t>
      </w:r>
      <w:r w:rsidR="00026A9F">
        <w:rPr>
          <w:noProof/>
        </w:rPr>
        <w:fldChar w:fldCharType="end"/>
      </w:r>
      <w:r>
        <w:t xml:space="preserve">. Variables sobre la </w:t>
      </w:r>
      <w:r w:rsidRPr="005640E0">
        <w:t>Clasificación patológica y diagnóstica en MSK-NSCLC</w:t>
      </w:r>
      <w:r>
        <w:t>.</w:t>
      </w:r>
      <w:bookmarkEnd w:id="141"/>
    </w:p>
    <w:p w14:paraId="007C1803" w14:textId="719D7B3A" w:rsidR="00044DBA" w:rsidRDefault="00044DBA" w:rsidP="00760778">
      <w:pPr>
        <w:pStyle w:val="Ttulo5"/>
      </w:pPr>
      <w:r>
        <w:t>IV. Localización y naturaleza de la muestra</w:t>
      </w:r>
    </w:p>
    <w:p w14:paraId="3BA4CD32" w14:textId="245FCE7F" w:rsidR="00876C1F" w:rsidRPr="00876C1F" w:rsidRDefault="00876C1F" w:rsidP="00876C1F">
      <w:r w:rsidRPr="00876C1F">
        <w:t>Respecto a la naturaleza de las muestras</w:t>
      </w:r>
      <w:r w:rsidR="0024613C">
        <w:t xml:space="preserve"> (</w:t>
      </w:r>
      <w:proofErr w:type="spellStart"/>
      <w:r w:rsidR="0024613C" w:rsidRPr="0024613C">
        <w:rPr>
          <w:rFonts w:ascii="Consolas" w:hAnsi="Consolas"/>
        </w:rPr>
        <w:t>Sample</w:t>
      </w:r>
      <w:proofErr w:type="spellEnd"/>
      <w:r w:rsidR="0024613C" w:rsidRPr="0024613C">
        <w:rPr>
          <w:rFonts w:ascii="Consolas" w:hAnsi="Consolas"/>
        </w:rPr>
        <w:t xml:space="preserve"> </w:t>
      </w:r>
      <w:proofErr w:type="spellStart"/>
      <w:r w:rsidR="0024613C" w:rsidRPr="0024613C">
        <w:rPr>
          <w:rFonts w:ascii="Consolas" w:hAnsi="Consolas"/>
        </w:rPr>
        <w:t>Type</w:t>
      </w:r>
      <w:proofErr w:type="spellEnd"/>
      <w:r w:rsidR="0024613C">
        <w:t>)</w:t>
      </w:r>
      <w:r w:rsidRPr="00876C1F">
        <w:t>, se observa una clara mayoría de origen secundario en comparación con las obtenidas del foco inicial o de recurrencias locales. Esta tendencia se ve reforzada por la presencia de una proporción significativa de sujetos con afectación fuera de la región pulmonar</w:t>
      </w:r>
      <w:r w:rsidR="0024613C">
        <w:t xml:space="preserve"> (</w:t>
      </w:r>
      <w:proofErr w:type="spellStart"/>
      <w:r w:rsidR="0024613C" w:rsidRPr="0024613C">
        <w:rPr>
          <w:rFonts w:ascii="Consolas" w:hAnsi="Consolas"/>
        </w:rPr>
        <w:t>Extrapulmonary</w:t>
      </w:r>
      <w:proofErr w:type="spellEnd"/>
      <w:r w:rsidR="0024613C">
        <w:t>)</w:t>
      </w:r>
      <w:r w:rsidRPr="00876C1F">
        <w:t>, destacando la propagación a estructuras linfáticas</w:t>
      </w:r>
      <w:r w:rsidR="0024613C">
        <w:t xml:space="preserve"> (</w:t>
      </w:r>
      <w:proofErr w:type="spellStart"/>
      <w:r w:rsidR="0024613C" w:rsidRPr="0024613C">
        <w:rPr>
          <w:rFonts w:ascii="Consolas" w:hAnsi="Consolas"/>
        </w:rPr>
        <w:t>Metastatic</w:t>
      </w:r>
      <w:proofErr w:type="spellEnd"/>
      <w:r w:rsidR="0024613C" w:rsidRPr="0024613C">
        <w:rPr>
          <w:rFonts w:ascii="Consolas" w:hAnsi="Consolas"/>
        </w:rPr>
        <w:t xml:space="preserve"> Site</w:t>
      </w:r>
      <w:r w:rsidR="0024613C">
        <w:t xml:space="preserve"> = </w:t>
      </w:r>
      <w:proofErr w:type="spellStart"/>
      <w:r w:rsidR="0024613C">
        <w:t>Lymp</w:t>
      </w:r>
      <w:proofErr w:type="spellEnd"/>
      <w:r w:rsidR="0024613C">
        <w:t xml:space="preserve"> </w:t>
      </w:r>
      <w:proofErr w:type="spellStart"/>
      <w:r w:rsidR="0024613C">
        <w:t>Node</w:t>
      </w:r>
      <w:proofErr w:type="spellEnd"/>
      <w:r w:rsidR="0024613C">
        <w:t>)</w:t>
      </w:r>
      <w:r w:rsidRPr="00876C1F">
        <w:t xml:space="preserve">, </w:t>
      </w:r>
      <w:r w:rsidR="0024613C">
        <w:t>hígado y</w:t>
      </w:r>
      <w:r w:rsidRPr="00876C1F">
        <w:t xml:space="preserve"> </w:t>
      </w:r>
      <w:r w:rsidR="0024613C">
        <w:t xml:space="preserve">cerebro. </w:t>
      </w:r>
      <w:r w:rsidRPr="00876C1F">
        <w:t>En conjunto, estos hallazgos ratifican que el estudio se centra primordialmente en pacientes con la enfermedad en estadios avanzados o con diseminación a distancia.</w:t>
      </w:r>
    </w:p>
    <w:p w14:paraId="1869B058" w14:textId="6CDA5490" w:rsidR="00760778" w:rsidRDefault="00760778" w:rsidP="00876C1F">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82FC3EA" w14:textId="49A54CD5" w:rsidR="00876C1F" w:rsidRDefault="00876C1F" w:rsidP="00876C1F">
      <w:pPr>
        <w:pStyle w:val="Descripcin"/>
      </w:pPr>
      <w:bookmarkStart w:id="142" w:name="_Toc229060465"/>
      <w:r>
        <w:lastRenderedPageBreak/>
        <w:t xml:space="preserve">Figura </w:t>
      </w:r>
      <w:r w:rsidR="00026A9F">
        <w:fldChar w:fldCharType="begin"/>
      </w:r>
      <w:r w:rsidR="00026A9F">
        <w:instrText xml:space="preserve"> SEQ Figura \* ARABIC </w:instrText>
      </w:r>
      <w:r w:rsidR="00026A9F">
        <w:fldChar w:fldCharType="separate"/>
      </w:r>
      <w:r w:rsidR="00C01C00">
        <w:rPr>
          <w:noProof/>
        </w:rPr>
        <w:t>18</w:t>
      </w:r>
      <w:r w:rsidR="00026A9F">
        <w:rPr>
          <w:noProof/>
        </w:rPr>
        <w:fldChar w:fldCharType="end"/>
      </w:r>
      <w:r>
        <w:t xml:space="preserve">. Variables sobre la </w:t>
      </w:r>
      <w:r w:rsidR="0024613C">
        <w:t>localización</w:t>
      </w:r>
      <w:r>
        <w:t xml:space="preserve"> y naturaleza de la muestra en MSK_NSCLC.</w:t>
      </w:r>
      <w:bookmarkEnd w:id="142"/>
    </w:p>
    <w:p w14:paraId="1693D200" w14:textId="72801EF0" w:rsidR="00044DBA" w:rsidRDefault="00044DBA" w:rsidP="00760778">
      <w:pPr>
        <w:pStyle w:val="Ttulo5"/>
      </w:pPr>
      <w:r>
        <w:t>V. Metodología y calidad genómica</w:t>
      </w:r>
    </w:p>
    <w:p w14:paraId="40893EAF" w14:textId="7F7AA76C" w:rsidR="00876C1F" w:rsidRPr="00876C1F" w:rsidRDefault="00876C1F" w:rsidP="00876C1F">
      <w:r w:rsidRPr="00876C1F">
        <w:t>El conjunto de datos exhibe cierta diversidad técnica en cuanto a las plataformas de secuenciación empleadas</w:t>
      </w:r>
      <w:r w:rsidR="0024613C">
        <w:t xml:space="preserve"> (</w:t>
      </w:r>
      <w:r w:rsidR="0024613C" w:rsidRPr="0024613C">
        <w:rPr>
          <w:rFonts w:ascii="Consolas" w:hAnsi="Consolas"/>
        </w:rPr>
        <w:t>Gene Panel</w:t>
      </w:r>
      <w:r w:rsidR="0024613C">
        <w:t>)</w:t>
      </w:r>
      <w:r w:rsidRPr="00876C1F">
        <w:t>,</w:t>
      </w:r>
      <w:r w:rsidR="0024613C">
        <w:t xml:space="preserve"> siendo predominante la herramienta de inteligencia artificial, </w:t>
      </w:r>
      <w:proofErr w:type="spellStart"/>
      <w:r w:rsidR="0024613C">
        <w:t>ctDx</w:t>
      </w:r>
      <w:proofErr w:type="spellEnd"/>
      <w:r w:rsidRPr="00876C1F">
        <w:t xml:space="preserve"> </w:t>
      </w:r>
      <w:r w:rsidR="0024613C">
        <w:t xml:space="preserve">pulmonar. </w:t>
      </w:r>
      <w:r w:rsidRPr="00876C1F">
        <w:t>La efectividad de estos procedimientos fue sumamente alta</w:t>
      </w:r>
      <w:r w:rsidR="0024613C">
        <w:t xml:space="preserve"> (</w:t>
      </w:r>
      <w:proofErr w:type="spellStart"/>
      <w:r w:rsidR="0024613C" w:rsidRPr="0024613C">
        <w:rPr>
          <w:rFonts w:ascii="Consolas" w:hAnsi="Consolas"/>
        </w:rPr>
        <w:t>Successful</w:t>
      </w:r>
      <w:proofErr w:type="spellEnd"/>
      <w:r w:rsidR="0024613C" w:rsidRPr="0024613C">
        <w:rPr>
          <w:rFonts w:ascii="Consolas" w:hAnsi="Consolas"/>
        </w:rPr>
        <w:t xml:space="preserve"> </w:t>
      </w:r>
      <w:proofErr w:type="spellStart"/>
      <w:r w:rsidR="0024613C" w:rsidRPr="0024613C">
        <w:rPr>
          <w:rFonts w:ascii="Consolas" w:hAnsi="Consolas"/>
        </w:rPr>
        <w:t>ctDx</w:t>
      </w:r>
      <w:proofErr w:type="spellEnd"/>
      <w:r w:rsidR="0024613C" w:rsidRPr="0024613C">
        <w:rPr>
          <w:rFonts w:ascii="Consolas" w:hAnsi="Consolas"/>
        </w:rPr>
        <w:t xml:space="preserve"> </w:t>
      </w:r>
      <w:proofErr w:type="spellStart"/>
      <w:r w:rsidR="0024613C" w:rsidRPr="0024613C">
        <w:rPr>
          <w:rFonts w:ascii="Consolas" w:hAnsi="Consolas"/>
        </w:rPr>
        <w:t>Lung</w:t>
      </w:r>
      <w:proofErr w:type="spellEnd"/>
      <w:r w:rsidR="0024613C">
        <w:t>)</w:t>
      </w:r>
      <w:r w:rsidRPr="00876C1F">
        <w:t>, lográndose resultados válidos en la gran mayoría de los casos. Respecto a la estabilidad genómica, la muestra se caracteriza por una presencia abrumadora de tumores estables</w:t>
      </w:r>
      <w:r w:rsidR="008C16F7">
        <w:t xml:space="preserve"> (</w:t>
      </w:r>
      <w:r w:rsidR="008C16F7" w:rsidRPr="008C16F7">
        <w:rPr>
          <w:rFonts w:ascii="Consolas" w:hAnsi="Consolas"/>
        </w:rPr>
        <w:t xml:space="preserve">MSI </w:t>
      </w:r>
      <w:proofErr w:type="spellStart"/>
      <w:r w:rsidR="008C16F7" w:rsidRPr="008C16F7">
        <w:rPr>
          <w:rFonts w:ascii="Consolas" w:hAnsi="Consolas"/>
        </w:rPr>
        <w:t>Type</w:t>
      </w:r>
      <w:proofErr w:type="spellEnd"/>
      <w:r w:rsidR="008C16F7">
        <w:t>)</w:t>
      </w:r>
      <w:r w:rsidRPr="00876C1F">
        <w:t xml:space="preserve"> frente a una incidencia mínima de inestabilidad. Asimismo, se observa una variabilidad considerable en la concentración de células tumorales</w:t>
      </w:r>
      <w:r w:rsidR="008C16F7">
        <w:t xml:space="preserve"> (</w:t>
      </w:r>
      <w:r w:rsidR="008C16F7" w:rsidRPr="008C16F7">
        <w:rPr>
          <w:rFonts w:ascii="Consolas" w:hAnsi="Consolas"/>
        </w:rPr>
        <w:t xml:space="preserve">Tumor </w:t>
      </w:r>
      <w:proofErr w:type="spellStart"/>
      <w:r w:rsidR="008C16F7" w:rsidRPr="008C16F7">
        <w:rPr>
          <w:rFonts w:ascii="Consolas" w:hAnsi="Consolas"/>
        </w:rPr>
        <w:t>Purity</w:t>
      </w:r>
      <w:proofErr w:type="spellEnd"/>
      <w:r w:rsidR="008C16F7">
        <w:t>)</w:t>
      </w:r>
      <w:r w:rsidRPr="00876C1F">
        <w:t>, un factor determinante que puede condicionar la sensibilidad para detectar alteraciones moleculares. Todas estas dimensiones fueron supervisadas para asegurar la integridad, calidad y comparabilidad de la información genética procesada.</w:t>
      </w:r>
    </w:p>
    <w:p w14:paraId="7ABF6F82" w14:textId="47E736BC" w:rsidR="00760778" w:rsidRDefault="00760778" w:rsidP="00044DBA">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04F2116" w14:textId="65A47EE1" w:rsidR="00876C1F" w:rsidRDefault="00876C1F" w:rsidP="00876C1F">
      <w:pPr>
        <w:pStyle w:val="Descripcin"/>
      </w:pPr>
      <w:bookmarkStart w:id="143" w:name="_Toc229060466"/>
      <w:r>
        <w:t xml:space="preserve">Figura </w:t>
      </w:r>
      <w:r w:rsidR="00026A9F">
        <w:fldChar w:fldCharType="begin"/>
      </w:r>
      <w:r w:rsidR="00026A9F">
        <w:instrText xml:space="preserve"> SEQ Figura \* ARABIC </w:instrText>
      </w:r>
      <w:r w:rsidR="00026A9F">
        <w:fldChar w:fldCharType="separate"/>
      </w:r>
      <w:r w:rsidR="00C01C00">
        <w:rPr>
          <w:noProof/>
        </w:rPr>
        <w:t>19</w:t>
      </w:r>
      <w:r w:rsidR="00026A9F">
        <w:rPr>
          <w:noProof/>
        </w:rPr>
        <w:fldChar w:fldCharType="end"/>
      </w:r>
      <w:r>
        <w:t xml:space="preserve">. Variables sobre la </w:t>
      </w:r>
      <w:r w:rsidRPr="00B4190C">
        <w:t>Metodología y calidad genómica en MSK-NSCLC</w:t>
      </w:r>
      <w:r>
        <w:t>.</w:t>
      </w:r>
      <w:bookmarkEnd w:id="143"/>
    </w:p>
    <w:p w14:paraId="033E2C72" w14:textId="4A963A80" w:rsidR="00044DBA" w:rsidRDefault="00044DBA" w:rsidP="00760778">
      <w:pPr>
        <w:pStyle w:val="Ttulo5"/>
      </w:pPr>
      <w:r>
        <w:t>VI. Variable objetivo y tratamiento</w:t>
      </w:r>
    </w:p>
    <w:p w14:paraId="28E0DADD" w14:textId="633B5DDE" w:rsidR="00876C1F" w:rsidRPr="00876C1F" w:rsidRDefault="00876C1F" w:rsidP="00876C1F">
      <w:r w:rsidRPr="00876C1F">
        <w:t>La evolución clínica de los sujetos</w:t>
      </w:r>
      <w:r w:rsidR="008C16F7">
        <w:t xml:space="preserve"> (</w:t>
      </w:r>
      <w:proofErr w:type="spellStart"/>
      <w:r w:rsidR="008C16F7" w:rsidRPr="008C16F7">
        <w:rPr>
          <w:rFonts w:ascii="Consolas" w:hAnsi="Consolas"/>
        </w:rPr>
        <w:t>Overall</w:t>
      </w:r>
      <w:proofErr w:type="spellEnd"/>
      <w:r w:rsidR="008C16F7" w:rsidRPr="008C16F7">
        <w:rPr>
          <w:rFonts w:ascii="Consolas" w:hAnsi="Consolas"/>
        </w:rPr>
        <w:t xml:space="preserve"> </w:t>
      </w:r>
      <w:proofErr w:type="spellStart"/>
      <w:r w:rsidR="008C16F7" w:rsidRPr="008C16F7">
        <w:rPr>
          <w:rFonts w:ascii="Consolas" w:hAnsi="Consolas"/>
        </w:rPr>
        <w:t>Survival</w:t>
      </w:r>
      <w:proofErr w:type="spellEnd"/>
      <w:r w:rsidR="008C16F7" w:rsidRPr="008C16F7">
        <w:rPr>
          <w:rFonts w:ascii="Consolas" w:hAnsi="Consolas"/>
        </w:rPr>
        <w:t xml:space="preserve"> Status</w:t>
      </w:r>
      <w:r w:rsidR="008C16F7">
        <w:t>)</w:t>
      </w:r>
      <w:r w:rsidRPr="00876C1F">
        <w:t xml:space="preserve"> muestra una proporción sumamente equilibrada entre los casos de fallecimiento y supervivencia, lo que garantiza una densidad de eventos óptima para la robustez del modelado. Asimismo, la presencia de intervenciones terapéuticas anteriores</w:t>
      </w:r>
      <w:r w:rsidR="008C16F7">
        <w:t xml:space="preserve"> (</w:t>
      </w:r>
      <w:r w:rsidR="008C16F7" w:rsidRPr="008C16F7">
        <w:rPr>
          <w:rFonts w:ascii="Consolas" w:hAnsi="Consolas"/>
        </w:rPr>
        <w:t xml:space="preserve">Prior </w:t>
      </w:r>
      <w:proofErr w:type="spellStart"/>
      <w:r w:rsidR="008C16F7" w:rsidRPr="008C16F7">
        <w:rPr>
          <w:rFonts w:ascii="Consolas" w:hAnsi="Consolas"/>
        </w:rPr>
        <w:t>Treatment</w:t>
      </w:r>
      <w:proofErr w:type="spellEnd"/>
      <w:r w:rsidR="008C16F7">
        <w:t>)</w:t>
      </w:r>
      <w:r w:rsidRPr="00876C1F">
        <w:t xml:space="preserve"> en una fracción de la muestra se identificó como un factor crítico para el pronóstico, dado que haber recibido tratamiento previo suele reflejar diferencias en el avance de la enfermedad o en la posible resistencia a nuevas terapias.</w:t>
      </w:r>
    </w:p>
    <w:p w14:paraId="313AE9BD" w14:textId="68F9323B" w:rsidR="00760778" w:rsidRDefault="00760778" w:rsidP="00044DBA">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5870CA8" w14:textId="2637B965" w:rsidR="007F3402" w:rsidRDefault="00876C1F" w:rsidP="00876C1F">
      <w:pPr>
        <w:pStyle w:val="Descripcin"/>
      </w:pPr>
      <w:bookmarkStart w:id="144" w:name="_Toc229060467"/>
      <w:r>
        <w:t xml:space="preserve">Figura </w:t>
      </w:r>
      <w:r w:rsidR="00026A9F">
        <w:fldChar w:fldCharType="begin"/>
      </w:r>
      <w:r w:rsidR="00026A9F">
        <w:instrText xml:space="preserve"> SEQ Figura \* ARABIC </w:instrText>
      </w:r>
      <w:r w:rsidR="00026A9F">
        <w:fldChar w:fldCharType="separate"/>
      </w:r>
      <w:r w:rsidR="00C01C00">
        <w:rPr>
          <w:noProof/>
        </w:rPr>
        <w:t>20</w:t>
      </w:r>
      <w:r w:rsidR="00026A9F">
        <w:rPr>
          <w:noProof/>
        </w:rPr>
        <w:fldChar w:fldCharType="end"/>
      </w:r>
      <w:r>
        <w:t xml:space="preserve">. </w:t>
      </w:r>
      <w:r w:rsidRPr="00A96AF4">
        <w:t>Variable objetivo y tratamiento en MSK-NSCLC</w:t>
      </w:r>
      <w:r>
        <w:t>.</w:t>
      </w:r>
      <w:bookmarkEnd w:id="144"/>
    </w:p>
    <w:p w14:paraId="631F09F8" w14:textId="77777777" w:rsidR="00D43973" w:rsidRDefault="00D43973" w:rsidP="00D43973">
      <w:pPr>
        <w:pStyle w:val="Ttulo3"/>
      </w:pPr>
      <w:bookmarkStart w:id="145" w:name="_Toc229060585"/>
      <w:r>
        <w:t>3.5.3. Exploración de variables numéricas</w:t>
      </w:r>
      <w:bookmarkEnd w:id="145"/>
    </w:p>
    <w:p w14:paraId="43286DD8" w14:textId="7510A23A" w:rsidR="008C16F7" w:rsidRPr="008C16F7" w:rsidRDefault="008C16F7" w:rsidP="008C16F7">
      <w:r w:rsidRPr="008C16F7">
        <w:t>Las variables numéricas fueron analizadas mediante visualizaciones</w:t>
      </w:r>
      <w:r w:rsidRPr="008C16F7">
        <w:t xml:space="preserve"> de frecuencia</w:t>
      </w:r>
      <w:r w:rsidRPr="008C16F7">
        <w:t xml:space="preserve">. Este análisis permitió identificar variables con distribuciones asimétricas, presencia de valores extremos y escalas muy diferentes, justificando posteriormente la aplicación de </w:t>
      </w:r>
      <w:proofErr w:type="spellStart"/>
      <w:r w:rsidRPr="008C16F7">
        <w:t>winsorización</w:t>
      </w:r>
      <w:proofErr w:type="spellEnd"/>
      <w:r w:rsidRPr="008C16F7">
        <w:t xml:space="preserve"> y estandarización.</w:t>
      </w:r>
    </w:p>
    <w:p w14:paraId="2AB421ED" w14:textId="011FDCD6" w:rsidR="00760778" w:rsidRPr="00760778" w:rsidRDefault="00760778" w:rsidP="001E2AC6">
      <w:pPr>
        <w:pStyle w:val="Ttulo4"/>
        <w:numPr>
          <w:ilvl w:val="0"/>
          <w:numId w:val="17"/>
        </w:numPr>
        <w:rPr>
          <w:rStyle w:val="Textoennegrita"/>
          <w:b/>
          <w:bCs w:val="0"/>
        </w:rPr>
      </w:pPr>
      <w:r w:rsidRPr="00760778">
        <w:rPr>
          <w:rStyle w:val="Textoennegrita"/>
          <w:b/>
          <w:bCs w:val="0"/>
        </w:rPr>
        <w:t xml:space="preserve">Variables </w:t>
      </w:r>
      <w:r w:rsidR="00C10D4C">
        <w:rPr>
          <w:rStyle w:val="Textoennegrita"/>
          <w:b/>
          <w:bCs w:val="0"/>
        </w:rPr>
        <w:t>numéricas</w:t>
      </w:r>
      <w:r w:rsidRPr="00760778">
        <w:rPr>
          <w:rStyle w:val="Textoennegrita"/>
          <w:b/>
          <w:bCs w:val="0"/>
        </w:rPr>
        <w:t xml:space="preserve"> en la cohorte de METABRIC</w:t>
      </w:r>
    </w:p>
    <w:p w14:paraId="1FB816CD" w14:textId="345F1EAC" w:rsidR="00876C1F" w:rsidRPr="00876C1F" w:rsidRDefault="00760778" w:rsidP="00760778">
      <w:pPr>
        <w:pStyle w:val="Ttulo5"/>
        <w:numPr>
          <w:ilvl w:val="0"/>
          <w:numId w:val="18"/>
        </w:numPr>
        <w:rPr>
          <w:rStyle w:val="Textoennegrita"/>
          <w:b/>
          <w:bCs w:val="0"/>
        </w:rPr>
      </w:pPr>
      <w:r w:rsidRPr="00285B2E">
        <w:t>Demografía</w:t>
      </w:r>
      <w:r w:rsidRPr="00760778">
        <w:rPr>
          <w:rStyle w:val="Textoennegrita"/>
          <w:rFonts w:asciiTheme="minorHAnsi" w:hAnsiTheme="minorHAnsi"/>
        </w:rPr>
        <w:t>.</w:t>
      </w:r>
    </w:p>
    <w:p w14:paraId="6BE3BE00" w14:textId="20F8EBA3" w:rsidR="00876C1F" w:rsidRPr="00876C1F" w:rsidRDefault="00876C1F" w:rsidP="00876C1F">
      <w:r w:rsidRPr="00876C1F">
        <w:t>La distribución de</w:t>
      </w:r>
      <w:r w:rsidR="008C16F7">
        <w:t xml:space="preserve"> la edad </w:t>
      </w:r>
      <w:r w:rsidRPr="00876C1F">
        <w:t>en que se identifica la patología</w:t>
      </w:r>
      <w:r w:rsidR="008C16F7">
        <w:t xml:space="preserve"> (</w:t>
      </w:r>
      <w:r w:rsidR="008C16F7" w:rsidRPr="008C16F7">
        <w:rPr>
          <w:rFonts w:ascii="Consolas" w:hAnsi="Consolas"/>
        </w:rPr>
        <w:t>Age at Diagnosis</w:t>
      </w:r>
      <w:r w:rsidR="008C16F7">
        <w:t>)</w:t>
      </w:r>
      <w:r w:rsidRPr="00876C1F">
        <w:t xml:space="preserve"> sigue una curva de campana que refleja un espectro muy amplio de etapas vitales. Asimismo, la clasificación según el periodo de captación</w:t>
      </w:r>
      <w:r w:rsidR="008C16F7">
        <w:t xml:space="preserve"> (</w:t>
      </w:r>
      <w:r w:rsidR="008C16F7" w:rsidRPr="008C16F7">
        <w:rPr>
          <w:rFonts w:ascii="Consolas" w:hAnsi="Consolas"/>
        </w:rPr>
        <w:t>Cohorte</w:t>
      </w:r>
      <w:r w:rsidR="008C16F7">
        <w:t>)</w:t>
      </w:r>
      <w:r w:rsidRPr="00876C1F">
        <w:t xml:space="preserve"> de los registros muestra diversos núcleos de concentración en las fases iniciales del estudio</w:t>
      </w:r>
      <w:r w:rsidR="008C16F7">
        <w:t>.</w:t>
      </w:r>
      <w:r w:rsidRPr="00876C1F">
        <w:t xml:space="preserve"> </w:t>
      </w:r>
      <w:r w:rsidR="008C16F7">
        <w:t>E</w:t>
      </w:r>
      <w:r w:rsidRPr="00876C1F">
        <w:t>ste factor fue descartado del análisis final debido a su escasa trascendencia clínica y a la elevada fragmentación de sus categorías.</w:t>
      </w:r>
    </w:p>
    <w:p w14:paraId="517917F8" w14:textId="36406BD3" w:rsidR="00760778" w:rsidRDefault="00B01682" w:rsidP="00760778">
      <w:pPr>
        <w:pStyle w:val="Ttulo4"/>
        <w:rPr>
          <w:rStyle w:val="Textoennegrita"/>
        </w:rPr>
      </w:pPr>
      <w:r>
        <w:rPr>
          <w:rStyle w:val="Textoennegrita"/>
          <w:noProof/>
        </w:rPr>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EAD24B3" w14:textId="45609710" w:rsidR="00876C1F" w:rsidRDefault="00876C1F" w:rsidP="00876C1F">
      <w:pPr>
        <w:pStyle w:val="Ttulo4"/>
        <w:rPr>
          <w:rStyle w:val="Textoennegrita"/>
          <w:b/>
          <w:bCs w:val="0"/>
        </w:rPr>
      </w:pPr>
    </w:p>
    <w:p w14:paraId="75F4A4BB" w14:textId="5522A0E4" w:rsidR="00876C1F" w:rsidRDefault="00876C1F" w:rsidP="00876C1F">
      <w:pPr>
        <w:pStyle w:val="Descripcin"/>
        <w:rPr>
          <w:rStyle w:val="Textoennegrita"/>
          <w:b w:val="0"/>
          <w:bCs w:val="0"/>
        </w:rPr>
      </w:pPr>
      <w:bookmarkStart w:id="146" w:name="_Toc229060468"/>
      <w:r>
        <w:t xml:space="preserve">Figura </w:t>
      </w:r>
      <w:r w:rsidR="00026A9F">
        <w:fldChar w:fldCharType="begin"/>
      </w:r>
      <w:r w:rsidR="00026A9F">
        <w:instrText xml:space="preserve"> SEQ Figura \* ARABIC </w:instrText>
      </w:r>
      <w:r w:rsidR="00026A9F">
        <w:fldChar w:fldCharType="separate"/>
      </w:r>
      <w:r w:rsidR="00C01C00">
        <w:rPr>
          <w:noProof/>
        </w:rPr>
        <w:t>21</w:t>
      </w:r>
      <w:r w:rsidR="00026A9F">
        <w:rPr>
          <w:noProof/>
        </w:rPr>
        <w:fldChar w:fldCharType="end"/>
      </w:r>
      <w:r>
        <w:t>. Variables sobre la demografía y contexto de la cohorte en METABRIC.</w:t>
      </w:r>
      <w:bookmarkEnd w:id="146"/>
    </w:p>
    <w:p w14:paraId="2D995891" w14:textId="416216D9" w:rsidR="00760778" w:rsidRPr="008E411E" w:rsidRDefault="00760778" w:rsidP="001E2AC6">
      <w:pPr>
        <w:pStyle w:val="Ttulo5"/>
        <w:numPr>
          <w:ilvl w:val="0"/>
          <w:numId w:val="18"/>
        </w:numPr>
      </w:pPr>
      <w:r w:rsidRPr="008E411E">
        <w:rPr>
          <w:rStyle w:val="Textoennegrita"/>
          <w:b/>
          <w:bCs w:val="0"/>
        </w:rPr>
        <w:t>Parámetros clínico-patológicos</w:t>
      </w:r>
    </w:p>
    <w:p w14:paraId="127D5658" w14:textId="215460AA" w:rsidR="00876C1F" w:rsidRPr="00876C1F" w:rsidRDefault="00876C1F" w:rsidP="00876C1F">
      <w:r w:rsidRPr="00876C1F">
        <w:lastRenderedPageBreak/>
        <w:t xml:space="preserve">Las dimensiones de la </w:t>
      </w:r>
      <w:r w:rsidR="008C16F7">
        <w:t>patología (</w:t>
      </w:r>
      <w:r w:rsidR="008C16F7" w:rsidRPr="008C16F7">
        <w:rPr>
          <w:rFonts w:ascii="Consolas" w:hAnsi="Consolas"/>
        </w:rPr>
        <w:t xml:space="preserve">Tumor </w:t>
      </w:r>
      <w:proofErr w:type="spellStart"/>
      <w:r w:rsidR="008C16F7" w:rsidRPr="008C16F7">
        <w:rPr>
          <w:rFonts w:ascii="Consolas" w:hAnsi="Consolas"/>
        </w:rPr>
        <w:t>Size</w:t>
      </w:r>
      <w:proofErr w:type="spellEnd"/>
      <w:r w:rsidR="008C16F7" w:rsidRPr="008C16F7">
        <w:t>,</w:t>
      </w:r>
      <w:r w:rsidR="008C16F7">
        <w:rPr>
          <w:rFonts w:ascii="Consolas" w:hAnsi="Consolas"/>
        </w:rPr>
        <w:t xml:space="preserve"> Tumor </w:t>
      </w:r>
      <w:proofErr w:type="spellStart"/>
      <w:r w:rsidR="008C16F7">
        <w:rPr>
          <w:rFonts w:ascii="Consolas" w:hAnsi="Consolas"/>
        </w:rPr>
        <w:t>Stage</w:t>
      </w:r>
      <w:proofErr w:type="spellEnd"/>
      <w:r w:rsidR="008C16F7">
        <w:t>)</w:t>
      </w:r>
      <w:r w:rsidRPr="00876C1F">
        <w:t xml:space="preserve"> muestran un predominio de tamaños moderados, aunque con una presencia de casos aislados de gran volumen que sugieren estadios muy avanzados de la enfermedad. Respecto a la afectación de los tejidos linfáticos</w:t>
      </w:r>
      <w:r w:rsidR="008C16F7">
        <w:t xml:space="preserve"> (</w:t>
      </w:r>
      <w:proofErr w:type="spellStart"/>
      <w:r w:rsidR="008C16F7" w:rsidRPr="008C16F7">
        <w:rPr>
          <w:rFonts w:ascii="Consolas" w:hAnsi="Consolas"/>
        </w:rPr>
        <w:t>Lymph</w:t>
      </w:r>
      <w:proofErr w:type="spellEnd"/>
      <w:r w:rsidR="008C16F7" w:rsidRPr="008C16F7">
        <w:rPr>
          <w:rFonts w:ascii="Consolas" w:hAnsi="Consolas"/>
        </w:rPr>
        <w:t xml:space="preserve"> </w:t>
      </w:r>
      <w:proofErr w:type="spellStart"/>
      <w:r w:rsidR="008C16F7" w:rsidRPr="008C16F7">
        <w:rPr>
          <w:rFonts w:ascii="Consolas" w:hAnsi="Consolas"/>
        </w:rPr>
        <w:t>nodes</w:t>
      </w:r>
      <w:proofErr w:type="spellEnd"/>
      <w:r w:rsidR="008C16F7" w:rsidRPr="008C16F7">
        <w:rPr>
          <w:rFonts w:ascii="Consolas" w:hAnsi="Consolas"/>
        </w:rPr>
        <w:t xml:space="preserve"> </w:t>
      </w:r>
      <w:proofErr w:type="spellStart"/>
      <w:r w:rsidR="008C16F7" w:rsidRPr="008C16F7">
        <w:rPr>
          <w:rFonts w:ascii="Consolas" w:hAnsi="Consolas"/>
        </w:rPr>
        <w:t>examined</w:t>
      </w:r>
      <w:proofErr w:type="spellEnd"/>
      <w:r w:rsidR="008C16F7" w:rsidRPr="008C16F7">
        <w:rPr>
          <w:rFonts w:ascii="Consolas" w:hAnsi="Consolas"/>
        </w:rPr>
        <w:t xml:space="preserve"> positive</w:t>
      </w:r>
      <w:r w:rsidR="008C16F7">
        <w:t>)</w:t>
      </w:r>
      <w:r w:rsidRPr="00876C1F">
        <w:t xml:space="preserve">, la gran mayoría de los sujetos no presenta propagación, si bien se identifican perfiles excepcionales de alta agresividad con una carga ganglionar muy elevada. Finalmente, el indicador pronóstico integral </w:t>
      </w:r>
      <w:r w:rsidR="005566FC">
        <w:t>(</w:t>
      </w:r>
      <w:r w:rsidR="005566FC" w:rsidRPr="005566FC">
        <w:rPr>
          <w:rFonts w:ascii="Consolas" w:hAnsi="Consolas"/>
        </w:rPr>
        <w:t xml:space="preserve">Nottingham </w:t>
      </w:r>
      <w:proofErr w:type="spellStart"/>
      <w:r w:rsidR="005566FC" w:rsidRPr="005566FC">
        <w:rPr>
          <w:rFonts w:ascii="Consolas" w:hAnsi="Consolas"/>
        </w:rPr>
        <w:t>prognostic</w:t>
      </w:r>
      <w:proofErr w:type="spellEnd"/>
      <w:r w:rsidR="005566FC" w:rsidRPr="005566FC">
        <w:rPr>
          <w:rFonts w:ascii="Consolas" w:hAnsi="Consolas"/>
        </w:rPr>
        <w:t xml:space="preserve"> </w:t>
      </w:r>
      <w:proofErr w:type="spellStart"/>
      <w:r w:rsidR="005566FC" w:rsidRPr="005566FC">
        <w:rPr>
          <w:rFonts w:ascii="Consolas" w:hAnsi="Consolas"/>
        </w:rPr>
        <w:t>index</w:t>
      </w:r>
      <w:proofErr w:type="spellEnd"/>
      <w:r w:rsidR="005566FC">
        <w:t>) y el grado histológico de una neoplasia (</w:t>
      </w:r>
      <w:proofErr w:type="spellStart"/>
      <w:r w:rsidR="005566FC" w:rsidRPr="005566FC">
        <w:rPr>
          <w:rFonts w:ascii="Consolas" w:hAnsi="Consolas"/>
        </w:rPr>
        <w:t>Neoplasm</w:t>
      </w:r>
      <w:proofErr w:type="spellEnd"/>
      <w:r w:rsidR="005566FC" w:rsidRPr="005566FC">
        <w:rPr>
          <w:rFonts w:ascii="Consolas" w:hAnsi="Consolas"/>
        </w:rPr>
        <w:t xml:space="preserve"> </w:t>
      </w:r>
      <w:proofErr w:type="spellStart"/>
      <w:r w:rsidR="005566FC" w:rsidRPr="005566FC">
        <w:rPr>
          <w:rFonts w:ascii="Consolas" w:hAnsi="Consolas"/>
        </w:rPr>
        <w:t>Histologic</w:t>
      </w:r>
      <w:proofErr w:type="spellEnd"/>
      <w:r w:rsidR="005566FC" w:rsidRPr="005566FC">
        <w:rPr>
          <w:rFonts w:ascii="Consolas" w:hAnsi="Consolas"/>
        </w:rPr>
        <w:t xml:space="preserve"> Grade</w:t>
      </w:r>
      <w:r w:rsidR="005566FC">
        <w:t xml:space="preserve">) </w:t>
      </w:r>
      <w:r w:rsidRPr="00876C1F">
        <w:t>refleja</w:t>
      </w:r>
      <w:r w:rsidR="005566FC">
        <w:t>n</w:t>
      </w:r>
      <w:r w:rsidRPr="00876C1F">
        <w:t xml:space="preserve"> una diversidad de</w:t>
      </w:r>
      <w:r w:rsidR="005566FC">
        <w:t xml:space="preserve"> células cancerosas </w:t>
      </w:r>
      <w:r w:rsidRPr="00876C1F">
        <w:t>en la muestra, situando el nivel de riesgo predominantemente en rangos intermedios y elevados.</w:t>
      </w:r>
    </w:p>
    <w:p w14:paraId="404660D2" w14:textId="4E4A36F0" w:rsidR="00760778" w:rsidRDefault="00B01682" w:rsidP="0076077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558A64B8" w:rsidR="00876C1F" w:rsidRDefault="00876C1F" w:rsidP="00876C1F">
      <w:pPr>
        <w:pStyle w:val="Descripcin"/>
        <w:rPr>
          <w:rStyle w:val="Textoennegrita"/>
          <w:b w:val="0"/>
          <w:bCs w:val="0"/>
        </w:rPr>
      </w:pPr>
      <w:bookmarkStart w:id="147" w:name="_Toc229060469"/>
      <w:r>
        <w:t xml:space="preserve">Figura </w:t>
      </w:r>
      <w:r w:rsidR="00026A9F">
        <w:fldChar w:fldCharType="begin"/>
      </w:r>
      <w:r w:rsidR="00026A9F">
        <w:instrText xml:space="preserve"> SEQ Figura \* ARABIC </w:instrText>
      </w:r>
      <w:r w:rsidR="00026A9F">
        <w:fldChar w:fldCharType="separate"/>
      </w:r>
      <w:r w:rsidR="00C01C00">
        <w:rPr>
          <w:noProof/>
        </w:rPr>
        <w:t>22</w:t>
      </w:r>
      <w:r w:rsidR="00026A9F">
        <w:rPr>
          <w:noProof/>
        </w:rPr>
        <w:fldChar w:fldCharType="end"/>
      </w:r>
      <w:r>
        <w:t>. Variables sobre parámetros clínico-patológicos en METABRIC.</w:t>
      </w:r>
      <w:bookmarkEnd w:id="147"/>
    </w:p>
    <w:p w14:paraId="19B57675" w14:textId="5D12EB35" w:rsidR="00760778" w:rsidRPr="00285B2E" w:rsidRDefault="00760778" w:rsidP="001E2AC6">
      <w:pPr>
        <w:pStyle w:val="Ttulo5"/>
        <w:numPr>
          <w:ilvl w:val="0"/>
          <w:numId w:val="18"/>
        </w:numPr>
      </w:pPr>
      <w:r w:rsidRPr="00285B2E">
        <w:rPr>
          <w:rStyle w:val="Textoennegrita"/>
          <w:b/>
          <w:bCs w:val="0"/>
        </w:rPr>
        <w:t>Métricas de agresividad molecular.</w:t>
      </w:r>
      <w:r w:rsidRPr="00285B2E">
        <w:t xml:space="preserve"> </w:t>
      </w:r>
    </w:p>
    <w:p w14:paraId="7C5A8451" w14:textId="40BA43A6" w:rsidR="00876C1F" w:rsidRPr="009F7E76" w:rsidRDefault="00876C1F" w:rsidP="009F7E76">
      <w:pPr>
        <w:rPr>
          <w:szCs w:val="24"/>
        </w:rPr>
      </w:pPr>
      <w:r w:rsidRPr="009F7E76">
        <w:rPr>
          <w:szCs w:val="24"/>
        </w:rPr>
        <w:t>Los indicadores de carga mutacional</w:t>
      </w:r>
      <w:r w:rsidR="005566FC">
        <w:rPr>
          <w:szCs w:val="24"/>
        </w:rPr>
        <w:t xml:space="preserve"> (</w:t>
      </w:r>
      <w:proofErr w:type="spellStart"/>
      <w:r w:rsidR="005566FC" w:rsidRPr="005566FC">
        <w:rPr>
          <w:rFonts w:ascii="Consolas" w:hAnsi="Consolas"/>
          <w:szCs w:val="24"/>
        </w:rPr>
        <w:t>Mutation</w:t>
      </w:r>
      <w:proofErr w:type="spellEnd"/>
      <w:r w:rsidR="005566FC" w:rsidRPr="005566FC">
        <w:rPr>
          <w:rFonts w:ascii="Consolas" w:hAnsi="Consolas"/>
          <w:szCs w:val="24"/>
        </w:rPr>
        <w:t xml:space="preserve"> </w:t>
      </w:r>
      <w:proofErr w:type="spellStart"/>
      <w:r w:rsidR="005566FC" w:rsidRPr="005566FC">
        <w:rPr>
          <w:rFonts w:ascii="Consolas" w:hAnsi="Consolas"/>
          <w:szCs w:val="24"/>
        </w:rPr>
        <w:t>Count</w:t>
      </w:r>
      <w:proofErr w:type="spellEnd"/>
      <w:r w:rsidR="005566FC">
        <w:rPr>
          <w:szCs w:val="24"/>
        </w:rPr>
        <w:t>)</w:t>
      </w:r>
      <w:r w:rsidRPr="009F7E76">
        <w:rPr>
          <w:szCs w:val="24"/>
        </w:rPr>
        <w:t xml:space="preserve"> y densidad de alteraciones </w:t>
      </w:r>
      <w:r w:rsidR="005566FC">
        <w:rPr>
          <w:szCs w:val="24"/>
        </w:rPr>
        <w:t>(</w:t>
      </w:r>
      <w:r w:rsidR="005566FC" w:rsidRPr="005566FC">
        <w:rPr>
          <w:rFonts w:ascii="Consolas" w:hAnsi="Consolas"/>
        </w:rPr>
        <w:t>TMB (</w:t>
      </w:r>
      <w:proofErr w:type="spellStart"/>
      <w:r w:rsidR="005566FC" w:rsidRPr="005566FC">
        <w:rPr>
          <w:rFonts w:ascii="Consolas" w:hAnsi="Consolas"/>
        </w:rPr>
        <w:t>nonsynonymous</w:t>
      </w:r>
      <w:proofErr w:type="spellEnd"/>
      <w:r w:rsidR="005566FC" w:rsidRPr="005566FC">
        <w:rPr>
          <w:rFonts w:ascii="Consolas" w:hAnsi="Consolas"/>
        </w:rPr>
        <w:t>)</w:t>
      </w:r>
      <w:r w:rsidR="005566FC" w:rsidRPr="005566FC">
        <w:t>)</w:t>
      </w:r>
      <w:r w:rsidR="005566FC" w:rsidRPr="005566FC">
        <w:rPr>
          <w:rFonts w:ascii="Consolas" w:hAnsi="Consolas"/>
        </w:rPr>
        <w:t xml:space="preserve"> </w:t>
      </w:r>
      <w:r w:rsidRPr="009F7E76">
        <w:rPr>
          <w:szCs w:val="24"/>
        </w:rPr>
        <w:t>presentan una concentración en niveles mínimos, lo que ratifica la notable estabilidad genómica de esta patología en su fase inicial en comparación con los perfiles observados en otros tejidos malignos.</w:t>
      </w:r>
    </w:p>
    <w:p w14:paraId="2536B075" w14:textId="78027F47" w:rsidR="00760778" w:rsidRDefault="00B01682" w:rsidP="00760778">
      <w:pPr>
        <w:pStyle w:val="NormalWeb"/>
      </w:pPr>
      <w:r>
        <w:rPr>
          <w:noProof/>
        </w:rPr>
        <w:lastRenderedPageBreak/>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36207EB3" w:rsidR="00876C1F" w:rsidRDefault="00876C1F" w:rsidP="00876C1F">
      <w:pPr>
        <w:pStyle w:val="Descripcin"/>
        <w:rPr>
          <w:rStyle w:val="Textoennegrita"/>
          <w:b w:val="0"/>
          <w:bCs w:val="0"/>
        </w:rPr>
      </w:pPr>
      <w:bookmarkStart w:id="148" w:name="_Toc229060470"/>
      <w:r>
        <w:t xml:space="preserve">Figura </w:t>
      </w:r>
      <w:r w:rsidR="00026A9F">
        <w:fldChar w:fldCharType="begin"/>
      </w:r>
      <w:r w:rsidR="00026A9F">
        <w:instrText xml:space="preserve"> SEQ Figura \* ARABIC </w:instrText>
      </w:r>
      <w:r w:rsidR="00026A9F">
        <w:fldChar w:fldCharType="separate"/>
      </w:r>
      <w:r w:rsidR="00C01C00">
        <w:rPr>
          <w:noProof/>
        </w:rPr>
        <w:t>23</w:t>
      </w:r>
      <w:r w:rsidR="00026A9F">
        <w:rPr>
          <w:noProof/>
        </w:rPr>
        <w:fldChar w:fldCharType="end"/>
      </w:r>
      <w:r>
        <w:t>. Métricas de agresividad molecular en METABRIC.</w:t>
      </w:r>
      <w:bookmarkEnd w:id="148"/>
    </w:p>
    <w:p w14:paraId="3E1C4D8C" w14:textId="4DF64160" w:rsidR="00760778" w:rsidRPr="008E411E" w:rsidRDefault="00760778" w:rsidP="001E2AC6">
      <w:pPr>
        <w:pStyle w:val="Ttulo5"/>
        <w:numPr>
          <w:ilvl w:val="0"/>
          <w:numId w:val="18"/>
        </w:numPr>
        <w:rPr>
          <w:rStyle w:val="Textoennegrita"/>
          <w:b/>
          <w:bCs w:val="0"/>
        </w:rPr>
      </w:pPr>
      <w:r w:rsidRPr="008E411E">
        <w:rPr>
          <w:rStyle w:val="Textoennegrita"/>
          <w:b/>
          <w:bCs w:val="0"/>
        </w:rPr>
        <w:t>Variables temporales de supervivencia.</w:t>
      </w:r>
    </w:p>
    <w:p w14:paraId="29396BDC" w14:textId="25C6E8A2" w:rsidR="009F7E76" w:rsidRPr="009F7E76" w:rsidRDefault="009F7E76" w:rsidP="009F7E76">
      <w:r w:rsidRPr="009F7E76">
        <w:t>Los tiempos de observación</w:t>
      </w:r>
      <w:r w:rsidR="005566FC">
        <w:t xml:space="preserve"> (</w:t>
      </w:r>
      <w:proofErr w:type="spellStart"/>
      <w:r w:rsidR="005566FC" w:rsidRPr="005566FC">
        <w:rPr>
          <w:rFonts w:ascii="Consolas" w:hAnsi="Consolas"/>
        </w:rPr>
        <w:t>Overall</w:t>
      </w:r>
      <w:proofErr w:type="spellEnd"/>
      <w:r w:rsidR="005566FC" w:rsidRPr="005566FC">
        <w:rPr>
          <w:rFonts w:ascii="Consolas" w:hAnsi="Consolas"/>
        </w:rPr>
        <w:t xml:space="preserve"> </w:t>
      </w:r>
      <w:proofErr w:type="spellStart"/>
      <w:r w:rsidR="005566FC" w:rsidRPr="005566FC">
        <w:rPr>
          <w:rFonts w:ascii="Consolas" w:hAnsi="Consolas"/>
        </w:rPr>
        <w:t>Survival</w:t>
      </w:r>
      <w:proofErr w:type="spellEnd"/>
      <w:r w:rsidR="005566FC" w:rsidRPr="005566FC">
        <w:rPr>
          <w:rFonts w:ascii="Consolas" w:hAnsi="Consolas"/>
        </w:rPr>
        <w:t xml:space="preserve"> (</w:t>
      </w:r>
      <w:proofErr w:type="spellStart"/>
      <w:r w:rsidR="005566FC" w:rsidRPr="005566FC">
        <w:rPr>
          <w:rFonts w:ascii="Consolas" w:hAnsi="Consolas"/>
        </w:rPr>
        <w:t>Months</w:t>
      </w:r>
      <w:proofErr w:type="spellEnd"/>
      <w:r w:rsidR="005566FC" w:rsidRPr="005566FC">
        <w:rPr>
          <w:rFonts w:ascii="Consolas" w:hAnsi="Consolas"/>
        </w:rPr>
        <w:t>)</w:t>
      </w:r>
      <w:r w:rsidR="005566FC">
        <w:t>)</w:t>
      </w:r>
      <w:r w:rsidRPr="009F7E76">
        <w:t>, tanto para la supervivencia general como para el periodo libre de recurrencia</w:t>
      </w:r>
      <w:r w:rsidR="005566FC">
        <w:t xml:space="preserve"> (</w:t>
      </w:r>
      <w:r w:rsidR="005566FC" w:rsidRPr="005566FC">
        <w:rPr>
          <w:rFonts w:ascii="Consolas" w:hAnsi="Consolas"/>
        </w:rPr>
        <w:t>Relapse Free Status (</w:t>
      </w:r>
      <w:proofErr w:type="spellStart"/>
      <w:r w:rsidR="005566FC" w:rsidRPr="005566FC">
        <w:rPr>
          <w:rFonts w:ascii="Consolas" w:hAnsi="Consolas"/>
        </w:rPr>
        <w:t>Months</w:t>
      </w:r>
      <w:proofErr w:type="spellEnd"/>
      <w:r w:rsidR="005566FC">
        <w:t>))</w:t>
      </w:r>
      <w:r w:rsidRPr="009F7E76">
        <w:t>, presentan una amplitud extraordinaria que se extiende a lo largo de varias décadas. Este seguimiento clínico prolongado permite capturar la evolución de la enfermedad a muy largo plazo, lo que representa una de las ventajas competitivas más notables de la cohorte para el análisis de la trayectoria vital de los pacientes.</w:t>
      </w:r>
    </w:p>
    <w:p w14:paraId="18E9B2F8" w14:textId="7E2EFB61" w:rsidR="00760778" w:rsidRDefault="00B01682" w:rsidP="00760778">
      <w:pPr>
        <w:pStyle w:val="NormalWeb"/>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6565BC04" w:rsidR="00760778" w:rsidRDefault="009F7E76" w:rsidP="009F7E76">
      <w:pPr>
        <w:pStyle w:val="Descripcin"/>
      </w:pPr>
      <w:bookmarkStart w:id="149" w:name="_Toc229060471"/>
      <w:r>
        <w:t xml:space="preserve">Figura </w:t>
      </w:r>
      <w:r w:rsidR="00026A9F">
        <w:fldChar w:fldCharType="begin"/>
      </w:r>
      <w:r w:rsidR="00026A9F">
        <w:instrText xml:space="preserve"> SEQ Figura \* ARABIC </w:instrText>
      </w:r>
      <w:r w:rsidR="00026A9F">
        <w:fldChar w:fldCharType="separate"/>
      </w:r>
      <w:r w:rsidR="00C01C00">
        <w:rPr>
          <w:noProof/>
        </w:rPr>
        <w:t>24</w:t>
      </w:r>
      <w:r w:rsidR="00026A9F">
        <w:rPr>
          <w:noProof/>
        </w:rPr>
        <w:fldChar w:fldCharType="end"/>
      </w:r>
      <w:r>
        <w:t>. Métricas de Supervivencia en METABRIC.</w:t>
      </w:r>
      <w:bookmarkEnd w:id="149"/>
    </w:p>
    <w:p w14:paraId="206C389F" w14:textId="10F69001" w:rsidR="00760778" w:rsidRPr="00044DBA"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717D7144" w:rsidR="009F7E76" w:rsidRPr="009F7E76" w:rsidRDefault="009F7E76" w:rsidP="009F7E76">
      <w:r w:rsidRPr="009F7E76">
        <w:t>El análisis de la frecuencia de registros por individuo</w:t>
      </w:r>
      <w:r w:rsidR="005566FC">
        <w:t xml:space="preserve"> (</w:t>
      </w:r>
      <w:proofErr w:type="spellStart"/>
      <w:r w:rsidR="005566FC" w:rsidRPr="005566FC">
        <w:rPr>
          <w:rFonts w:ascii="Consolas" w:hAnsi="Consolas"/>
        </w:rPr>
        <w:t>Number</w:t>
      </w:r>
      <w:proofErr w:type="spellEnd"/>
      <w:r w:rsidR="005566FC" w:rsidRPr="005566FC">
        <w:rPr>
          <w:rFonts w:ascii="Consolas" w:hAnsi="Consolas"/>
        </w:rPr>
        <w:t xml:space="preserve"> </w:t>
      </w:r>
      <w:proofErr w:type="spellStart"/>
      <w:r w:rsidR="005566FC" w:rsidRPr="005566FC">
        <w:rPr>
          <w:rFonts w:ascii="Consolas" w:hAnsi="Consolas"/>
        </w:rPr>
        <w:t>of</w:t>
      </w:r>
      <w:proofErr w:type="spellEnd"/>
      <w:r w:rsidR="005566FC" w:rsidRPr="005566FC">
        <w:rPr>
          <w:rFonts w:ascii="Consolas" w:hAnsi="Consolas"/>
        </w:rPr>
        <w:t xml:space="preserve"> </w:t>
      </w:r>
      <w:proofErr w:type="spellStart"/>
      <w:r w:rsidR="005566FC" w:rsidRPr="005566FC">
        <w:rPr>
          <w:rFonts w:ascii="Consolas" w:hAnsi="Consolas"/>
        </w:rPr>
        <w:t>Samples</w:t>
      </w:r>
      <w:proofErr w:type="spellEnd"/>
      <w:r w:rsidR="005566FC" w:rsidRPr="005566FC">
        <w:rPr>
          <w:rFonts w:ascii="Consolas" w:hAnsi="Consolas"/>
        </w:rPr>
        <w:t xml:space="preserve"> Per </w:t>
      </w:r>
      <w:proofErr w:type="spellStart"/>
      <w:r w:rsidR="005566FC" w:rsidRPr="005566FC">
        <w:rPr>
          <w:rFonts w:ascii="Consolas" w:hAnsi="Consolas"/>
        </w:rPr>
        <w:t>Patient</w:t>
      </w:r>
      <w:proofErr w:type="spellEnd"/>
      <w:r w:rsidR="005566FC">
        <w:t>)</w:t>
      </w:r>
      <w:r w:rsidRPr="009F7E76">
        <w:t xml:space="preserve"> reveló que, si bien la mayor parte de la cohorte cuenta con un único aporte biológico, existen excepciones con múltiples entradas asociadas. Esta revisión fue fundamental para identificar redundancias y justificar la consolidación de los datos en una sola observación por sujeto previo al modelado. Asimismo, se examinó el indicador del </w:t>
      </w:r>
      <w:r w:rsidRPr="009F7E76">
        <w:lastRenderedPageBreak/>
        <w:t xml:space="preserve">tipo de muestra </w:t>
      </w:r>
      <w:r w:rsidR="005566FC">
        <w:t>(</w:t>
      </w:r>
      <w:proofErr w:type="spellStart"/>
      <w:r w:rsidR="005566FC" w:rsidRPr="005566FC">
        <w:rPr>
          <w:rFonts w:ascii="Consolas" w:hAnsi="Consolas"/>
        </w:rPr>
        <w:t>Sample</w:t>
      </w:r>
      <w:proofErr w:type="spellEnd"/>
      <w:r w:rsidR="005566FC" w:rsidRPr="005566FC">
        <w:rPr>
          <w:rFonts w:ascii="Consolas" w:hAnsi="Consolas"/>
        </w:rPr>
        <w:t xml:space="preserve"> </w:t>
      </w:r>
      <w:proofErr w:type="spellStart"/>
      <w:r w:rsidR="005566FC" w:rsidRPr="005566FC">
        <w:rPr>
          <w:rFonts w:ascii="Consolas" w:hAnsi="Consolas"/>
        </w:rPr>
        <w:t>type</w:t>
      </w:r>
      <w:proofErr w:type="spellEnd"/>
      <w:r w:rsidR="005566FC" w:rsidRPr="005566FC">
        <w:rPr>
          <w:rFonts w:ascii="Consolas" w:hAnsi="Consolas"/>
        </w:rPr>
        <w:t xml:space="preserve"> id</w:t>
      </w:r>
      <w:r w:rsidR="005566FC">
        <w:t xml:space="preserve">) </w:t>
      </w:r>
      <w:r w:rsidRPr="009F7E76">
        <w:t>como parte del control de integridad estructural, aunque se descartó como factor clínico relevante para el estudio.</w:t>
      </w:r>
    </w:p>
    <w:p w14:paraId="42AD587A" w14:textId="7D0C50EE" w:rsidR="00C10D4C" w:rsidRDefault="00C10D4C" w:rsidP="00C10D4C">
      <w:pPr>
        <w:pStyle w:val="NormalWeb"/>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1721A25D" w:rsidR="009F7E76" w:rsidRDefault="009F7E76" w:rsidP="009F7E76">
      <w:pPr>
        <w:pStyle w:val="Descripcin"/>
      </w:pPr>
      <w:bookmarkStart w:id="150" w:name="_Toc229060472"/>
      <w:r>
        <w:t xml:space="preserve">Figura </w:t>
      </w:r>
      <w:r w:rsidR="00026A9F">
        <w:fldChar w:fldCharType="begin"/>
      </w:r>
      <w:r w:rsidR="00026A9F">
        <w:instrText xml:space="preserve"> SEQ Figura \* ARABIC </w:instrText>
      </w:r>
      <w:r w:rsidR="00026A9F">
        <w:fldChar w:fldCharType="separate"/>
      </w:r>
      <w:r w:rsidR="00C01C00">
        <w:rPr>
          <w:noProof/>
        </w:rPr>
        <w:t>25</w:t>
      </w:r>
      <w:r w:rsidR="00026A9F">
        <w:rPr>
          <w:noProof/>
        </w:rPr>
        <w:fldChar w:fldCharType="end"/>
      </w:r>
      <w:r>
        <w:t>. Variables de Estructura Muestral en TCGA-BRCA.</w:t>
      </w:r>
      <w:bookmarkEnd w:id="150"/>
    </w:p>
    <w:p w14:paraId="2AA87EB8" w14:textId="3EFF9EF7" w:rsidR="00C10D4C" w:rsidRDefault="009F7E76" w:rsidP="009F7E76">
      <w:pPr>
        <w:pStyle w:val="Ttulo4"/>
      </w:pPr>
      <w:r>
        <w:t>I</w:t>
      </w:r>
      <w:r w:rsidR="00C10D4C">
        <w:t>I. Demografía y diagnóstico</w:t>
      </w:r>
    </w:p>
    <w:p w14:paraId="1D121F6E" w14:textId="498A0498" w:rsidR="00C10D4C" w:rsidRDefault="00C10D4C" w:rsidP="009F7E76">
      <w:r>
        <w:t>La edad al diagnóstico</w:t>
      </w:r>
      <w:r w:rsidR="005566FC">
        <w:t xml:space="preserve"> (</w:t>
      </w:r>
      <w:r w:rsidR="005566FC" w:rsidRPr="005566FC">
        <w:rPr>
          <w:rFonts w:ascii="Consolas" w:hAnsi="Consolas"/>
        </w:rPr>
        <w:t>Diagnosis Age</w:t>
      </w:r>
      <w:r w:rsidR="005566FC">
        <w:t>) presenta</w:t>
      </w:r>
      <w:r>
        <w:t xml:space="preserve"> una distribución compatible con una cohorte adulta de cáncer de mama, mientras que las variables temporales asociadas a diagnóstico, contacto</w:t>
      </w:r>
      <w:r w:rsidR="005566FC">
        <w:t xml:space="preserve"> </w:t>
      </w:r>
      <w:r>
        <w:t xml:space="preserve">y fallecimiento </w:t>
      </w:r>
      <w:r w:rsidR="00745302">
        <w:t>(</w:t>
      </w:r>
      <w:proofErr w:type="spellStart"/>
      <w:r w:rsidR="00745302" w:rsidRPr="005566FC">
        <w:rPr>
          <w:rFonts w:ascii="Consolas" w:hAnsi="Consolas"/>
        </w:rPr>
        <w:t>Last</w:t>
      </w:r>
      <w:proofErr w:type="spellEnd"/>
      <w:r w:rsidR="00745302" w:rsidRPr="005566FC">
        <w:rPr>
          <w:rFonts w:ascii="Consolas" w:hAnsi="Consolas"/>
        </w:rPr>
        <w:t xml:space="preserve"> </w:t>
      </w:r>
      <w:proofErr w:type="spellStart"/>
      <w:r w:rsidR="00745302" w:rsidRPr="005566FC">
        <w:rPr>
          <w:rFonts w:ascii="Consolas" w:hAnsi="Consolas"/>
        </w:rPr>
        <w:t>Communication</w:t>
      </w:r>
      <w:proofErr w:type="spellEnd"/>
      <w:r w:rsidR="00745302" w:rsidRPr="005566FC">
        <w:rPr>
          <w:rFonts w:ascii="Consolas" w:hAnsi="Consolas"/>
        </w:rPr>
        <w:t xml:space="preserve"> </w:t>
      </w:r>
      <w:proofErr w:type="spellStart"/>
      <w:r w:rsidR="00745302" w:rsidRPr="005566FC">
        <w:rPr>
          <w:rFonts w:ascii="Consolas" w:hAnsi="Consolas"/>
        </w:rPr>
        <w:t>Contact</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xml:space="preserve">, </w:t>
      </w:r>
      <w:proofErr w:type="spellStart"/>
      <w:r w:rsidR="00745302">
        <w:rPr>
          <w:rFonts w:ascii="Consolas" w:hAnsi="Consolas"/>
        </w:rPr>
        <w:t>Birth</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xml:space="preserve">, </w:t>
      </w:r>
      <w:proofErr w:type="spellStart"/>
      <w:r w:rsidR="00745302">
        <w:rPr>
          <w:rFonts w:ascii="Consolas" w:hAnsi="Consolas"/>
        </w:rPr>
        <w:t>Death</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t xml:space="preserve">, </w:t>
      </w:r>
      <w:proofErr w:type="spellStart"/>
      <w:r w:rsidR="00745302">
        <w:t>Year</w:t>
      </w:r>
      <w:proofErr w:type="spellEnd"/>
      <w:r w:rsidR="00745302">
        <w:t xml:space="preserve"> </w:t>
      </w:r>
      <w:proofErr w:type="spellStart"/>
      <w:r w:rsidR="00745302">
        <w:t>of</w:t>
      </w:r>
      <w:proofErr w:type="spellEnd"/>
      <w:r w:rsidR="00745302">
        <w:t xml:space="preserve"> Diagnosis</w:t>
      </w:r>
      <w:r w:rsidR="00745302" w:rsidRPr="005566FC">
        <w:rPr>
          <w:rFonts w:ascii="Consolas" w:hAnsi="Consolas"/>
        </w:rPr>
        <w:t xml:space="preserve">) </w:t>
      </w:r>
      <w:r>
        <w:t xml:space="preserve">se revisaron con precaución por su relación directa con el seguimiento clínico. </w:t>
      </w:r>
      <w:r w:rsidR="00745302">
        <w:t xml:space="preserve">Finalmente, excepto la edad del diagnóstico, el resto de variables fueron excluidas del estudio. </w:t>
      </w:r>
    </w:p>
    <w:p w14:paraId="276F641A" w14:textId="775FF10A" w:rsidR="00C10D4C" w:rsidRDefault="00C10D4C" w:rsidP="00C10D4C">
      <w:pPr>
        <w:pStyle w:val="NormalWeb"/>
      </w:pPr>
    </w:p>
    <w:p w14:paraId="36AF044B" w14:textId="73448E3B" w:rsidR="00C10D4C" w:rsidRDefault="00C10D4C" w:rsidP="00C10D4C">
      <w:pPr>
        <w:pStyle w:val="NormalWeb"/>
      </w:pPr>
    </w:p>
    <w:p w14:paraId="2811573C" w14:textId="34D5DB32" w:rsidR="00C10D4C" w:rsidRDefault="00C10D4C" w:rsidP="00C10D4C">
      <w:pPr>
        <w:pStyle w:val="NormalWeb"/>
      </w:pPr>
      <w:r>
        <w:rPr>
          <w:noProof/>
        </w:rPr>
        <w:lastRenderedPageBreak/>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7CF7756" w14:textId="469811FF" w:rsidR="009F7E76" w:rsidRDefault="009F7E76" w:rsidP="009F7E76">
      <w:pPr>
        <w:pStyle w:val="Descripcin"/>
      </w:pPr>
      <w:bookmarkStart w:id="151" w:name="_Toc229060473"/>
      <w:r>
        <w:t xml:space="preserve">Figura </w:t>
      </w:r>
      <w:r w:rsidR="00026A9F">
        <w:fldChar w:fldCharType="begin"/>
      </w:r>
      <w:r w:rsidR="00026A9F">
        <w:instrText xml:space="preserve"> SEQ Figura \* ARABIC </w:instrText>
      </w:r>
      <w:r w:rsidR="00026A9F">
        <w:fldChar w:fldCharType="separate"/>
      </w:r>
      <w:r w:rsidR="00C01C00">
        <w:rPr>
          <w:noProof/>
        </w:rPr>
        <w:t>26</w:t>
      </w:r>
      <w:r w:rsidR="00026A9F">
        <w:rPr>
          <w:noProof/>
        </w:rPr>
        <w:fldChar w:fldCharType="end"/>
      </w:r>
      <w:r>
        <w:t xml:space="preserve">. Variables sobre la </w:t>
      </w:r>
      <w:r w:rsidRPr="0021095F">
        <w:t>Demografía y diagnóstico en TCGA-BRCA</w:t>
      </w:r>
      <w:r>
        <w:t>.</w:t>
      </w:r>
      <w:bookmarkEnd w:id="151"/>
    </w:p>
    <w:p w14:paraId="49C16CE8" w14:textId="5404D2C6" w:rsidR="00C10D4C" w:rsidRDefault="009F7E76" w:rsidP="009F7E76">
      <w:pPr>
        <w:pStyle w:val="Ttulo5"/>
      </w:pPr>
      <w:r>
        <w:t>I</w:t>
      </w:r>
      <w:r w:rsidR="00C10D4C">
        <w:t>II. Métricas de agresividad molecular</w:t>
      </w:r>
    </w:p>
    <w:p w14:paraId="2C141226" w14:textId="10DBE8F6" w:rsidR="009F7E76" w:rsidRPr="009F7E76" w:rsidRDefault="009F7E76" w:rsidP="009F7E76">
      <w:r w:rsidRPr="009F7E76">
        <w:t>Diversas métricas de la carga molecular permiten caracterizar la inestabilidad de los tumores</w:t>
      </w:r>
      <w:r w:rsidR="00745302">
        <w:t xml:space="preserve"> (</w:t>
      </w:r>
      <w:proofErr w:type="spellStart"/>
      <w:r w:rsidR="00745302" w:rsidRPr="00745302">
        <w:rPr>
          <w:rFonts w:ascii="Consolas" w:hAnsi="Consolas"/>
        </w:rPr>
        <w:t>Fraction</w:t>
      </w:r>
      <w:proofErr w:type="spellEnd"/>
      <w:r w:rsidR="00745302" w:rsidRPr="00745302">
        <w:rPr>
          <w:rFonts w:ascii="Consolas" w:hAnsi="Consolas"/>
        </w:rPr>
        <w:t xml:space="preserve"> </w:t>
      </w:r>
      <w:proofErr w:type="spellStart"/>
      <w:r w:rsidR="00745302" w:rsidRPr="00745302">
        <w:rPr>
          <w:rFonts w:ascii="Consolas" w:hAnsi="Consolas"/>
        </w:rPr>
        <w:t>Genome</w:t>
      </w:r>
      <w:proofErr w:type="spellEnd"/>
      <w:r w:rsidR="00745302" w:rsidRPr="00745302">
        <w:rPr>
          <w:rFonts w:ascii="Consolas" w:hAnsi="Consolas"/>
        </w:rPr>
        <w:t xml:space="preserve"> </w:t>
      </w:r>
      <w:proofErr w:type="spellStart"/>
      <w:r w:rsidR="00745302" w:rsidRPr="00745302">
        <w:rPr>
          <w:rFonts w:ascii="Consolas" w:hAnsi="Consolas"/>
        </w:rPr>
        <w:t>Altered</w:t>
      </w:r>
      <w:proofErr w:type="spellEnd"/>
      <w:r w:rsidR="00745302">
        <w:t xml:space="preserve">, </w:t>
      </w:r>
      <w:proofErr w:type="spellStart"/>
      <w:r w:rsidR="00745302" w:rsidRPr="00745302">
        <w:rPr>
          <w:rFonts w:ascii="Consolas" w:hAnsi="Consolas"/>
        </w:rPr>
        <w:t>Mutation</w:t>
      </w:r>
      <w:proofErr w:type="spellEnd"/>
      <w:r w:rsidR="00745302" w:rsidRPr="00745302">
        <w:rPr>
          <w:rFonts w:ascii="Consolas" w:hAnsi="Consolas"/>
        </w:rPr>
        <w:t xml:space="preserve"> </w:t>
      </w:r>
      <w:proofErr w:type="spellStart"/>
      <w:r w:rsidR="00745302" w:rsidRPr="00745302">
        <w:rPr>
          <w:rFonts w:ascii="Consolas" w:hAnsi="Consolas"/>
        </w:rPr>
        <w:t>Count</w:t>
      </w:r>
      <w:proofErr w:type="spellEnd"/>
      <w:r w:rsidR="00745302">
        <w:t xml:space="preserve">, </w:t>
      </w:r>
      <w:r w:rsidR="00745302" w:rsidRPr="00745302">
        <w:rPr>
          <w:rFonts w:ascii="Consolas" w:hAnsi="Consolas"/>
        </w:rPr>
        <w:t>TMB (</w:t>
      </w:r>
      <w:proofErr w:type="spellStart"/>
      <w:r w:rsidR="00745302" w:rsidRPr="00745302">
        <w:rPr>
          <w:rFonts w:ascii="Consolas" w:hAnsi="Consolas"/>
        </w:rPr>
        <w:t>nonsynonymous</w:t>
      </w:r>
      <w:proofErr w:type="spellEnd"/>
      <w:r w:rsidR="00745302" w:rsidRPr="00745302">
        <w:rPr>
          <w:rFonts w:ascii="Consolas" w:hAnsi="Consolas"/>
        </w:rPr>
        <w:t>)</w:t>
      </w:r>
      <w:r w:rsidR="00745302" w:rsidRPr="00745302">
        <w:t>)</w:t>
      </w:r>
      <w:r w:rsidRPr="00745302">
        <w:t>,</w:t>
      </w:r>
      <w:r w:rsidRPr="009F7E76">
        <w:t xml:space="preserve"> mostrando una distribución donde predominan niveles bajos junto a casos aislados con una mayor alteración genómica</w:t>
      </w:r>
      <w:r w:rsidR="00745302">
        <w:t>.</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4F2218B8" w14:textId="2A835A00" w:rsidR="00C10D4C" w:rsidRDefault="00C10D4C" w:rsidP="00C10D4C">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4965C87" w14:textId="39F8261C" w:rsidR="009F7E76" w:rsidRDefault="009F7E76" w:rsidP="009F7E76">
      <w:pPr>
        <w:pStyle w:val="Descripcin"/>
      </w:pPr>
      <w:bookmarkStart w:id="152" w:name="_Toc229060474"/>
      <w:r>
        <w:t xml:space="preserve">Figura </w:t>
      </w:r>
      <w:r w:rsidR="00026A9F">
        <w:fldChar w:fldCharType="begin"/>
      </w:r>
      <w:r w:rsidR="00026A9F">
        <w:instrText xml:space="preserve"> SEQ Figura \* ARABIC </w:instrText>
      </w:r>
      <w:r w:rsidR="00026A9F">
        <w:fldChar w:fldCharType="separate"/>
      </w:r>
      <w:r w:rsidR="00C01C00">
        <w:rPr>
          <w:noProof/>
        </w:rPr>
        <w:t>27</w:t>
      </w:r>
      <w:r w:rsidR="00026A9F">
        <w:rPr>
          <w:noProof/>
        </w:rPr>
        <w:fldChar w:fldCharType="end"/>
      </w:r>
      <w:r>
        <w:t>. Métricas de agresividad molecular en TCGA-BRCA.</w:t>
      </w:r>
      <w:bookmarkEnd w:id="152"/>
    </w:p>
    <w:p w14:paraId="5DD5BD86" w14:textId="6ACA0E60" w:rsidR="00C10D4C" w:rsidRDefault="009F7E76" w:rsidP="009F7E76">
      <w:pPr>
        <w:pStyle w:val="Ttulo5"/>
      </w:pPr>
      <w:r>
        <w:t>IV</w:t>
      </w:r>
      <w:r w:rsidR="00C10D4C">
        <w:t>. Métricas de supervivencia</w:t>
      </w:r>
    </w:p>
    <w:p w14:paraId="6BD49A70" w14:textId="5F569C9B" w:rsidR="00C10D4C" w:rsidRDefault="00C10D4C" w:rsidP="009F7E76">
      <w:r>
        <w:t>La supervivencia global en meses</w:t>
      </w:r>
      <w:r w:rsidR="00745302">
        <w:t xml:space="preserve"> (</w:t>
      </w:r>
      <w:proofErr w:type="spellStart"/>
      <w:r w:rsidR="00745302" w:rsidRPr="00745302">
        <w:rPr>
          <w:rFonts w:ascii="Consolas" w:hAnsi="Consolas"/>
        </w:rPr>
        <w:t>Overall</w:t>
      </w:r>
      <w:proofErr w:type="spellEnd"/>
      <w:r w:rsidR="00745302" w:rsidRPr="00745302">
        <w:rPr>
          <w:rFonts w:ascii="Consolas" w:hAnsi="Consolas"/>
        </w:rPr>
        <w:t xml:space="preserve"> </w:t>
      </w:r>
      <w:proofErr w:type="spellStart"/>
      <w:r w:rsidR="00745302" w:rsidRPr="00745302">
        <w:rPr>
          <w:rFonts w:ascii="Consolas" w:hAnsi="Consolas"/>
        </w:rPr>
        <w:t>Survival</w:t>
      </w:r>
      <w:proofErr w:type="spellEnd"/>
      <w:r w:rsidR="00745302" w:rsidRPr="00745302">
        <w:rPr>
          <w:rFonts w:ascii="Consolas" w:hAnsi="Consolas"/>
        </w:rPr>
        <w:t xml:space="preserve">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presenta una distribución asimétrica, con un número elevado de pacientes censurados y una cola de seguimientos prolongados. La supervivencia libre de enfermedad</w:t>
      </w:r>
      <w:r w:rsidR="00745302">
        <w:t xml:space="preserve"> (</w:t>
      </w:r>
      <w:proofErr w:type="spellStart"/>
      <w:r w:rsidR="00745302" w:rsidRPr="00745302">
        <w:rPr>
          <w:rFonts w:ascii="Consolas" w:hAnsi="Consolas"/>
        </w:rPr>
        <w:t>Disease</w:t>
      </w:r>
      <w:proofErr w:type="spellEnd"/>
      <w:r w:rsidR="00745302" w:rsidRPr="00745302">
        <w:rPr>
          <w:rFonts w:ascii="Consolas" w:hAnsi="Consolas"/>
        </w:rPr>
        <w:t xml:space="preserve"> Free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muestra un patrón similar. </w:t>
      </w:r>
    </w:p>
    <w:p w14:paraId="40D47AB9" w14:textId="55691FC0" w:rsidR="00C10D4C" w:rsidRDefault="00C10D4C" w:rsidP="00C10D4C">
      <w:pPr>
        <w:pStyle w:val="NormalWeb"/>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6CB930" w14:textId="5C9C3E98" w:rsidR="009F7E76" w:rsidRPr="00044DBA" w:rsidRDefault="009F7E76" w:rsidP="009F7E76">
      <w:pPr>
        <w:pStyle w:val="Descripcin"/>
        <w:rPr>
          <w:rStyle w:val="Textoennegrita"/>
          <w:b w:val="0"/>
          <w:bCs w:val="0"/>
        </w:rPr>
      </w:pPr>
      <w:bookmarkStart w:id="153" w:name="_Toc229060475"/>
      <w:r>
        <w:t xml:space="preserve">Figura </w:t>
      </w:r>
      <w:r w:rsidR="00026A9F">
        <w:fldChar w:fldCharType="begin"/>
      </w:r>
      <w:r w:rsidR="00026A9F">
        <w:instrText xml:space="preserve"> SEQ Figura \* ARABIC </w:instrText>
      </w:r>
      <w:r w:rsidR="00026A9F">
        <w:fldChar w:fldCharType="separate"/>
      </w:r>
      <w:r w:rsidR="00C01C00">
        <w:rPr>
          <w:noProof/>
        </w:rPr>
        <w:t>28</w:t>
      </w:r>
      <w:r w:rsidR="00026A9F">
        <w:rPr>
          <w:noProof/>
        </w:rPr>
        <w:fldChar w:fldCharType="end"/>
      </w:r>
      <w:r>
        <w:t>. Métricas de supervivencia en TCGA-BRCA.</w:t>
      </w:r>
      <w:bookmarkEnd w:id="153"/>
    </w:p>
    <w:p w14:paraId="0AB13F6A" w14:textId="0B2BE067" w:rsidR="00760778" w:rsidRDefault="00760778" w:rsidP="001E2AC6">
      <w:pPr>
        <w:pStyle w:val="Ttulo4"/>
        <w:numPr>
          <w:ilvl w:val="0"/>
          <w:numId w:val="17"/>
        </w:numPr>
        <w:rPr>
          <w:rStyle w:val="Textoennegrita"/>
          <w:b/>
          <w:bCs w:val="0"/>
        </w:rPr>
      </w:pPr>
      <w:r w:rsidRPr="00044DBA">
        <w:rPr>
          <w:rStyle w:val="Textoennegrita"/>
          <w:b/>
          <w:bCs w:val="0"/>
        </w:rPr>
        <w:t xml:space="preserve">Variables </w:t>
      </w:r>
      <w:r w:rsidR="00B01682">
        <w:rPr>
          <w:rStyle w:val="Textoennegrita"/>
          <w:b/>
          <w:bCs w:val="0"/>
        </w:rPr>
        <w:t>numéricas</w:t>
      </w:r>
      <w:r w:rsidRPr="00044DBA">
        <w:rPr>
          <w:rStyle w:val="Textoennegrita"/>
          <w:b/>
          <w:bCs w:val="0"/>
        </w:rPr>
        <w:t xml:space="preserve"> en la cohorte de </w:t>
      </w:r>
      <w:r>
        <w:rPr>
          <w:rStyle w:val="Textoennegrita"/>
          <w:b/>
          <w:bCs w:val="0"/>
        </w:rPr>
        <w:t>MSK_NSCLC</w:t>
      </w:r>
    </w:p>
    <w:p w14:paraId="449AD75C" w14:textId="5863E070" w:rsidR="00760778" w:rsidRPr="009F7E76" w:rsidRDefault="00760778" w:rsidP="009F7E76">
      <w:pPr>
        <w:pStyle w:val="Ttulo5"/>
      </w:pPr>
      <w:r w:rsidRPr="009F7E76">
        <w:t>I. Granularidad del seguimiento</w:t>
      </w:r>
    </w:p>
    <w:p w14:paraId="3E0457DF" w14:textId="77777777" w:rsidR="00745302" w:rsidRPr="00745302" w:rsidRDefault="009F7E76" w:rsidP="00745302">
      <w:r w:rsidRPr="009F7E76">
        <w:t>Se detectó que una fracción relevante de la cohorte posee múltiples entradas registradas</w:t>
      </w:r>
      <w:r w:rsidR="00745302">
        <w:t xml:space="preserve"> (</w:t>
      </w:r>
      <w:proofErr w:type="spellStart"/>
      <w:r w:rsidR="00745302" w:rsidRPr="00745302">
        <w:rPr>
          <w:rFonts w:ascii="Consolas" w:hAnsi="Consolas"/>
        </w:rPr>
        <w:t>Number</w:t>
      </w:r>
      <w:proofErr w:type="spellEnd"/>
      <w:r w:rsidR="00745302" w:rsidRPr="00745302">
        <w:rPr>
          <w:rFonts w:ascii="Consolas" w:hAnsi="Consolas"/>
        </w:rPr>
        <w:t xml:space="preserve"> </w:t>
      </w:r>
      <w:proofErr w:type="spellStart"/>
      <w:r w:rsidR="00745302" w:rsidRPr="00745302">
        <w:rPr>
          <w:rFonts w:ascii="Consolas" w:hAnsi="Consolas"/>
        </w:rPr>
        <w:t>of</w:t>
      </w:r>
      <w:proofErr w:type="spellEnd"/>
      <w:r w:rsidR="00745302" w:rsidRPr="00745302">
        <w:rPr>
          <w:rFonts w:ascii="Consolas" w:hAnsi="Consolas"/>
        </w:rPr>
        <w:t xml:space="preserve"> </w:t>
      </w:r>
      <w:proofErr w:type="spellStart"/>
      <w:r w:rsidR="00745302" w:rsidRPr="00745302">
        <w:rPr>
          <w:rFonts w:ascii="Consolas" w:hAnsi="Consolas"/>
        </w:rPr>
        <w:t>Samples</w:t>
      </w:r>
      <w:proofErr w:type="spellEnd"/>
      <w:r w:rsidR="00745302" w:rsidRPr="00745302">
        <w:rPr>
          <w:rFonts w:ascii="Consolas" w:hAnsi="Consolas"/>
        </w:rPr>
        <w:t xml:space="preserve"> Per </w:t>
      </w:r>
      <w:proofErr w:type="spellStart"/>
      <w:r w:rsidR="00745302" w:rsidRPr="00745302">
        <w:rPr>
          <w:rFonts w:ascii="Consolas" w:hAnsi="Consolas"/>
        </w:rPr>
        <w:t>Patient</w:t>
      </w:r>
      <w:proofErr w:type="spellEnd"/>
      <w:r w:rsidR="00745302">
        <w:t>)</w:t>
      </w:r>
      <w:r w:rsidRPr="009F7E76">
        <w:t xml:space="preserve">, con casos que van desde una presencia duplicada hasta volúmenes de información mucho mayores por individuo. </w:t>
      </w:r>
      <w:r w:rsidR="00745302" w:rsidRPr="00745302">
        <w:t>Este hallazgo motivó la aplicación de un protocolo de filtrado para asegurar que cada sujeto estuviera representado por una única observación. Así, se evitó la sobrerrepresentación de ciertos perfiles individuales y posibles distorsiones en el análisis.</w:t>
      </w:r>
    </w:p>
    <w:p w14:paraId="69D196FE" w14:textId="47ABDE6D" w:rsidR="009F7E76" w:rsidRPr="009F7E76" w:rsidRDefault="009F7E76" w:rsidP="009F7E76"/>
    <w:p w14:paraId="582C8F27" w14:textId="691E6807" w:rsidR="00572462" w:rsidRDefault="00572462" w:rsidP="00760778">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80DDF1" w14:textId="5CD96224" w:rsidR="009F7E76" w:rsidRDefault="009F7E76" w:rsidP="009F7E76">
      <w:pPr>
        <w:pStyle w:val="Descripcin"/>
      </w:pPr>
      <w:bookmarkStart w:id="154" w:name="_Toc229060476"/>
      <w:r>
        <w:t xml:space="preserve">Figura </w:t>
      </w:r>
      <w:r w:rsidR="00026A9F">
        <w:fldChar w:fldCharType="begin"/>
      </w:r>
      <w:r w:rsidR="00026A9F">
        <w:instrText xml:space="preserve"> SEQ Figura \* ARABIC </w:instrText>
      </w:r>
      <w:r w:rsidR="00026A9F">
        <w:fldChar w:fldCharType="separate"/>
      </w:r>
      <w:r w:rsidR="00C01C00">
        <w:rPr>
          <w:noProof/>
        </w:rPr>
        <w:t>29</w:t>
      </w:r>
      <w:r w:rsidR="00026A9F">
        <w:rPr>
          <w:noProof/>
        </w:rPr>
        <w:fldChar w:fldCharType="end"/>
      </w:r>
      <w:r>
        <w:t xml:space="preserve">. Variables de </w:t>
      </w:r>
      <w:r w:rsidRPr="00CF43C5">
        <w:t>Granularidad del seguimiento en MSK-NSCLC</w:t>
      </w:r>
      <w:r>
        <w:t>.</w:t>
      </w:r>
      <w:bookmarkEnd w:id="154"/>
    </w:p>
    <w:p w14:paraId="6F3C0736" w14:textId="65D1346B" w:rsidR="00760778" w:rsidRDefault="00572462" w:rsidP="00572462">
      <w:pPr>
        <w:pStyle w:val="Ttulo5"/>
      </w:pPr>
      <w:r>
        <w:t>I</w:t>
      </w:r>
      <w:r w:rsidR="00760778">
        <w:t>I. Carga genómica y estabilidad molecular</w:t>
      </w:r>
    </w:p>
    <w:p w14:paraId="47D47F3B" w14:textId="070A1EFA" w:rsidR="00B76426" w:rsidRPr="00B76426" w:rsidRDefault="00B76426" w:rsidP="00B76426">
      <w:r w:rsidRPr="00B76426">
        <w:t>Los indicadores de carga mutacional (</w:t>
      </w:r>
      <w:proofErr w:type="spellStart"/>
      <w:r w:rsidRPr="00B76426">
        <w:rPr>
          <w:rFonts w:ascii="Consolas" w:hAnsi="Consolas"/>
        </w:rPr>
        <w:t>Mutation</w:t>
      </w:r>
      <w:proofErr w:type="spellEnd"/>
      <w:r w:rsidRPr="00B76426">
        <w:rPr>
          <w:rFonts w:ascii="Consolas" w:hAnsi="Consolas"/>
        </w:rPr>
        <w:t xml:space="preserve"> </w:t>
      </w:r>
      <w:proofErr w:type="spellStart"/>
      <w:r w:rsidRPr="00B76426">
        <w:rPr>
          <w:rFonts w:ascii="Consolas" w:hAnsi="Consolas"/>
        </w:rPr>
        <w:t>Count</w:t>
      </w:r>
      <w:proofErr w:type="spellEnd"/>
      <w:r w:rsidRPr="00B76426">
        <w:rPr>
          <w:rFonts w:cstheme="minorHAnsi"/>
        </w:rPr>
        <w:t>,</w:t>
      </w:r>
      <w:r w:rsidRPr="00B76426">
        <w:rPr>
          <w:rFonts w:ascii="Consolas" w:hAnsi="Consolas"/>
        </w:rPr>
        <w:t xml:space="preserve"> TMB </w:t>
      </w:r>
      <w:proofErr w:type="spellStart"/>
      <w:r w:rsidRPr="00B76426">
        <w:rPr>
          <w:rFonts w:ascii="Consolas" w:hAnsi="Consolas"/>
        </w:rPr>
        <w:t>nonsynonymous</w:t>
      </w:r>
      <w:proofErr w:type="spellEnd"/>
      <w:r w:rsidRPr="00B76426">
        <w:rPr>
          <w:rFonts w:cstheme="minorHAnsi"/>
        </w:rPr>
        <w:t>,</w:t>
      </w:r>
      <w:r w:rsidRPr="00B76426">
        <w:rPr>
          <w:rFonts w:ascii="Consolas" w:hAnsi="Consolas"/>
        </w:rPr>
        <w:t xml:space="preserve"> MSI Score)</w:t>
      </w:r>
      <w:r w:rsidRPr="00B76426">
        <w:t xml:space="preserve"> presentan una distribución muy asimétrica, con la mayoría de los casos en niveles bajos y pocos sujetos con mayor inestabilidad molecular. De forma similar,</w:t>
      </w:r>
      <w:r>
        <w:t xml:space="preserve"> la fracción del genoma alterado</w:t>
      </w:r>
      <w:r w:rsidRPr="00B76426">
        <w:t xml:space="preserve"> </w:t>
      </w:r>
      <w:r>
        <w:t>(</w:t>
      </w:r>
      <w:proofErr w:type="spellStart"/>
      <w:r w:rsidRPr="00B76426">
        <w:rPr>
          <w:rFonts w:ascii="Consolas" w:hAnsi="Consolas"/>
        </w:rPr>
        <w:t>Fraction</w:t>
      </w:r>
      <w:proofErr w:type="spellEnd"/>
      <w:r w:rsidRPr="00B76426">
        <w:rPr>
          <w:rFonts w:ascii="Consolas" w:hAnsi="Consolas"/>
        </w:rPr>
        <w:t xml:space="preserve"> </w:t>
      </w:r>
      <w:proofErr w:type="spellStart"/>
      <w:r w:rsidRPr="00B76426">
        <w:rPr>
          <w:rFonts w:ascii="Consolas" w:hAnsi="Consolas"/>
        </w:rPr>
        <w:t>Genome</w:t>
      </w:r>
      <w:proofErr w:type="spellEnd"/>
      <w:r w:rsidRPr="00B76426">
        <w:rPr>
          <w:rFonts w:ascii="Consolas" w:hAnsi="Consolas"/>
        </w:rPr>
        <w:t xml:space="preserve"> </w:t>
      </w:r>
      <w:proofErr w:type="spellStart"/>
      <w:r w:rsidRPr="00B76426">
        <w:rPr>
          <w:rFonts w:ascii="Consolas" w:hAnsi="Consolas"/>
        </w:rPr>
        <w:t>Altered</w:t>
      </w:r>
      <w:proofErr w:type="spellEnd"/>
      <w:r>
        <w:rPr>
          <w:rFonts w:ascii="Consolas" w:hAnsi="Consolas"/>
        </w:rPr>
        <w:t>)</w:t>
      </w:r>
      <w:r w:rsidRPr="00B76426">
        <w:t xml:space="preserve"> se mantiene en rangos reducidos, confirmando la estabilidad biológica predominante de la cohorte.</w:t>
      </w:r>
      <w:r>
        <w:t xml:space="preserve"> </w:t>
      </w:r>
      <w:r w:rsidRPr="00B76426">
        <w:t>Dada su relevancia para anticipar agresividad tumoral, respuesta terapéutica y desenlace clínico, estos parámetros se conservaron como variables clave del modelo predictivo.</w:t>
      </w:r>
    </w:p>
    <w:p w14:paraId="442C5C37" w14:textId="7529A195" w:rsidR="00572462" w:rsidRDefault="00572462" w:rsidP="00760778">
      <w:pPr>
        <w:pStyle w:val="NormalWeb"/>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73041" w14:textId="480E498B" w:rsidR="00760778" w:rsidRDefault="009F7E76" w:rsidP="009F7E76">
      <w:pPr>
        <w:pStyle w:val="Descripcin"/>
        <w:rPr>
          <w:rStyle w:val="Textoennegrita"/>
        </w:rPr>
      </w:pPr>
      <w:bookmarkStart w:id="155" w:name="_Toc229060477"/>
      <w:r>
        <w:t xml:space="preserve">Figura </w:t>
      </w:r>
      <w:r w:rsidR="00026A9F">
        <w:fldChar w:fldCharType="begin"/>
      </w:r>
      <w:r w:rsidR="00026A9F">
        <w:instrText xml:space="preserve"> SEQ Figura \* ARABIC </w:instrText>
      </w:r>
      <w:r w:rsidR="00026A9F">
        <w:fldChar w:fldCharType="separate"/>
      </w:r>
      <w:r w:rsidR="00C01C00">
        <w:rPr>
          <w:noProof/>
        </w:rPr>
        <w:t>30</w:t>
      </w:r>
      <w:r w:rsidR="00026A9F">
        <w:rPr>
          <w:noProof/>
        </w:rPr>
        <w:fldChar w:fldCharType="end"/>
      </w:r>
      <w:r>
        <w:t>. Variables sobre la c</w:t>
      </w:r>
      <w:r w:rsidRPr="001E646A">
        <w:t>arga genómica y estabilidad molecular en MSK-NSCLC</w:t>
      </w:r>
      <w:r>
        <w:t>.</w:t>
      </w:r>
      <w:bookmarkEnd w:id="155"/>
    </w:p>
    <w:p w14:paraId="1A131132" w14:textId="5A8C51A0" w:rsidR="00760778" w:rsidRDefault="00760778" w:rsidP="009F7E76">
      <w:pPr>
        <w:pStyle w:val="Ttulo5"/>
      </w:pPr>
      <w:r>
        <w:t>I</w:t>
      </w:r>
      <w:r w:rsidR="00572462">
        <w:t>II</w:t>
      </w:r>
      <w:r>
        <w:t>. Carga tumoral física y estadificación</w:t>
      </w:r>
    </w:p>
    <w:p w14:paraId="5CD6346C" w14:textId="443F91BB" w:rsidR="00B76426" w:rsidRPr="00B76426" w:rsidRDefault="009F7E76" w:rsidP="00B76426">
      <w:r w:rsidRPr="009F7E76">
        <w:t>La medición del volumen metabólico de</w:t>
      </w:r>
      <w:r w:rsidR="00B76426">
        <w:t>l cáncer (</w:t>
      </w:r>
      <w:proofErr w:type="spellStart"/>
      <w:r w:rsidR="00B76426" w:rsidRPr="00B76426">
        <w:rPr>
          <w:rFonts w:ascii="Consolas" w:hAnsi="Consolas"/>
        </w:rPr>
        <w:t>Metabolic</w:t>
      </w:r>
      <w:proofErr w:type="spellEnd"/>
      <w:r w:rsidR="00B76426" w:rsidRPr="00B76426">
        <w:rPr>
          <w:rFonts w:ascii="Consolas" w:hAnsi="Consolas"/>
        </w:rPr>
        <w:t xml:space="preserve"> Tumor </w:t>
      </w:r>
      <w:proofErr w:type="spellStart"/>
      <w:r w:rsidR="00B76426" w:rsidRPr="00B76426">
        <w:rPr>
          <w:rFonts w:ascii="Consolas" w:hAnsi="Consolas"/>
        </w:rPr>
        <w:t>Volume</w:t>
      </w:r>
      <w:proofErr w:type="spellEnd"/>
      <w:r w:rsidR="00B76426">
        <w:t>)</w:t>
      </w:r>
      <w:r w:rsidRPr="009F7E76">
        <w:t xml:space="preserve"> muestra una marcada asimetría, donde predominan las cargas bajas, pero conviven con valores </w:t>
      </w:r>
      <w:r w:rsidRPr="009F7E76">
        <w:lastRenderedPageBreak/>
        <w:t>excepcionalmente elevados, lo que evidencia una gran heterogeneidad en la masa tumoral física de los pacientes. Por otra parte, el indicador del estadio clínico</w:t>
      </w:r>
      <w:r w:rsidR="00B76426">
        <w:t xml:space="preserve"> (</w:t>
      </w:r>
      <w:proofErr w:type="spellStart"/>
      <w:r w:rsidR="00B76426" w:rsidRPr="00B76426">
        <w:rPr>
          <w:rFonts w:ascii="Consolas" w:hAnsi="Consolas"/>
        </w:rPr>
        <w:t>Stage</w:t>
      </w:r>
      <w:proofErr w:type="spellEnd"/>
      <w:r w:rsidR="00B76426" w:rsidRPr="00B76426">
        <w:rPr>
          <w:rFonts w:ascii="Consolas" w:hAnsi="Consolas"/>
        </w:rPr>
        <w:t xml:space="preserve"> at </w:t>
      </w:r>
      <w:proofErr w:type="spellStart"/>
      <w:r w:rsidR="00B76426" w:rsidRPr="00B76426">
        <w:rPr>
          <w:rFonts w:ascii="Consolas" w:hAnsi="Consolas"/>
        </w:rPr>
        <w:t>Draw</w:t>
      </w:r>
      <w:proofErr w:type="spellEnd"/>
      <w:r w:rsidR="00B76426">
        <w:t>)</w:t>
      </w:r>
      <w:r w:rsidRPr="009F7E76">
        <w:t xml:space="preserve"> presenta una categoría abrumadoramente mayoritaria, lo que limita su capacidad para diferenciar </w:t>
      </w:r>
      <w:r w:rsidRPr="00B76426">
        <w:t xml:space="preserve">perfiles en el modelo. </w:t>
      </w:r>
      <w:r w:rsidR="00B76426">
        <w:t>Este</w:t>
      </w:r>
      <w:r w:rsidR="00B76426" w:rsidRPr="00B76426">
        <w:t xml:space="preserve"> comportamiento justificó la aplicación de protocolos específicos para tratar valores atípicos en las variables cuantitativas del conjunto de datos.</w:t>
      </w:r>
    </w:p>
    <w:p w14:paraId="67A1F0E7" w14:textId="72CB85AC" w:rsidR="00572462" w:rsidRDefault="00572462" w:rsidP="00760778">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57C724D" w14:textId="15D59139" w:rsidR="009F7E76" w:rsidRDefault="009F7E76" w:rsidP="009F7E76">
      <w:pPr>
        <w:pStyle w:val="Descripcin"/>
      </w:pPr>
      <w:bookmarkStart w:id="156" w:name="_Toc229060478"/>
      <w:r>
        <w:t xml:space="preserve">Figura </w:t>
      </w:r>
      <w:r w:rsidR="00026A9F">
        <w:fldChar w:fldCharType="begin"/>
      </w:r>
      <w:r w:rsidR="00026A9F">
        <w:instrText xml:space="preserve"> SEQ Figura \* ARABIC </w:instrText>
      </w:r>
      <w:r w:rsidR="00026A9F">
        <w:fldChar w:fldCharType="separate"/>
      </w:r>
      <w:r w:rsidR="00C01C00">
        <w:rPr>
          <w:noProof/>
        </w:rPr>
        <w:t>31</w:t>
      </w:r>
      <w:r w:rsidR="00026A9F">
        <w:rPr>
          <w:noProof/>
        </w:rPr>
        <w:fldChar w:fldCharType="end"/>
      </w:r>
      <w:r>
        <w:t>. Variables sobre la c</w:t>
      </w:r>
      <w:r w:rsidRPr="0039224D">
        <w:t>arga tumoral física y estadificación en MSK-NSCLC</w:t>
      </w:r>
      <w:r>
        <w:t>.</w:t>
      </w:r>
      <w:bookmarkEnd w:id="156"/>
    </w:p>
    <w:p w14:paraId="780A6E5E" w14:textId="520CF0BD" w:rsidR="00760778" w:rsidRDefault="00572462" w:rsidP="009F7E76">
      <w:pPr>
        <w:pStyle w:val="Ttulo5"/>
      </w:pPr>
      <w:r>
        <w:t>IV</w:t>
      </w:r>
      <w:r w:rsidR="00760778">
        <w:t>. Métricas de supervivencia y tiempo</w:t>
      </w:r>
    </w:p>
    <w:p w14:paraId="0782814F" w14:textId="71368E53" w:rsidR="003E523B" w:rsidRPr="003E523B" w:rsidRDefault="003E523B" w:rsidP="003E523B">
      <w:r w:rsidRPr="003E523B">
        <w:t>El perfil de los sujetos se sitúa predominantemente en una etapa vital avanzada</w:t>
      </w:r>
      <w:r w:rsidR="00B76426">
        <w:t xml:space="preserve"> (</w:t>
      </w:r>
      <w:proofErr w:type="spellStart"/>
      <w:r w:rsidR="00B76426" w:rsidRPr="00B76426">
        <w:rPr>
          <w:rFonts w:ascii="Consolas" w:hAnsi="Consolas"/>
        </w:rPr>
        <w:t>Patient</w:t>
      </w:r>
      <w:proofErr w:type="spellEnd"/>
      <w:r w:rsidR="00B76426" w:rsidRPr="00B76426">
        <w:rPr>
          <w:rFonts w:ascii="Consolas" w:hAnsi="Consolas"/>
        </w:rPr>
        <w:t xml:space="preserve"> </w:t>
      </w:r>
      <w:proofErr w:type="spellStart"/>
      <w:r w:rsidR="00B76426" w:rsidRPr="00B76426">
        <w:rPr>
          <w:rFonts w:ascii="Consolas" w:hAnsi="Consolas"/>
        </w:rPr>
        <w:t>Current</w:t>
      </w:r>
      <w:proofErr w:type="spellEnd"/>
      <w:r w:rsidR="00B76426" w:rsidRPr="00B76426">
        <w:rPr>
          <w:rFonts w:ascii="Consolas" w:hAnsi="Consolas"/>
        </w:rPr>
        <w:t xml:space="preserve"> Age</w:t>
      </w:r>
      <w:r w:rsidR="00B76426">
        <w:t>)</w:t>
      </w:r>
      <w:r w:rsidRPr="003E523B">
        <w:t>. Respecto al tiempo transcurrido hasta el evento clínico</w:t>
      </w:r>
      <w:r w:rsidR="00B76426">
        <w:t xml:space="preserve"> (</w:t>
      </w:r>
      <w:proofErr w:type="spellStart"/>
      <w:r w:rsidR="00B76426" w:rsidRPr="00B76426">
        <w:rPr>
          <w:rFonts w:ascii="Consolas" w:hAnsi="Consolas"/>
        </w:rPr>
        <w:t>Overall</w:t>
      </w:r>
      <w:proofErr w:type="spellEnd"/>
      <w:r w:rsidR="00B76426" w:rsidRPr="00B76426">
        <w:rPr>
          <w:rFonts w:ascii="Consolas" w:hAnsi="Consolas"/>
        </w:rPr>
        <w:t xml:space="preserve"> </w:t>
      </w:r>
      <w:proofErr w:type="spellStart"/>
      <w:r w:rsidR="00B76426" w:rsidRPr="00B76426">
        <w:rPr>
          <w:rFonts w:ascii="Consolas" w:hAnsi="Consolas"/>
        </w:rPr>
        <w:t>Survival</w:t>
      </w:r>
      <w:proofErr w:type="spellEnd"/>
      <w:r w:rsidR="00B76426" w:rsidRPr="00B76426">
        <w:rPr>
          <w:rFonts w:ascii="Consolas" w:hAnsi="Consolas"/>
        </w:rPr>
        <w:t xml:space="preserve"> (</w:t>
      </w:r>
      <w:proofErr w:type="spellStart"/>
      <w:r w:rsidR="00B76426" w:rsidRPr="00B76426">
        <w:rPr>
          <w:rFonts w:ascii="Consolas" w:hAnsi="Consolas"/>
        </w:rPr>
        <w:t>Months</w:t>
      </w:r>
      <w:proofErr w:type="spellEnd"/>
      <w:r w:rsidR="00B76426" w:rsidRPr="00B76426">
        <w:rPr>
          <w:rFonts w:ascii="Consolas" w:hAnsi="Consolas"/>
        </w:rPr>
        <w:t>)</w:t>
      </w:r>
      <w:r w:rsidR="00B76426">
        <w:t>)</w:t>
      </w:r>
      <w:r w:rsidRPr="003E523B">
        <w:t xml:space="preserve">, los datos muestran una mayor densidad en los periodos iniciales de observación, aunque existe un grupo menor con una permanencia excepcionalmente larga. </w:t>
      </w:r>
    </w:p>
    <w:p w14:paraId="5BC939B9" w14:textId="684DBE3E" w:rsidR="00572462" w:rsidRDefault="00572462" w:rsidP="00760778">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0568BD8A" w14:textId="6A8710ED" w:rsidR="003E523B" w:rsidRDefault="003E523B" w:rsidP="003E523B">
      <w:pPr>
        <w:pStyle w:val="Descripcin"/>
      </w:pPr>
      <w:bookmarkStart w:id="157" w:name="_Toc229060479"/>
      <w:r>
        <w:t xml:space="preserve">Figura </w:t>
      </w:r>
      <w:r w:rsidR="00026A9F">
        <w:fldChar w:fldCharType="begin"/>
      </w:r>
      <w:r w:rsidR="00026A9F">
        <w:instrText xml:space="preserve"> SEQ Figura \* ARABIC </w:instrText>
      </w:r>
      <w:r w:rsidR="00026A9F">
        <w:fldChar w:fldCharType="separate"/>
      </w:r>
      <w:r w:rsidR="00C01C00">
        <w:rPr>
          <w:noProof/>
        </w:rPr>
        <w:t>32</w:t>
      </w:r>
      <w:r w:rsidR="00026A9F">
        <w:rPr>
          <w:noProof/>
        </w:rPr>
        <w:fldChar w:fldCharType="end"/>
      </w:r>
      <w:r>
        <w:t xml:space="preserve">. </w:t>
      </w:r>
      <w:r w:rsidRPr="003B0341">
        <w:t>Métricas de supervivencia y tiempo en MSK-NSCLC</w:t>
      </w:r>
      <w:bookmarkEnd w:id="157"/>
    </w:p>
    <w:p w14:paraId="01998F17" w14:textId="65EE636A" w:rsidR="00D43973" w:rsidRDefault="00D43973" w:rsidP="00D43973">
      <w:pPr>
        <w:pStyle w:val="Ttulo3"/>
      </w:pPr>
      <w:bookmarkStart w:id="158" w:name="_Toc229060586"/>
      <w:r>
        <w:t>3.5.4. Análisis de correlaciones</w:t>
      </w:r>
      <w:bookmarkEnd w:id="158"/>
    </w:p>
    <w:p w14:paraId="5FC7C9BE" w14:textId="77777777" w:rsidR="00EA53E6" w:rsidRPr="00EA53E6" w:rsidRDefault="00EA53E6" w:rsidP="00EA53E6">
      <w:r w:rsidRPr="00EA53E6">
        <w:t xml:space="preserve">El análisis de correlaciones permitió identificar asociaciones esperadas entre variables y depurar los conjuntos de datos. A partir de este proceso, se descartaron elementos </w:t>
      </w:r>
      <w:r w:rsidRPr="00EA53E6">
        <w:lastRenderedPageBreak/>
        <w:t>duplicados o redundantes y se refinó la selección de los factores que formarían parte del modelo final.</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3582E0D0" w:rsidR="003E523B" w:rsidRPr="003E523B" w:rsidRDefault="003E523B" w:rsidP="003E523B">
      <w:r w:rsidRPr="003E523B">
        <w:t xml:space="preserve">El análisis de correlaciones </w:t>
      </w:r>
      <w:r>
        <w:t xml:space="preserve">de las variables numéricas en la cohorte de METABRIC, </w:t>
      </w:r>
      <w:r w:rsidRPr="003E523B">
        <w:t>revela vínculos críticos entre las dimensiones cuantitativas del estudio. Existe una equivalencia casi absoluta entre los dos indicadores de carga molecular</w:t>
      </w:r>
      <w:r w:rsidR="00340C79">
        <w:t xml:space="preserve"> (</w:t>
      </w:r>
      <w:proofErr w:type="spellStart"/>
      <w:r w:rsidR="00340C79" w:rsidRPr="00340C79">
        <w:rPr>
          <w:rFonts w:ascii="Consolas" w:hAnsi="Consolas"/>
        </w:rPr>
        <w:t>Mutation</w:t>
      </w:r>
      <w:proofErr w:type="spellEnd"/>
      <w:r w:rsidR="00340C79" w:rsidRPr="00340C79">
        <w:rPr>
          <w:rFonts w:ascii="Consolas" w:hAnsi="Consolas"/>
        </w:rPr>
        <w:t xml:space="preserve"> </w:t>
      </w:r>
      <w:proofErr w:type="spellStart"/>
      <w:r w:rsidR="00340C79" w:rsidRPr="00340C79">
        <w:rPr>
          <w:rFonts w:ascii="Consolas" w:hAnsi="Consolas"/>
        </w:rPr>
        <w:t>Count</w:t>
      </w:r>
      <w:proofErr w:type="spellEnd"/>
      <w:r w:rsidR="00340C79">
        <w:t xml:space="preserve"> &lt;-&gt; </w:t>
      </w:r>
      <w:r w:rsidR="00340C79" w:rsidRPr="00340C79">
        <w:rPr>
          <w:rFonts w:ascii="Consolas" w:hAnsi="Consolas"/>
        </w:rPr>
        <w:t>TMB (</w:t>
      </w:r>
      <w:proofErr w:type="spellStart"/>
      <w:r w:rsidR="00340C79" w:rsidRPr="00340C79">
        <w:rPr>
          <w:rFonts w:ascii="Consolas" w:hAnsi="Consolas"/>
        </w:rPr>
        <w:t>nonsynonimous</w:t>
      </w:r>
      <w:proofErr w:type="spellEnd"/>
      <w:r w:rsidR="00340C79" w:rsidRPr="00340C79">
        <w:rPr>
          <w:rFonts w:ascii="Consolas" w:hAnsi="Consolas"/>
        </w:rPr>
        <w:t>)</w:t>
      </w:r>
      <w:r w:rsidR="00340C79">
        <w:t xml:space="preserve"> </w:t>
      </w:r>
      <w:r w:rsidR="00340C79" w:rsidRPr="00340C79">
        <w:t>= 1.00</w:t>
      </w:r>
      <w:r w:rsidR="00340C79">
        <w:t>)</w:t>
      </w:r>
      <w:r w:rsidRPr="003E523B">
        <w:t xml:space="preserve"> lo que confirma su redundancia y justifica la selección de un único representante para el análisis. Asimismo, se detectó una estrecha dependencia entre los tiempos de supervivencia general y el periodo libre de recurrencia</w:t>
      </w:r>
      <w:r w:rsidR="00340C79">
        <w:t xml:space="preserve"> </w:t>
      </w:r>
      <w:r w:rsidR="00340C79">
        <w:t>(</w:t>
      </w:r>
      <w:proofErr w:type="spellStart"/>
      <w:r w:rsidR="00340C79">
        <w:rPr>
          <w:rFonts w:ascii="Consolas" w:hAnsi="Consolas"/>
        </w:rPr>
        <w:t>Overall</w:t>
      </w:r>
      <w:proofErr w:type="spellEnd"/>
      <w:r w:rsidR="00340C79">
        <w:rPr>
          <w:rFonts w:ascii="Consolas" w:hAnsi="Consolas"/>
        </w:rPr>
        <w:t xml:space="preserve"> Status (</w:t>
      </w:r>
      <w:proofErr w:type="spellStart"/>
      <w:r w:rsidR="00340C79">
        <w:rPr>
          <w:rFonts w:ascii="Consolas" w:hAnsi="Consolas"/>
        </w:rPr>
        <w:t>Months</w:t>
      </w:r>
      <w:proofErr w:type="spellEnd"/>
      <w:r w:rsidR="00340C79">
        <w:rPr>
          <w:rFonts w:ascii="Consolas" w:hAnsi="Consolas"/>
        </w:rPr>
        <w:t xml:space="preserve">) </w:t>
      </w:r>
      <w:r w:rsidR="00340C79">
        <w:t xml:space="preserve">&lt;-&gt; </w:t>
      </w:r>
      <w:r w:rsidR="00340C79">
        <w:rPr>
          <w:rFonts w:ascii="Consolas" w:hAnsi="Consolas"/>
        </w:rPr>
        <w:t>Relapse Free Status (</w:t>
      </w:r>
      <w:proofErr w:type="spellStart"/>
      <w:r w:rsidR="00340C79">
        <w:rPr>
          <w:rFonts w:ascii="Consolas" w:hAnsi="Consolas"/>
        </w:rPr>
        <w:t>Months</w:t>
      </w:r>
      <w:proofErr w:type="spellEnd"/>
      <w:r w:rsidR="00340C79">
        <w:rPr>
          <w:rFonts w:ascii="Consolas" w:hAnsi="Consolas"/>
        </w:rPr>
        <w:t>)</w:t>
      </w:r>
      <w:r w:rsidR="00340C79">
        <w:t xml:space="preserve"> = </w:t>
      </w:r>
      <w:r w:rsidR="00340C79">
        <w:t>0.90</w:t>
      </w:r>
      <w:r w:rsidR="00340C79">
        <w:t>)</w:t>
      </w:r>
      <w:r w:rsidRPr="003E523B">
        <w:t xml:space="preserve">, lo que obliga a prescindir de este último para evitar la filtración de información en el modelado. Finalmente, el indicador de riesgo integral </w:t>
      </w:r>
      <w:r w:rsidR="00340C79">
        <w:t>(</w:t>
      </w:r>
      <w:r w:rsidR="00340C79" w:rsidRPr="00340C79">
        <w:rPr>
          <w:rFonts w:ascii="Consolas" w:hAnsi="Consolas"/>
        </w:rPr>
        <w:t xml:space="preserve">Nottingham </w:t>
      </w:r>
      <w:proofErr w:type="spellStart"/>
      <w:r w:rsidR="00340C79" w:rsidRPr="00340C79">
        <w:rPr>
          <w:rFonts w:ascii="Consolas" w:hAnsi="Consolas"/>
        </w:rPr>
        <w:t>prognostic</w:t>
      </w:r>
      <w:proofErr w:type="spellEnd"/>
      <w:r w:rsidR="00340C79" w:rsidRPr="00340C79">
        <w:rPr>
          <w:rFonts w:ascii="Consolas" w:hAnsi="Consolas"/>
        </w:rPr>
        <w:t xml:space="preserve"> </w:t>
      </w:r>
      <w:proofErr w:type="spellStart"/>
      <w:r w:rsidR="00340C79" w:rsidRPr="00340C79">
        <w:rPr>
          <w:rFonts w:ascii="Consolas" w:hAnsi="Consolas"/>
        </w:rPr>
        <w:t>index</w:t>
      </w:r>
      <w:proofErr w:type="spellEnd"/>
      <w:r w:rsidR="00340C79">
        <w:t xml:space="preserve">) </w:t>
      </w:r>
      <w:r w:rsidRPr="003E523B">
        <w:t>muestra una asociación coherente con el grado de diferenciación del tejido</w:t>
      </w:r>
      <w:r w:rsidR="00340C79">
        <w:t xml:space="preserve"> (</w:t>
      </w:r>
      <w:proofErr w:type="spellStart"/>
      <w:r w:rsidR="00340C79" w:rsidRPr="00340C79">
        <w:rPr>
          <w:rFonts w:ascii="Consolas" w:hAnsi="Consolas"/>
        </w:rPr>
        <w:t>Neoplasm</w:t>
      </w:r>
      <w:proofErr w:type="spellEnd"/>
      <w:r w:rsidR="00340C79" w:rsidRPr="00340C79">
        <w:rPr>
          <w:rFonts w:ascii="Consolas" w:hAnsi="Consolas"/>
        </w:rPr>
        <w:t xml:space="preserve"> </w:t>
      </w:r>
      <w:proofErr w:type="spellStart"/>
      <w:r w:rsidR="00340C79" w:rsidRPr="00340C79">
        <w:rPr>
          <w:rFonts w:ascii="Consolas" w:hAnsi="Consolas"/>
        </w:rPr>
        <w:t>Histologic</w:t>
      </w:r>
      <w:proofErr w:type="spellEnd"/>
      <w:r w:rsidR="00340C79" w:rsidRPr="00340C79">
        <w:rPr>
          <w:rFonts w:ascii="Consolas" w:hAnsi="Consolas"/>
        </w:rPr>
        <w:t xml:space="preserve"> Grade</w:t>
      </w:r>
      <w:r w:rsidR="00340C79">
        <w:rPr>
          <w:rFonts w:ascii="Consolas" w:hAnsi="Consolas"/>
        </w:rPr>
        <w:t xml:space="preserve"> </w:t>
      </w:r>
      <w:r w:rsidR="00340C79" w:rsidRPr="00340C79">
        <w:t>= 0.70</w:t>
      </w:r>
      <w:r w:rsidR="00340C79">
        <w:t>)</w:t>
      </w:r>
      <w:r w:rsidRPr="003E523B">
        <w:t>, la extensión de la enfermedad</w:t>
      </w:r>
      <w:r w:rsidR="00340C79">
        <w:t xml:space="preserve"> (Tumor </w:t>
      </w:r>
      <w:proofErr w:type="spellStart"/>
      <w:r w:rsidR="00340C79">
        <w:t>Stage</w:t>
      </w:r>
      <w:proofErr w:type="spellEnd"/>
      <w:r w:rsidR="00340C79">
        <w:t xml:space="preserve"> </w:t>
      </w:r>
      <w:r w:rsidR="00340C79" w:rsidRPr="00340C79">
        <w:t>= 0.55</w:t>
      </w:r>
      <w:r w:rsidR="00340C79">
        <w:t>)</w:t>
      </w:r>
      <w:r w:rsidRPr="003E523B">
        <w:t xml:space="preserve"> y las dimensiones de la lesión</w:t>
      </w:r>
      <w:r w:rsidR="00340C79">
        <w:t xml:space="preserve"> (</w:t>
      </w:r>
      <w:r w:rsidR="00340C79" w:rsidRPr="00340C79">
        <w:rPr>
          <w:rFonts w:ascii="Consolas" w:hAnsi="Consolas"/>
        </w:rPr>
        <w:t xml:space="preserve">Tumor </w:t>
      </w:r>
      <w:proofErr w:type="spellStart"/>
      <w:r w:rsidR="00340C79" w:rsidRPr="00340C79">
        <w:rPr>
          <w:rFonts w:ascii="Consolas" w:hAnsi="Consolas"/>
        </w:rPr>
        <w:t>Size</w:t>
      </w:r>
      <w:proofErr w:type="spellEnd"/>
      <w:r w:rsidR="00340C79">
        <w:t xml:space="preserve"> = 0.29)</w:t>
      </w:r>
      <w:r w:rsidRPr="003E523B">
        <w:t>, ratificando su utilidad para resumir la agresividad clínica del tumor.</w:t>
      </w:r>
    </w:p>
    <w:p w14:paraId="4696B2AB" w14:textId="77777777" w:rsidR="00572462" w:rsidRDefault="00572462" w:rsidP="00572462">
      <w:pPr>
        <w:pStyle w:val="NormalWeb"/>
      </w:pPr>
      <w:r>
        <w:rPr>
          <w:noProof/>
        </w:rPr>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8481E6A" w14:textId="6C9C6ED2" w:rsidR="003E523B" w:rsidRDefault="003E523B" w:rsidP="003E523B">
      <w:pPr>
        <w:pStyle w:val="Descripcin"/>
      </w:pPr>
      <w:bookmarkStart w:id="159" w:name="_Toc229060480"/>
      <w:r>
        <w:t xml:space="preserve">Figura </w:t>
      </w:r>
      <w:r w:rsidR="00026A9F">
        <w:fldChar w:fldCharType="begin"/>
      </w:r>
      <w:r w:rsidR="00026A9F">
        <w:instrText xml:space="preserve"> SEQ Figura \* ARABIC </w:instrText>
      </w:r>
      <w:r w:rsidR="00026A9F">
        <w:fldChar w:fldCharType="separate"/>
      </w:r>
      <w:r w:rsidR="00C01C00">
        <w:rPr>
          <w:noProof/>
        </w:rPr>
        <w:t>33</w:t>
      </w:r>
      <w:r w:rsidR="00026A9F">
        <w:rPr>
          <w:noProof/>
        </w:rPr>
        <w:fldChar w:fldCharType="end"/>
      </w:r>
      <w:r>
        <w:t>. Mapa de calor de correlaciones de las variables numéricas en METABRIC.</w:t>
      </w:r>
      <w:bookmarkEnd w:id="159"/>
    </w:p>
    <w:p w14:paraId="5C064485" w14:textId="7E7F64BA" w:rsidR="00572462" w:rsidRDefault="00572462" w:rsidP="003E523B">
      <w:pPr>
        <w:pStyle w:val="Ttulo4"/>
        <w:numPr>
          <w:ilvl w:val="0"/>
          <w:numId w:val="19"/>
        </w:numPr>
      </w:pPr>
      <w:r>
        <w:lastRenderedPageBreak/>
        <w:t>Correlaciones entre variables numéricas TCGA</w:t>
      </w:r>
      <w:r w:rsidR="003E523B">
        <w:t>-</w:t>
      </w:r>
      <w:r>
        <w:t>BRCA</w:t>
      </w:r>
    </w:p>
    <w:p w14:paraId="7A515B36" w14:textId="3B937B55" w:rsidR="00340C79" w:rsidRPr="00340C79" w:rsidRDefault="00340C79" w:rsidP="00EA53E6">
      <w:r w:rsidRPr="00340C79">
        <w:t>El análisis de correlaciones de las variables numéricas en la cohorte TCGA-BRCA revela dependencias críticas entre distintos indicadores temporales del seguimiento clínico y del desenlace final. Existe una equivalencia prácticamente absoluta entre el tiempo hasta fallecimiento y la supervivencia global (</w:t>
      </w:r>
      <w:proofErr w:type="spellStart"/>
      <w:r w:rsidRPr="00EA53E6">
        <w:rPr>
          <w:rFonts w:ascii="Consolas" w:hAnsi="Consolas"/>
        </w:rPr>
        <w:t>Death</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proofErr w:type="spellStart"/>
      <w:r w:rsidRPr="00EA53E6">
        <w:rPr>
          <w:rFonts w:ascii="Consolas" w:hAnsi="Consolas"/>
        </w:rPr>
        <w:t>Overall</w:t>
      </w:r>
      <w:proofErr w:type="spellEnd"/>
      <w:r w:rsidRPr="00EA53E6">
        <w:rPr>
          <w:rFonts w:ascii="Consolas" w:hAnsi="Consolas"/>
        </w:rPr>
        <w:t xml:space="preserve"> </w:t>
      </w:r>
      <w:proofErr w:type="spellStart"/>
      <w:r w:rsidRPr="00EA53E6">
        <w:rPr>
          <w:rFonts w:ascii="Consolas" w:hAnsi="Consolas"/>
        </w:rPr>
        <w:t>Survival</w:t>
      </w:r>
      <w:proofErr w:type="spellEnd"/>
      <w:r w:rsidRPr="00EA53E6">
        <w:rPr>
          <w:rFonts w:ascii="Consolas" w:hAnsi="Consolas"/>
        </w:rPr>
        <w:t xml:space="preserve"> </w:t>
      </w:r>
      <w:r w:rsidR="00EA53E6" w:rsidRPr="00EA53E6">
        <w:rPr>
          <w:rFonts w:ascii="Consolas" w:hAnsi="Consolas"/>
        </w:rPr>
        <w:t>(</w:t>
      </w:r>
      <w:proofErr w:type="spellStart"/>
      <w:r w:rsidRPr="00EA53E6">
        <w:rPr>
          <w:rFonts w:ascii="Consolas" w:hAnsi="Consolas"/>
        </w:rPr>
        <w:t>Months</w:t>
      </w:r>
      <w:proofErr w:type="spellEnd"/>
      <w:r w:rsidR="00EA53E6" w:rsidRPr="00EA53E6">
        <w:rPr>
          <w:rFonts w:ascii="Consolas" w:hAnsi="Consolas"/>
        </w:rPr>
        <w:t>)</w:t>
      </w:r>
      <w:r w:rsidRPr="00340C79">
        <w:t xml:space="preserve"> = </w:t>
      </w:r>
      <w:r w:rsidRPr="00EA53E6">
        <w:t>1.00</w:t>
      </w:r>
      <w:r w:rsidRPr="00340C79">
        <w:t>), así como una asociación muy alta entre el último contacto clínico y la supervivencia global (</w:t>
      </w:r>
      <w:proofErr w:type="spellStart"/>
      <w:r w:rsidRPr="00EA53E6">
        <w:rPr>
          <w:rFonts w:ascii="Consolas" w:hAnsi="Consolas"/>
        </w:rPr>
        <w:t>Last</w:t>
      </w:r>
      <w:proofErr w:type="spellEnd"/>
      <w:r w:rsidRPr="00EA53E6">
        <w:rPr>
          <w:rFonts w:ascii="Consolas" w:hAnsi="Consolas"/>
        </w:rPr>
        <w:t xml:space="preserve"> </w:t>
      </w:r>
      <w:proofErr w:type="spellStart"/>
      <w:r w:rsidRPr="00EA53E6">
        <w:rPr>
          <w:rFonts w:ascii="Consolas" w:hAnsi="Consolas"/>
        </w:rPr>
        <w:t>Communication</w:t>
      </w:r>
      <w:proofErr w:type="spellEnd"/>
      <w:r w:rsidRPr="00EA53E6">
        <w:rPr>
          <w:rFonts w:ascii="Consolas" w:hAnsi="Consolas"/>
        </w:rPr>
        <w:t xml:space="preserve"> </w:t>
      </w:r>
      <w:proofErr w:type="spellStart"/>
      <w:r w:rsidRPr="00EA53E6">
        <w:rPr>
          <w:rFonts w:ascii="Consolas" w:hAnsi="Consolas"/>
        </w:rPr>
        <w:t>Contact</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proofErr w:type="spellStart"/>
      <w:r w:rsidRPr="00EA53E6">
        <w:rPr>
          <w:rFonts w:ascii="Consolas" w:hAnsi="Consolas"/>
        </w:rPr>
        <w:t>Overall</w:t>
      </w:r>
      <w:proofErr w:type="spellEnd"/>
      <w:r w:rsidRPr="00EA53E6">
        <w:rPr>
          <w:rFonts w:ascii="Consolas" w:hAnsi="Consolas"/>
        </w:rPr>
        <w:t xml:space="preserve"> </w:t>
      </w:r>
      <w:proofErr w:type="spellStart"/>
      <w:r w:rsidRPr="00EA53E6">
        <w:rPr>
          <w:rFonts w:ascii="Consolas" w:hAnsi="Consolas"/>
        </w:rPr>
        <w:t>Survival</w:t>
      </w:r>
      <w:proofErr w:type="spellEnd"/>
      <w:r w:rsidRPr="00EA53E6">
        <w:rPr>
          <w:rFonts w:ascii="Consolas" w:hAnsi="Consolas"/>
        </w:rPr>
        <w:t xml:space="preserve"> </w:t>
      </w:r>
      <w:r w:rsidR="00EA53E6">
        <w:rPr>
          <w:rFonts w:ascii="Consolas" w:hAnsi="Consolas"/>
        </w:rPr>
        <w:t>(</w:t>
      </w:r>
      <w:proofErr w:type="spellStart"/>
      <w:r w:rsidRPr="00EA53E6">
        <w:rPr>
          <w:rFonts w:ascii="Consolas" w:hAnsi="Consolas"/>
        </w:rPr>
        <w:t>Months</w:t>
      </w:r>
      <w:proofErr w:type="spellEnd"/>
      <w:r w:rsidR="00EA53E6">
        <w:rPr>
          <w:rFonts w:ascii="Consolas" w:hAnsi="Consolas"/>
        </w:rPr>
        <w:t>)</w:t>
      </w:r>
      <w:r w:rsidRPr="00340C79">
        <w:t xml:space="preserve"> = </w:t>
      </w:r>
      <w:r w:rsidRPr="00EA53E6">
        <w:t>0.92</w:t>
      </w:r>
      <w:r w:rsidRPr="00340C79">
        <w:t>).</w:t>
      </w:r>
      <w:r w:rsidR="00EA53E6">
        <w:t xml:space="preserve"> </w:t>
      </w:r>
      <w:r w:rsidRPr="00340C79">
        <w:t>Del mismo modo, se detecta una redundancia total entre las métricas de carga mutacional (</w:t>
      </w:r>
      <w:proofErr w:type="spellStart"/>
      <w:r w:rsidRPr="00EA53E6">
        <w:rPr>
          <w:rFonts w:ascii="Consolas" w:hAnsi="Consolas"/>
        </w:rPr>
        <w:t>Mutation</w:t>
      </w:r>
      <w:proofErr w:type="spellEnd"/>
      <w:r w:rsidRPr="00EA53E6">
        <w:rPr>
          <w:rFonts w:ascii="Consolas" w:hAnsi="Consolas"/>
        </w:rPr>
        <w:t xml:space="preserve"> </w:t>
      </w:r>
      <w:proofErr w:type="spellStart"/>
      <w:r w:rsidRPr="00EA53E6">
        <w:rPr>
          <w:rFonts w:ascii="Consolas" w:hAnsi="Consolas"/>
        </w:rPr>
        <w:t>Count</w:t>
      </w:r>
      <w:proofErr w:type="spellEnd"/>
      <w:r w:rsidRPr="00340C79">
        <w:t xml:space="preserve"> </w:t>
      </w:r>
      <w:r w:rsidR="00EA53E6">
        <w:t>&lt;-&gt;</w:t>
      </w:r>
      <w:r w:rsidRPr="00340C79">
        <w:t xml:space="preserve"> </w:t>
      </w:r>
      <w:r w:rsidRPr="00EA53E6">
        <w:rPr>
          <w:rFonts w:ascii="Consolas" w:hAnsi="Consolas"/>
        </w:rPr>
        <w:t xml:space="preserve">TMB </w:t>
      </w:r>
      <w:r w:rsidR="00EA53E6">
        <w:rPr>
          <w:rFonts w:ascii="Consolas" w:hAnsi="Consolas"/>
        </w:rPr>
        <w:t>(</w:t>
      </w:r>
      <w:proofErr w:type="spellStart"/>
      <w:r w:rsidRPr="00EA53E6">
        <w:rPr>
          <w:rFonts w:ascii="Consolas" w:hAnsi="Consolas"/>
        </w:rPr>
        <w:t>nonsynonymous</w:t>
      </w:r>
      <w:proofErr w:type="spellEnd"/>
      <w:r w:rsidR="00EA53E6">
        <w:rPr>
          <w:rFonts w:ascii="Consolas" w:hAnsi="Consolas"/>
        </w:rPr>
        <w:t>)</w:t>
      </w:r>
      <w:r w:rsidRPr="00340C79">
        <w:t xml:space="preserve"> = </w:t>
      </w:r>
      <w:r w:rsidRPr="00EA53E6">
        <w:t>1.00</w:t>
      </w:r>
      <w:r w:rsidRPr="00340C79">
        <w:t>), lo que justifica conservar solo una de ellas para evitar duplicidad de información genómica. Asimismo, existe una relación inversa exacta entre el tiempo desde el nacimiento hasta el diagnóstico y la edad al diagnóstico (</w:t>
      </w:r>
      <w:proofErr w:type="spellStart"/>
      <w:r w:rsidRPr="00EA53E6">
        <w:rPr>
          <w:rFonts w:ascii="Consolas" w:hAnsi="Consolas"/>
        </w:rPr>
        <w:t>Birth</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r w:rsidRPr="00EA53E6">
        <w:rPr>
          <w:rFonts w:ascii="Consolas" w:hAnsi="Consolas"/>
        </w:rPr>
        <w:t>Diagnosis Age</w:t>
      </w:r>
      <w:r w:rsidRPr="00340C79">
        <w:t xml:space="preserve"> = </w:t>
      </w:r>
      <w:r w:rsidRPr="00EA53E6">
        <w:t>-1.00</w:t>
      </w:r>
      <w:r w:rsidRPr="00340C79">
        <w:t>), confirmando que ambas variables representan la misma dimensión temporal desde perspectivas opuestas.</w:t>
      </w:r>
      <w:r w:rsidR="00EA53E6">
        <w:t xml:space="preserve"> </w:t>
      </w:r>
    </w:p>
    <w:p w14:paraId="56294693" w14:textId="588D38C3" w:rsidR="00DD56AD" w:rsidRDefault="00DD56AD" w:rsidP="00D43973">
      <w:pPr>
        <w:pStyle w:val="NormalWeb"/>
      </w:pPr>
      <w:r>
        <w:rPr>
          <w:noProof/>
        </w:rPr>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53500BAE" w14:textId="31FFF32A" w:rsidR="003E523B" w:rsidRPr="003E523B" w:rsidRDefault="003E523B" w:rsidP="003E523B">
      <w:pPr>
        <w:pStyle w:val="Descripcin"/>
        <w:rPr>
          <w:rFonts w:ascii="Times New Roman" w:hAnsi="Times New Roman"/>
          <w:sz w:val="27"/>
        </w:rPr>
      </w:pPr>
      <w:bookmarkStart w:id="160" w:name="_Toc229060481"/>
      <w:r>
        <w:t xml:space="preserve">Figura </w:t>
      </w:r>
      <w:r w:rsidR="00026A9F">
        <w:fldChar w:fldCharType="begin"/>
      </w:r>
      <w:r w:rsidR="00026A9F">
        <w:instrText xml:space="preserve"> SEQ Figura \* ARABIC </w:instrText>
      </w:r>
      <w:r w:rsidR="00026A9F">
        <w:fldChar w:fldCharType="separate"/>
      </w:r>
      <w:r w:rsidR="00C01C00">
        <w:rPr>
          <w:noProof/>
        </w:rPr>
        <w:t>34</w:t>
      </w:r>
      <w:r w:rsidR="00026A9F">
        <w:rPr>
          <w:noProof/>
        </w:rPr>
        <w:fldChar w:fldCharType="end"/>
      </w:r>
      <w:r>
        <w:t xml:space="preserve">. </w:t>
      </w:r>
      <w:r w:rsidRPr="00DC776C">
        <w:t xml:space="preserve">Mapa de calor de correlaciones de las variables numéricas en </w:t>
      </w:r>
      <w:r>
        <w:t>TCGA_BRCA.</w:t>
      </w:r>
      <w:bookmarkEnd w:id="160"/>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4FC072D3" w14:textId="39F11C47" w:rsidR="00EA53E6" w:rsidRPr="00EA53E6" w:rsidRDefault="00EA53E6" w:rsidP="00EA53E6">
      <w:r w:rsidRPr="00EA53E6">
        <w:lastRenderedPageBreak/>
        <w:t>El análisis de correlaciones de las variables numéricas en la cohorte MSK_NSCLC revela que la mayoría de los factores cuantitativos mantienen relaciones débiles o moderadas entre sí. No obstante, destaca una vinculación muy elevada entre los indicadores de carga mutacional (</w:t>
      </w:r>
      <w:proofErr w:type="spellStart"/>
      <w:r w:rsidRPr="00EA53E6">
        <w:rPr>
          <w:rFonts w:ascii="Consolas" w:hAnsi="Consolas"/>
        </w:rPr>
        <w:t>Mutation</w:t>
      </w:r>
      <w:proofErr w:type="spellEnd"/>
      <w:r w:rsidRPr="00EA53E6">
        <w:rPr>
          <w:rFonts w:ascii="Consolas" w:hAnsi="Consolas"/>
        </w:rPr>
        <w:t xml:space="preserve"> </w:t>
      </w:r>
      <w:proofErr w:type="spellStart"/>
      <w:r w:rsidRPr="00EA53E6">
        <w:rPr>
          <w:rFonts w:ascii="Consolas" w:hAnsi="Consolas"/>
        </w:rPr>
        <w:t>Count</w:t>
      </w:r>
      <w:proofErr w:type="spellEnd"/>
      <w:r w:rsidRPr="00EA53E6">
        <w:t xml:space="preserve"> </w:t>
      </w:r>
      <w:r>
        <w:t>&lt;-&gt;</w:t>
      </w:r>
      <w:r w:rsidRPr="00EA53E6">
        <w:t xml:space="preserve"> </w:t>
      </w:r>
      <w:r w:rsidRPr="00EA53E6">
        <w:rPr>
          <w:rFonts w:ascii="Consolas" w:hAnsi="Consolas"/>
        </w:rPr>
        <w:t xml:space="preserve">TMB </w:t>
      </w:r>
      <w:r>
        <w:rPr>
          <w:rFonts w:ascii="Consolas" w:hAnsi="Consolas"/>
        </w:rPr>
        <w:t>(</w:t>
      </w:r>
      <w:proofErr w:type="spellStart"/>
      <w:r w:rsidRPr="00EA53E6">
        <w:rPr>
          <w:rFonts w:ascii="Consolas" w:hAnsi="Consolas"/>
        </w:rPr>
        <w:t>nonsynonymous</w:t>
      </w:r>
      <w:proofErr w:type="spellEnd"/>
      <w:r>
        <w:rPr>
          <w:rFonts w:ascii="Consolas" w:hAnsi="Consolas"/>
        </w:rPr>
        <w:t>)</w:t>
      </w:r>
      <w:r w:rsidRPr="00EA53E6">
        <w:t xml:space="preserve"> = 0.92), lo que confirma que ambos parámetros capturan un fenómeno biológico similar y aportan información parcialmente redundante.</w:t>
      </w:r>
      <w:r>
        <w:t xml:space="preserve"> </w:t>
      </w:r>
      <w:r w:rsidRPr="00EA53E6">
        <w:t>Asimismo, se detecta una asociación relevante entre el grado de alteración genómica estructural y la pureza tumoral de la muestra (</w:t>
      </w:r>
      <w:proofErr w:type="spellStart"/>
      <w:r w:rsidRPr="00EA53E6">
        <w:rPr>
          <w:rFonts w:ascii="Consolas" w:hAnsi="Consolas"/>
        </w:rPr>
        <w:t>Fraction</w:t>
      </w:r>
      <w:proofErr w:type="spellEnd"/>
      <w:r w:rsidRPr="00EA53E6">
        <w:rPr>
          <w:rFonts w:ascii="Consolas" w:hAnsi="Consolas"/>
        </w:rPr>
        <w:t xml:space="preserve"> </w:t>
      </w:r>
      <w:proofErr w:type="spellStart"/>
      <w:r w:rsidRPr="00EA53E6">
        <w:rPr>
          <w:rFonts w:ascii="Consolas" w:hAnsi="Consolas"/>
        </w:rPr>
        <w:t>Genome</w:t>
      </w:r>
      <w:proofErr w:type="spellEnd"/>
      <w:r w:rsidRPr="00EA53E6">
        <w:rPr>
          <w:rFonts w:ascii="Consolas" w:hAnsi="Consolas"/>
        </w:rPr>
        <w:t xml:space="preserve"> </w:t>
      </w:r>
      <w:proofErr w:type="spellStart"/>
      <w:r w:rsidRPr="00EA53E6">
        <w:rPr>
          <w:rFonts w:ascii="Consolas" w:hAnsi="Consolas"/>
        </w:rPr>
        <w:t>Altered</w:t>
      </w:r>
      <w:proofErr w:type="spellEnd"/>
      <w:r w:rsidRPr="00EA53E6">
        <w:t xml:space="preserve"> </w:t>
      </w:r>
      <w:r>
        <w:t>&lt;-&gt;</w:t>
      </w:r>
      <w:r w:rsidRPr="00EA53E6">
        <w:t xml:space="preserve"> </w:t>
      </w:r>
      <w:r w:rsidRPr="00EA53E6">
        <w:rPr>
          <w:rFonts w:ascii="Consolas" w:hAnsi="Consolas"/>
        </w:rPr>
        <w:t>Tumor</w:t>
      </w:r>
      <w:r>
        <w:rPr>
          <w:rFonts w:ascii="Consolas" w:hAnsi="Consolas"/>
        </w:rPr>
        <w:t xml:space="preserve"> </w:t>
      </w:r>
      <w:proofErr w:type="spellStart"/>
      <w:r w:rsidRPr="00EA53E6">
        <w:rPr>
          <w:rFonts w:ascii="Consolas" w:hAnsi="Consolas"/>
        </w:rPr>
        <w:t>Purity_numeric</w:t>
      </w:r>
      <w:proofErr w:type="spellEnd"/>
      <w:r w:rsidRPr="00EA53E6">
        <w:t xml:space="preserve"> = 0.59), sugiriendo una relación entre la inestabilidad genómica y la concentración de células malignas. También se observa una correspondencia casi absoluta entre la edad actual del paciente y la edad reportada en la secuenciación (</w:t>
      </w:r>
      <w:proofErr w:type="spellStart"/>
      <w:r w:rsidRPr="00EA53E6">
        <w:rPr>
          <w:rFonts w:ascii="Consolas" w:hAnsi="Consolas"/>
        </w:rPr>
        <w:t>Patient</w:t>
      </w:r>
      <w:proofErr w:type="spellEnd"/>
      <w:r w:rsidRPr="00EA53E6">
        <w:rPr>
          <w:rFonts w:ascii="Consolas" w:hAnsi="Consolas"/>
        </w:rPr>
        <w:t xml:space="preserve"> </w:t>
      </w:r>
      <w:proofErr w:type="spellStart"/>
      <w:r w:rsidRPr="00EA53E6">
        <w:rPr>
          <w:rFonts w:ascii="Consolas" w:hAnsi="Consolas"/>
        </w:rPr>
        <w:t>Current</w:t>
      </w:r>
      <w:proofErr w:type="spellEnd"/>
      <w:r w:rsidRPr="00EA53E6">
        <w:rPr>
          <w:rFonts w:ascii="Consolas" w:hAnsi="Consolas"/>
        </w:rPr>
        <w:t xml:space="preserve"> Age </w:t>
      </w:r>
      <w:r>
        <w:t>&lt;-&gt;</w:t>
      </w:r>
      <w:r w:rsidRPr="00EA53E6">
        <w:t xml:space="preserve"> </w:t>
      </w:r>
      <w:r w:rsidRPr="00EA53E6">
        <w:rPr>
          <w:rFonts w:ascii="Consolas" w:hAnsi="Consolas"/>
        </w:rPr>
        <w:t xml:space="preserve">Age at </w:t>
      </w:r>
      <w:proofErr w:type="spellStart"/>
      <w:r w:rsidRPr="00EA53E6">
        <w:rPr>
          <w:rFonts w:ascii="Consolas" w:hAnsi="Consolas"/>
        </w:rPr>
        <w:t>Which</w:t>
      </w:r>
      <w:proofErr w:type="spellEnd"/>
      <w:r w:rsidRPr="00EA53E6">
        <w:rPr>
          <w:rFonts w:ascii="Consolas" w:hAnsi="Consolas"/>
        </w:rPr>
        <w:t xml:space="preserve"> </w:t>
      </w:r>
      <w:proofErr w:type="spellStart"/>
      <w:r w:rsidRPr="00EA53E6">
        <w:rPr>
          <w:rFonts w:ascii="Consolas" w:hAnsi="Consolas"/>
        </w:rPr>
        <w:t>Sequencing</w:t>
      </w:r>
      <w:proofErr w:type="spellEnd"/>
      <w:r w:rsidRPr="00EA53E6">
        <w:rPr>
          <w:rFonts w:ascii="Consolas" w:hAnsi="Consolas"/>
        </w:rPr>
        <w:t xml:space="preserve"> </w:t>
      </w:r>
      <w:proofErr w:type="spellStart"/>
      <w:r w:rsidRPr="00EA53E6">
        <w:rPr>
          <w:rFonts w:ascii="Consolas" w:hAnsi="Consolas"/>
        </w:rPr>
        <w:t>was</w:t>
      </w:r>
      <w:proofErr w:type="spellEnd"/>
      <w:r w:rsidRPr="00EA53E6">
        <w:rPr>
          <w:rFonts w:ascii="Consolas" w:hAnsi="Consolas"/>
        </w:rPr>
        <w:t xml:space="preserve"> </w:t>
      </w:r>
      <w:proofErr w:type="spellStart"/>
      <w:r w:rsidRPr="00EA53E6">
        <w:rPr>
          <w:rFonts w:ascii="Consolas" w:hAnsi="Consolas"/>
        </w:rPr>
        <w:t>Reported</w:t>
      </w:r>
      <w:proofErr w:type="spellEnd"/>
      <w:r w:rsidRPr="00EA53E6">
        <w:rPr>
          <w:rFonts w:ascii="Consolas" w:hAnsi="Consolas"/>
        </w:rPr>
        <w:t xml:space="preserve"> (</w:t>
      </w:r>
      <w:proofErr w:type="spellStart"/>
      <w:r w:rsidRPr="00EA53E6">
        <w:rPr>
          <w:rFonts w:ascii="Consolas" w:hAnsi="Consolas"/>
        </w:rPr>
        <w:t>Years</w:t>
      </w:r>
      <w:proofErr w:type="spellEnd"/>
      <w:r w:rsidRPr="00EA53E6">
        <w:rPr>
          <w:rFonts w:ascii="Consolas" w:hAnsi="Consolas"/>
        </w:rPr>
        <w:t>)_</w:t>
      </w:r>
      <w:proofErr w:type="spellStart"/>
      <w:r w:rsidRPr="00EA53E6">
        <w:rPr>
          <w:rFonts w:ascii="Consolas" w:hAnsi="Consolas"/>
        </w:rPr>
        <w:t>numeric</w:t>
      </w:r>
      <w:proofErr w:type="spellEnd"/>
      <w:r w:rsidRPr="00EA53E6">
        <w:t xml:space="preserve"> = 0.99), lo que evidencia redundancia temporal entre ambas variables.</w:t>
      </w:r>
      <w:r>
        <w:t xml:space="preserve"> </w:t>
      </w:r>
    </w:p>
    <w:p w14:paraId="25282CA5" w14:textId="25D0BC6B" w:rsidR="00572462" w:rsidRDefault="00572462" w:rsidP="00760778">
      <w:pPr>
        <w:pStyle w:val="NormalWeb"/>
      </w:pPr>
      <w:r>
        <w:rPr>
          <w:noProof/>
        </w:rPr>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1C0A8AEB" w14:textId="478EFBA5" w:rsidR="00522EE1" w:rsidRDefault="003E523B" w:rsidP="003E523B">
      <w:pPr>
        <w:pStyle w:val="Descripcin"/>
        <w:rPr>
          <w:rStyle w:val="Textoennegrita"/>
        </w:rPr>
      </w:pPr>
      <w:bookmarkStart w:id="161" w:name="_Toc229060482"/>
      <w:r>
        <w:t xml:space="preserve">Figura </w:t>
      </w:r>
      <w:r w:rsidR="00026A9F">
        <w:fldChar w:fldCharType="begin"/>
      </w:r>
      <w:r w:rsidR="00026A9F">
        <w:instrText xml:space="preserve"> SEQ Figura \* ARABIC </w:instrText>
      </w:r>
      <w:r w:rsidR="00026A9F">
        <w:fldChar w:fldCharType="separate"/>
      </w:r>
      <w:r w:rsidR="00C01C00">
        <w:rPr>
          <w:noProof/>
        </w:rPr>
        <w:t>35</w:t>
      </w:r>
      <w:r w:rsidR="00026A9F">
        <w:rPr>
          <w:noProof/>
        </w:rPr>
        <w:fldChar w:fldCharType="end"/>
      </w:r>
      <w:r>
        <w:t xml:space="preserve">. </w:t>
      </w:r>
      <w:r w:rsidRPr="00804423">
        <w:t xml:space="preserve">Mapa de calor de correlaciones de las variables numéricas en </w:t>
      </w:r>
      <w:r>
        <w:t>MSK-NSCLC.</w:t>
      </w:r>
      <w:bookmarkEnd w:id="161"/>
    </w:p>
    <w:p w14:paraId="0CE4D7CE" w14:textId="77777777" w:rsidR="003D67F8" w:rsidRDefault="003D67F8" w:rsidP="003D67F8">
      <w:pPr>
        <w:pStyle w:val="Ttulo2"/>
        <w:rPr>
          <w:rFonts w:ascii="Times New Roman" w:hAnsi="Times New Roman"/>
        </w:rPr>
      </w:pPr>
      <w:bookmarkStart w:id="162" w:name="_Toc229060587"/>
      <w:r>
        <w:t>3.6. Criterios de inclusión, exclusión y deduplicación</w:t>
      </w:r>
      <w:bookmarkEnd w:id="162"/>
    </w:p>
    <w:p w14:paraId="4237A213" w14:textId="77777777" w:rsidR="003D67F8" w:rsidRDefault="003D67F8" w:rsidP="003D67F8">
      <w:r>
        <w:lastRenderedPageBreak/>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77777777" w:rsidR="003D67F8" w:rsidRDefault="003D67F8" w:rsidP="003D67F8">
      <w:pPr>
        <w:pStyle w:val="Ttulo3"/>
      </w:pPr>
      <w:bookmarkStart w:id="163" w:name="_Toc229060588"/>
      <w:r>
        <w:t>3.6.1. Criterios generales de inclusión</w:t>
      </w:r>
      <w:bookmarkEnd w:id="163"/>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777777" w:rsidR="003D67F8" w:rsidRDefault="003D67F8" w:rsidP="003D67F8">
      <w:pPr>
        <w:pStyle w:val="Ttulo3"/>
      </w:pPr>
      <w:bookmarkStart w:id="164" w:name="_Toc229060589"/>
      <w:r>
        <w:t>3.6.2. Criterios generales de exclusión</w:t>
      </w:r>
      <w:bookmarkEnd w:id="164"/>
    </w:p>
    <w:p w14:paraId="48F065BB"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excluyeron:</w:t>
      </w:r>
    </w:p>
    <w:p w14:paraId="497B9665"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derivadas directamente del evento o del tiempo de supervivencia. </w:t>
      </w:r>
    </w:p>
    <w:p w14:paraId="33715208" w14:textId="2222D401" w:rsidR="003D67F8" w:rsidRDefault="003D67F8" w:rsidP="001E2AC6">
      <w:pPr>
        <w:numPr>
          <w:ilvl w:val="0"/>
          <w:numId w:val="7"/>
        </w:numPr>
        <w:spacing w:before="100" w:beforeAutospacing="1" w:after="100" w:afterAutospacing="1"/>
        <w:jc w:val="left"/>
        <w:rPr>
          <w:rFonts w:cstheme="minorHAnsi"/>
          <w:szCs w:val="24"/>
        </w:rPr>
      </w:pPr>
      <w:r w:rsidRPr="003D67F8">
        <w:rPr>
          <w:rFonts w:cstheme="minorHAnsi"/>
          <w:szCs w:val="24"/>
        </w:rPr>
        <w:t xml:space="preserve">Variables con riesgo de fuga de información. </w:t>
      </w:r>
    </w:p>
    <w:p w14:paraId="2D2BFF7C" w14:textId="473D37E9" w:rsidR="00B20F71" w:rsidRPr="003D67F8" w:rsidRDefault="00B20F71" w:rsidP="001E2AC6">
      <w:pPr>
        <w:numPr>
          <w:ilvl w:val="0"/>
          <w:numId w:val="7"/>
        </w:numPr>
        <w:spacing w:before="100" w:beforeAutospacing="1" w:after="100" w:afterAutospacing="1"/>
        <w:jc w:val="left"/>
        <w:rPr>
          <w:rFonts w:cstheme="minorHAnsi"/>
          <w:szCs w:val="24"/>
        </w:rPr>
      </w:pPr>
      <w:r>
        <w:rPr>
          <w:rFonts w:cstheme="minorHAnsi"/>
          <w:szCs w:val="24"/>
        </w:rPr>
        <w:t>Variables sin señal univariante clara en Kaplan-</w:t>
      </w:r>
      <w:proofErr w:type="spellStart"/>
      <w:r>
        <w:rPr>
          <w:rFonts w:cstheme="minorHAnsi"/>
          <w:szCs w:val="24"/>
        </w:rPr>
        <w:t>Meiers</w:t>
      </w:r>
      <w:proofErr w:type="spellEnd"/>
      <w:r>
        <w:rPr>
          <w:rFonts w:cstheme="minorHAnsi"/>
          <w:szCs w:val="24"/>
        </w:rPr>
        <w:t>/log-rank (solo en Cox-LASSO).</w:t>
      </w:r>
    </w:p>
    <w:p w14:paraId="1D64BD32" w14:textId="77777777" w:rsidR="003D67F8" w:rsidRDefault="003D67F8" w:rsidP="003D67F8">
      <w:pPr>
        <w:pStyle w:val="Ttulo3"/>
      </w:pPr>
      <w:bookmarkStart w:id="165" w:name="_Toc229060590"/>
      <w:r>
        <w:t>3.6.3. Deduplicación de registros</w:t>
      </w:r>
      <w:bookmarkEnd w:id="165"/>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 xml:space="preserve">En MSK-NSCLC se detectó una mayor multiplicidad muestra-paciente. Tras filtrar los registros de cáncer de pulmón no microcítico, se aplicó una jerarquía de prioridad para seleccionar una única muestra por paciente. Se priorizaron las muestras tumorales frente a </w:t>
      </w:r>
      <w:proofErr w:type="spellStart"/>
      <w:r>
        <w:t>cfDNA</w:t>
      </w:r>
      <w:proofErr w:type="spellEnd"/>
      <w:r>
        <w:t xml:space="preserve">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En METABRIC no fue necesario aplicar una deduplicación específica por muestra-paciente en el mismo sentido, pero sí se eliminaron registros sin información suficiente para construir las variables de supervivencia.</w:t>
      </w:r>
    </w:p>
    <w:p w14:paraId="6B63677F" w14:textId="5B63E6FA" w:rsidR="003D67F8" w:rsidRDefault="003D67F8" w:rsidP="003D67F8">
      <w:pPr>
        <w:pStyle w:val="Ttulo2"/>
        <w:rPr>
          <w:rFonts w:ascii="Times New Roman" w:hAnsi="Times New Roman"/>
        </w:rPr>
      </w:pPr>
      <w:bookmarkStart w:id="166" w:name="_Toc229060591"/>
      <w:r>
        <w:lastRenderedPageBreak/>
        <w:t>3.7. Definición de las variables de supervivencia</w:t>
      </w:r>
      <w:bookmarkEnd w:id="166"/>
    </w:p>
    <w:p w14:paraId="51E2C5BC" w14:textId="77777777" w:rsidR="00F07FA6" w:rsidRPr="00F07FA6" w:rsidRDefault="00F07FA6" w:rsidP="00F07FA6">
      <w:r w:rsidRPr="00F07FA6">
        <w:t>Todos los modelos de supervivencia utilizados requieren una definición común de la variable objetivo. Para ello, se construyeron dos variables:</w:t>
      </w:r>
    </w:p>
    <w:p w14:paraId="03C8A7B3"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duration</w:t>
      </w:r>
      <w:proofErr w:type="spellEnd"/>
      <w:r w:rsidRPr="00F07FA6">
        <w:rPr>
          <w:rFonts w:asciiTheme="minorHAnsi" w:hAnsiTheme="minorHAnsi" w:cstheme="minorHAnsi"/>
          <w:sz w:val="24"/>
          <w:szCs w:val="24"/>
        </w:rPr>
        <w:t>: tiempo de seguimiento o supervivencia global, expresado en meses.</w:t>
      </w:r>
    </w:p>
    <w:p w14:paraId="43D62ECE"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event</w:t>
      </w:r>
      <w:proofErr w:type="spellEnd"/>
      <w:r w:rsidRPr="00F07FA6">
        <w:rPr>
          <w:rFonts w:asciiTheme="minorHAnsi" w:hAnsiTheme="minorHAnsi" w:cstheme="minorHAnsi"/>
          <w:sz w:val="24"/>
          <w:szCs w:val="24"/>
        </w:rPr>
        <w:t>: indicador binario del evento de interés.</w:t>
      </w:r>
    </w:p>
    <w:p w14:paraId="0ACE7832" w14:textId="77777777" w:rsidR="00F07FA6" w:rsidRPr="00F07FA6" w:rsidRDefault="00F07FA6" w:rsidP="00F07FA6">
      <w:r w:rsidRPr="00F07FA6">
        <w:t xml:space="preserve">En las tres cohortes, </w:t>
      </w:r>
      <w:proofErr w:type="spellStart"/>
      <w:r w:rsidRPr="00F07FA6">
        <w:rPr>
          <w:rFonts w:ascii="Consolas" w:hAnsi="Consolas"/>
        </w:rPr>
        <w:t>duration</w:t>
      </w:r>
      <w:proofErr w:type="spellEnd"/>
      <w:r w:rsidRPr="00F07FA6">
        <w:t xml:space="preserve"> se obtuvo a partir de </w:t>
      </w:r>
      <w:proofErr w:type="spellStart"/>
      <w:r w:rsidRPr="00F07FA6">
        <w:rPr>
          <w:rFonts w:ascii="Consolas" w:hAnsi="Consolas"/>
        </w:rPr>
        <w:t>Overall</w:t>
      </w:r>
      <w:proofErr w:type="spellEnd"/>
      <w:r w:rsidRPr="00F07FA6">
        <w:rPr>
          <w:rFonts w:ascii="Consolas" w:hAnsi="Consolas"/>
        </w:rPr>
        <w:t xml:space="preserve"> </w:t>
      </w:r>
      <w:proofErr w:type="spellStart"/>
      <w:r w:rsidRPr="00F07FA6">
        <w:rPr>
          <w:rFonts w:ascii="Consolas" w:hAnsi="Consolas"/>
        </w:rPr>
        <w:t>Survival</w:t>
      </w:r>
      <w:proofErr w:type="spellEnd"/>
      <w:r w:rsidRPr="00F07FA6">
        <w:rPr>
          <w:rFonts w:ascii="Consolas" w:hAnsi="Consolas"/>
        </w:rPr>
        <w:t xml:space="preserve"> (</w:t>
      </w:r>
      <w:proofErr w:type="spellStart"/>
      <w:r w:rsidRPr="00F07FA6">
        <w:rPr>
          <w:rFonts w:ascii="Consolas" w:hAnsi="Consolas"/>
        </w:rPr>
        <w:t>Months</w:t>
      </w:r>
      <w:proofErr w:type="spellEnd"/>
      <w:r w:rsidRPr="00F07FA6">
        <w:rPr>
          <w:rFonts w:ascii="Consolas" w:hAnsi="Consolas"/>
        </w:rPr>
        <w:t>)</w:t>
      </w:r>
      <w:r w:rsidRPr="00F07FA6">
        <w:t xml:space="preserve"> y </w:t>
      </w:r>
      <w:proofErr w:type="spellStart"/>
      <w:r w:rsidRPr="00F07FA6">
        <w:rPr>
          <w:rFonts w:ascii="Consolas" w:hAnsi="Consolas"/>
        </w:rPr>
        <w:t>event</w:t>
      </w:r>
      <w:proofErr w:type="spellEnd"/>
      <w:r w:rsidRPr="00F07FA6">
        <w:t xml:space="preserve"> se derivó de </w:t>
      </w:r>
      <w:proofErr w:type="spellStart"/>
      <w:r w:rsidRPr="00F07FA6">
        <w:rPr>
          <w:rFonts w:ascii="Consolas" w:hAnsi="Consolas"/>
        </w:rPr>
        <w:t>Overall</w:t>
      </w:r>
      <w:proofErr w:type="spellEnd"/>
      <w:r w:rsidRPr="00F07FA6">
        <w:rPr>
          <w:rFonts w:ascii="Consolas" w:hAnsi="Consolas"/>
        </w:rPr>
        <w:t xml:space="preserve"> </w:t>
      </w:r>
      <w:proofErr w:type="spellStart"/>
      <w:r w:rsidRPr="00F07FA6">
        <w:rPr>
          <w:rFonts w:ascii="Consolas" w:hAnsi="Consolas"/>
        </w:rPr>
        <w:t>Survival</w:t>
      </w:r>
      <w:proofErr w:type="spellEnd"/>
      <w:r w:rsidRPr="00F07FA6">
        <w:rPr>
          <w:rFonts w:ascii="Consolas" w:hAnsi="Consolas"/>
        </w:rPr>
        <w:t xml:space="preserve"> Status</w:t>
      </w:r>
      <w:r w:rsidRPr="00F07FA6">
        <w:t>. Esta última variable se codificó como 1 cuando la muerte fue observada durante el seguimiento y como 0 cuando la observación fue censurada.</w:t>
      </w:r>
    </w:p>
    <w:p w14:paraId="62A0B3D1" w14:textId="0DE93C10" w:rsidR="00F07FA6" w:rsidRPr="00F07FA6" w:rsidRDefault="00F07FA6" w:rsidP="00F07FA6">
      <w:r w:rsidRPr="00F07FA6">
        <w:t xml:space="preserve">Los registros con valores ausentes en </w:t>
      </w:r>
      <w:proofErr w:type="spellStart"/>
      <w:r w:rsidRPr="00F07FA6">
        <w:rPr>
          <w:rFonts w:ascii="Consolas" w:hAnsi="Consolas"/>
        </w:rPr>
        <w:t>duration</w:t>
      </w:r>
      <w:proofErr w:type="spellEnd"/>
      <w:r w:rsidRPr="00F07FA6">
        <w:t xml:space="preserve"> fueron eliminados, ya que no pueden emplearse en modelos de supervivencia. Además, los tiempos iguales a cero se sustituyeron por un valor mínimo positivo de 0,001 meses, evitando problemas numéricos en modelos que no aceptan tiempos nulos sin alterar de forma relevante su significado clínico.</w:t>
      </w:r>
      <w:r>
        <w:t xml:space="preserve"> </w:t>
      </w:r>
      <w:r w:rsidRPr="00F07FA6">
        <w:t>Esta corrección afectó a 1 registro en METABRIC y a 20 registros en TCGA-BRCA. En MSK-NSCLC no se detectaron tiempos de supervivencia iguales a cero.</w:t>
      </w:r>
    </w:p>
    <w:p w14:paraId="7481941E" w14:textId="7DA5787D" w:rsidR="00D861BF" w:rsidRDefault="00D861BF" w:rsidP="00D861BF">
      <w:pPr>
        <w:pStyle w:val="Ttulo2"/>
        <w:rPr>
          <w:rFonts w:ascii="Times New Roman" w:hAnsi="Times New Roman"/>
        </w:rPr>
      </w:pPr>
      <w:bookmarkStart w:id="167" w:name="_Toc229060592"/>
      <w:r>
        <w:t>3.8. Selección de covariables para el modelado</w:t>
      </w:r>
      <w:bookmarkEnd w:id="167"/>
    </w:p>
    <w:p w14:paraId="19E806F4" w14:textId="5962643D" w:rsidR="00D861BF" w:rsidRDefault="00D861BF" w:rsidP="00D861BF">
      <w:r>
        <w:t>Una vez definidas las variables objetivo, se seleccionaron las covariables candidatas para el modelado. Este proceso se realizó de forma independiente en cada cohorte, dado que las variables disponibles no eran idénticas.</w:t>
      </w:r>
      <w:r w:rsidR="00CA60BC">
        <w:t xml:space="preserve"> </w:t>
      </w:r>
      <w:r>
        <w:t>La selección de covariables siguió los criterios definidos en el punto 3.6.2.</w:t>
      </w:r>
    </w:p>
    <w:p w14:paraId="755F7808" w14:textId="77777777" w:rsidR="00D861BF" w:rsidRDefault="00D861BF" w:rsidP="00D861BF">
      <w:pPr>
        <w:pStyle w:val="Ttulo3"/>
      </w:pPr>
      <w:bookmarkStart w:id="168" w:name="_Toc229060593"/>
      <w:r>
        <w:t>3.8.1. Covariables seleccionadas en METABRIC</w:t>
      </w:r>
      <w:bookmarkEnd w:id="168"/>
    </w:p>
    <w:p w14:paraId="6A8CD05A" w14:textId="6435F173" w:rsidR="00D861BF" w:rsidRDefault="00D861BF" w:rsidP="00D861BF">
      <w:r>
        <w:t>En METABRIC se conservaron 21 covariables candidatas:</w:t>
      </w:r>
    </w:p>
    <w:p w14:paraId="2D7B861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Age at Diagnosis</w:t>
      </w:r>
      <w:r w:rsidRPr="00CA60BC">
        <w:rPr>
          <w:rFonts w:ascii="Consolas" w:hAnsi="Consolas" w:cstheme="minorHAnsi"/>
          <w:szCs w:val="24"/>
        </w:rPr>
        <w:t xml:space="preserve"> </w:t>
      </w:r>
    </w:p>
    <w:p w14:paraId="76D36B3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of</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Breast</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Surgery</w:t>
      </w:r>
      <w:proofErr w:type="spellEnd"/>
      <w:r w:rsidRPr="00CA60BC">
        <w:rPr>
          <w:rFonts w:ascii="Consolas" w:hAnsi="Consolas" w:cstheme="minorHAnsi"/>
          <w:szCs w:val="24"/>
        </w:rPr>
        <w:t xml:space="preserve"> </w:t>
      </w:r>
    </w:p>
    <w:p w14:paraId="27C5989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Cancer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Detailed</w:t>
      </w:r>
      <w:proofErr w:type="spellEnd"/>
      <w:r w:rsidRPr="00CA60BC">
        <w:rPr>
          <w:rFonts w:ascii="Consolas" w:hAnsi="Consolas" w:cstheme="minorHAnsi"/>
          <w:szCs w:val="24"/>
        </w:rPr>
        <w:t xml:space="preserve"> </w:t>
      </w:r>
    </w:p>
    <w:p w14:paraId="627BB0E5"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Cellularity</w:t>
      </w:r>
      <w:proofErr w:type="spellEnd"/>
      <w:r w:rsidRPr="00CA60BC">
        <w:rPr>
          <w:rFonts w:ascii="Consolas" w:hAnsi="Consolas" w:cstheme="minorHAnsi"/>
          <w:szCs w:val="24"/>
        </w:rPr>
        <w:t xml:space="preserve"> </w:t>
      </w:r>
    </w:p>
    <w:p w14:paraId="3E3E2B7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Chemotherapy</w:t>
      </w:r>
      <w:proofErr w:type="spellEnd"/>
      <w:r w:rsidRPr="00CA60BC">
        <w:rPr>
          <w:rFonts w:ascii="Consolas" w:hAnsi="Consolas" w:cstheme="minorHAnsi"/>
          <w:szCs w:val="24"/>
        </w:rPr>
        <w:t xml:space="preserve"> </w:t>
      </w:r>
    </w:p>
    <w:p w14:paraId="7215574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Pam50 + </w:t>
      </w:r>
      <w:proofErr w:type="spellStart"/>
      <w:r w:rsidRPr="00CA60BC">
        <w:rPr>
          <w:rStyle w:val="CdigoHTML"/>
          <w:rFonts w:ascii="Consolas" w:eastAsia="Arial" w:hAnsi="Consolas" w:cstheme="minorHAnsi"/>
          <w:sz w:val="24"/>
          <w:szCs w:val="24"/>
        </w:rPr>
        <w:t>Claudin-low</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37C14436"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ER Status</w:t>
      </w:r>
      <w:r w:rsidRPr="00CA60BC">
        <w:rPr>
          <w:rFonts w:ascii="Consolas" w:hAnsi="Consolas" w:cstheme="minorHAnsi"/>
          <w:szCs w:val="24"/>
        </w:rPr>
        <w:t xml:space="preserve"> </w:t>
      </w:r>
    </w:p>
    <w:p w14:paraId="0C629F2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Neoplasm</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Histologic</w:t>
      </w:r>
      <w:proofErr w:type="spellEnd"/>
      <w:r w:rsidRPr="00CA60BC">
        <w:rPr>
          <w:rStyle w:val="CdigoHTML"/>
          <w:rFonts w:ascii="Consolas" w:eastAsia="Arial" w:hAnsi="Consolas" w:cstheme="minorHAnsi"/>
          <w:sz w:val="24"/>
          <w:szCs w:val="24"/>
        </w:rPr>
        <w:t xml:space="preserve"> Grade</w:t>
      </w:r>
      <w:r w:rsidRPr="00CA60BC">
        <w:rPr>
          <w:rFonts w:ascii="Consolas" w:hAnsi="Consolas" w:cstheme="minorHAnsi"/>
          <w:szCs w:val="24"/>
        </w:rPr>
        <w:t xml:space="preserve"> </w:t>
      </w:r>
    </w:p>
    <w:p w14:paraId="3E80D60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HER2 Status</w:t>
      </w:r>
      <w:r w:rsidRPr="00CA60BC">
        <w:rPr>
          <w:rFonts w:ascii="Consolas" w:hAnsi="Consolas" w:cstheme="minorHAnsi"/>
          <w:szCs w:val="24"/>
        </w:rPr>
        <w:t xml:space="preserve"> </w:t>
      </w:r>
    </w:p>
    <w:p w14:paraId="6FA017E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Hormone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BC28DD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Inferred</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Menopausal</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State</w:t>
      </w:r>
      <w:proofErr w:type="spellEnd"/>
      <w:r w:rsidRPr="00CA60BC">
        <w:rPr>
          <w:rFonts w:ascii="Consolas" w:hAnsi="Consolas" w:cstheme="minorHAnsi"/>
          <w:szCs w:val="24"/>
        </w:rPr>
        <w:t xml:space="preserve"> </w:t>
      </w:r>
    </w:p>
    <w:p w14:paraId="21C8CB39"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Integrative </w:t>
      </w:r>
      <w:proofErr w:type="spellStart"/>
      <w:r w:rsidRPr="00CA60BC">
        <w:rPr>
          <w:rStyle w:val="CdigoHTML"/>
          <w:rFonts w:ascii="Consolas" w:eastAsia="Arial" w:hAnsi="Consolas" w:cstheme="minorHAnsi"/>
          <w:sz w:val="24"/>
          <w:szCs w:val="24"/>
        </w:rPr>
        <w:t>Cluster</w:t>
      </w:r>
      <w:proofErr w:type="spellEnd"/>
      <w:r w:rsidRPr="00CA60BC">
        <w:rPr>
          <w:rFonts w:ascii="Consolas" w:hAnsi="Consolas" w:cstheme="minorHAnsi"/>
          <w:szCs w:val="24"/>
        </w:rPr>
        <w:t xml:space="preserve"> </w:t>
      </w:r>
    </w:p>
    <w:p w14:paraId="2F291A42"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Laterality</w:t>
      </w:r>
      <w:proofErr w:type="spellEnd"/>
      <w:r w:rsidRPr="00CA60BC">
        <w:rPr>
          <w:rFonts w:ascii="Consolas" w:hAnsi="Consolas" w:cstheme="minorHAnsi"/>
          <w:szCs w:val="24"/>
        </w:rPr>
        <w:t xml:space="preserve"> </w:t>
      </w:r>
    </w:p>
    <w:p w14:paraId="56E1139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Lymph</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nodes</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examined</w:t>
      </w:r>
      <w:proofErr w:type="spellEnd"/>
      <w:r w:rsidRPr="00CA60BC">
        <w:rPr>
          <w:rStyle w:val="CdigoHTML"/>
          <w:rFonts w:ascii="Consolas" w:eastAsia="Arial" w:hAnsi="Consolas" w:cstheme="minorHAnsi"/>
          <w:sz w:val="24"/>
          <w:szCs w:val="24"/>
        </w:rPr>
        <w:t xml:space="preserve"> positive</w:t>
      </w:r>
      <w:r w:rsidRPr="00CA60BC">
        <w:rPr>
          <w:rFonts w:ascii="Consolas" w:hAnsi="Consolas" w:cstheme="minorHAnsi"/>
          <w:szCs w:val="24"/>
        </w:rPr>
        <w:t xml:space="preserve"> </w:t>
      </w:r>
    </w:p>
    <w:p w14:paraId="13B8875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Nottingham </w:t>
      </w:r>
      <w:proofErr w:type="spellStart"/>
      <w:r w:rsidRPr="00CA60BC">
        <w:rPr>
          <w:rStyle w:val="CdigoHTML"/>
          <w:rFonts w:ascii="Consolas" w:eastAsia="Arial" w:hAnsi="Consolas" w:cstheme="minorHAnsi"/>
          <w:sz w:val="24"/>
          <w:szCs w:val="24"/>
        </w:rPr>
        <w:t>prognostic</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index</w:t>
      </w:r>
      <w:proofErr w:type="spellEnd"/>
      <w:r w:rsidRPr="00CA60BC">
        <w:rPr>
          <w:rFonts w:ascii="Consolas" w:hAnsi="Consolas" w:cstheme="minorHAnsi"/>
          <w:szCs w:val="24"/>
        </w:rPr>
        <w:t xml:space="preserve"> </w:t>
      </w:r>
    </w:p>
    <w:p w14:paraId="292D743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 Status</w:t>
      </w:r>
      <w:r w:rsidRPr="00CA60BC">
        <w:rPr>
          <w:rFonts w:ascii="Consolas" w:hAnsi="Consolas" w:cstheme="minorHAnsi"/>
          <w:szCs w:val="24"/>
        </w:rPr>
        <w:t xml:space="preserve"> </w:t>
      </w:r>
    </w:p>
    <w:p w14:paraId="4FCF563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Radio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02C453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3-Gene </w:t>
      </w:r>
      <w:proofErr w:type="spellStart"/>
      <w:r w:rsidRPr="00CA60BC">
        <w:rPr>
          <w:rStyle w:val="CdigoHTML"/>
          <w:rFonts w:ascii="Consolas" w:eastAsia="Arial" w:hAnsi="Consolas" w:cstheme="minorHAnsi"/>
          <w:sz w:val="24"/>
          <w:szCs w:val="24"/>
        </w:rPr>
        <w:t>classifier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1D682DC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40B0896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lastRenderedPageBreak/>
        <w:t xml:space="preserve">Tumor </w:t>
      </w:r>
      <w:proofErr w:type="spellStart"/>
      <w:r w:rsidRPr="00CA60BC">
        <w:rPr>
          <w:rStyle w:val="CdigoHTML"/>
          <w:rFonts w:ascii="Consolas" w:eastAsia="Arial" w:hAnsi="Consolas" w:cstheme="minorHAnsi"/>
          <w:sz w:val="24"/>
          <w:szCs w:val="24"/>
        </w:rPr>
        <w:t>Size</w:t>
      </w:r>
      <w:proofErr w:type="spellEnd"/>
      <w:r w:rsidRPr="00CA60BC">
        <w:rPr>
          <w:rFonts w:ascii="Consolas" w:hAnsi="Consola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 xml:space="preserve">Tumor </w:t>
      </w:r>
      <w:proofErr w:type="spellStart"/>
      <w:r w:rsidRPr="00D861BF">
        <w:rPr>
          <w:rStyle w:val="CdigoHTML"/>
          <w:rFonts w:asciiTheme="minorHAnsi" w:eastAsia="Arial" w:hAnsiTheme="minorHAnsi" w:cstheme="minorHAnsi"/>
          <w:sz w:val="24"/>
          <w:szCs w:val="24"/>
        </w:rPr>
        <w:t>Stage</w:t>
      </w:r>
      <w:proofErr w:type="spellEnd"/>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77777777" w:rsidR="00D861BF" w:rsidRDefault="00D861BF" w:rsidP="00D861BF">
      <w:pPr>
        <w:pStyle w:val="Ttulo3"/>
      </w:pPr>
      <w:bookmarkStart w:id="169" w:name="_Toc229060594"/>
      <w:r>
        <w:t>3.8.2. Covariables seleccionadas en TCGA-BRCA</w:t>
      </w:r>
      <w:bookmarkEnd w:id="169"/>
    </w:p>
    <w:p w14:paraId="4FDD373E"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En TCGA-BRCA se conservaron 15 covariables candidatas:</w:t>
      </w:r>
    </w:p>
    <w:p w14:paraId="749D2EF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Diagnosis Age</w:t>
      </w:r>
      <w:r w:rsidRPr="00CA60BC">
        <w:rPr>
          <w:rFonts w:ascii="Consolas" w:hAnsi="Consolas" w:cstheme="minorHAnsi"/>
          <w:szCs w:val="24"/>
        </w:rPr>
        <w:t xml:space="preserve"> </w:t>
      </w:r>
    </w:p>
    <w:p w14:paraId="4D1EE98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Disease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cstheme="minorHAnsi"/>
          <w:szCs w:val="24"/>
        </w:rPr>
        <w:t xml:space="preserve"> </w:t>
      </w:r>
    </w:p>
    <w:p w14:paraId="35F2DF4D"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416D6A55"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Fraction</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cstheme="minorHAnsi"/>
          <w:szCs w:val="24"/>
        </w:rPr>
        <w:t xml:space="preserve"> </w:t>
      </w:r>
    </w:p>
    <w:p w14:paraId="1D952529"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ICD-10 </w:t>
      </w:r>
      <w:proofErr w:type="spellStart"/>
      <w:r w:rsidRPr="00CA60BC">
        <w:rPr>
          <w:rStyle w:val="CdigoHTML"/>
          <w:rFonts w:ascii="Consolas" w:eastAsia="Arial" w:hAnsi="Consolas" w:cstheme="minorHAnsi"/>
          <w:sz w:val="24"/>
          <w:szCs w:val="24"/>
        </w:rPr>
        <w:t>Classification</w:t>
      </w:r>
      <w:proofErr w:type="spellEnd"/>
      <w:r w:rsidRPr="00CA60BC">
        <w:rPr>
          <w:rFonts w:ascii="Consolas" w:hAnsi="Consolas" w:cstheme="minorHAnsi"/>
          <w:szCs w:val="24"/>
        </w:rPr>
        <w:t xml:space="preserve"> </w:t>
      </w:r>
    </w:p>
    <w:p w14:paraId="7DBF470B"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Morphology</w:t>
      </w:r>
      <w:proofErr w:type="spellEnd"/>
      <w:r w:rsidRPr="00CA60BC">
        <w:rPr>
          <w:rFonts w:ascii="Consolas" w:hAnsi="Consolas" w:cstheme="minorHAnsi"/>
          <w:szCs w:val="24"/>
        </w:rPr>
        <w:t xml:space="preserve"> </w:t>
      </w:r>
    </w:p>
    <w:p w14:paraId="2E15773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M-</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088A78E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N-</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434E0C0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2430C3B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T-</w:t>
      </w:r>
      <w:proofErr w:type="spellStart"/>
      <w:r w:rsidRPr="00CA60BC">
        <w:rPr>
          <w:rStyle w:val="CdigoHTML"/>
          <w:rFonts w:ascii="Consolas" w:eastAsia="Arial" w:hAnsi="Consolas" w:cstheme="minorHAnsi"/>
          <w:sz w:val="24"/>
          <w:szCs w:val="24"/>
        </w:rPr>
        <w:t>Stage</w:t>
      </w:r>
      <w:proofErr w:type="spellEnd"/>
      <w:r w:rsidRPr="00CA60BC">
        <w:rPr>
          <w:rFonts w:ascii="Consolas" w:hAnsi="Consolas" w:cstheme="minorHAnsi"/>
          <w:szCs w:val="24"/>
        </w:rPr>
        <w:t xml:space="preserve"> </w:t>
      </w:r>
    </w:p>
    <w:p w14:paraId="7DD0DC0E"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Malignancy</w:t>
      </w:r>
      <w:proofErr w:type="spellEnd"/>
      <w:r w:rsidRPr="00CA60BC">
        <w:rPr>
          <w:rFonts w:ascii="Consolas" w:hAnsi="Consolas" w:cstheme="minorHAnsi"/>
          <w:szCs w:val="24"/>
        </w:rPr>
        <w:t xml:space="preserve"> </w:t>
      </w:r>
    </w:p>
    <w:p w14:paraId="5096F51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cstheme="minorHAnsi"/>
          <w:szCs w:val="24"/>
        </w:rPr>
        <w:t xml:space="preserve"> </w:t>
      </w:r>
    </w:p>
    <w:p w14:paraId="4A45D590"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741EDD7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Sex</w:t>
      </w:r>
      <w:r w:rsidRPr="00CA60BC">
        <w:rPr>
          <w:rFonts w:ascii="Consolas" w:hAnsi="Consolas" w:cstheme="minorHAnsi"/>
          <w:szCs w:val="24"/>
        </w:rPr>
        <w:t xml:space="preserve"> </w:t>
      </w:r>
    </w:p>
    <w:p w14:paraId="5F22E423"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77777777" w:rsidR="00D861BF" w:rsidRDefault="00D861BF" w:rsidP="00D861BF">
      <w:pPr>
        <w:pStyle w:val="Ttulo3"/>
      </w:pPr>
      <w:bookmarkStart w:id="170" w:name="_Toc229060595"/>
      <w:r>
        <w:t>3.8.3. Covariables seleccionadas en MSK-NSCLC</w:t>
      </w:r>
      <w:bookmarkEnd w:id="170"/>
    </w:p>
    <w:p w14:paraId="537B37E8" w14:textId="77777777" w:rsidR="00D861BF" w:rsidRPr="00D861BF" w:rsidRDefault="00D861BF" w:rsidP="00D861BF">
      <w:r w:rsidRPr="00D861BF">
        <w:t>En MSK-NSCLC se conservaron 19 covariables candidatas:</w:t>
      </w:r>
    </w:p>
    <w:p w14:paraId="391C9B72"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Patient</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Current</w:t>
      </w:r>
      <w:proofErr w:type="spellEnd"/>
      <w:r w:rsidRPr="00CA60BC">
        <w:rPr>
          <w:rStyle w:val="CdigoHTML"/>
          <w:rFonts w:ascii="Consolas" w:eastAsia="Arial" w:hAnsi="Consolas" w:cstheme="minorHAnsi"/>
          <w:sz w:val="24"/>
          <w:szCs w:val="24"/>
        </w:rPr>
        <w:t xml:space="preserve"> Age</w:t>
      </w:r>
      <w:r w:rsidRPr="00CA60BC">
        <w:rPr>
          <w:rFonts w:ascii="Consolas" w:hAnsi="Consolas"/>
        </w:rPr>
        <w:t xml:space="preserve"> </w:t>
      </w:r>
    </w:p>
    <w:p w14:paraId="198427E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Cancer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Detailed</w:t>
      </w:r>
      <w:proofErr w:type="spellEnd"/>
      <w:r w:rsidRPr="00CA60BC">
        <w:rPr>
          <w:rFonts w:ascii="Consolas" w:hAnsi="Consolas"/>
        </w:rPr>
        <w:t xml:space="preserve"> </w:t>
      </w:r>
    </w:p>
    <w:p w14:paraId="7DFC7BD2"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5A27277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Extrapulmonary</w:t>
      </w:r>
      <w:proofErr w:type="spellEnd"/>
      <w:r w:rsidRPr="00CA60BC">
        <w:rPr>
          <w:rFonts w:ascii="Consolas" w:hAnsi="Consolas"/>
        </w:rPr>
        <w:t xml:space="preserve"> </w:t>
      </w:r>
    </w:p>
    <w:p w14:paraId="2B22DE86"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Fraction</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rPr>
        <w:t xml:space="preserve"> </w:t>
      </w:r>
    </w:p>
    <w:p w14:paraId="73BF74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Gene Panel</w:t>
      </w:r>
      <w:r w:rsidRPr="00CA60BC">
        <w:rPr>
          <w:rFonts w:ascii="Consolas" w:hAnsi="Consolas"/>
        </w:rPr>
        <w:t xml:space="preserve"> </w:t>
      </w:r>
    </w:p>
    <w:p w14:paraId="12EBDAF4"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Metabolic</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Volume</w:t>
      </w:r>
      <w:proofErr w:type="spellEnd"/>
      <w:r w:rsidRPr="00CA60BC">
        <w:rPr>
          <w:rFonts w:ascii="Consolas" w:hAnsi="Consolas"/>
        </w:rPr>
        <w:t xml:space="preserve"> </w:t>
      </w:r>
    </w:p>
    <w:p w14:paraId="7D3B8ED7"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Metastatic</w:t>
      </w:r>
      <w:proofErr w:type="spellEnd"/>
      <w:r w:rsidRPr="00CA60BC">
        <w:rPr>
          <w:rStyle w:val="CdigoHTML"/>
          <w:rFonts w:ascii="Consolas" w:eastAsia="Arial" w:hAnsi="Consolas" w:cstheme="minorHAnsi"/>
          <w:sz w:val="24"/>
          <w:szCs w:val="24"/>
        </w:rPr>
        <w:t xml:space="preserve"> Site</w:t>
      </w:r>
      <w:r w:rsidRPr="00CA60BC">
        <w:rPr>
          <w:rFonts w:ascii="Consolas" w:hAnsi="Consolas"/>
        </w:rPr>
        <w:t xml:space="preserve"> </w:t>
      </w:r>
    </w:p>
    <w:p w14:paraId="70E3C3E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Score</w:t>
      </w:r>
      <w:r w:rsidRPr="00CA60BC">
        <w:rPr>
          <w:rFonts w:ascii="Consolas" w:hAnsi="Consolas"/>
        </w:rPr>
        <w:t xml:space="preserve"> </w:t>
      </w:r>
    </w:p>
    <w:p w14:paraId="6CDEF058"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MSI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3FB75D2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Site</w:t>
      </w:r>
      <w:r w:rsidRPr="00CA60BC">
        <w:rPr>
          <w:rFonts w:ascii="Consolas" w:hAnsi="Consolas"/>
        </w:rPr>
        <w:t xml:space="preserve"> </w:t>
      </w:r>
    </w:p>
    <w:p w14:paraId="787E4EE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rPr>
        <w:t xml:space="preserve"> </w:t>
      </w:r>
    </w:p>
    <w:p w14:paraId="20A5DFAB"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16825E64"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Sample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Class</w:t>
      </w:r>
      <w:proofErr w:type="spellEnd"/>
      <w:r w:rsidRPr="00CA60BC">
        <w:rPr>
          <w:rFonts w:ascii="Consolas" w:hAnsi="Consolas"/>
        </w:rPr>
        <w:t xml:space="preserve"> </w:t>
      </w:r>
    </w:p>
    <w:p w14:paraId="226BEFCE"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lastRenderedPageBreak/>
        <w:t>Sample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21DB84A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Sex</w:t>
      </w:r>
      <w:r w:rsidRPr="00CA60BC">
        <w:rPr>
          <w:rFonts w:ascii="Consolas" w:hAnsi="Consolas"/>
        </w:rPr>
        <w:t xml:space="preserve"> </w:t>
      </w:r>
    </w:p>
    <w:p w14:paraId="7D7C09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Smoking Status</w:t>
      </w:r>
      <w:r w:rsidRPr="00CA60BC">
        <w:rPr>
          <w:rFonts w:ascii="Consolas" w:hAnsi="Consolas"/>
        </w:rPr>
        <w:t xml:space="preserve"> </w:t>
      </w:r>
    </w:p>
    <w:p w14:paraId="1A8C0EF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rPr>
        <w:t xml:space="preserve"> </w:t>
      </w:r>
    </w:p>
    <w:p w14:paraId="0A27AAFF"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Tumor </w:t>
      </w:r>
      <w:proofErr w:type="spellStart"/>
      <w:r w:rsidRPr="00CA60BC">
        <w:rPr>
          <w:rStyle w:val="CdigoHTML"/>
          <w:rFonts w:ascii="Consolas" w:eastAsia="Arial" w:hAnsi="Consolas" w:cstheme="minorHAnsi"/>
          <w:sz w:val="24"/>
          <w:szCs w:val="24"/>
        </w:rPr>
        <w:t>Purity_numeric</w:t>
      </w:r>
      <w:proofErr w:type="spellEnd"/>
      <w:r w:rsidRPr="00CA60BC">
        <w:rPr>
          <w:rFonts w:ascii="Consolas" w:hAnsi="Consolas"/>
        </w:rPr>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77777777" w:rsidR="00D861BF" w:rsidRDefault="00D861BF" w:rsidP="00D861BF">
      <w:pPr>
        <w:pStyle w:val="Ttulo2"/>
        <w:rPr>
          <w:rFonts w:ascii="Times New Roman" w:hAnsi="Times New Roman"/>
        </w:rPr>
      </w:pPr>
      <w:bookmarkStart w:id="171" w:name="_Toc229060596"/>
      <w:r>
        <w:t>3.9. Preprocesamiento de datos</w:t>
      </w:r>
      <w:bookmarkEnd w:id="171"/>
    </w:p>
    <w:p w14:paraId="02944DE8" w14:textId="2B8F64E4"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w:t>
      </w:r>
      <w:r w:rsidR="00CA60BC">
        <w:t xml:space="preserve">se </w:t>
      </w:r>
      <w:r>
        <w:t>ajustaron exclusivamente sobre el conjunto de entrenamiento y se aplicaron posteriormente al conjunto de prueba. Esta estrategia evitó la fuga de información desde el conjunto de test hacia el proceso de entrenamiento.</w:t>
      </w:r>
    </w:p>
    <w:p w14:paraId="7DE5C686" w14:textId="54793099" w:rsidR="004149A7" w:rsidRDefault="004149A7" w:rsidP="00701C46">
      <w:pPr>
        <w:pStyle w:val="Ttulo3"/>
        <w:rPr>
          <w:rFonts w:ascii="Times New Roman" w:hAnsi="Times New Roman"/>
        </w:rPr>
      </w:pPr>
      <w:bookmarkStart w:id="172" w:name="_Toc229060597"/>
      <w:r>
        <w:t>3.</w:t>
      </w:r>
      <w:r w:rsidR="00701C46">
        <w:t>9.1</w:t>
      </w:r>
      <w:r>
        <w:t>. División en conjuntos de entrenamiento y prueba</w:t>
      </w:r>
      <w:bookmarkEnd w:id="172"/>
    </w:p>
    <w:p w14:paraId="72FDED26" w14:textId="77777777" w:rsidR="004149A7" w:rsidRDefault="004149A7" w:rsidP="004149A7">
      <w:r>
        <w:t>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semilla aleatoria fija para garantizar la reproducibilidad de los experimentos.</w:t>
      </w:r>
    </w:p>
    <w:p w14:paraId="127FCF5B" w14:textId="64993717" w:rsidR="004149A7" w:rsidRDefault="00701C46" w:rsidP="00701C46">
      <w:pPr>
        <w:pStyle w:val="Descripcin"/>
      </w:pPr>
      <w:bookmarkStart w:id="173" w:name="_Toc229060499"/>
      <w:r>
        <w:t xml:space="preserve">Tabla </w:t>
      </w:r>
      <w:r w:rsidR="00026A9F">
        <w:fldChar w:fldCharType="begin"/>
      </w:r>
      <w:r w:rsidR="00026A9F">
        <w:instrText xml:space="preserve"> SEQ Tabla \* ARABIC </w:instrText>
      </w:r>
      <w:r w:rsidR="00026A9F">
        <w:fldChar w:fldCharType="separate"/>
      </w:r>
      <w:r w:rsidR="00C01C00">
        <w:rPr>
          <w:noProof/>
        </w:rPr>
        <w:t>9</w:t>
      </w:r>
      <w:r w:rsidR="00026A9F">
        <w:rPr>
          <w:noProof/>
        </w:rPr>
        <w:fldChar w:fldCharType="end"/>
      </w:r>
      <w:r>
        <w:t xml:space="preserve">. </w:t>
      </w:r>
      <w:r w:rsidRPr="00697DF1">
        <w:t>División train/test por cohorte</w:t>
      </w:r>
      <w:bookmarkEnd w:id="173"/>
    </w:p>
    <w:tbl>
      <w:tblPr>
        <w:tblStyle w:val="Tablaconcuadrcula4-nfasis1"/>
        <w:tblW w:w="0" w:type="auto"/>
        <w:tblLook w:val="04A0" w:firstRow="1" w:lastRow="0" w:firstColumn="1" w:lastColumn="0" w:noHBand="0" w:noVBand="1"/>
      </w:tblPr>
      <w:tblGrid>
        <w:gridCol w:w="1163"/>
        <w:gridCol w:w="1422"/>
        <w:gridCol w:w="2245"/>
        <w:gridCol w:w="1346"/>
        <w:gridCol w:w="2169"/>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sz w:val="20"/>
                <w:szCs w:val="20"/>
              </w:rPr>
              <w:t>Cohorte</w:t>
            </w:r>
          </w:p>
        </w:tc>
        <w:tc>
          <w:tcPr>
            <w:tcW w:w="0" w:type="auto"/>
            <w:hideMark/>
          </w:tcPr>
          <w:p w14:paraId="318048F9"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train</w:t>
            </w:r>
          </w:p>
        </w:tc>
        <w:tc>
          <w:tcPr>
            <w:tcW w:w="0" w:type="auto"/>
            <w:hideMark/>
          </w:tcPr>
          <w:p w14:paraId="217C584B"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train</w:t>
            </w:r>
          </w:p>
        </w:tc>
        <w:tc>
          <w:tcPr>
            <w:tcW w:w="0" w:type="auto"/>
            <w:hideMark/>
          </w:tcPr>
          <w:p w14:paraId="3A53F4F0"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test</w:t>
            </w:r>
          </w:p>
        </w:tc>
        <w:tc>
          <w:tcPr>
            <w:tcW w:w="0" w:type="auto"/>
            <w:hideMark/>
          </w:tcPr>
          <w:p w14:paraId="41E85DCD" w14:textId="77777777" w:rsidR="004149A7" w:rsidRPr="00CA60BC" w:rsidRDefault="004149A7" w:rsidP="00AC6A9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METABRIC</w:t>
            </w:r>
          </w:p>
        </w:tc>
        <w:tc>
          <w:tcPr>
            <w:tcW w:w="0" w:type="auto"/>
            <w:hideMark/>
          </w:tcPr>
          <w:p w14:paraId="0580DDE2"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1.584</w:t>
            </w:r>
          </w:p>
        </w:tc>
        <w:tc>
          <w:tcPr>
            <w:tcW w:w="0" w:type="auto"/>
            <w:hideMark/>
          </w:tcPr>
          <w:p w14:paraId="3BCCDE06"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57,77 %</w:t>
            </w:r>
          </w:p>
        </w:tc>
        <w:tc>
          <w:tcPr>
            <w:tcW w:w="0" w:type="auto"/>
            <w:hideMark/>
          </w:tcPr>
          <w:p w14:paraId="3D6E6B7D"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397</w:t>
            </w:r>
          </w:p>
        </w:tc>
        <w:tc>
          <w:tcPr>
            <w:tcW w:w="0" w:type="auto"/>
            <w:hideMark/>
          </w:tcPr>
          <w:p w14:paraId="501E760C"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TCGA-BRCA</w:t>
            </w:r>
          </w:p>
        </w:tc>
        <w:tc>
          <w:tcPr>
            <w:tcW w:w="0" w:type="auto"/>
            <w:hideMark/>
          </w:tcPr>
          <w:p w14:paraId="517F05B7"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875</w:t>
            </w:r>
          </w:p>
        </w:tc>
        <w:tc>
          <w:tcPr>
            <w:tcW w:w="0" w:type="auto"/>
            <w:hideMark/>
          </w:tcPr>
          <w:p w14:paraId="110B27CF"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13,83 %</w:t>
            </w:r>
          </w:p>
        </w:tc>
        <w:tc>
          <w:tcPr>
            <w:tcW w:w="0" w:type="auto"/>
            <w:hideMark/>
          </w:tcPr>
          <w:p w14:paraId="7402DA02"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219</w:t>
            </w:r>
          </w:p>
        </w:tc>
        <w:tc>
          <w:tcPr>
            <w:tcW w:w="0" w:type="auto"/>
            <w:hideMark/>
          </w:tcPr>
          <w:p w14:paraId="2C726634" w14:textId="77777777" w:rsidR="004149A7" w:rsidRPr="00CA60BC" w:rsidRDefault="004149A7" w:rsidP="00AC6A9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CA60BC" w:rsidRDefault="004149A7" w:rsidP="00AC6A92">
            <w:pPr>
              <w:spacing w:before="0" w:after="0"/>
              <w:jc w:val="center"/>
              <w:rPr>
                <w:rFonts w:eastAsia="Times New Roman" w:cstheme="minorHAnsi"/>
                <w:b w:val="0"/>
                <w:bCs w:val="0"/>
                <w:sz w:val="20"/>
                <w:szCs w:val="20"/>
              </w:rPr>
            </w:pPr>
            <w:r w:rsidRPr="00CA60BC">
              <w:rPr>
                <w:rFonts w:eastAsia="Times New Roman" w:cstheme="minorHAnsi"/>
                <w:b w:val="0"/>
                <w:bCs w:val="0"/>
                <w:sz w:val="20"/>
                <w:szCs w:val="20"/>
              </w:rPr>
              <w:t>MSK-NSCLC</w:t>
            </w:r>
          </w:p>
        </w:tc>
        <w:tc>
          <w:tcPr>
            <w:tcW w:w="0" w:type="auto"/>
            <w:hideMark/>
          </w:tcPr>
          <w:p w14:paraId="1BA4AD3B"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901</w:t>
            </w:r>
          </w:p>
        </w:tc>
        <w:tc>
          <w:tcPr>
            <w:tcW w:w="0" w:type="auto"/>
            <w:hideMark/>
          </w:tcPr>
          <w:p w14:paraId="17966184"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54,83 %</w:t>
            </w:r>
          </w:p>
        </w:tc>
        <w:tc>
          <w:tcPr>
            <w:tcW w:w="0" w:type="auto"/>
            <w:hideMark/>
          </w:tcPr>
          <w:p w14:paraId="7F27B774"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226</w:t>
            </w:r>
          </w:p>
        </w:tc>
        <w:tc>
          <w:tcPr>
            <w:tcW w:w="0" w:type="auto"/>
            <w:hideMark/>
          </w:tcPr>
          <w:p w14:paraId="31B5C751" w14:textId="77777777" w:rsidR="004149A7" w:rsidRPr="00CA60BC" w:rsidRDefault="004149A7" w:rsidP="00AC6A92">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54,87 %</w:t>
            </w:r>
          </w:p>
        </w:tc>
      </w:tr>
    </w:tbl>
    <w:p w14:paraId="0E7D5C88" w14:textId="0B1FDE2B" w:rsidR="00D861BF" w:rsidRPr="00701C46" w:rsidRDefault="00D861BF" w:rsidP="00701C46">
      <w:pPr>
        <w:pStyle w:val="Ttulo3"/>
      </w:pPr>
      <w:bookmarkStart w:id="174" w:name="_Toc229060598"/>
      <w:r w:rsidRPr="00701C46">
        <w:t>3.9.</w:t>
      </w:r>
      <w:r w:rsidR="00701C46">
        <w:t>2</w:t>
      </w:r>
      <w:r w:rsidRPr="00701C46">
        <w:t>. Imputación de valores ausentes</w:t>
      </w:r>
      <w:bookmarkEnd w:id="174"/>
    </w:p>
    <w:p w14:paraId="7A537711" w14:textId="77777777" w:rsidR="00D861BF" w:rsidRPr="00287FEB" w:rsidRDefault="00D861BF" w:rsidP="00287FEB">
      <w:pPr>
        <w:rPr>
          <w:rFonts w:cstheme="minorHAnsi"/>
          <w:szCs w:val="24"/>
        </w:rPr>
      </w:pPr>
      <w:r w:rsidRPr="00287FEB">
        <w:rPr>
          <w:rFonts w:cstheme="minorHAnsi"/>
          <w:szCs w:val="24"/>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6F0BB7B7" w14:textId="4148C2DF" w:rsidR="00D861BF" w:rsidRPr="00287FEB" w:rsidRDefault="00D861BF" w:rsidP="00287FEB">
      <w:pPr>
        <w:rPr>
          <w:rFonts w:cstheme="minorHAnsi"/>
          <w:szCs w:val="24"/>
        </w:rPr>
      </w:pPr>
      <w:r w:rsidRPr="00287FEB">
        <w:rPr>
          <w:rFonts w:cstheme="minorHAnsi"/>
          <w:szCs w:val="24"/>
        </w:rPr>
        <w:t xml:space="preserve">En las variables categóricas se utilizó una categoría explícita denominada </w:t>
      </w:r>
      <w:r w:rsidR="00287FEB">
        <w:rPr>
          <w:rFonts w:cstheme="minorHAnsi"/>
          <w:szCs w:val="24"/>
        </w:rPr>
        <w:t>‘</w:t>
      </w:r>
      <w:proofErr w:type="spellStart"/>
      <w:r w:rsidRPr="00287FEB">
        <w:rPr>
          <w:rStyle w:val="CdigoHTML"/>
          <w:rFonts w:asciiTheme="minorHAnsi" w:eastAsia="Arial" w:hAnsiTheme="minorHAnsi" w:cstheme="minorHAnsi"/>
          <w:sz w:val="24"/>
          <w:szCs w:val="24"/>
        </w:rPr>
        <w:t>Unknown</w:t>
      </w:r>
      <w:proofErr w:type="spellEnd"/>
      <w:r w:rsidR="00287FEB">
        <w:rPr>
          <w:rStyle w:val="CdigoHTML"/>
          <w:rFonts w:asciiTheme="minorHAnsi" w:eastAsia="Arial" w:hAnsiTheme="minorHAnsi" w:cstheme="minorHAnsi"/>
          <w:sz w:val="24"/>
          <w:szCs w:val="24"/>
        </w:rPr>
        <w:t>’</w:t>
      </w:r>
      <w:r w:rsidRPr="00287FEB">
        <w:rPr>
          <w:rFonts w:cstheme="minorHAnsi"/>
          <w:szCs w:val="24"/>
        </w:rPr>
        <w:t>. Esta decisión evita la eliminación de registros con información parcial y permite que la ausencia de información sea tratada como una categoría adicional por los modelos.</w:t>
      </w:r>
    </w:p>
    <w:p w14:paraId="2F93E117" w14:textId="77777777" w:rsidR="00D861BF" w:rsidRPr="00287FEB" w:rsidRDefault="00D861BF" w:rsidP="00287FEB">
      <w:pPr>
        <w:rPr>
          <w:rFonts w:cstheme="minorHAnsi"/>
          <w:szCs w:val="24"/>
        </w:rPr>
      </w:pPr>
      <w:r w:rsidRPr="00287FEB">
        <w:rPr>
          <w:rFonts w:cstheme="minorHAnsi"/>
          <w:szCs w:val="24"/>
        </w:rPr>
        <w:t>Tras la imputación, tanto el conjunto de entrenamiento como el conjunto de prueba quedaron sin valores nulos en las covariables.</w:t>
      </w:r>
    </w:p>
    <w:p w14:paraId="572F01B3" w14:textId="2D4EB12E" w:rsidR="00D861BF" w:rsidRDefault="00D861BF" w:rsidP="00D861BF">
      <w:pPr>
        <w:pStyle w:val="Ttulo3"/>
      </w:pPr>
      <w:bookmarkStart w:id="175" w:name="_Toc229060599"/>
      <w:r>
        <w:t>3.9.</w:t>
      </w:r>
      <w:r w:rsidR="00701C46">
        <w:t>3</w:t>
      </w:r>
      <w:r>
        <w:t>. Tratamiento de valores extremos</w:t>
      </w:r>
      <w:bookmarkEnd w:id="175"/>
    </w:p>
    <w:p w14:paraId="416121C5" w14:textId="0711C5CD" w:rsidR="00D861BF" w:rsidRPr="00287FEB" w:rsidRDefault="00D861BF" w:rsidP="004149A7">
      <w:r w:rsidRPr="00287FEB">
        <w:lastRenderedPageBreak/>
        <w:t>Algunas variables numéricas presentaban valores extremos potencialmente influyentes</w:t>
      </w:r>
      <w:r w:rsidR="00EB0BD3" w:rsidRPr="00287FEB">
        <w:t xml:space="preserve"> sobre modelos sensibles a la escala y la distribución de las variables, como Cox y DeepSurv.</w:t>
      </w:r>
      <w:r w:rsidR="00EB0BD3">
        <w:t xml:space="preserve"> </w:t>
      </w:r>
      <w:r w:rsidRPr="00287FEB">
        <w:t xml:space="preserve">Para reducir su impacto, se aplicó </w:t>
      </w:r>
      <w:proofErr w:type="spellStart"/>
      <w:r w:rsidRPr="00287FEB">
        <w:rPr>
          <w:i/>
          <w:iCs/>
        </w:rPr>
        <w:t>winsorización</w:t>
      </w:r>
      <w:proofErr w:type="spellEnd"/>
      <w:r w:rsidRPr="00287FEB">
        <w:t xml:space="preserve"> empírica entre los percentiles 1 y 99. Los umbrales fueron calculados exclusivamente sobre el conjunto de entrenamiento y aplicados posteriormente al conjunto de prueba.</w:t>
      </w:r>
      <w:r w:rsidR="00EB0BD3">
        <w:t xml:space="preserve"> Las variables tratadas por cohorte fueron:</w:t>
      </w:r>
    </w:p>
    <w:p w14:paraId="46595211" w14:textId="5C4548F9"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 xml:space="preserve">En METABRIC se aplicó </w:t>
      </w:r>
      <w:r w:rsidR="00287FEB" w:rsidRPr="00EB0BD3">
        <w:rPr>
          <w:rFonts w:asciiTheme="minorHAnsi" w:hAnsiTheme="minorHAnsi" w:cstheme="minorHAnsi"/>
          <w:sz w:val="24"/>
          <w:szCs w:val="24"/>
        </w:rPr>
        <w:t xml:space="preserve">sobre: </w:t>
      </w:r>
      <w:r w:rsidRPr="00EB0BD3">
        <w:rPr>
          <w:rFonts w:asciiTheme="minorHAnsi" w:hAnsiTheme="minorHAnsi" w:cstheme="minorHAnsi"/>
          <w:sz w:val="24"/>
          <w:szCs w:val="24"/>
        </w:rPr>
        <w:t>edad</w:t>
      </w:r>
      <w:r w:rsidR="00FE1D0F" w:rsidRPr="00EB0BD3">
        <w:rPr>
          <w:rFonts w:asciiTheme="minorHAnsi" w:hAnsiTheme="minorHAnsi" w:cstheme="minorHAnsi"/>
          <w:sz w:val="24"/>
          <w:szCs w:val="24"/>
        </w:rPr>
        <w:t xml:space="preserve"> (</w:t>
      </w:r>
      <w:r w:rsidR="00FE1D0F" w:rsidRPr="00EB0BD3">
        <w:rPr>
          <w:rFonts w:ascii="Consolas" w:hAnsi="Consolas" w:cstheme="minorHAnsi"/>
          <w:sz w:val="24"/>
          <w:szCs w:val="24"/>
        </w:rPr>
        <w:t>Age at Diagnosis</w:t>
      </w:r>
      <w:r w:rsidR="00FE1D0F" w:rsidRPr="00EB0BD3">
        <w:rPr>
          <w:rFonts w:asciiTheme="minorHAnsi" w:hAnsiTheme="minorHAnsi" w:cstheme="minorHAnsi"/>
          <w:sz w:val="24"/>
          <w:szCs w:val="24"/>
        </w:rPr>
        <w:t>)</w:t>
      </w:r>
      <w:r w:rsidRPr="00EB0BD3">
        <w:rPr>
          <w:rFonts w:asciiTheme="minorHAnsi" w:hAnsiTheme="minorHAnsi" w:cstheme="minorHAnsi"/>
          <w:sz w:val="24"/>
          <w:szCs w:val="24"/>
        </w:rPr>
        <w:t>, ganglios positivos</w:t>
      </w:r>
      <w:r w:rsidR="00EB0BD3" w:rsidRPr="00EB0BD3">
        <w:rPr>
          <w:rFonts w:asciiTheme="minorHAnsi" w:hAnsiTheme="minorHAnsi" w:cstheme="minorHAnsi"/>
          <w:sz w:val="24"/>
          <w:szCs w:val="24"/>
        </w:rPr>
        <w:t xml:space="preserve"> (</w:t>
      </w:r>
      <w:proofErr w:type="spellStart"/>
      <w:r w:rsidR="00EB0BD3" w:rsidRPr="00EB0BD3">
        <w:rPr>
          <w:rFonts w:ascii="Consolas" w:hAnsi="Consolas" w:cstheme="minorHAnsi"/>
          <w:sz w:val="24"/>
          <w:szCs w:val="24"/>
        </w:rPr>
        <w:t>Lymph</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nodes</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examined</w:t>
      </w:r>
      <w:proofErr w:type="spellEnd"/>
      <w:r w:rsidR="00EB0BD3" w:rsidRPr="00EB0BD3">
        <w:rPr>
          <w:rFonts w:ascii="Consolas" w:hAnsi="Consolas" w:cstheme="minorHAnsi"/>
          <w:sz w:val="24"/>
          <w:szCs w:val="24"/>
        </w:rPr>
        <w:t xml:space="preserve"> positive)</w:t>
      </w:r>
      <w:r w:rsidRPr="00EB0BD3">
        <w:rPr>
          <w:rFonts w:ascii="Consolas" w:hAnsi="Consolas" w:cstheme="minorHAnsi"/>
          <w:sz w:val="24"/>
          <w:szCs w:val="24"/>
        </w:rPr>
        <w:t>,</w:t>
      </w:r>
      <w:r w:rsidRPr="00EB0BD3">
        <w:rPr>
          <w:rFonts w:asciiTheme="minorHAnsi" w:hAnsiTheme="minorHAnsi" w:cstheme="minorHAnsi"/>
          <w:sz w:val="24"/>
          <w:szCs w:val="24"/>
        </w:rPr>
        <w:t xml:space="preserve"> carga mutacional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TMB (</w:t>
      </w:r>
      <w:proofErr w:type="spellStart"/>
      <w:r w:rsidR="00EB0BD3" w:rsidRPr="00EB0BD3">
        <w:rPr>
          <w:rFonts w:ascii="Consolas" w:hAnsi="Consolas" w:cstheme="minorHAnsi"/>
          <w:sz w:val="24"/>
          <w:szCs w:val="24"/>
        </w:rPr>
        <w:t>nonsynonymous</w:t>
      </w:r>
      <w:proofErr w:type="spellEnd"/>
      <w:r w:rsidR="00EB0BD3" w:rsidRPr="00EB0BD3">
        <w:rPr>
          <w:rFonts w:ascii="Consolas" w:hAnsi="Consolas" w:cstheme="minorHAnsi"/>
          <w:sz w:val="24"/>
          <w:szCs w:val="24"/>
        </w:rPr>
        <w:t>)</w:t>
      </w:r>
      <w:r w:rsidRPr="00EB0BD3">
        <w:rPr>
          <w:rFonts w:ascii="Consolas" w:hAnsi="Consolas" w:cstheme="minorHAnsi"/>
          <w:sz w:val="24"/>
          <w:szCs w:val="24"/>
        </w:rPr>
        <w:t>,</w:t>
      </w:r>
      <w:r w:rsidRPr="00EB0BD3">
        <w:rPr>
          <w:rFonts w:asciiTheme="minorHAnsi" w:hAnsiTheme="minorHAnsi" w:cstheme="minorHAnsi"/>
          <w:sz w:val="24"/>
          <w:szCs w:val="24"/>
        </w:rPr>
        <w:t xml:space="preserve"> tamaño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 xml:space="preserve">Tumor </w:t>
      </w:r>
      <w:proofErr w:type="spellStart"/>
      <w:r w:rsidR="00EB0BD3" w:rsidRPr="00EB0BD3">
        <w:rPr>
          <w:rFonts w:ascii="Consolas" w:hAnsi="Consolas" w:cstheme="minorHAnsi"/>
          <w:sz w:val="24"/>
          <w:szCs w:val="24"/>
        </w:rPr>
        <w:t>Size</w:t>
      </w:r>
      <w:proofErr w:type="spellEnd"/>
      <w:r w:rsidR="00EB0BD3" w:rsidRPr="00EB0BD3">
        <w:rPr>
          <w:rFonts w:asciiTheme="minorHAnsi" w:hAnsiTheme="minorHAnsi" w:cstheme="minorHAnsi"/>
          <w:sz w:val="24"/>
          <w:szCs w:val="24"/>
        </w:rPr>
        <w:t>)</w:t>
      </w:r>
      <w:r w:rsidRPr="00EB0BD3">
        <w:rPr>
          <w:rFonts w:asciiTheme="minorHAnsi" w:hAnsiTheme="minorHAnsi" w:cstheme="minorHAnsi"/>
          <w:sz w:val="24"/>
          <w:szCs w:val="24"/>
        </w:rPr>
        <w:t xml:space="preserve"> y estadio tumoral</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 xml:space="preserve">Tumor </w:t>
      </w:r>
      <w:proofErr w:type="spellStart"/>
      <w:r w:rsidR="00EB0BD3" w:rsidRPr="00EB0BD3">
        <w:rPr>
          <w:rFonts w:ascii="Consolas" w:hAnsi="Consolas" w:cstheme="minorHAnsi"/>
          <w:sz w:val="24"/>
          <w:szCs w:val="24"/>
        </w:rPr>
        <w:t>Stage</w:t>
      </w:r>
      <w:proofErr w:type="spellEnd"/>
      <w:r w:rsidR="00EB0BD3" w:rsidRPr="00EB0BD3">
        <w:rPr>
          <w:rFonts w:asciiTheme="minorHAnsi" w:hAnsiTheme="minorHAnsi" w:cstheme="minorHAnsi"/>
          <w:sz w:val="24"/>
          <w:szCs w:val="24"/>
        </w:rPr>
        <w:t>)</w:t>
      </w:r>
      <w:r w:rsidRPr="00EB0BD3">
        <w:rPr>
          <w:rFonts w:asciiTheme="minorHAnsi" w:hAnsiTheme="minorHAnsi" w:cstheme="minorHAnsi"/>
          <w:sz w:val="24"/>
          <w:szCs w:val="24"/>
        </w:rPr>
        <w:t>.</w:t>
      </w:r>
    </w:p>
    <w:p w14:paraId="6BAE254C" w14:textId="12F4994F"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TCGA-BRCA se aplicó sobre</w:t>
      </w:r>
      <w:r w:rsidR="00287FEB" w:rsidRPr="00EB0BD3">
        <w:rPr>
          <w:rFonts w:asciiTheme="minorHAnsi" w:hAnsiTheme="minorHAnsi" w:cstheme="minorHAnsi"/>
          <w:sz w:val="24"/>
          <w:szCs w:val="24"/>
        </w:rPr>
        <w:t>:</w:t>
      </w:r>
      <w:r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edad</w:t>
      </w:r>
      <w:r w:rsidR="00EB0BD3" w:rsidRPr="00EB0BD3">
        <w:rPr>
          <w:rFonts w:asciiTheme="minorHAnsi" w:hAnsiTheme="minorHAnsi" w:cstheme="minorHAnsi"/>
          <w:sz w:val="24"/>
          <w:szCs w:val="24"/>
        </w:rPr>
        <w:t xml:space="preserve"> (</w:t>
      </w:r>
      <w:r w:rsidR="00EB0BD3" w:rsidRPr="00EB0BD3">
        <w:rPr>
          <w:rFonts w:ascii="Consolas" w:hAnsi="Consolas" w:cstheme="minorHAnsi"/>
          <w:sz w:val="24"/>
          <w:szCs w:val="24"/>
        </w:rPr>
        <w:t>Diagnosis Age</w:t>
      </w:r>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 fracción alterada del genoma</w:t>
      </w:r>
      <w:r w:rsidR="00EB0BD3" w:rsidRPr="00EB0BD3">
        <w:rPr>
          <w:rFonts w:asciiTheme="minorHAnsi" w:hAnsiTheme="minorHAnsi" w:cstheme="minorHAnsi"/>
          <w:sz w:val="24"/>
          <w:szCs w:val="24"/>
        </w:rPr>
        <w:t xml:space="preserve"> (</w:t>
      </w:r>
      <w:proofErr w:type="spellStart"/>
      <w:r w:rsidR="00EB0BD3" w:rsidRPr="00EB0BD3">
        <w:rPr>
          <w:rFonts w:ascii="Consolas" w:hAnsi="Consolas" w:cstheme="minorHAnsi"/>
          <w:sz w:val="24"/>
          <w:szCs w:val="24"/>
        </w:rPr>
        <w:t>Fraction</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Genome</w:t>
      </w:r>
      <w:proofErr w:type="spellEnd"/>
      <w:r w:rsidR="00EB0BD3" w:rsidRPr="00EB0BD3">
        <w:rPr>
          <w:rFonts w:ascii="Consolas" w:hAnsi="Consolas" w:cstheme="minorHAnsi"/>
          <w:sz w:val="24"/>
          <w:szCs w:val="24"/>
        </w:rPr>
        <w:t xml:space="preserve"> </w:t>
      </w:r>
      <w:proofErr w:type="spellStart"/>
      <w:r w:rsidR="00EB0BD3" w:rsidRPr="00EB0BD3">
        <w:rPr>
          <w:rFonts w:ascii="Consolas" w:hAnsi="Consolas" w:cstheme="minorHAnsi"/>
          <w:sz w:val="24"/>
          <w:szCs w:val="24"/>
        </w:rPr>
        <w:t>Altered</w:t>
      </w:r>
      <w:proofErr w:type="spellEnd"/>
      <w:r w:rsidR="00EB0BD3" w:rsidRPr="00EB0BD3">
        <w:rPr>
          <w:rFonts w:asciiTheme="minorHAnsi" w:hAnsiTheme="minorHAnsi" w:cstheme="minorHAnsi"/>
          <w:sz w:val="24"/>
          <w:szCs w:val="24"/>
        </w:rPr>
        <w:t>)</w:t>
      </w:r>
      <w:r w:rsidR="00287FEB" w:rsidRPr="00EB0BD3">
        <w:rPr>
          <w:rFonts w:asciiTheme="minorHAnsi" w:hAnsiTheme="minorHAnsi" w:cstheme="minorHAnsi"/>
          <w:sz w:val="24"/>
          <w:szCs w:val="24"/>
        </w:rPr>
        <w:t>,</w:t>
      </w:r>
      <w:r w:rsidR="004149A7" w:rsidRPr="00EB0BD3">
        <w:rPr>
          <w:rFonts w:asciiTheme="minorHAnsi" w:hAnsiTheme="minorHAnsi" w:cstheme="minorHAnsi"/>
          <w:sz w:val="24"/>
          <w:szCs w:val="24"/>
        </w:rPr>
        <w:t xml:space="preserve"> </w:t>
      </w:r>
      <w:r w:rsidR="00287FEB" w:rsidRPr="00EB0BD3">
        <w:rPr>
          <w:rFonts w:asciiTheme="minorHAnsi" w:hAnsiTheme="minorHAnsi" w:cstheme="minorHAnsi"/>
          <w:sz w:val="24"/>
          <w:szCs w:val="24"/>
        </w:rPr>
        <w:t xml:space="preserve">y </w:t>
      </w:r>
      <w:r w:rsidR="00EB0BD3" w:rsidRPr="00EB0BD3">
        <w:rPr>
          <w:rFonts w:asciiTheme="minorHAnsi" w:hAnsiTheme="minorHAnsi" w:cstheme="minorHAnsi"/>
          <w:sz w:val="24"/>
          <w:szCs w:val="24"/>
        </w:rPr>
        <w:t>carga tumoral (</w:t>
      </w:r>
      <w:r w:rsidR="00EB0BD3" w:rsidRPr="00EB0BD3">
        <w:rPr>
          <w:rFonts w:ascii="Consolas" w:hAnsi="Consolas" w:cstheme="minorHAnsi"/>
          <w:sz w:val="24"/>
          <w:szCs w:val="24"/>
        </w:rPr>
        <w:t>TMB (</w:t>
      </w:r>
      <w:proofErr w:type="spellStart"/>
      <w:r w:rsidR="00EB0BD3" w:rsidRPr="00EB0BD3">
        <w:rPr>
          <w:rFonts w:ascii="Consolas" w:hAnsi="Consolas" w:cstheme="minorHAnsi"/>
          <w:sz w:val="24"/>
          <w:szCs w:val="24"/>
        </w:rPr>
        <w:t>nonsynonymous</w:t>
      </w:r>
      <w:proofErr w:type="spellEnd"/>
      <w:r w:rsidR="00EB0BD3" w:rsidRPr="00EB0BD3">
        <w:rPr>
          <w:rFonts w:ascii="Consolas" w:hAnsi="Consolas" w:cstheme="minorHAnsi"/>
          <w:sz w:val="24"/>
          <w:szCs w:val="24"/>
        </w:rPr>
        <w:t>)</w:t>
      </w:r>
      <w:r w:rsidR="00EB0BD3" w:rsidRPr="00EB0BD3">
        <w:rPr>
          <w:sz w:val="24"/>
          <w:szCs w:val="24"/>
        </w:rPr>
        <w:t>).</w:t>
      </w:r>
    </w:p>
    <w:p w14:paraId="12D9CD9F" w14:textId="716AAE36" w:rsidR="00D861BF" w:rsidRPr="00EB0BD3" w:rsidRDefault="00D861BF" w:rsidP="00EB0BD3">
      <w:pPr>
        <w:pStyle w:val="Prrafodelista"/>
        <w:numPr>
          <w:ilvl w:val="0"/>
          <w:numId w:val="20"/>
        </w:numPr>
        <w:jc w:val="both"/>
        <w:rPr>
          <w:rFonts w:asciiTheme="minorHAnsi" w:hAnsiTheme="minorHAnsi" w:cstheme="minorHAnsi"/>
          <w:sz w:val="24"/>
          <w:szCs w:val="24"/>
        </w:rPr>
      </w:pPr>
      <w:r w:rsidRPr="00EB0BD3">
        <w:rPr>
          <w:rFonts w:asciiTheme="minorHAnsi" w:hAnsiTheme="minorHAnsi" w:cstheme="minorHAnsi"/>
          <w:sz w:val="24"/>
          <w:szCs w:val="24"/>
        </w:rPr>
        <w:t>En MSK-NSCLC se aplicó sobre</w:t>
      </w:r>
      <w:r w:rsidR="00287FEB" w:rsidRPr="00EB0BD3">
        <w:rPr>
          <w:rFonts w:asciiTheme="minorHAnsi" w:hAnsiTheme="minorHAnsi" w:cstheme="minorHAnsi"/>
          <w:sz w:val="24"/>
          <w:szCs w:val="24"/>
        </w:rPr>
        <w:t xml:space="preserve"> las mismas que en TCGA_BRCA.</w:t>
      </w:r>
    </w:p>
    <w:p w14:paraId="71C55E8D" w14:textId="153248DC" w:rsidR="00D861BF" w:rsidRDefault="00D861BF" w:rsidP="00D861BF">
      <w:pPr>
        <w:pStyle w:val="Ttulo3"/>
      </w:pPr>
      <w:bookmarkStart w:id="176" w:name="_Toc229060600"/>
      <w:r>
        <w:t>3.9.</w:t>
      </w:r>
      <w:r w:rsidR="00701C46">
        <w:t>4</w:t>
      </w:r>
      <w:r>
        <w:t>. Codificación de variables categóricas</w:t>
      </w:r>
      <w:bookmarkEnd w:id="176"/>
    </w:p>
    <w:p w14:paraId="1EF959CA" w14:textId="6301A185" w:rsidR="00D861BF" w:rsidRPr="00EB0BD3" w:rsidRDefault="00D861BF" w:rsidP="008A00F3">
      <w:r w:rsidRPr="00EB0BD3">
        <w:t xml:space="preserve">Los modelos utilizados requieren entradas numéricas, por lo que las variables categóricas fueron transformadas mediante codificación </w:t>
      </w:r>
      <w:proofErr w:type="spellStart"/>
      <w:r w:rsidRPr="00EB0BD3">
        <w:rPr>
          <w:i/>
          <w:iCs/>
        </w:rPr>
        <w:t>one-hot</w:t>
      </w:r>
      <w:proofErr w:type="spellEnd"/>
      <w:r w:rsidRPr="00EB0BD3">
        <w:t xml:space="preserve">. Se utilizó </w:t>
      </w:r>
      <w:proofErr w:type="spellStart"/>
      <w:r w:rsidRPr="00EB0BD3">
        <w:rPr>
          <w:rStyle w:val="CdigoHTML"/>
          <w:rFonts w:ascii="Consolas" w:eastAsia="Arial" w:hAnsi="Consolas" w:cstheme="minorHAnsi"/>
          <w:sz w:val="24"/>
          <w:szCs w:val="24"/>
        </w:rPr>
        <w:t>OneHotEncoder</w:t>
      </w:r>
      <w:proofErr w:type="spellEnd"/>
      <w:r w:rsidRPr="00EB0BD3">
        <w:t xml:space="preserve"> con eliminación de la primera categoría (</w:t>
      </w:r>
      <w:proofErr w:type="spellStart"/>
      <w:r w:rsidRPr="00EB0BD3">
        <w:rPr>
          <w:rStyle w:val="CdigoHTML"/>
          <w:rFonts w:ascii="Consolas" w:eastAsia="Arial" w:hAnsi="Consolas" w:cstheme="minorHAnsi"/>
          <w:sz w:val="24"/>
          <w:szCs w:val="24"/>
        </w:rPr>
        <w:t>drop</w:t>
      </w:r>
      <w:proofErr w:type="spellEnd"/>
      <w:r w:rsidRPr="00EB0BD3">
        <w:rPr>
          <w:rStyle w:val="CdigoHTML"/>
          <w:rFonts w:ascii="Consolas" w:eastAsia="Arial" w:hAnsi="Consolas" w:cstheme="minorHAnsi"/>
          <w:sz w:val="24"/>
          <w:szCs w:val="24"/>
        </w:rPr>
        <w:t>='</w:t>
      </w:r>
      <w:proofErr w:type="spellStart"/>
      <w:r w:rsidRPr="00EB0BD3">
        <w:rPr>
          <w:rStyle w:val="CdigoHTML"/>
          <w:rFonts w:ascii="Consolas" w:eastAsia="Arial" w:hAnsi="Consolas" w:cstheme="minorHAnsi"/>
          <w:sz w:val="24"/>
          <w:szCs w:val="24"/>
        </w:rPr>
        <w:t>first</w:t>
      </w:r>
      <w:proofErr w:type="spellEnd"/>
      <w:r w:rsidRPr="00EB0BD3">
        <w:rPr>
          <w:rStyle w:val="CdigoHTML"/>
          <w:rFonts w:ascii="Consolas" w:eastAsia="Arial" w:hAnsi="Consolas" w:cstheme="minorHAnsi"/>
          <w:sz w:val="24"/>
          <w:szCs w:val="24"/>
        </w:rPr>
        <w:t>'</w:t>
      </w:r>
      <w:r w:rsidRPr="00EB0BD3">
        <w:t xml:space="preserve">) para reducir la multicolinealidad perfecta entre variables indicadoras. Además, se utilizó </w:t>
      </w:r>
      <w:proofErr w:type="spellStart"/>
      <w:r w:rsidRPr="00EB0BD3">
        <w:rPr>
          <w:rStyle w:val="CdigoHTML"/>
          <w:rFonts w:ascii="Consolas" w:eastAsia="Arial" w:hAnsi="Consolas" w:cstheme="minorHAnsi"/>
          <w:sz w:val="24"/>
          <w:szCs w:val="24"/>
        </w:rPr>
        <w:t>handle_unknown</w:t>
      </w:r>
      <w:proofErr w:type="spellEnd"/>
      <w:r w:rsidRPr="00EB0BD3">
        <w:rPr>
          <w:rStyle w:val="CdigoHTML"/>
          <w:rFonts w:ascii="Consolas" w:eastAsia="Arial" w:hAnsi="Consolas" w:cstheme="minorHAnsi"/>
          <w:sz w:val="24"/>
          <w:szCs w:val="24"/>
        </w:rPr>
        <w:t>='ignore'</w:t>
      </w:r>
      <w:r w:rsidRPr="00EB0BD3">
        <w:rPr>
          <w:rFonts w:ascii="Consolas" w:hAnsi="Consolas"/>
        </w:rPr>
        <w:t xml:space="preserve"> </w:t>
      </w:r>
      <w:r w:rsidRPr="00EB0BD3">
        <w:t>para tolerar la aparición de categorías no observadas durante el entrenamiento en el conjunto de prueba.</w:t>
      </w:r>
      <w:r w:rsidR="00EB0BD3">
        <w:t xml:space="preserve"> </w:t>
      </w:r>
      <w:r w:rsidRPr="00EB0BD3">
        <w:t>Tras la codificación, los conjuntos finales quedaron con 56 covariables en METABRIC, 88 covariables en TCGA-BRCA y 88 covariables en MSK-NSCLC.</w:t>
      </w:r>
    </w:p>
    <w:p w14:paraId="5EF66E87" w14:textId="4169772E" w:rsidR="00D861BF" w:rsidRDefault="00D861BF" w:rsidP="00D861BF">
      <w:pPr>
        <w:pStyle w:val="Ttulo3"/>
      </w:pPr>
      <w:bookmarkStart w:id="177" w:name="_Toc229060601"/>
      <w:r>
        <w:t>3.9.</w:t>
      </w:r>
      <w:r w:rsidR="00701C46">
        <w:t>5</w:t>
      </w:r>
      <w:r>
        <w:t>. Escalado de variables numéricas</w:t>
      </w:r>
      <w:bookmarkEnd w:id="177"/>
    </w:p>
    <w:p w14:paraId="6FC372EF" w14:textId="6B3ECA50" w:rsidR="00D861BF" w:rsidRPr="008A00F3" w:rsidRDefault="00D861BF" w:rsidP="008A00F3">
      <w:pPr>
        <w:rPr>
          <w:rFonts w:cstheme="minorHAnsi"/>
          <w:szCs w:val="24"/>
        </w:rPr>
      </w:pPr>
      <w:r w:rsidRPr="008A00F3">
        <w:rPr>
          <w:rFonts w:cstheme="minorHAnsi"/>
          <w:szCs w:val="24"/>
        </w:rPr>
        <w:t xml:space="preserve">Las variables numéricas originales fueron estandarizadas mediante </w:t>
      </w:r>
      <w:proofErr w:type="spellStart"/>
      <w:r w:rsidRPr="00EB0BD3">
        <w:rPr>
          <w:rStyle w:val="CdigoHTML"/>
          <w:rFonts w:ascii="Consolas" w:eastAsia="Arial" w:hAnsi="Consolas" w:cstheme="minorHAnsi"/>
          <w:sz w:val="24"/>
          <w:szCs w:val="24"/>
        </w:rPr>
        <w:t>StandardScaler</w:t>
      </w:r>
      <w:proofErr w:type="spellEnd"/>
      <w:r w:rsidRPr="008A00F3">
        <w:rPr>
          <w:rFonts w:cstheme="minorHAnsi"/>
          <w:szCs w:val="24"/>
        </w:rPr>
        <w:t>, restando la media y dividiendo por la desviación estándar calculadas en el conjunto de entrenamiento.</w:t>
      </w:r>
      <w:r w:rsidR="00EB0BD3">
        <w:rPr>
          <w:rFonts w:cstheme="minorHAnsi"/>
          <w:szCs w:val="24"/>
        </w:rPr>
        <w:t xml:space="preserve"> </w:t>
      </w:r>
      <w:r w:rsidRPr="008A00F3">
        <w:rPr>
          <w:rFonts w:cstheme="minorHAnsi"/>
          <w:szCs w:val="24"/>
        </w:rPr>
        <w:t xml:space="preserve">Aunque los modelos basados en árboles, como </w:t>
      </w:r>
      <w:proofErr w:type="spellStart"/>
      <w:r w:rsidRPr="008A00F3">
        <w:rPr>
          <w:rFonts w:cstheme="minorHAnsi"/>
          <w:szCs w:val="24"/>
        </w:rPr>
        <w:t>Random</w:t>
      </w:r>
      <w:proofErr w:type="spellEnd"/>
      <w:r w:rsidRPr="008A00F3">
        <w:rPr>
          <w:rFonts w:cstheme="minorHAnsi"/>
          <w:szCs w:val="24"/>
        </w:rPr>
        <w:t xml:space="preserve"> </w:t>
      </w:r>
      <w:proofErr w:type="spellStart"/>
      <w:r w:rsidRPr="008A00F3">
        <w:rPr>
          <w:rFonts w:cstheme="minorHAnsi"/>
          <w:szCs w:val="24"/>
        </w:rPr>
        <w:t>Survival</w:t>
      </w:r>
      <w:proofErr w:type="spellEnd"/>
      <w:r w:rsidRPr="008A00F3">
        <w:rPr>
          <w:rFonts w:cstheme="minorHAnsi"/>
          <w:szCs w:val="24"/>
        </w:rPr>
        <w:t xml:space="preserve"> Forest, no requieren escalado, se mantuvo un pipeline homogéneo para facilitar la comparación entre modelos y asegurar la compatibilidad con modelos sensibles a la escala, como Cox y DeepSurv.</w:t>
      </w:r>
    </w:p>
    <w:p w14:paraId="381D394E" w14:textId="5F231F4D" w:rsidR="00D861BF" w:rsidRDefault="00D861BF" w:rsidP="00D861BF">
      <w:pPr>
        <w:pStyle w:val="Ttulo3"/>
      </w:pPr>
      <w:bookmarkStart w:id="178" w:name="_Toc229060602"/>
      <w:r>
        <w:t>3.9.</w:t>
      </w:r>
      <w:r w:rsidR="00701C46">
        <w:t>6</w:t>
      </w:r>
      <w:r>
        <w:t>. Conversión a formatos compatibles con modelos de supervivencia</w:t>
      </w:r>
      <w:bookmarkEnd w:id="178"/>
    </w:p>
    <w:p w14:paraId="542C3030" w14:textId="77777777" w:rsidR="00D861BF" w:rsidRPr="008A00F3" w:rsidRDefault="00D861BF" w:rsidP="00417866">
      <w:r w:rsidRPr="008A00F3">
        <w:t>Finalmente, las variables objetivo se transformaron en formatos compatibles con las librerías de supervivencia utilizadas.</w:t>
      </w:r>
    </w:p>
    <w:p w14:paraId="26DDF6ED" w14:textId="5B546395"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proofErr w:type="spellStart"/>
      <w:r w:rsidRPr="00655F25">
        <w:rPr>
          <w:rStyle w:val="CdigoHTML"/>
          <w:rFonts w:ascii="Consolas" w:eastAsia="Arial" w:hAnsi="Consolas" w:cstheme="minorHAnsi"/>
          <w:sz w:val="24"/>
          <w:szCs w:val="24"/>
        </w:rPr>
        <w:t>scikit-survival</w:t>
      </w:r>
      <w:proofErr w:type="spellEnd"/>
      <w:r w:rsidRPr="00655F25">
        <w:rPr>
          <w:rFonts w:asciiTheme="minorHAnsi" w:hAnsiTheme="minorHAnsi" w:cstheme="minorHAnsi"/>
          <w:sz w:val="24"/>
          <w:szCs w:val="24"/>
        </w:rPr>
        <w:t xml:space="preserve">, se generaron </w:t>
      </w:r>
      <w:proofErr w:type="spellStart"/>
      <w:r w:rsidRPr="00655F25">
        <w:rPr>
          <w:rFonts w:ascii="Consolas" w:hAnsi="Consolas" w:cstheme="minorHAnsi"/>
          <w:sz w:val="24"/>
          <w:szCs w:val="24"/>
        </w:rPr>
        <w:t>arrays</w:t>
      </w:r>
      <w:proofErr w:type="spellEnd"/>
      <w:r w:rsidRPr="00655F25">
        <w:rPr>
          <w:rFonts w:asciiTheme="minorHAnsi" w:hAnsiTheme="minorHAnsi" w:cstheme="minorHAnsi"/>
          <w:sz w:val="24"/>
          <w:szCs w:val="24"/>
        </w:rPr>
        <w:t xml:space="preserve"> estructurados con dos campos</w:t>
      </w:r>
      <w:r w:rsidR="00EB0BD3" w:rsidRPr="00655F25">
        <w:rPr>
          <w:rFonts w:asciiTheme="minorHAnsi" w:hAnsiTheme="minorHAnsi" w:cstheme="minorHAnsi"/>
          <w:sz w:val="24"/>
          <w:szCs w:val="24"/>
        </w:rPr>
        <w:t xml:space="preserve">: </w:t>
      </w:r>
      <w:proofErr w:type="spellStart"/>
      <w:r w:rsidR="00EB0BD3" w:rsidRPr="00655F25">
        <w:rPr>
          <w:rStyle w:val="CdigoHTML"/>
          <w:rFonts w:ascii="Consolas" w:eastAsia="Arial" w:hAnsi="Consolas" w:cstheme="minorHAnsi"/>
          <w:sz w:val="24"/>
          <w:szCs w:val="24"/>
        </w:rPr>
        <w:t>event</w:t>
      </w:r>
      <w:proofErr w:type="spellEnd"/>
      <w:r w:rsidR="00EB0BD3" w:rsidRPr="00655F25">
        <w:rPr>
          <w:rFonts w:asciiTheme="minorHAnsi" w:hAnsiTheme="minorHAnsi" w:cstheme="minorHAnsi"/>
          <w:sz w:val="24"/>
          <w:szCs w:val="24"/>
        </w:rPr>
        <w:t xml:space="preserve"> y </w:t>
      </w:r>
      <w:proofErr w:type="spellStart"/>
      <w:r w:rsidR="00EB0BD3" w:rsidRPr="00655F25">
        <w:rPr>
          <w:rFonts w:ascii="Consolas" w:hAnsi="Consolas" w:cstheme="minorHAnsi"/>
          <w:sz w:val="24"/>
          <w:szCs w:val="24"/>
        </w:rPr>
        <w:t>d</w:t>
      </w:r>
      <w:r w:rsidR="00EB0BD3" w:rsidRPr="00655F25">
        <w:rPr>
          <w:rStyle w:val="CdigoHTML"/>
          <w:rFonts w:ascii="Consolas" w:eastAsia="Arial" w:hAnsi="Consolas" w:cstheme="minorHAnsi"/>
          <w:sz w:val="24"/>
          <w:szCs w:val="24"/>
        </w:rPr>
        <w:t>uration</w:t>
      </w:r>
      <w:proofErr w:type="spellEnd"/>
      <w:r w:rsidR="00EB0BD3" w:rsidRPr="00655F25">
        <w:rPr>
          <w:rFonts w:asciiTheme="minorHAnsi" w:hAnsiTheme="minorHAnsi" w:cstheme="minorHAnsi"/>
          <w:sz w:val="24"/>
          <w:szCs w:val="24"/>
        </w:rPr>
        <w:t>.</w:t>
      </w:r>
    </w:p>
    <w:p w14:paraId="2C56BBA3" w14:textId="70F3D2E2"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proofErr w:type="spellStart"/>
      <w:r w:rsidRPr="00655F25">
        <w:rPr>
          <w:rStyle w:val="CdigoHTML"/>
          <w:rFonts w:ascii="Consolas" w:eastAsia="Arial" w:hAnsi="Consolas" w:cstheme="minorHAnsi"/>
          <w:sz w:val="24"/>
          <w:szCs w:val="24"/>
        </w:rPr>
        <w:t>lifelines</w:t>
      </w:r>
      <w:proofErr w:type="spellEnd"/>
      <w:r w:rsidRPr="00655F25">
        <w:rPr>
          <w:rFonts w:asciiTheme="minorHAnsi" w:hAnsiTheme="minorHAnsi" w:cstheme="minorHAnsi"/>
          <w:sz w:val="24"/>
          <w:szCs w:val="24"/>
        </w:rPr>
        <w:t xml:space="preserve">, se generaron </w:t>
      </w:r>
      <w:proofErr w:type="spellStart"/>
      <w:r w:rsidRPr="00655F25">
        <w:rPr>
          <w:rFonts w:ascii="Consolas" w:hAnsi="Consolas" w:cstheme="minorHAnsi"/>
          <w:sz w:val="24"/>
          <w:szCs w:val="24"/>
        </w:rPr>
        <w:t>dataframes</w:t>
      </w:r>
      <w:proofErr w:type="spellEnd"/>
      <w:r w:rsidRPr="00655F25">
        <w:rPr>
          <w:rFonts w:asciiTheme="minorHAnsi" w:hAnsiTheme="minorHAnsi" w:cstheme="minorHAnsi"/>
          <w:sz w:val="24"/>
          <w:szCs w:val="24"/>
        </w:rPr>
        <w:t xml:space="preserve"> que integran covariables, </w:t>
      </w:r>
      <w:proofErr w:type="spellStart"/>
      <w:r w:rsidR="00EB0BD3" w:rsidRPr="00655F25">
        <w:rPr>
          <w:rFonts w:ascii="Consolas" w:hAnsi="Consolas" w:cstheme="minorHAnsi"/>
          <w:sz w:val="24"/>
          <w:szCs w:val="24"/>
        </w:rPr>
        <w:t>duration</w:t>
      </w:r>
      <w:proofErr w:type="spellEnd"/>
      <w:r w:rsidRPr="00655F25">
        <w:rPr>
          <w:rFonts w:asciiTheme="minorHAnsi" w:hAnsiTheme="minorHAnsi" w:cstheme="minorHAnsi"/>
          <w:sz w:val="24"/>
          <w:szCs w:val="24"/>
        </w:rPr>
        <w:t xml:space="preserve"> y </w:t>
      </w:r>
      <w:proofErr w:type="spellStart"/>
      <w:r w:rsidR="00EB0BD3" w:rsidRPr="00655F25">
        <w:rPr>
          <w:rFonts w:ascii="Consolas" w:hAnsi="Consolas" w:cstheme="minorHAnsi"/>
          <w:sz w:val="24"/>
          <w:szCs w:val="24"/>
        </w:rPr>
        <w:t>event</w:t>
      </w:r>
      <w:proofErr w:type="spellEnd"/>
      <w:r w:rsidRPr="00655F25">
        <w:rPr>
          <w:rFonts w:asciiTheme="minorHAnsi" w:hAnsiTheme="minorHAnsi" w:cstheme="minorHAnsi"/>
          <w:sz w:val="24"/>
          <w:szCs w:val="24"/>
        </w:rPr>
        <w:t>.</w:t>
      </w:r>
    </w:p>
    <w:p w14:paraId="16693861" w14:textId="6263D1AA" w:rsidR="00D861BF" w:rsidRPr="00655F25" w:rsidRDefault="00D861BF" w:rsidP="00655F25">
      <w:pPr>
        <w:pStyle w:val="Prrafodelista"/>
        <w:numPr>
          <w:ilvl w:val="0"/>
          <w:numId w:val="29"/>
        </w:numPr>
        <w:jc w:val="both"/>
        <w:rPr>
          <w:rFonts w:asciiTheme="minorHAnsi" w:hAnsiTheme="minorHAnsi" w:cstheme="minorHAnsi"/>
          <w:sz w:val="24"/>
          <w:szCs w:val="24"/>
        </w:rPr>
      </w:pPr>
      <w:r w:rsidRPr="00655F25">
        <w:rPr>
          <w:rFonts w:asciiTheme="minorHAnsi" w:hAnsiTheme="minorHAnsi" w:cstheme="minorHAnsi"/>
          <w:sz w:val="24"/>
          <w:szCs w:val="24"/>
        </w:rPr>
        <w:t xml:space="preserve">Para </w:t>
      </w:r>
      <w:r w:rsidRPr="00655F25">
        <w:rPr>
          <w:rFonts w:ascii="Consolas" w:hAnsi="Consolas" w:cstheme="minorHAnsi"/>
          <w:sz w:val="24"/>
          <w:szCs w:val="24"/>
        </w:rPr>
        <w:t>DeepSurv</w:t>
      </w:r>
      <w:r w:rsidRPr="00655F25">
        <w:rPr>
          <w:rFonts w:asciiTheme="minorHAnsi" w:hAnsiTheme="minorHAnsi" w:cstheme="minorHAnsi"/>
          <w:sz w:val="24"/>
          <w:szCs w:val="24"/>
        </w:rPr>
        <w:t xml:space="preserve"> y </w:t>
      </w:r>
      <w:proofErr w:type="spellStart"/>
      <w:r w:rsidRPr="00655F25">
        <w:rPr>
          <w:rStyle w:val="CdigoHTML"/>
          <w:rFonts w:ascii="Consolas" w:eastAsia="Arial" w:hAnsi="Consolas" w:cstheme="minorHAnsi"/>
          <w:sz w:val="24"/>
          <w:szCs w:val="24"/>
        </w:rPr>
        <w:t>pycox</w:t>
      </w:r>
      <w:proofErr w:type="spellEnd"/>
      <w:r w:rsidRPr="00655F25">
        <w:rPr>
          <w:rFonts w:asciiTheme="minorHAnsi" w:hAnsiTheme="minorHAnsi" w:cstheme="minorHAnsi"/>
          <w:sz w:val="24"/>
          <w:szCs w:val="24"/>
        </w:rPr>
        <w:t xml:space="preserve">, se prepararon matrices </w:t>
      </w:r>
      <w:proofErr w:type="spellStart"/>
      <w:r w:rsidRPr="00655F25">
        <w:rPr>
          <w:rStyle w:val="CdigoHTML"/>
          <w:rFonts w:ascii="Consolas" w:eastAsia="Arial" w:hAnsi="Consolas" w:cstheme="minorHAnsi"/>
          <w:sz w:val="24"/>
          <w:szCs w:val="24"/>
        </w:rPr>
        <w:t>numpy</w:t>
      </w:r>
      <w:proofErr w:type="spellEnd"/>
      <w:r w:rsidRPr="00655F25">
        <w:rPr>
          <w:rFonts w:asciiTheme="minorHAnsi" w:hAnsiTheme="minorHAnsi" w:cstheme="minorHAnsi"/>
          <w:sz w:val="24"/>
          <w:szCs w:val="24"/>
        </w:rPr>
        <w:t xml:space="preserve"> de covariables y </w:t>
      </w:r>
      <w:proofErr w:type="spellStart"/>
      <w:r w:rsidRPr="00655F25">
        <w:rPr>
          <w:rFonts w:ascii="Consolas" w:hAnsi="Consolas" w:cstheme="minorHAnsi"/>
          <w:sz w:val="24"/>
          <w:szCs w:val="24"/>
        </w:rPr>
        <w:t>arrays</w:t>
      </w:r>
      <w:proofErr w:type="spellEnd"/>
      <w:r w:rsidRPr="00655F25">
        <w:rPr>
          <w:rFonts w:asciiTheme="minorHAnsi" w:hAnsiTheme="minorHAnsi" w:cstheme="minorHAnsi"/>
          <w:sz w:val="24"/>
          <w:szCs w:val="24"/>
        </w:rPr>
        <w:t xml:space="preserve"> separados de </w:t>
      </w:r>
      <w:proofErr w:type="spellStart"/>
      <w:r w:rsidR="00B82627" w:rsidRPr="00655F25">
        <w:rPr>
          <w:rFonts w:ascii="Consolas" w:hAnsi="Consolas" w:cstheme="minorHAnsi"/>
          <w:sz w:val="24"/>
          <w:szCs w:val="24"/>
        </w:rPr>
        <w:t>duration</w:t>
      </w:r>
      <w:proofErr w:type="spellEnd"/>
      <w:r w:rsidR="00B82627" w:rsidRPr="00655F25">
        <w:rPr>
          <w:rFonts w:asciiTheme="minorHAnsi" w:hAnsiTheme="minorHAnsi" w:cstheme="minorHAnsi"/>
          <w:sz w:val="24"/>
          <w:szCs w:val="24"/>
        </w:rPr>
        <w:t xml:space="preserve"> y </w:t>
      </w:r>
      <w:proofErr w:type="spellStart"/>
      <w:r w:rsidR="00B82627" w:rsidRPr="00655F25">
        <w:rPr>
          <w:rFonts w:ascii="Consolas" w:hAnsi="Consolas" w:cstheme="minorHAnsi"/>
          <w:sz w:val="24"/>
          <w:szCs w:val="24"/>
        </w:rPr>
        <w:t>event</w:t>
      </w:r>
      <w:proofErr w:type="spellEnd"/>
      <w:r w:rsidR="00B82627" w:rsidRPr="00655F25">
        <w:rPr>
          <w:rFonts w:asciiTheme="minorHAnsi" w:hAnsiTheme="minorHAnsi" w:cstheme="minorHAnsi"/>
          <w:sz w:val="24"/>
          <w:szCs w:val="24"/>
        </w:rPr>
        <w:t>.</w:t>
      </w:r>
    </w:p>
    <w:p w14:paraId="0EB41FFD" w14:textId="77777777" w:rsidR="00701C46" w:rsidRDefault="00701C46" w:rsidP="00701C46">
      <w:pPr>
        <w:pStyle w:val="Ttulo2"/>
      </w:pPr>
      <w:bookmarkStart w:id="179" w:name="_Toc229060603"/>
      <w:r>
        <w:t>3.10. Modelos de supervivencia implementados</w:t>
      </w:r>
      <w:bookmarkEnd w:id="179"/>
    </w:p>
    <w:p w14:paraId="2F3BF0F2" w14:textId="655B985B" w:rsidR="00701C46" w:rsidRDefault="00701C46" w:rsidP="002C43BC">
      <w:r>
        <w:lastRenderedPageBreak/>
        <w:t xml:space="preserve">En este trabajo se implementaron cuatro enfoques de análisis de supervivencia con distinto nivel de complejidad: Kaplan-Meier, Cox penalizado, </w:t>
      </w:r>
      <w:proofErr w:type="spellStart"/>
      <w:r>
        <w:t>Random</w:t>
      </w:r>
      <w:proofErr w:type="spellEnd"/>
      <w:r>
        <w:t xml:space="preserve"> </w:t>
      </w:r>
      <w:proofErr w:type="spellStart"/>
      <w:r>
        <w:t>Survival</w:t>
      </w:r>
      <w:proofErr w:type="spellEnd"/>
      <w:r>
        <w:t xml:space="preserve"> Forest y DeepSurv. </w:t>
      </w:r>
    </w:p>
    <w:p w14:paraId="29974B0F" w14:textId="77777777" w:rsidR="00701C46" w:rsidRDefault="00701C46" w:rsidP="00701C46">
      <w:pPr>
        <w:pStyle w:val="Ttulo3"/>
      </w:pPr>
      <w:bookmarkStart w:id="180" w:name="_Toc229060604"/>
      <w:r>
        <w:t>3.10.1. Estimador de Kaplan-Meier</w:t>
      </w:r>
      <w:bookmarkEnd w:id="180"/>
    </w:p>
    <w:p w14:paraId="2C273B71" w14:textId="228DAC53" w:rsidR="00701C46" w:rsidRDefault="00701C46" w:rsidP="002C43BC">
      <w:r>
        <w:t>El estimador de Kaplan-Meier se utilizó como método no paramétrico para estimar la función de supervivencia de cada cohorte. Su función principal en este trabajo fue visualizar la probabilidad de supervivencia a lo largo del tiempo e identificar diferencias entre grupos clínicos o moleculares.</w:t>
      </w:r>
      <w:r w:rsidR="00655F25">
        <w:t xml:space="preserve"> </w:t>
      </w:r>
    </w:p>
    <w:p w14:paraId="78203258" w14:textId="77777777" w:rsidR="00701C46" w:rsidRDefault="00701C46" w:rsidP="002C43BC">
      <w:r>
        <w:t>La función de supervivencia estimada se expresa como:</w:t>
      </w:r>
    </w:p>
    <w:p w14:paraId="34AFB41E" w14:textId="77777777" w:rsidR="004A657D" w:rsidRDefault="004A657D" w:rsidP="002C43BC"/>
    <w:p w14:paraId="61761D56" w14:textId="786ED6D6" w:rsidR="004A657D" w:rsidRDefault="0066517A"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3F504A26"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063965A1" w14:textId="04296A3B" w:rsidR="00F469AA" w:rsidRDefault="00F469AA" w:rsidP="002C43BC">
      <w:r w:rsidRPr="00F469AA">
        <w:t xml:space="preserve">Para permitir el análisis univariante, </w:t>
      </w:r>
      <w:r>
        <w:t xml:space="preserve">las </w:t>
      </w:r>
      <w:r w:rsidRPr="00F469AA">
        <w:t>variables continuas se discretizan en categorías clínicas o cuartiles. Esta transformación es exclusiva para Kaplan-Meier; los modelos Cox, RSF y DeepSurv utilizar</w:t>
      </w:r>
      <w:r>
        <w:t>on</w:t>
      </w:r>
      <w:r w:rsidRPr="00F469AA">
        <w:t xml:space="preserve"> las variables originales para preservar su valor predictivo.</w:t>
      </w:r>
    </w:p>
    <w:p w14:paraId="2755440D" w14:textId="77777777" w:rsidR="00701C46" w:rsidRDefault="00701C46" w:rsidP="00701C46">
      <w:pPr>
        <w:pStyle w:val="Ttulo3"/>
      </w:pPr>
      <w:bookmarkStart w:id="181" w:name="_Toc229060605"/>
      <w:r>
        <w:t>3.10.2. Modelo de Cox penalizado</w:t>
      </w:r>
      <w:bookmarkEnd w:id="181"/>
    </w:p>
    <w:p w14:paraId="42D83C18" w14:textId="77777777" w:rsidR="00A32F5E" w:rsidRPr="00A32F5E" w:rsidRDefault="00A32F5E" w:rsidP="00A32F5E">
      <w:r w:rsidRPr="00A32F5E">
        <w:t>El modelo de Cox penalizado se utilizó como modelo semiparamétrico clásico de referencia. Su función principal fue estimar la relación entre las covariables y el riesgo de muerte, incorporando una penalización sobre los coeficientes para mejorar la estabilidad del ajuste y reducir el sobreajuste.</w:t>
      </w:r>
    </w:p>
    <w:p w14:paraId="7C8631D1" w14:textId="72098E9E" w:rsidR="00A32F5E" w:rsidRDefault="00A32F5E" w:rsidP="00A32F5E">
      <w:r w:rsidRPr="00A32F5E">
        <w:t>El modelo se basa en la siguiente función de riesgo:</w:t>
      </w:r>
    </w:p>
    <w:p w14:paraId="73B12A46" w14:textId="77777777" w:rsidR="004A657D" w:rsidRPr="00A32F5E" w:rsidRDefault="004A657D" w:rsidP="00A32F5E"/>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38DBE9EC" w14:textId="3018BBA7" w:rsidR="00A32F5E" w:rsidRPr="00A32F5E" w:rsidRDefault="00A32F5E" w:rsidP="00655F25">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coeficientes estimados por el modelo.</w:t>
      </w:r>
    </w:p>
    <w:p w14:paraId="2F4BE3D3" w14:textId="77777777" w:rsidR="00701C46" w:rsidRDefault="00701C46" w:rsidP="00701C46">
      <w:pPr>
        <w:pStyle w:val="Ttulo3"/>
      </w:pPr>
      <w:bookmarkStart w:id="182" w:name="_Toc229060606"/>
      <w:r>
        <w:t xml:space="preserve">3.10.3. </w:t>
      </w:r>
      <w:proofErr w:type="spellStart"/>
      <w:r>
        <w:t>Random</w:t>
      </w:r>
      <w:proofErr w:type="spellEnd"/>
      <w:r>
        <w:t xml:space="preserve"> </w:t>
      </w:r>
      <w:proofErr w:type="spellStart"/>
      <w:r>
        <w:t>Survival</w:t>
      </w:r>
      <w:proofErr w:type="spellEnd"/>
      <w:r>
        <w:t xml:space="preserve"> Forest</w:t>
      </w:r>
      <w:bookmarkEnd w:id="182"/>
    </w:p>
    <w:p w14:paraId="7F4F45A0" w14:textId="77777777" w:rsidR="000E523A" w:rsidRPr="000E523A" w:rsidRDefault="000E523A" w:rsidP="00A32F5E">
      <w:proofErr w:type="spellStart"/>
      <w:r w:rsidRPr="000E523A">
        <w:t>Random</w:t>
      </w:r>
      <w:proofErr w:type="spellEnd"/>
      <w:r w:rsidRPr="000E523A">
        <w:t xml:space="preserve"> </w:t>
      </w:r>
      <w:proofErr w:type="spellStart"/>
      <w:r w:rsidRPr="000E523A">
        <w:t>Survival</w:t>
      </w:r>
      <w:proofErr w:type="spellEnd"/>
      <w:r w:rsidRPr="000E523A">
        <w:t xml:space="preserve"> Forest se implementó como modelo de aprendizaje automático para supervivencia. Su función principal fue capturar relaciones no lineales e interacciones entre variables sin asumir proporcionalidad de riesgos.</w:t>
      </w:r>
    </w:p>
    <w:p w14:paraId="1F2F1778" w14:textId="77777777" w:rsidR="000E523A" w:rsidRPr="000E523A" w:rsidRDefault="000E523A" w:rsidP="00A32F5E">
      <w:r w:rsidRPr="000E523A">
        <w:t>El modelo construye múltiples árboles de supervivencia a partir de subconjuntos aleatorios de pacientes y covariables. En cada árbol, las divisiones se realizan buscando separar grupos con distinta supervivencia, habitualmente mediante criterios basados en el test log-rank. Para cada paciente, la predicción final se obtiene agregando el riesgo acumulado estimado por todos los árboles del bosque:</w:t>
      </w:r>
    </w:p>
    <w:p w14:paraId="26ECFCED" w14:textId="4CD3AEE2" w:rsidR="000E523A" w:rsidRPr="000E523A" w:rsidRDefault="0066517A"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3F52B882" w14:textId="77777777" w:rsidR="000E523A" w:rsidRDefault="000E523A" w:rsidP="000E523A">
      <w:pPr>
        <w:spacing w:before="100" w:beforeAutospacing="1" w:after="100" w:afterAutospacing="1"/>
        <w:jc w:val="left"/>
        <w:rPr>
          <w:rFonts w:ascii="Times New Roman" w:eastAsia="Times New Roman" w:hAnsi="Times New Roman" w:cs="Times New Roman"/>
          <w:szCs w:val="24"/>
        </w:rPr>
      </w:pPr>
    </w:p>
    <w:p w14:paraId="7DBF3EFA" w14:textId="357EFC92" w:rsidR="000E523A" w:rsidRDefault="000E523A" w:rsidP="00655F25">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Pr="000E523A">
        <w:t>es el riesgo acumulado promedio estimado por el bosque.</w:t>
      </w:r>
    </w:p>
    <w:p w14:paraId="3715C738" w14:textId="77777777" w:rsidR="00701C46" w:rsidRDefault="00701C46" w:rsidP="00701C46">
      <w:pPr>
        <w:pStyle w:val="Ttulo3"/>
      </w:pPr>
      <w:bookmarkStart w:id="183" w:name="_Toc229060607"/>
      <w:r>
        <w:t>3.10.4. DeepSurv</w:t>
      </w:r>
      <w:bookmarkEnd w:id="183"/>
    </w:p>
    <w:p w14:paraId="01F4E5CD" w14:textId="728E4D94" w:rsidR="004A657D" w:rsidRPr="004A657D" w:rsidRDefault="004A657D" w:rsidP="008F63C1">
      <w:r w:rsidRPr="004A657D">
        <w:t xml:space="preserve">DeepSurv se utilizó como modelo de aprendizaje profundo para supervivencia. Su función principal fue aprender relaciones no lineales entre las covariables y el riesgo de evento mediante una red neuronal </w:t>
      </w:r>
      <w:proofErr w:type="spellStart"/>
      <w:r w:rsidRPr="004A657D">
        <w:rPr>
          <w:i/>
          <w:iCs/>
        </w:rPr>
        <w:t>feedforward</w:t>
      </w:r>
      <w:proofErr w:type="spellEnd"/>
      <w:r w:rsidRPr="004A657D">
        <w:t>, manteniendo la formulación de riesgos proporcionales del modelo de Cox.</w:t>
      </w:r>
      <w:r w:rsidR="00655F25">
        <w:t xml:space="preserve"> </w:t>
      </w:r>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0C48F39" w14:textId="7518C696" w:rsidR="008F63C1" w:rsidRPr="004A657D" w:rsidRDefault="00655F25" w:rsidP="008F63C1">
      <w:r>
        <w:t>El entrenamiento se realizó mediante la optimización de la log-verosimilitud parcial negativa de Cox, lo que permite ajustar el modelo considerando tanto los eventos observados como los pacientes en riesgo en cada instante de seguimiento.</w:t>
      </w:r>
    </w:p>
    <w:p w14:paraId="70FAC0F0" w14:textId="7CB8CECF" w:rsidR="004A657D" w:rsidRDefault="004A657D" w:rsidP="002C43BC">
      <w:r w:rsidRPr="004A657D">
        <w:rPr>
          <w:noProof/>
        </w:rPr>
        <w:lastRenderedPageBreak/>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2910" cy="4127500"/>
                    </a:xfrm>
                    <a:prstGeom prst="rect">
                      <a:avLst/>
                    </a:prstGeom>
                  </pic:spPr>
                </pic:pic>
              </a:graphicData>
            </a:graphic>
          </wp:inline>
        </w:drawing>
      </w:r>
    </w:p>
    <w:p w14:paraId="03F8BC0A" w14:textId="3C65315E" w:rsidR="004A657D" w:rsidRDefault="008F63C1" w:rsidP="008F63C1">
      <w:pPr>
        <w:pStyle w:val="Descripcin"/>
      </w:pPr>
      <w:bookmarkStart w:id="184" w:name="_Toc229060483"/>
      <w:r>
        <w:t xml:space="preserve">Figura </w:t>
      </w:r>
      <w:r w:rsidR="00026A9F">
        <w:fldChar w:fldCharType="begin"/>
      </w:r>
      <w:r w:rsidR="00026A9F">
        <w:instrText xml:space="preserve"> SEQ Figura \* ARABIC </w:instrText>
      </w:r>
      <w:r w:rsidR="00026A9F">
        <w:fldChar w:fldCharType="separate"/>
      </w:r>
      <w:r w:rsidR="00C01C00">
        <w:rPr>
          <w:noProof/>
        </w:rPr>
        <w:t>36</w:t>
      </w:r>
      <w:r w:rsidR="00026A9F">
        <w:rPr>
          <w:noProof/>
        </w:rPr>
        <w:fldChar w:fldCharType="end"/>
      </w:r>
      <w:r>
        <w:t xml:space="preserve">. </w:t>
      </w:r>
      <w:r w:rsidRPr="009B6CFC">
        <w:t>Arquitectura del modelo DeepSurv</w:t>
      </w:r>
      <w:r>
        <w:t>, ejemplo en TCGA-BRCA.</w:t>
      </w:r>
      <w:bookmarkEnd w:id="184"/>
    </w:p>
    <w:p w14:paraId="6B0A8720" w14:textId="2BE4CF7D" w:rsidR="00701C46" w:rsidRPr="002C43BC" w:rsidRDefault="00701C46" w:rsidP="002C43BC">
      <w:pPr>
        <w:pStyle w:val="Ttulo2"/>
      </w:pPr>
      <w:bookmarkStart w:id="185" w:name="_Toc229060608"/>
      <w:r w:rsidRPr="002C43BC">
        <w:t>3.11. Estrategia de validación</w:t>
      </w:r>
      <w:bookmarkEnd w:id="185"/>
    </w:p>
    <w:p w14:paraId="2A0B3907" w14:textId="36F1CB80" w:rsidR="00EA1612" w:rsidRPr="00487234" w:rsidRDefault="00EA1612" w:rsidP="00487234">
      <w:pPr>
        <w:rPr>
          <w:rFonts w:cstheme="minorHAnsi"/>
        </w:rPr>
      </w:pPr>
      <w:r w:rsidRPr="00487234">
        <w:rPr>
          <w:rFonts w:cstheme="minorHAnsi"/>
        </w:rPr>
        <w:t>La evaluación inicial de los modelos se realizó mediante una partición entrenamiento/prueba en cada cohorte, manteniendo la proporción de eventos mediante estratificación. En los modelos con ajuste de hiperparámetros</w:t>
      </w:r>
      <w:r w:rsidR="00487234" w:rsidRPr="00487234">
        <w:rPr>
          <w:rFonts w:cstheme="minorHAnsi"/>
        </w:rPr>
        <w:t xml:space="preserve"> (RSF y DeepSurv)</w:t>
      </w:r>
      <w:r w:rsidRPr="00487234">
        <w:rPr>
          <w:rFonts w:cstheme="minorHAnsi"/>
        </w:rPr>
        <w:t xml:space="preserve"> se aplicó una validación cruzada estratificada de 5 particiones sobre el conjunto de entrenamiento, con el objetivo de seleccionar la mejor configuración y estimar la variabilidad del rendimiento.</w:t>
      </w:r>
    </w:p>
    <w:p w14:paraId="4FB8E6C2" w14:textId="23DFCC4F" w:rsidR="00487234" w:rsidRPr="00487234" w:rsidRDefault="00487234" w:rsidP="00487234">
      <w:pPr>
        <w:rPr>
          <w:rFonts w:eastAsia="Times New Roman" w:cstheme="minorHAnsi"/>
        </w:rPr>
      </w:pPr>
      <w:r w:rsidRPr="00487234">
        <w:rPr>
          <w:rFonts w:eastAsia="Times New Roman" w:cstheme="minorHAnsi"/>
        </w:rPr>
        <w:t>Se realizó una validación externa cruzada entre METABRIC y TCGA-BRCA usando covariables comunes armonizadas: edad al diagnóstico, carga mutacional tumoral, grupo histológico, estadio tumoral y afectación ganglionar. Las variables exclusivas de una sola cohorte fueron excluidas para asegurar una comparación equivalente.</w:t>
      </w:r>
      <w:r>
        <w:rPr>
          <w:rFonts w:eastAsia="Times New Roman" w:cstheme="minorHAnsi"/>
        </w:rPr>
        <w:t xml:space="preserve"> El mejor modelo de cada</w:t>
      </w:r>
      <w:r w:rsidRPr="00487234">
        <w:rPr>
          <w:rFonts w:eastAsia="Times New Roman" w:cstheme="minorHAnsi"/>
        </w:rPr>
        <w:t xml:space="preserve"> cohorte de origen</w:t>
      </w:r>
      <w:r>
        <w:rPr>
          <w:rFonts w:eastAsia="Times New Roman" w:cstheme="minorHAnsi"/>
        </w:rPr>
        <w:t>,</w:t>
      </w:r>
      <w:r w:rsidRPr="00487234">
        <w:rPr>
          <w:rFonts w:eastAsia="Times New Roman" w:cstheme="minorHAnsi"/>
        </w:rPr>
        <w:t xml:space="preserve"> y se evaluó en la cohorte externa. El preprocesamiento se ajustó solo con los datos de entrenamiento y luego se aplicó al conjunto externo, evitando fuga de información.</w:t>
      </w:r>
    </w:p>
    <w:p w14:paraId="7CE239B9" w14:textId="77777777" w:rsidR="00701C46" w:rsidRPr="002C43BC" w:rsidRDefault="00701C46" w:rsidP="002C43BC">
      <w:pPr>
        <w:pStyle w:val="Ttulo2"/>
      </w:pPr>
      <w:bookmarkStart w:id="186" w:name="_Toc229060609"/>
      <w:r w:rsidRPr="002C43BC">
        <w:t>3.12. Métricas de evaluación</w:t>
      </w:r>
      <w:bookmarkEnd w:id="186"/>
    </w:p>
    <w:p w14:paraId="0DCD5769" w14:textId="77777777" w:rsidR="00701C46" w:rsidRPr="002C43BC" w:rsidRDefault="00701C46" w:rsidP="002C43BC">
      <w:pPr>
        <w:pStyle w:val="NormalWeb"/>
        <w:rPr>
          <w:rFonts w:asciiTheme="minorHAnsi" w:hAnsiTheme="minorHAnsi" w:cstheme="minorHAnsi"/>
        </w:rPr>
      </w:pPr>
      <w:r w:rsidRPr="002C43BC">
        <w:rPr>
          <w:rFonts w:asciiTheme="minorHAnsi" w:hAnsiTheme="minorHAnsi" w:cstheme="minorHAnsi"/>
        </w:rPr>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lastRenderedPageBreak/>
        <w:t>C-</w:t>
      </w:r>
      <w:proofErr w:type="spellStart"/>
      <w:r w:rsidRPr="002C43BC">
        <w:rPr>
          <w:rStyle w:val="Textoennegrita"/>
          <w:rFonts w:asciiTheme="minorHAnsi" w:hAnsiTheme="minorHAnsi" w:cstheme="minorHAnsi"/>
          <w:b w:val="0"/>
          <w:bCs w:val="0"/>
        </w:rPr>
        <w:t>index</w:t>
      </w:r>
      <w:proofErr w:type="spellEnd"/>
      <w:r w:rsidRPr="002C43BC">
        <w:rPr>
          <w:rStyle w:val="Textoennegrita"/>
          <w:rFonts w:asciiTheme="minorHAnsi" w:hAnsiTheme="minorHAnsi" w:cstheme="minorHAnsi"/>
          <w:b w:val="0"/>
          <w:bCs w:val="0"/>
        </w:rPr>
        <w:t>:</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proofErr w:type="spellStart"/>
      <w:r w:rsidRPr="002C43BC">
        <w:rPr>
          <w:rStyle w:val="Textoennegrita"/>
          <w:rFonts w:asciiTheme="minorHAnsi" w:hAnsiTheme="minorHAnsi" w:cstheme="minorHAnsi"/>
          <w:b w:val="0"/>
          <w:bCs w:val="0"/>
        </w:rPr>
        <w:t>Brier</w:t>
      </w:r>
      <w:proofErr w:type="spellEnd"/>
      <w:r w:rsidRPr="002C43BC">
        <w:rPr>
          <w:rStyle w:val="Textoennegrita"/>
          <w:rFonts w:asciiTheme="minorHAnsi" w:hAnsiTheme="minorHAnsi" w:cstheme="minorHAnsi"/>
          <w:b w:val="0"/>
          <w:bCs w:val="0"/>
        </w:rPr>
        <w:t xml:space="preserve">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Log-rank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Textoennegrita"/>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77777777" w:rsidR="00701C46" w:rsidRDefault="00701C46" w:rsidP="00701C46">
      <w:pPr>
        <w:pStyle w:val="Ttulo2"/>
      </w:pPr>
      <w:bookmarkStart w:id="187" w:name="_Toc229060610"/>
      <w:r>
        <w:t>3.13. Estrategia de interpretabilidad</w:t>
      </w:r>
      <w:bookmarkEnd w:id="187"/>
    </w:p>
    <w:p w14:paraId="1B45DE31" w14:textId="5F8A3EA2" w:rsidR="009F569C" w:rsidRDefault="00701C46" w:rsidP="009F569C">
      <w:r>
        <w:t xml:space="preserve">La interpretabilidad se adaptó al </w:t>
      </w:r>
      <w:r w:rsidR="00D376BD">
        <w:t>modelo principal de cada cohorte, en términos de C-</w:t>
      </w:r>
      <w:proofErr w:type="spellStart"/>
      <w:r w:rsidR="00D376BD">
        <w:t>index</w:t>
      </w:r>
      <w:proofErr w:type="spellEnd"/>
      <w:r w:rsidR="00D376BD">
        <w:t xml:space="preserve"> e </w:t>
      </w:r>
      <w:proofErr w:type="spellStart"/>
      <w:r w:rsidR="00D376BD">
        <w:t>Integrated</w:t>
      </w:r>
      <w:proofErr w:type="spellEnd"/>
      <w:r w:rsidR="00D376BD">
        <w:t xml:space="preserve"> </w:t>
      </w:r>
      <w:proofErr w:type="spellStart"/>
      <w:r w:rsidR="00D376BD">
        <w:t>Brier</w:t>
      </w:r>
      <w:proofErr w:type="spellEnd"/>
      <w:r w:rsidR="00D376BD">
        <w:t xml:space="preserve"> Score sobre el conjunto de </w:t>
      </w:r>
      <w:proofErr w:type="spellStart"/>
      <w:r w:rsidR="00D376BD">
        <w:t>pueba</w:t>
      </w:r>
      <w:proofErr w:type="spellEnd"/>
      <w:r>
        <w:t xml:space="preserve">. En Cox penalizado, se analizaron los coeficientes y </w:t>
      </w:r>
      <w:proofErr w:type="spellStart"/>
      <w:r>
        <w:rPr>
          <w:rStyle w:val="nfasis"/>
        </w:rPr>
        <w:t>hazard</w:t>
      </w:r>
      <w:proofErr w:type="spellEnd"/>
      <w:r>
        <w:rPr>
          <w:rStyle w:val="nfasis"/>
        </w:rPr>
        <w:t xml:space="preserve"> ratios</w:t>
      </w:r>
      <w:r>
        <w:t xml:space="preserve"> para identificar variables asociadas con mayor o menor riesgo. </w:t>
      </w:r>
      <w:r w:rsidR="009F569C">
        <w:t xml:space="preserve">Para los modelos </w:t>
      </w:r>
      <w:proofErr w:type="spellStart"/>
      <w:r w:rsidR="009F569C">
        <w:t>Random</w:t>
      </w:r>
      <w:proofErr w:type="spellEnd"/>
      <w:r w:rsidR="009F569C">
        <w:t xml:space="preserve"> </w:t>
      </w:r>
      <w:proofErr w:type="spellStart"/>
      <w:r w:rsidR="009F569C">
        <w:t>Survival</w:t>
      </w:r>
      <w:proofErr w:type="spellEnd"/>
      <w:r w:rsidR="009F569C">
        <w:t xml:space="preserve"> Forest se empleó </w:t>
      </w:r>
      <w:proofErr w:type="spellStart"/>
      <w:r w:rsidR="009F569C" w:rsidRPr="00D376BD">
        <w:rPr>
          <w:i/>
          <w:iCs/>
        </w:rPr>
        <w:t>permutation</w:t>
      </w:r>
      <w:proofErr w:type="spellEnd"/>
      <w:r w:rsidR="009F569C" w:rsidRPr="00D376BD">
        <w:rPr>
          <w:i/>
          <w:iCs/>
        </w:rPr>
        <w:t xml:space="preserve"> </w:t>
      </w:r>
      <w:proofErr w:type="spellStart"/>
      <w:r w:rsidR="009F569C" w:rsidRPr="00D376BD">
        <w:rPr>
          <w:i/>
          <w:iCs/>
        </w:rPr>
        <w:t>importance</w:t>
      </w:r>
      <w:proofErr w:type="spellEnd"/>
      <w:r w:rsidR="009F569C" w:rsidRPr="00D376BD">
        <w:rPr>
          <w:i/>
          <w:iCs/>
        </w:rPr>
        <w:t>,</w:t>
      </w:r>
      <w:r w:rsidR="009F569C">
        <w:t xml:space="preserve"> estimando la degradación media del C-</w:t>
      </w:r>
      <w:proofErr w:type="spellStart"/>
      <w:r w:rsidR="009F569C">
        <w:t>index</w:t>
      </w:r>
      <w:proofErr w:type="spellEnd"/>
      <w:r w:rsidR="009F569C">
        <w:t xml:space="preserve"> al permutar cada variable en el conjunto de prueba. Para el modelo DeepSurv se aplicó análisis SHAP, evaluando la contribución de las variables más relevantes al score de riesgo estimado por la red neuronal.</w:t>
      </w:r>
    </w:p>
    <w:p w14:paraId="279D3ACF" w14:textId="624044EB" w:rsidR="004B3563" w:rsidRDefault="004B3563" w:rsidP="004B3563">
      <w:pPr>
        <w:pStyle w:val="Ttulo1"/>
      </w:pPr>
      <w:bookmarkStart w:id="188" w:name="_Toc229060611"/>
      <w:r>
        <w:t>CAPÍTULO 4. RESULTADOS</w:t>
      </w:r>
      <w:bookmarkEnd w:id="188"/>
    </w:p>
    <w:p w14:paraId="1602D69E" w14:textId="420DE950" w:rsidR="004B3563" w:rsidRPr="00193CE7" w:rsidRDefault="004B3563" w:rsidP="00193CE7">
      <w:pPr>
        <w:pStyle w:val="Ttulo2"/>
      </w:pPr>
      <w:bookmarkStart w:id="189" w:name="_Toc229060612"/>
      <w:r w:rsidRPr="00193CE7">
        <w:t>4.1. Introducción al capítulo</w:t>
      </w:r>
      <w:bookmarkEnd w:id="189"/>
    </w:p>
    <w:p w14:paraId="56A0E461" w14:textId="77B406E5" w:rsidR="004B3563" w:rsidRDefault="004B3563" w:rsidP="00AC02F5">
      <w:r w:rsidRPr="00A23919">
        <w:t xml:space="preserve">Este capítulo </w:t>
      </w:r>
      <w:r w:rsidR="00A23919" w:rsidRPr="00A23919">
        <w:t xml:space="preserve">se detallan los hallazgos obtenidos tras ejecutar el pipeline de análisis en las cohortes METABRIC, TCGA-BRCA y MSK-NSCLC. </w:t>
      </w:r>
    </w:p>
    <w:p w14:paraId="4E5E7F7D" w14:textId="77777777" w:rsidR="00A23919" w:rsidRDefault="00A23919" w:rsidP="00A23919">
      <w:pPr>
        <w:pStyle w:val="Ttulo2"/>
        <w:rPr>
          <w:rFonts w:ascii="Times New Roman" w:hAnsi="Times New Roman"/>
        </w:rPr>
      </w:pPr>
      <w:bookmarkStart w:id="190" w:name="_Toc229060613"/>
      <w:r>
        <w:t>4.2. Características finales de las cohortes analizadas</w:t>
      </w:r>
      <w:bookmarkEnd w:id="190"/>
    </w:p>
    <w:p w14:paraId="0162C661" w14:textId="5F194306" w:rsidR="00A23919" w:rsidRDefault="00A23919" w:rsidP="00A23919">
      <w:r>
        <w:t xml:space="preserve">Tras el proceso de limpieza, deduplicación, exclusión de registros sin información suficiente de supervivencia y transformación de variables, las tres cohortes quedaron preparadas para el modelado de supervivencia. La </w:t>
      </w:r>
      <w:r w:rsidR="00633459">
        <w:t>t</w:t>
      </w:r>
      <w:r>
        <w:t>abla 1</w:t>
      </w:r>
      <w:r>
        <w:t>1</w:t>
      </w:r>
      <w:r>
        <w:t xml:space="preserve"> resume el tamaño final de cada cohorte, el número de eventos observados, las observaciones censuradas y el rango temporal de seguimiento.</w:t>
      </w:r>
    </w:p>
    <w:p w14:paraId="3B75D0D7" w14:textId="2D016249" w:rsidR="00A23919" w:rsidRDefault="00A23919" w:rsidP="00A23919">
      <w:pPr>
        <w:pStyle w:val="Descripcin"/>
      </w:pPr>
      <w:bookmarkStart w:id="191" w:name="_Toc229060500"/>
      <w:r>
        <w:t xml:space="preserve">Tabla </w:t>
      </w:r>
      <w:r>
        <w:fldChar w:fldCharType="begin"/>
      </w:r>
      <w:r>
        <w:instrText xml:space="preserve"> SEQ Tabla \* ARABIC </w:instrText>
      </w:r>
      <w:r>
        <w:fldChar w:fldCharType="separate"/>
      </w:r>
      <w:r w:rsidR="00C01C00">
        <w:rPr>
          <w:noProof/>
        </w:rPr>
        <w:t>10</w:t>
      </w:r>
      <w:r>
        <w:fldChar w:fldCharType="end"/>
      </w:r>
      <w:r>
        <w:t xml:space="preserve">. </w:t>
      </w:r>
      <w:r w:rsidRPr="00D9033B">
        <w:t>Distribución final de eventos de supervivencia por cohorte.</w:t>
      </w:r>
      <w:bookmarkEnd w:id="191"/>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A23919" w:rsidRPr="00D861BF" w14:paraId="67C7D733" w14:textId="77777777" w:rsidTr="00A2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1EBD852E" w14:textId="77777777" w:rsidR="00A23919" w:rsidRPr="004149A7" w:rsidRDefault="00A23919" w:rsidP="00DF6F34">
            <w:pPr>
              <w:pStyle w:val="Encabezado"/>
              <w:jc w:val="center"/>
              <w:rPr>
                <w:sz w:val="20"/>
                <w:szCs w:val="20"/>
              </w:rPr>
            </w:pPr>
            <w:r w:rsidRPr="004149A7">
              <w:rPr>
                <w:sz w:val="20"/>
                <w:szCs w:val="20"/>
              </w:rPr>
              <w:t>Cohorte</w:t>
            </w:r>
          </w:p>
        </w:tc>
        <w:tc>
          <w:tcPr>
            <w:tcW w:w="981" w:type="dxa"/>
            <w:hideMark/>
          </w:tcPr>
          <w:p w14:paraId="67AAEDAE"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236D205A"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432" w:type="dxa"/>
            <w:hideMark/>
          </w:tcPr>
          <w:p w14:paraId="2C7EE501"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50" w:type="dxa"/>
            <w:hideMark/>
          </w:tcPr>
          <w:p w14:paraId="1B2415B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61" w:type="dxa"/>
            <w:hideMark/>
          </w:tcPr>
          <w:p w14:paraId="52617906"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472" w:type="dxa"/>
            <w:hideMark/>
          </w:tcPr>
          <w:p w14:paraId="006CC4D5" w14:textId="77777777" w:rsidR="00A23919" w:rsidRPr="004149A7" w:rsidRDefault="00A23919" w:rsidP="00DF6F34">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A23919" w:rsidRPr="00D861BF" w14:paraId="17659B16"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7897A5BA"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6CBDD2F1"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95269DA"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432" w:type="dxa"/>
            <w:hideMark/>
          </w:tcPr>
          <w:p w14:paraId="79B3A53C"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50" w:type="dxa"/>
            <w:hideMark/>
          </w:tcPr>
          <w:p w14:paraId="7BD6F537"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61" w:type="dxa"/>
            <w:hideMark/>
          </w:tcPr>
          <w:p w14:paraId="008A3A18"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51E3489D"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A23919" w:rsidRPr="00D861BF" w14:paraId="061BA39D" w14:textId="77777777" w:rsidTr="00A23919">
        <w:tc>
          <w:tcPr>
            <w:cnfStyle w:val="001000000000" w:firstRow="0" w:lastRow="0" w:firstColumn="1" w:lastColumn="0" w:oddVBand="0" w:evenVBand="0" w:oddHBand="0" w:evenHBand="0" w:firstRowFirstColumn="0" w:firstRowLastColumn="0" w:lastRowFirstColumn="0" w:lastRowLastColumn="0"/>
            <w:tcW w:w="1189" w:type="dxa"/>
            <w:hideMark/>
          </w:tcPr>
          <w:p w14:paraId="2FFB5716"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848B464"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783D5284"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432" w:type="dxa"/>
            <w:hideMark/>
          </w:tcPr>
          <w:p w14:paraId="63938B43"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50" w:type="dxa"/>
            <w:hideMark/>
          </w:tcPr>
          <w:p w14:paraId="2E52662D"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61" w:type="dxa"/>
            <w:hideMark/>
          </w:tcPr>
          <w:p w14:paraId="2A26A836"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280FED9F" w14:textId="77777777" w:rsidR="00A23919" w:rsidRPr="004149A7" w:rsidRDefault="00A23919" w:rsidP="00DF6F34">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A23919" w:rsidRPr="00D861BF" w14:paraId="05F3ED82"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6D607003" w14:textId="77777777" w:rsidR="00A23919" w:rsidRPr="004149A7" w:rsidRDefault="00A23919" w:rsidP="00DF6F34">
            <w:pPr>
              <w:spacing w:before="0" w:after="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27B602DA"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0C981E12"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432" w:type="dxa"/>
            <w:hideMark/>
          </w:tcPr>
          <w:p w14:paraId="42C646D8"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50" w:type="dxa"/>
            <w:hideMark/>
          </w:tcPr>
          <w:p w14:paraId="4B98B00C"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61" w:type="dxa"/>
            <w:hideMark/>
          </w:tcPr>
          <w:p w14:paraId="3BA6A58F"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472" w:type="dxa"/>
            <w:hideMark/>
          </w:tcPr>
          <w:p w14:paraId="032A39B1" w14:textId="77777777" w:rsidR="00A23919" w:rsidRPr="004149A7" w:rsidRDefault="00A23919" w:rsidP="00DF6F34">
            <w:pPr>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048543FC" w14:textId="77777777" w:rsidR="00A23919" w:rsidRPr="00A23919" w:rsidRDefault="00A23919" w:rsidP="00A23919">
      <w:pPr>
        <w:rPr>
          <w:rFonts w:cstheme="minorHAnsi"/>
          <w:szCs w:val="24"/>
        </w:rPr>
      </w:pPr>
      <w:r w:rsidRPr="00A23919">
        <w:rPr>
          <w:rFonts w:cstheme="minorHAnsi"/>
          <w:szCs w:val="24"/>
        </w:rPr>
        <w:lastRenderedPageBreak/>
        <w:t>La cohorte METABRIC presentó el mayor número de eventos observados en términos absolutos, con 1.144 fallecimientos registrados. MSK-NSCLC mostró una tasa de eventos similar a METABRIC, con 618 eventos observados y una proporción de eventos del 54,84 %. En cambio, TCGA-BRCA presentó una tasa de eventos considerablemente menor, con 151 eventos observados sobre 1.094 pacientes, lo que supone una tasa del 13,80 %.</w:t>
      </w:r>
    </w:p>
    <w:p w14:paraId="488E464A" w14:textId="6CF39A91" w:rsidR="00F16025" w:rsidRDefault="00F16025" w:rsidP="00A23919">
      <w:pPr>
        <w:pStyle w:val="Ttulo2"/>
        <w:numPr>
          <w:ilvl w:val="1"/>
          <w:numId w:val="22"/>
        </w:numPr>
      </w:pPr>
      <w:bookmarkStart w:id="192" w:name="_Toc229060614"/>
      <w:r>
        <w:t>Supervivencia global mediante Kaplan-Meier</w:t>
      </w:r>
      <w:bookmarkEnd w:id="192"/>
      <w:r>
        <w:t xml:space="preserve"> </w:t>
      </w:r>
    </w:p>
    <w:p w14:paraId="4704E1EF" w14:textId="3898BBEC" w:rsidR="00A23919" w:rsidRPr="00F469AA" w:rsidRDefault="00F469AA" w:rsidP="00F469AA">
      <w:r w:rsidRPr="00F469AA">
        <w:t xml:space="preserve">Las curvas de supervivencia global estimadas mediante Kaplan-Meier para cada cohorte se muestran en la Figura 37. La mediana de supervivencia fue de </w:t>
      </w:r>
      <w:r w:rsidRPr="00F469AA">
        <w:rPr>
          <w:rStyle w:val="Textoennegrita"/>
          <w:b w:val="0"/>
          <w:bCs w:val="0"/>
        </w:rPr>
        <w:t>156,3 meses</w:t>
      </w:r>
      <w:r w:rsidRPr="00F469AA">
        <w:t xml:space="preserve"> en METABRIC y </w:t>
      </w:r>
      <w:r w:rsidRPr="00F469AA">
        <w:rPr>
          <w:rStyle w:val="Textoennegrita"/>
          <w:b w:val="0"/>
          <w:bCs w:val="0"/>
        </w:rPr>
        <w:t>130,1 meses</w:t>
      </w:r>
      <w:r w:rsidRPr="00F469AA">
        <w:t xml:space="preserve"> en TCGA-BRCA, ambas superiores a los 10 años. En contraste, MSK-NSCLC presentó una mediana mucho menor, de </w:t>
      </w:r>
      <w:r w:rsidRPr="00F469AA">
        <w:rPr>
          <w:rStyle w:val="Textoennegrita"/>
          <w:b w:val="0"/>
          <w:bCs w:val="0"/>
        </w:rPr>
        <w:t>27,6 meses</w:t>
      </w:r>
      <w:r w:rsidRPr="00F469AA">
        <w:t>, coherente con el carácter metastásico de la cohorte y con el peor pronóstico del cáncer de pulmón no microcítico avanzado.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54EA01A" w14:textId="78F1972B" w:rsidR="00AC02F5" w:rsidRDefault="00AC02F5" w:rsidP="00193CE7">
            <w:pPr>
              <w:pStyle w:val="NormalWeb"/>
            </w:pPr>
            <w:r>
              <w:rPr>
                <w:noProof/>
              </w:rPr>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1">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193CE7">
            <w:pPr>
              <w:pStyle w:val="NormalWeb"/>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2">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193CE7">
            <w:pPr>
              <w:pStyle w:val="NormalWeb"/>
            </w:pPr>
            <w:r>
              <w:rPr>
                <w:noProof/>
              </w:rPr>
              <w:lastRenderedPageBreak/>
              <w:drawing>
                <wp:inline distT="0" distB="0" distL="0" distR="0" wp14:anchorId="06A1B01A" wp14:editId="1467291C">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3">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3D2074" w14:textId="32320B76" w:rsidR="00193CE7" w:rsidRDefault="00AC02F5" w:rsidP="00AC02F5">
      <w:pPr>
        <w:pStyle w:val="Descripcin"/>
      </w:pPr>
      <w:bookmarkStart w:id="193" w:name="_Toc229060484"/>
      <w:r>
        <w:t xml:space="preserve">Figura </w:t>
      </w:r>
      <w:r>
        <w:fldChar w:fldCharType="begin"/>
      </w:r>
      <w:r>
        <w:instrText xml:space="preserve"> SEQ Figura \* ARABIC </w:instrText>
      </w:r>
      <w:r>
        <w:fldChar w:fldCharType="separate"/>
      </w:r>
      <w:r w:rsidR="00C01C00">
        <w:rPr>
          <w:noProof/>
        </w:rPr>
        <w:t>37</w:t>
      </w:r>
      <w:r>
        <w:fldChar w:fldCharType="end"/>
      </w:r>
      <w:r>
        <w:t xml:space="preserve">. </w:t>
      </w:r>
      <w:r w:rsidRPr="00882877">
        <w:t>Curvas de Kaplan-Meier globales no estratificadas de las tres cohortes</w:t>
      </w:r>
      <w:r>
        <w:t>: METABRIC (Arriba), TCGA-BRCA (En medio) y MSK-NSCLC (Abajo).</w:t>
      </w:r>
      <w:bookmarkEnd w:id="193"/>
    </w:p>
    <w:p w14:paraId="62AC9F7B" w14:textId="77777777" w:rsidR="00A23919" w:rsidRDefault="00A23919" w:rsidP="00A23919">
      <w:pPr>
        <w:pStyle w:val="Ttulo2"/>
        <w:rPr>
          <w:rFonts w:ascii="Times New Roman" w:hAnsi="Times New Roman"/>
        </w:rPr>
      </w:pPr>
      <w:bookmarkStart w:id="194" w:name="_Toc229060615"/>
      <w:r>
        <w:t>4.4. Comparación univariante de supervivencia mediante test log-rank</w:t>
      </w:r>
      <w:bookmarkEnd w:id="194"/>
    </w:p>
    <w:p w14:paraId="33948AF8" w14:textId="7886AE22" w:rsidR="00F469AA" w:rsidRDefault="00F469AA" w:rsidP="00F469AA">
      <w:r>
        <w:t xml:space="preserve">Los resultados del log-rank </w:t>
      </w:r>
      <w:r>
        <w:t xml:space="preserve">en la tabla 12, </w:t>
      </w:r>
      <w:r>
        <w:t>muestran que las variables clínicas clásicas, especialmente las relacionadas con edad, afectación ganglionar y estadio tumoral, mantienen una capacidad relevante para separar curvas de supervivencia. Asimismo, en METABRIC aparecen variables moleculares de clasificación tumoral, mientras que en MSK-NSCLC destacan variables asociadas al perfil clínico, a la muestra y a características del proceso diagnóstico o terapéutico.</w:t>
      </w:r>
    </w:p>
    <w:p w14:paraId="5E90934D" w14:textId="6FCA6F85" w:rsidR="00CC67B2" w:rsidRDefault="00CC67B2" w:rsidP="00F16025">
      <w:pPr>
        <w:pStyle w:val="Descripcin"/>
      </w:pPr>
      <w:bookmarkStart w:id="195" w:name="_Toc229060501"/>
      <w:r>
        <w:t xml:space="preserve">Tabla </w:t>
      </w:r>
      <w:r>
        <w:fldChar w:fldCharType="begin"/>
      </w:r>
      <w:r>
        <w:instrText xml:space="preserve"> SEQ Tabla \* ARABIC </w:instrText>
      </w:r>
      <w:r>
        <w:fldChar w:fldCharType="separate"/>
      </w:r>
      <w:r w:rsidR="00C01C00">
        <w:rPr>
          <w:noProof/>
        </w:rPr>
        <w:t>11</w:t>
      </w:r>
      <w:r>
        <w:fldChar w:fldCharType="end"/>
      </w:r>
      <w:r>
        <w:t xml:space="preserve">. </w:t>
      </w:r>
      <w:r w:rsidR="004A1CDD">
        <w:t>Resumen del test log-rank por cohorte.</w:t>
      </w:r>
      <w:r w:rsidR="00F469AA">
        <w:t xml:space="preserve"> Las variables significativas presentan un p-</w:t>
      </w:r>
      <w:proofErr w:type="spellStart"/>
      <w:r w:rsidR="00F469AA">
        <w:t>value</w:t>
      </w:r>
      <w:proofErr w:type="spellEnd"/>
      <w:r w:rsidR="00F469AA">
        <w:t xml:space="preserve"> &lt; 0.05.</w:t>
      </w:r>
      <w:bookmarkEnd w:id="195"/>
    </w:p>
    <w:tbl>
      <w:tblPr>
        <w:tblStyle w:val="Tablaconcuadrcula4-nfasis1"/>
        <w:tblW w:w="0" w:type="auto"/>
        <w:tblLook w:val="04A0" w:firstRow="1" w:lastRow="0" w:firstColumn="1" w:lastColumn="0" w:noHBand="0" w:noVBand="1"/>
      </w:tblPr>
      <w:tblGrid>
        <w:gridCol w:w="1126"/>
        <w:gridCol w:w="1344"/>
        <w:gridCol w:w="1575"/>
        <w:gridCol w:w="4611"/>
      </w:tblGrid>
      <w:tr w:rsidR="004A1CDD" w:rsidRPr="004A1CDD" w14:paraId="44A9E037" w14:textId="77777777" w:rsidTr="004A1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AF4CD" w14:textId="77777777" w:rsidR="004A1CDD" w:rsidRPr="004A1CDD" w:rsidRDefault="004A1CDD" w:rsidP="004A1CDD">
            <w:pPr>
              <w:jc w:val="center"/>
              <w:rPr>
                <w:sz w:val="20"/>
                <w:szCs w:val="18"/>
              </w:rPr>
            </w:pPr>
            <w:r w:rsidRPr="004A1CDD">
              <w:rPr>
                <w:sz w:val="20"/>
                <w:szCs w:val="18"/>
              </w:rPr>
              <w:t>Cohorte</w:t>
            </w:r>
          </w:p>
        </w:tc>
        <w:tc>
          <w:tcPr>
            <w:tcW w:w="0" w:type="auto"/>
            <w:hideMark/>
          </w:tcPr>
          <w:p w14:paraId="4D3E3244"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evaluadas</w:t>
            </w:r>
          </w:p>
        </w:tc>
        <w:tc>
          <w:tcPr>
            <w:tcW w:w="0" w:type="auto"/>
            <w:hideMark/>
          </w:tcPr>
          <w:p w14:paraId="661B33B7"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Variables significativas</w:t>
            </w:r>
          </w:p>
        </w:tc>
        <w:tc>
          <w:tcPr>
            <w:tcW w:w="0" w:type="auto"/>
            <w:hideMark/>
          </w:tcPr>
          <w:p w14:paraId="3C9BEB97" w14:textId="77777777" w:rsidR="004A1CDD" w:rsidRPr="004A1CDD" w:rsidRDefault="004A1CDD" w:rsidP="004A1CDD">
            <w:pPr>
              <w:jc w:val="center"/>
              <w:cnfStyle w:val="100000000000" w:firstRow="1" w:lastRow="0" w:firstColumn="0" w:lastColumn="0" w:oddVBand="0" w:evenVBand="0" w:oddHBand="0" w:evenHBand="0" w:firstRowFirstColumn="0" w:firstRowLastColumn="0" w:lastRowFirstColumn="0" w:lastRowLastColumn="0"/>
              <w:rPr>
                <w:sz w:val="20"/>
                <w:szCs w:val="18"/>
              </w:rPr>
            </w:pPr>
            <w:r w:rsidRPr="004A1CDD">
              <w:rPr>
                <w:sz w:val="20"/>
                <w:szCs w:val="18"/>
              </w:rPr>
              <w:t>Principales variables con diferencias significativas</w:t>
            </w:r>
          </w:p>
        </w:tc>
      </w:tr>
      <w:tr w:rsidR="004A1CDD" w:rsidRPr="004A1CDD" w14:paraId="6E35F3A7" w14:textId="77777777" w:rsidTr="004A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6816" w14:textId="77777777" w:rsidR="004A1CDD" w:rsidRPr="004A1CDD" w:rsidRDefault="004A1CDD" w:rsidP="004A1CDD">
            <w:pPr>
              <w:jc w:val="center"/>
              <w:rPr>
                <w:sz w:val="20"/>
                <w:szCs w:val="18"/>
              </w:rPr>
            </w:pPr>
            <w:r w:rsidRPr="004A1CDD">
              <w:rPr>
                <w:sz w:val="20"/>
                <w:szCs w:val="18"/>
              </w:rPr>
              <w:t>METABRIC</w:t>
            </w:r>
          </w:p>
        </w:tc>
        <w:tc>
          <w:tcPr>
            <w:tcW w:w="0" w:type="auto"/>
            <w:hideMark/>
          </w:tcPr>
          <w:p w14:paraId="04A4E020"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20</w:t>
            </w:r>
          </w:p>
        </w:tc>
        <w:tc>
          <w:tcPr>
            <w:tcW w:w="0" w:type="auto"/>
            <w:hideMark/>
          </w:tcPr>
          <w:p w14:paraId="4436CDB8"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16</w:t>
            </w:r>
          </w:p>
        </w:tc>
        <w:tc>
          <w:tcPr>
            <w:tcW w:w="0" w:type="auto"/>
            <w:hideMark/>
          </w:tcPr>
          <w:p w14:paraId="057ED820" w14:textId="77777777" w:rsidR="004A1CDD" w:rsidRPr="00F469AA" w:rsidRDefault="004A1CDD" w:rsidP="004A1CDD">
            <w:pPr>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 xml:space="preserve">Nodal Status, Age </w:t>
            </w:r>
            <w:proofErr w:type="spellStart"/>
            <w:r w:rsidRPr="00F469AA">
              <w:rPr>
                <w:rFonts w:ascii="Consolas" w:hAnsi="Consolas"/>
                <w:sz w:val="20"/>
                <w:szCs w:val="18"/>
              </w:rPr>
              <w:t>Group</w:t>
            </w:r>
            <w:proofErr w:type="spellEnd"/>
            <w:r w:rsidRPr="00F469AA">
              <w:rPr>
                <w:rFonts w:ascii="Consolas" w:hAnsi="Consolas"/>
                <w:sz w:val="20"/>
                <w:szCs w:val="18"/>
              </w:rPr>
              <w:t xml:space="preserve">, NPI </w:t>
            </w:r>
            <w:proofErr w:type="spellStart"/>
            <w:r w:rsidRPr="00F469AA">
              <w:rPr>
                <w:rFonts w:ascii="Consolas" w:hAnsi="Consolas"/>
                <w:sz w:val="20"/>
                <w:szCs w:val="18"/>
              </w:rPr>
              <w:t>Group</w:t>
            </w:r>
            <w:proofErr w:type="spellEnd"/>
            <w:r w:rsidRPr="00F469AA">
              <w:rPr>
                <w:rFonts w:ascii="Consolas" w:hAnsi="Consolas"/>
                <w:sz w:val="20"/>
                <w:szCs w:val="18"/>
              </w:rPr>
              <w:t xml:space="preserve">, Tumor </w:t>
            </w:r>
            <w:proofErr w:type="spellStart"/>
            <w:r w:rsidRPr="00F469AA">
              <w:rPr>
                <w:rFonts w:ascii="Consolas" w:hAnsi="Consolas"/>
                <w:sz w:val="20"/>
                <w:szCs w:val="18"/>
              </w:rPr>
              <w:t>Stage</w:t>
            </w:r>
            <w:proofErr w:type="spellEnd"/>
            <w:r w:rsidRPr="00F469AA">
              <w:rPr>
                <w:rFonts w:ascii="Consolas" w:hAnsi="Consolas"/>
                <w:sz w:val="20"/>
                <w:szCs w:val="18"/>
              </w:rPr>
              <w:t xml:space="preserve">, Integrative </w:t>
            </w:r>
            <w:proofErr w:type="spellStart"/>
            <w:r w:rsidRPr="00F469AA">
              <w:rPr>
                <w:rFonts w:ascii="Consolas" w:hAnsi="Consolas"/>
                <w:sz w:val="20"/>
                <w:szCs w:val="18"/>
              </w:rPr>
              <w:t>Cluster</w:t>
            </w:r>
            <w:proofErr w:type="spellEnd"/>
            <w:r w:rsidRPr="00F469AA">
              <w:rPr>
                <w:rFonts w:ascii="Consolas" w:hAnsi="Consolas"/>
                <w:sz w:val="20"/>
                <w:szCs w:val="18"/>
              </w:rPr>
              <w:t>, PAM50</w:t>
            </w:r>
          </w:p>
        </w:tc>
      </w:tr>
      <w:tr w:rsidR="004A1CDD" w:rsidRPr="004A1CDD" w14:paraId="1214CA75" w14:textId="77777777" w:rsidTr="004A1CDD">
        <w:tc>
          <w:tcPr>
            <w:cnfStyle w:val="001000000000" w:firstRow="0" w:lastRow="0" w:firstColumn="1" w:lastColumn="0" w:oddVBand="0" w:evenVBand="0" w:oddHBand="0" w:evenHBand="0" w:firstRowFirstColumn="0" w:firstRowLastColumn="0" w:lastRowFirstColumn="0" w:lastRowLastColumn="0"/>
            <w:tcW w:w="0" w:type="auto"/>
            <w:hideMark/>
          </w:tcPr>
          <w:p w14:paraId="26D13811" w14:textId="77777777" w:rsidR="004A1CDD" w:rsidRPr="004A1CDD" w:rsidRDefault="004A1CDD" w:rsidP="004A1CDD">
            <w:pPr>
              <w:jc w:val="center"/>
              <w:rPr>
                <w:sz w:val="20"/>
                <w:szCs w:val="18"/>
              </w:rPr>
            </w:pPr>
            <w:r w:rsidRPr="004A1CDD">
              <w:rPr>
                <w:sz w:val="20"/>
                <w:szCs w:val="18"/>
              </w:rPr>
              <w:t>TCGA-BRCA</w:t>
            </w:r>
          </w:p>
        </w:tc>
        <w:tc>
          <w:tcPr>
            <w:tcW w:w="0" w:type="auto"/>
            <w:hideMark/>
          </w:tcPr>
          <w:p w14:paraId="4360BB51" w14:textId="77777777" w:rsidR="004A1CDD" w:rsidRPr="004A1CDD" w:rsidRDefault="004A1CDD" w:rsidP="004A1CDD">
            <w:pPr>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15</w:t>
            </w:r>
          </w:p>
        </w:tc>
        <w:tc>
          <w:tcPr>
            <w:tcW w:w="0" w:type="auto"/>
            <w:hideMark/>
          </w:tcPr>
          <w:p w14:paraId="70FEF5C7" w14:textId="77777777" w:rsidR="004A1CDD" w:rsidRPr="004A1CDD" w:rsidRDefault="004A1CDD" w:rsidP="004A1CDD">
            <w:pPr>
              <w:jc w:val="center"/>
              <w:cnfStyle w:val="000000000000" w:firstRow="0" w:lastRow="0" w:firstColumn="0" w:lastColumn="0" w:oddVBand="0" w:evenVBand="0" w:oddHBand="0" w:evenHBand="0" w:firstRowFirstColumn="0" w:firstRowLastColumn="0" w:lastRowFirstColumn="0" w:lastRowLastColumn="0"/>
              <w:rPr>
                <w:sz w:val="20"/>
                <w:szCs w:val="18"/>
              </w:rPr>
            </w:pPr>
            <w:r w:rsidRPr="004A1CDD">
              <w:rPr>
                <w:sz w:val="20"/>
                <w:szCs w:val="18"/>
              </w:rPr>
              <w:t>7</w:t>
            </w:r>
          </w:p>
        </w:tc>
        <w:tc>
          <w:tcPr>
            <w:tcW w:w="0" w:type="auto"/>
            <w:hideMark/>
          </w:tcPr>
          <w:p w14:paraId="0027CDF4" w14:textId="77777777" w:rsidR="004A1CDD" w:rsidRPr="00F469AA" w:rsidRDefault="004A1CDD" w:rsidP="004A1CDD">
            <w:pPr>
              <w:jc w:val="center"/>
              <w:cnfStyle w:val="000000000000" w:firstRow="0" w:lastRow="0" w:firstColumn="0" w:lastColumn="0" w:oddVBand="0" w:evenVBand="0" w:oddHBand="0" w:evenHBand="0" w:firstRowFirstColumn="0" w:firstRowLastColumn="0" w:lastRowFirstColumn="0" w:lastRowLastColumn="0"/>
              <w:rPr>
                <w:rFonts w:ascii="Consolas" w:hAnsi="Consolas"/>
                <w:sz w:val="20"/>
                <w:szCs w:val="18"/>
              </w:rPr>
            </w:pPr>
            <w:r w:rsidRPr="00F469AA">
              <w:rPr>
                <w:rFonts w:ascii="Consolas" w:hAnsi="Consolas"/>
                <w:sz w:val="20"/>
                <w:szCs w:val="18"/>
              </w:rPr>
              <w:t>AJCC N-</w:t>
            </w:r>
            <w:proofErr w:type="spellStart"/>
            <w:r w:rsidRPr="00F469AA">
              <w:rPr>
                <w:rFonts w:ascii="Consolas" w:hAnsi="Consolas"/>
                <w:sz w:val="20"/>
                <w:szCs w:val="18"/>
              </w:rPr>
              <w:t>Stage</w:t>
            </w:r>
            <w:proofErr w:type="spellEnd"/>
            <w:r w:rsidRPr="00F469AA">
              <w:rPr>
                <w:rFonts w:ascii="Consolas" w:hAnsi="Consolas"/>
                <w:sz w:val="20"/>
                <w:szCs w:val="18"/>
              </w:rPr>
              <w:t xml:space="preserve">, AJCC </w:t>
            </w:r>
            <w:proofErr w:type="spellStart"/>
            <w:r w:rsidRPr="00F469AA">
              <w:rPr>
                <w:rFonts w:ascii="Consolas" w:hAnsi="Consolas"/>
                <w:sz w:val="20"/>
                <w:szCs w:val="18"/>
              </w:rPr>
              <w:t>Stage</w:t>
            </w:r>
            <w:proofErr w:type="spellEnd"/>
            <w:r w:rsidRPr="00F469AA">
              <w:rPr>
                <w:rFonts w:ascii="Consolas" w:hAnsi="Consolas"/>
                <w:sz w:val="20"/>
                <w:szCs w:val="18"/>
              </w:rPr>
              <w:t>, AJCC M-</w:t>
            </w:r>
            <w:proofErr w:type="spellStart"/>
            <w:r w:rsidRPr="00F469AA">
              <w:rPr>
                <w:rFonts w:ascii="Consolas" w:hAnsi="Consolas"/>
                <w:sz w:val="20"/>
                <w:szCs w:val="18"/>
              </w:rPr>
              <w:t>Stage</w:t>
            </w:r>
            <w:proofErr w:type="spellEnd"/>
            <w:r w:rsidRPr="00F469AA">
              <w:rPr>
                <w:rFonts w:ascii="Consolas" w:hAnsi="Consolas"/>
                <w:sz w:val="20"/>
                <w:szCs w:val="18"/>
              </w:rPr>
              <w:t>, AJCC T-</w:t>
            </w:r>
            <w:proofErr w:type="spellStart"/>
            <w:r w:rsidRPr="00F469AA">
              <w:rPr>
                <w:rFonts w:ascii="Consolas" w:hAnsi="Consolas"/>
                <w:sz w:val="20"/>
                <w:szCs w:val="18"/>
              </w:rPr>
              <w:t>Stage</w:t>
            </w:r>
            <w:proofErr w:type="spellEnd"/>
            <w:r w:rsidRPr="00F469AA">
              <w:rPr>
                <w:rFonts w:ascii="Consolas" w:hAnsi="Consolas"/>
                <w:sz w:val="20"/>
                <w:szCs w:val="18"/>
              </w:rPr>
              <w:t xml:space="preserve">, Age </w:t>
            </w:r>
            <w:proofErr w:type="spellStart"/>
            <w:r w:rsidRPr="00F469AA">
              <w:rPr>
                <w:rFonts w:ascii="Consolas" w:hAnsi="Consolas"/>
                <w:sz w:val="20"/>
                <w:szCs w:val="18"/>
              </w:rPr>
              <w:t>Group</w:t>
            </w:r>
            <w:proofErr w:type="spellEnd"/>
          </w:p>
        </w:tc>
      </w:tr>
      <w:tr w:rsidR="004A1CDD" w:rsidRPr="004A1CDD" w14:paraId="48EA44A1" w14:textId="77777777" w:rsidTr="004A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7A28D" w14:textId="77777777" w:rsidR="004A1CDD" w:rsidRPr="004A1CDD" w:rsidRDefault="004A1CDD" w:rsidP="004A1CDD">
            <w:pPr>
              <w:jc w:val="center"/>
              <w:rPr>
                <w:sz w:val="20"/>
                <w:szCs w:val="18"/>
              </w:rPr>
            </w:pPr>
            <w:r w:rsidRPr="004A1CDD">
              <w:rPr>
                <w:sz w:val="20"/>
                <w:szCs w:val="18"/>
              </w:rPr>
              <w:t>MSK-NSCLC</w:t>
            </w:r>
          </w:p>
        </w:tc>
        <w:tc>
          <w:tcPr>
            <w:tcW w:w="0" w:type="auto"/>
            <w:hideMark/>
          </w:tcPr>
          <w:p w14:paraId="3413DE56"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17</w:t>
            </w:r>
          </w:p>
        </w:tc>
        <w:tc>
          <w:tcPr>
            <w:tcW w:w="0" w:type="auto"/>
            <w:hideMark/>
          </w:tcPr>
          <w:p w14:paraId="7945507F" w14:textId="77777777" w:rsidR="004A1CDD" w:rsidRPr="004A1CDD" w:rsidRDefault="004A1CDD" w:rsidP="004A1CDD">
            <w:pPr>
              <w:jc w:val="center"/>
              <w:cnfStyle w:val="000000100000" w:firstRow="0" w:lastRow="0" w:firstColumn="0" w:lastColumn="0" w:oddVBand="0" w:evenVBand="0" w:oddHBand="1" w:evenHBand="0" w:firstRowFirstColumn="0" w:firstRowLastColumn="0" w:lastRowFirstColumn="0" w:lastRowLastColumn="0"/>
              <w:rPr>
                <w:sz w:val="20"/>
                <w:szCs w:val="18"/>
              </w:rPr>
            </w:pPr>
            <w:r w:rsidRPr="004A1CDD">
              <w:rPr>
                <w:sz w:val="20"/>
                <w:szCs w:val="18"/>
              </w:rPr>
              <w:t>11</w:t>
            </w:r>
          </w:p>
        </w:tc>
        <w:tc>
          <w:tcPr>
            <w:tcW w:w="0" w:type="auto"/>
            <w:hideMark/>
          </w:tcPr>
          <w:p w14:paraId="732E0E5F" w14:textId="77777777" w:rsidR="004A1CDD" w:rsidRPr="00F469AA" w:rsidRDefault="004A1CDD" w:rsidP="004A1CDD">
            <w:pPr>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rPr>
            </w:pPr>
            <w:r w:rsidRPr="00F469AA">
              <w:rPr>
                <w:rFonts w:ascii="Consolas" w:hAnsi="Consolas"/>
                <w:sz w:val="20"/>
                <w:szCs w:val="18"/>
              </w:rPr>
              <w:t xml:space="preserve">Prior </w:t>
            </w:r>
            <w:proofErr w:type="spellStart"/>
            <w:r w:rsidRPr="00F469AA">
              <w:rPr>
                <w:rFonts w:ascii="Consolas" w:hAnsi="Consolas"/>
                <w:sz w:val="20"/>
                <w:szCs w:val="18"/>
              </w:rPr>
              <w:t>Treatment</w:t>
            </w:r>
            <w:proofErr w:type="spellEnd"/>
            <w:r w:rsidRPr="00F469AA">
              <w:rPr>
                <w:rFonts w:ascii="Consolas" w:hAnsi="Consolas"/>
                <w:sz w:val="20"/>
                <w:szCs w:val="18"/>
              </w:rPr>
              <w:t xml:space="preserve">, </w:t>
            </w:r>
            <w:proofErr w:type="spellStart"/>
            <w:r w:rsidRPr="00F469AA">
              <w:rPr>
                <w:rFonts w:ascii="Consolas" w:hAnsi="Consolas"/>
                <w:sz w:val="20"/>
                <w:szCs w:val="18"/>
              </w:rPr>
              <w:t>Cancer</w:t>
            </w:r>
            <w:proofErr w:type="spellEnd"/>
            <w:r w:rsidRPr="00F469AA">
              <w:rPr>
                <w:rFonts w:ascii="Consolas" w:hAnsi="Consolas"/>
                <w:sz w:val="20"/>
                <w:szCs w:val="18"/>
              </w:rPr>
              <w:t xml:space="preserve"> </w:t>
            </w:r>
            <w:proofErr w:type="spellStart"/>
            <w:r w:rsidRPr="00F469AA">
              <w:rPr>
                <w:rFonts w:ascii="Consolas" w:hAnsi="Consolas"/>
                <w:sz w:val="20"/>
                <w:szCs w:val="18"/>
              </w:rPr>
              <w:t>Type</w:t>
            </w:r>
            <w:proofErr w:type="spellEnd"/>
            <w:r w:rsidRPr="00F469AA">
              <w:rPr>
                <w:rFonts w:ascii="Consolas" w:hAnsi="Consolas"/>
                <w:sz w:val="20"/>
                <w:szCs w:val="18"/>
              </w:rPr>
              <w:t xml:space="preserve"> </w:t>
            </w:r>
            <w:proofErr w:type="spellStart"/>
            <w:r w:rsidRPr="00F469AA">
              <w:rPr>
                <w:rFonts w:ascii="Consolas" w:hAnsi="Consolas"/>
                <w:sz w:val="20"/>
                <w:szCs w:val="18"/>
              </w:rPr>
              <w:t>Detailed</w:t>
            </w:r>
            <w:proofErr w:type="spellEnd"/>
            <w:r w:rsidRPr="00F469AA">
              <w:rPr>
                <w:rFonts w:ascii="Consolas" w:hAnsi="Consolas"/>
                <w:sz w:val="20"/>
                <w:szCs w:val="18"/>
              </w:rPr>
              <w:t xml:space="preserve">, </w:t>
            </w:r>
            <w:proofErr w:type="spellStart"/>
            <w:r w:rsidRPr="00F469AA">
              <w:rPr>
                <w:rFonts w:ascii="Consolas" w:hAnsi="Consolas"/>
                <w:sz w:val="20"/>
                <w:szCs w:val="18"/>
              </w:rPr>
              <w:t>Sample</w:t>
            </w:r>
            <w:proofErr w:type="spellEnd"/>
            <w:r w:rsidRPr="00F469AA">
              <w:rPr>
                <w:rFonts w:ascii="Consolas" w:hAnsi="Consolas"/>
                <w:sz w:val="20"/>
                <w:szCs w:val="18"/>
              </w:rPr>
              <w:t xml:space="preserve"> </w:t>
            </w:r>
            <w:proofErr w:type="spellStart"/>
            <w:r w:rsidRPr="00F469AA">
              <w:rPr>
                <w:rFonts w:ascii="Consolas" w:hAnsi="Consolas"/>
                <w:sz w:val="20"/>
                <w:szCs w:val="18"/>
              </w:rPr>
              <w:t>Class</w:t>
            </w:r>
            <w:proofErr w:type="spellEnd"/>
            <w:r w:rsidRPr="00F469AA">
              <w:rPr>
                <w:rFonts w:ascii="Consolas" w:hAnsi="Consolas"/>
                <w:sz w:val="20"/>
                <w:szCs w:val="18"/>
              </w:rPr>
              <w:t xml:space="preserve">, Gene Panel, </w:t>
            </w:r>
            <w:proofErr w:type="spellStart"/>
            <w:r w:rsidRPr="00F469AA">
              <w:rPr>
                <w:rFonts w:ascii="Consolas" w:hAnsi="Consolas"/>
                <w:sz w:val="20"/>
                <w:szCs w:val="18"/>
              </w:rPr>
              <w:t>Sample</w:t>
            </w:r>
            <w:proofErr w:type="spellEnd"/>
            <w:r w:rsidRPr="00F469AA">
              <w:rPr>
                <w:rFonts w:ascii="Consolas" w:hAnsi="Consolas"/>
                <w:sz w:val="20"/>
                <w:szCs w:val="18"/>
              </w:rPr>
              <w:t xml:space="preserve"> </w:t>
            </w:r>
            <w:proofErr w:type="spellStart"/>
            <w:r w:rsidRPr="00F469AA">
              <w:rPr>
                <w:rFonts w:ascii="Consolas" w:hAnsi="Consolas"/>
                <w:sz w:val="20"/>
                <w:szCs w:val="18"/>
              </w:rPr>
              <w:t>Type</w:t>
            </w:r>
            <w:proofErr w:type="spellEnd"/>
            <w:r w:rsidRPr="00F469AA">
              <w:rPr>
                <w:rFonts w:ascii="Consolas" w:hAnsi="Consolas"/>
                <w:sz w:val="20"/>
                <w:szCs w:val="18"/>
              </w:rPr>
              <w:t>, Smoking Status</w:t>
            </w:r>
          </w:p>
        </w:tc>
      </w:tr>
    </w:tbl>
    <w:p w14:paraId="2B9397D7" w14:textId="77777777" w:rsidR="00E81166" w:rsidRDefault="00E81166" w:rsidP="00E81166">
      <w:pPr>
        <w:pStyle w:val="Ttulo2"/>
        <w:rPr>
          <w:rFonts w:ascii="Times New Roman" w:hAnsi="Times New Roman"/>
        </w:rPr>
      </w:pPr>
      <w:bookmarkStart w:id="196" w:name="_Toc229060616"/>
      <w:r>
        <w:t>4.5. Resultados del modelo Cox-LASSO</w:t>
      </w:r>
      <w:bookmarkEnd w:id="196"/>
    </w:p>
    <w:p w14:paraId="5CA4E439" w14:textId="77777777" w:rsidR="00F469AA" w:rsidRDefault="00F469AA" w:rsidP="00F469AA">
      <w:r>
        <w:t>La selección de variables realizada por Cox-LASSO mostró diferencias entre cohortes. En METABRIC aparecieron variables clínicas, anatomopatológicas y moleculares relacionadas con subtipos de cáncer de mama. En TCGA-BRCA predominaron las variables de estadificación AJCC y variables moleculares generales. En MSK-NSCLC, las variables seleccionadas recogieron información clínica, molecular y relacionada con la extensión de la enfermedad.</w:t>
      </w:r>
    </w:p>
    <w:p w14:paraId="345C5981" w14:textId="12D5B9D4" w:rsidR="00B66281" w:rsidRDefault="0028078B" w:rsidP="00F16025">
      <w:pPr>
        <w:pStyle w:val="Descripcin"/>
      </w:pPr>
      <w:bookmarkStart w:id="197" w:name="_Toc229060502"/>
      <w:r>
        <w:t xml:space="preserve">Tabla </w:t>
      </w:r>
      <w:r>
        <w:fldChar w:fldCharType="begin"/>
      </w:r>
      <w:r>
        <w:instrText xml:space="preserve"> SEQ Tabla \* ARABIC </w:instrText>
      </w:r>
      <w:r>
        <w:fldChar w:fldCharType="separate"/>
      </w:r>
      <w:r w:rsidR="00C01C00">
        <w:rPr>
          <w:noProof/>
        </w:rPr>
        <w:t>12</w:t>
      </w:r>
      <w:r>
        <w:fldChar w:fldCharType="end"/>
      </w:r>
      <w:r w:rsidR="00F16025">
        <w:t>3</w:t>
      </w:r>
      <w:r>
        <w:t xml:space="preserve">. </w:t>
      </w:r>
      <w:r w:rsidR="00F16025">
        <w:t>Variables principales seleccionadas por Cox-LASSO por cohorte.</w:t>
      </w:r>
      <w:r w:rsidR="00F469AA">
        <w:t xml:space="preserve"> Las variables</w:t>
      </w:r>
      <w:bookmarkEnd w:id="197"/>
      <w:r w:rsidR="00F469AA">
        <w:t xml:space="preserve"> </w:t>
      </w:r>
    </w:p>
    <w:tbl>
      <w:tblPr>
        <w:tblStyle w:val="Tablaconcuadrcula4-nfasis1"/>
        <w:tblW w:w="0" w:type="auto"/>
        <w:tblLook w:val="04A0" w:firstRow="1" w:lastRow="0" w:firstColumn="1" w:lastColumn="0" w:noHBand="0" w:noVBand="1"/>
      </w:tblPr>
      <w:tblGrid>
        <w:gridCol w:w="1413"/>
        <w:gridCol w:w="3969"/>
        <w:gridCol w:w="3274"/>
      </w:tblGrid>
      <w:tr w:rsidR="00B20F71" w:rsidRPr="00F16025" w14:paraId="5CC5FF05" w14:textId="77777777" w:rsidTr="00B2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C219BE" w14:textId="77777777" w:rsidR="00B20F71" w:rsidRPr="00F16025" w:rsidRDefault="00B20F71" w:rsidP="00B20F71">
            <w:pPr>
              <w:jc w:val="center"/>
              <w:rPr>
                <w:sz w:val="20"/>
                <w:szCs w:val="20"/>
              </w:rPr>
            </w:pPr>
            <w:r w:rsidRPr="00F16025">
              <w:rPr>
                <w:sz w:val="20"/>
                <w:szCs w:val="20"/>
              </w:rPr>
              <w:lastRenderedPageBreak/>
              <w:t>Cohorte</w:t>
            </w:r>
          </w:p>
        </w:tc>
        <w:tc>
          <w:tcPr>
            <w:tcW w:w="3969" w:type="dxa"/>
            <w:hideMark/>
          </w:tcPr>
          <w:p w14:paraId="2D536BB3" w14:textId="7B0AE8F7" w:rsidR="00B20F71" w:rsidRPr="00F16025" w:rsidRDefault="00B20F71" w:rsidP="00B20F71">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mayor riesgo (HR &gt; 1)</w:t>
            </w:r>
          </w:p>
        </w:tc>
        <w:tc>
          <w:tcPr>
            <w:tcW w:w="3274" w:type="dxa"/>
            <w:hideMark/>
          </w:tcPr>
          <w:p w14:paraId="7457863E" w14:textId="06A1926A" w:rsidR="00B20F71" w:rsidRPr="00F16025" w:rsidRDefault="00B20F71" w:rsidP="00B20F71">
            <w:pPr>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 xml:space="preserve">s con </w:t>
            </w:r>
            <w:r>
              <w:rPr>
                <w:sz w:val="20"/>
                <w:szCs w:val="20"/>
              </w:rPr>
              <w:t>menor</w:t>
            </w:r>
            <w:r>
              <w:rPr>
                <w:sz w:val="20"/>
                <w:szCs w:val="20"/>
              </w:rPr>
              <w:t xml:space="preserve"> riesgo (HR </w:t>
            </w:r>
            <w:r>
              <w:rPr>
                <w:sz w:val="20"/>
                <w:szCs w:val="20"/>
              </w:rPr>
              <w:t>&lt;</w:t>
            </w:r>
            <w:r>
              <w:rPr>
                <w:sz w:val="20"/>
                <w:szCs w:val="20"/>
              </w:rPr>
              <w:t xml:space="preserve"> 1)</w:t>
            </w:r>
          </w:p>
        </w:tc>
      </w:tr>
      <w:tr w:rsidR="00F469AA" w:rsidRPr="00F16025" w14:paraId="33E69CB6"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2D53E74" w14:textId="77777777" w:rsidR="00F469AA" w:rsidRPr="002C4A1B" w:rsidRDefault="00F469AA" w:rsidP="00F16025">
            <w:pPr>
              <w:jc w:val="center"/>
              <w:rPr>
                <w:b w:val="0"/>
                <w:bCs w:val="0"/>
                <w:sz w:val="20"/>
                <w:szCs w:val="20"/>
              </w:rPr>
            </w:pPr>
            <w:r w:rsidRPr="002C4A1B">
              <w:rPr>
                <w:b w:val="0"/>
                <w:bCs w:val="0"/>
                <w:sz w:val="20"/>
                <w:szCs w:val="20"/>
              </w:rPr>
              <w:t>METABRIC</w:t>
            </w:r>
          </w:p>
        </w:tc>
        <w:tc>
          <w:tcPr>
            <w:tcW w:w="3969" w:type="dxa"/>
            <w:hideMark/>
          </w:tcPr>
          <w:p w14:paraId="0CFB2229" w14:textId="77777777" w:rsidR="00F469AA" w:rsidRPr="002C4A1B" w:rsidRDefault="00F469AA"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Integrative Cluster_5, Age at Diagnosis, </w:t>
            </w:r>
            <w:proofErr w:type="spellStart"/>
            <w:r w:rsidRPr="002C4A1B">
              <w:rPr>
                <w:sz w:val="20"/>
                <w:szCs w:val="20"/>
              </w:rPr>
              <w:t>Menopausal</w:t>
            </w:r>
            <w:proofErr w:type="spellEnd"/>
            <w:r w:rsidRPr="002C4A1B">
              <w:rPr>
                <w:sz w:val="20"/>
                <w:szCs w:val="20"/>
              </w:rPr>
              <w:t xml:space="preserve"> </w:t>
            </w:r>
            <w:proofErr w:type="spellStart"/>
            <w:r w:rsidRPr="002C4A1B">
              <w:rPr>
                <w:sz w:val="20"/>
                <w:szCs w:val="20"/>
              </w:rPr>
              <w:t>State_Pre</w:t>
            </w:r>
            <w:proofErr w:type="spellEnd"/>
            <w:r w:rsidRPr="002C4A1B">
              <w:rPr>
                <w:sz w:val="20"/>
                <w:szCs w:val="20"/>
              </w:rPr>
              <w:t xml:space="preserve">, </w:t>
            </w:r>
            <w:proofErr w:type="spellStart"/>
            <w:r w:rsidRPr="002C4A1B">
              <w:rPr>
                <w:sz w:val="20"/>
                <w:szCs w:val="20"/>
              </w:rPr>
              <w:t>Lymph</w:t>
            </w:r>
            <w:proofErr w:type="spellEnd"/>
            <w:r w:rsidRPr="002C4A1B">
              <w:rPr>
                <w:sz w:val="20"/>
                <w:szCs w:val="20"/>
              </w:rPr>
              <w:t xml:space="preserve"> </w:t>
            </w:r>
            <w:proofErr w:type="spellStart"/>
            <w:r w:rsidRPr="002C4A1B">
              <w:rPr>
                <w:sz w:val="20"/>
                <w:szCs w:val="20"/>
              </w:rPr>
              <w:t>nodes</w:t>
            </w:r>
            <w:proofErr w:type="spellEnd"/>
            <w:r w:rsidRPr="002C4A1B">
              <w:rPr>
                <w:sz w:val="20"/>
                <w:szCs w:val="20"/>
              </w:rPr>
              <w:t xml:space="preserve"> </w:t>
            </w:r>
            <w:proofErr w:type="spellStart"/>
            <w:r w:rsidRPr="002C4A1B">
              <w:rPr>
                <w:sz w:val="20"/>
                <w:szCs w:val="20"/>
              </w:rPr>
              <w:t>examined</w:t>
            </w:r>
            <w:proofErr w:type="spellEnd"/>
            <w:r w:rsidRPr="002C4A1B">
              <w:rPr>
                <w:sz w:val="20"/>
                <w:szCs w:val="20"/>
              </w:rPr>
              <w:t xml:space="preserve"> positive, Tumor </w:t>
            </w:r>
            <w:proofErr w:type="spellStart"/>
            <w:r w:rsidRPr="002C4A1B">
              <w:rPr>
                <w:sz w:val="20"/>
                <w:szCs w:val="20"/>
              </w:rPr>
              <w:t>Stage</w:t>
            </w:r>
            <w:proofErr w:type="spellEnd"/>
            <w:r w:rsidRPr="002C4A1B">
              <w:rPr>
                <w:sz w:val="20"/>
                <w:szCs w:val="20"/>
              </w:rPr>
              <w:t xml:space="preserve">, Tumor </w:t>
            </w:r>
            <w:proofErr w:type="spellStart"/>
            <w:r w:rsidRPr="002C4A1B">
              <w:rPr>
                <w:sz w:val="20"/>
                <w:szCs w:val="20"/>
              </w:rPr>
              <w:t>Size</w:t>
            </w:r>
            <w:proofErr w:type="spellEnd"/>
          </w:p>
        </w:tc>
        <w:tc>
          <w:tcPr>
            <w:tcW w:w="3274" w:type="dxa"/>
            <w:hideMark/>
          </w:tcPr>
          <w:p w14:paraId="195A2FC0" w14:textId="77777777" w:rsidR="00F469AA" w:rsidRPr="002C4A1B" w:rsidRDefault="00F469AA"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HER2+, PAM50 </w:t>
            </w:r>
            <w:proofErr w:type="spellStart"/>
            <w:r w:rsidRPr="002C4A1B">
              <w:rPr>
                <w:sz w:val="20"/>
                <w:szCs w:val="20"/>
              </w:rPr>
              <w:t>claudin-low</w:t>
            </w:r>
            <w:proofErr w:type="spellEnd"/>
            <w:r w:rsidRPr="002C4A1B">
              <w:rPr>
                <w:sz w:val="20"/>
                <w:szCs w:val="20"/>
              </w:rPr>
              <w:t xml:space="preserve">, PAM50 </w:t>
            </w:r>
            <w:proofErr w:type="spellStart"/>
            <w:proofErr w:type="gramStart"/>
            <w:r w:rsidRPr="002C4A1B">
              <w:rPr>
                <w:sz w:val="20"/>
                <w:szCs w:val="20"/>
              </w:rPr>
              <w:t>LumA</w:t>
            </w:r>
            <w:proofErr w:type="spellEnd"/>
            <w:proofErr w:type="gramEnd"/>
            <w:r w:rsidRPr="002C4A1B">
              <w:rPr>
                <w:sz w:val="20"/>
                <w:szCs w:val="20"/>
              </w:rPr>
              <w:t xml:space="preserve">, PR </w:t>
            </w:r>
            <w:proofErr w:type="spellStart"/>
            <w:r w:rsidRPr="002C4A1B">
              <w:rPr>
                <w:sz w:val="20"/>
                <w:szCs w:val="20"/>
              </w:rPr>
              <w:t>Status_Positive</w:t>
            </w:r>
            <w:proofErr w:type="spellEnd"/>
          </w:p>
        </w:tc>
      </w:tr>
      <w:tr w:rsidR="00F469AA" w:rsidRPr="00F16025" w14:paraId="7A13DE1D" w14:textId="77777777" w:rsidTr="00B20F71">
        <w:tc>
          <w:tcPr>
            <w:cnfStyle w:val="001000000000" w:firstRow="0" w:lastRow="0" w:firstColumn="1" w:lastColumn="0" w:oddVBand="0" w:evenVBand="0" w:oddHBand="0" w:evenHBand="0" w:firstRowFirstColumn="0" w:firstRowLastColumn="0" w:lastRowFirstColumn="0" w:lastRowLastColumn="0"/>
            <w:tcW w:w="1413" w:type="dxa"/>
            <w:hideMark/>
          </w:tcPr>
          <w:p w14:paraId="3116C24B" w14:textId="77777777" w:rsidR="00F469AA" w:rsidRPr="002C4A1B" w:rsidRDefault="00F469AA" w:rsidP="00F16025">
            <w:pPr>
              <w:jc w:val="center"/>
              <w:rPr>
                <w:b w:val="0"/>
                <w:bCs w:val="0"/>
                <w:sz w:val="20"/>
                <w:szCs w:val="20"/>
              </w:rPr>
            </w:pPr>
            <w:r w:rsidRPr="002C4A1B">
              <w:rPr>
                <w:b w:val="0"/>
                <w:bCs w:val="0"/>
                <w:sz w:val="20"/>
                <w:szCs w:val="20"/>
              </w:rPr>
              <w:t>TCGA-BRCA</w:t>
            </w:r>
          </w:p>
        </w:tc>
        <w:tc>
          <w:tcPr>
            <w:tcW w:w="3969" w:type="dxa"/>
            <w:hideMark/>
          </w:tcPr>
          <w:p w14:paraId="189E3558" w14:textId="77777777" w:rsidR="00F469AA" w:rsidRPr="002C4A1B" w:rsidRDefault="00F469AA" w:rsidP="00F160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N-</w:t>
            </w:r>
            <w:proofErr w:type="spellStart"/>
            <w:r w:rsidRPr="002C4A1B">
              <w:rPr>
                <w:sz w:val="20"/>
                <w:szCs w:val="20"/>
              </w:rPr>
              <w:t>Stage_NX</w:t>
            </w:r>
            <w:proofErr w:type="spellEnd"/>
            <w:r w:rsidRPr="002C4A1B">
              <w:rPr>
                <w:sz w:val="20"/>
                <w:szCs w:val="20"/>
              </w:rPr>
              <w:t xml:space="preserve">, AJCC T-Stage_T4b, AJCC N-Stage_N1b, AJCC N-Stage_N2, Diagnosis Age,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3274" w:type="dxa"/>
            <w:hideMark/>
          </w:tcPr>
          <w:p w14:paraId="0871353B" w14:textId="77777777" w:rsidR="00F469AA" w:rsidRPr="002C4A1B" w:rsidRDefault="00F469AA" w:rsidP="00F16025">
            <w:pPr>
              <w:jc w:val="center"/>
              <w:cnfStyle w:val="000000000000" w:firstRow="0" w:lastRow="0" w:firstColumn="0" w:lastColumn="0" w:oddVBand="0" w:evenVBand="0" w:oddHBand="0" w:evenHBand="0" w:firstRowFirstColumn="0" w:firstRowLastColumn="0" w:lastRowFirstColumn="0" w:lastRowLastColumn="0"/>
              <w:rPr>
                <w:sz w:val="20"/>
                <w:szCs w:val="20"/>
              </w:rPr>
            </w:pPr>
            <w:r w:rsidRPr="002C4A1B">
              <w:rPr>
                <w:sz w:val="20"/>
                <w:szCs w:val="20"/>
              </w:rPr>
              <w:t>AJCC T-</w:t>
            </w:r>
            <w:proofErr w:type="spellStart"/>
            <w:r w:rsidRPr="002C4A1B">
              <w:rPr>
                <w:sz w:val="20"/>
                <w:szCs w:val="20"/>
              </w:rPr>
              <w:t>Stage_TX</w:t>
            </w:r>
            <w:proofErr w:type="spellEnd"/>
            <w:r w:rsidRPr="002C4A1B">
              <w:rPr>
                <w:sz w:val="20"/>
                <w:szCs w:val="20"/>
              </w:rPr>
              <w:t xml:space="preserve">, </w:t>
            </w:r>
            <w:proofErr w:type="spellStart"/>
            <w:r w:rsidRPr="002C4A1B">
              <w:rPr>
                <w:sz w:val="20"/>
                <w:szCs w:val="20"/>
              </w:rPr>
              <w:t>Stage</w:t>
            </w:r>
            <w:proofErr w:type="spellEnd"/>
            <w:r w:rsidRPr="002C4A1B">
              <w:rPr>
                <w:sz w:val="20"/>
                <w:szCs w:val="20"/>
              </w:rPr>
              <w:t xml:space="preserve"> IA, N-Stage_N0, Morphology_8522/3</w:t>
            </w:r>
          </w:p>
        </w:tc>
      </w:tr>
      <w:tr w:rsidR="00F469AA" w:rsidRPr="00F16025" w14:paraId="692AAA2D"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73CFBE3" w14:textId="77777777" w:rsidR="00F469AA" w:rsidRPr="002C4A1B" w:rsidRDefault="00F469AA" w:rsidP="00F16025">
            <w:pPr>
              <w:jc w:val="center"/>
              <w:rPr>
                <w:b w:val="0"/>
                <w:bCs w:val="0"/>
                <w:sz w:val="20"/>
                <w:szCs w:val="20"/>
              </w:rPr>
            </w:pPr>
            <w:r w:rsidRPr="002C4A1B">
              <w:rPr>
                <w:b w:val="0"/>
                <w:bCs w:val="0"/>
                <w:sz w:val="20"/>
                <w:szCs w:val="20"/>
              </w:rPr>
              <w:t>MSK-NSCLC</w:t>
            </w:r>
          </w:p>
        </w:tc>
        <w:tc>
          <w:tcPr>
            <w:tcW w:w="3969" w:type="dxa"/>
            <w:hideMark/>
          </w:tcPr>
          <w:p w14:paraId="4E5C404B" w14:textId="77777777" w:rsidR="00F469AA" w:rsidRPr="002C4A1B" w:rsidRDefault="00F469AA"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Smoking </w:t>
            </w:r>
            <w:proofErr w:type="spellStart"/>
            <w:r w:rsidRPr="002C4A1B">
              <w:rPr>
                <w:sz w:val="20"/>
                <w:szCs w:val="20"/>
              </w:rPr>
              <w:t>Status_True</w:t>
            </w:r>
            <w:proofErr w:type="spellEnd"/>
            <w:r w:rsidRPr="002C4A1B">
              <w:rPr>
                <w:sz w:val="20"/>
                <w:szCs w:val="20"/>
              </w:rPr>
              <w:t xml:space="preserve">, </w:t>
            </w:r>
            <w:proofErr w:type="spellStart"/>
            <w:r w:rsidRPr="002C4A1B">
              <w:rPr>
                <w:sz w:val="20"/>
                <w:szCs w:val="20"/>
              </w:rPr>
              <w:t>Sex_Male</w:t>
            </w:r>
            <w:proofErr w:type="spellEnd"/>
            <w:r w:rsidRPr="002C4A1B">
              <w:rPr>
                <w:sz w:val="20"/>
                <w:szCs w:val="20"/>
              </w:rPr>
              <w:t xml:space="preserve">, </w:t>
            </w:r>
            <w:proofErr w:type="spellStart"/>
            <w:r w:rsidRPr="002C4A1B">
              <w:rPr>
                <w:sz w:val="20"/>
                <w:szCs w:val="20"/>
              </w:rPr>
              <w:t>Metabolic</w:t>
            </w:r>
            <w:proofErr w:type="spellEnd"/>
            <w:r w:rsidRPr="002C4A1B">
              <w:rPr>
                <w:sz w:val="20"/>
                <w:szCs w:val="20"/>
              </w:rPr>
              <w:t xml:space="preserve"> Tumor </w:t>
            </w:r>
            <w:proofErr w:type="spellStart"/>
            <w:r w:rsidRPr="002C4A1B">
              <w:rPr>
                <w:sz w:val="20"/>
                <w:szCs w:val="20"/>
              </w:rPr>
              <w:t>Volume</w:t>
            </w:r>
            <w:proofErr w:type="spellEnd"/>
            <w:r w:rsidRPr="002C4A1B">
              <w:rPr>
                <w:sz w:val="20"/>
                <w:szCs w:val="20"/>
              </w:rPr>
              <w:t xml:space="preserve">, </w:t>
            </w:r>
            <w:proofErr w:type="spellStart"/>
            <w:r w:rsidRPr="002C4A1B">
              <w:rPr>
                <w:sz w:val="20"/>
                <w:szCs w:val="20"/>
              </w:rPr>
              <w:t>Extrapulmonary_True</w:t>
            </w:r>
            <w:proofErr w:type="spellEnd"/>
            <w:r w:rsidRPr="002C4A1B">
              <w:rPr>
                <w:sz w:val="20"/>
                <w:szCs w:val="20"/>
              </w:rPr>
              <w:t xml:space="preserve">, </w:t>
            </w:r>
            <w:proofErr w:type="spellStart"/>
            <w:r w:rsidRPr="002C4A1B">
              <w:rPr>
                <w:sz w:val="20"/>
                <w:szCs w:val="20"/>
              </w:rPr>
              <w:t>Fraction</w:t>
            </w:r>
            <w:proofErr w:type="spellEnd"/>
            <w:r w:rsidRPr="002C4A1B">
              <w:rPr>
                <w:sz w:val="20"/>
                <w:szCs w:val="20"/>
              </w:rPr>
              <w:t xml:space="preserve"> </w:t>
            </w:r>
            <w:proofErr w:type="spellStart"/>
            <w:r w:rsidRPr="002C4A1B">
              <w:rPr>
                <w:sz w:val="20"/>
                <w:szCs w:val="20"/>
              </w:rPr>
              <w:t>Genome</w:t>
            </w:r>
            <w:proofErr w:type="spellEnd"/>
            <w:r w:rsidRPr="002C4A1B">
              <w:rPr>
                <w:sz w:val="20"/>
                <w:szCs w:val="20"/>
              </w:rPr>
              <w:t xml:space="preserve"> </w:t>
            </w:r>
            <w:proofErr w:type="spellStart"/>
            <w:r w:rsidRPr="002C4A1B">
              <w:rPr>
                <w:sz w:val="20"/>
                <w:szCs w:val="20"/>
              </w:rPr>
              <w:t>Altered</w:t>
            </w:r>
            <w:proofErr w:type="spellEnd"/>
          </w:p>
        </w:tc>
        <w:tc>
          <w:tcPr>
            <w:tcW w:w="3274" w:type="dxa"/>
            <w:hideMark/>
          </w:tcPr>
          <w:p w14:paraId="441B5F7A" w14:textId="77777777" w:rsidR="00F469AA" w:rsidRPr="002C4A1B" w:rsidRDefault="00F469AA" w:rsidP="00F16025">
            <w:pPr>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Prior </w:t>
            </w:r>
            <w:proofErr w:type="spellStart"/>
            <w:r w:rsidRPr="002C4A1B">
              <w:rPr>
                <w:sz w:val="20"/>
                <w:szCs w:val="20"/>
              </w:rPr>
              <w:t>Treatment_True</w:t>
            </w:r>
            <w:proofErr w:type="spellEnd"/>
            <w:r w:rsidRPr="002C4A1B">
              <w:rPr>
                <w:sz w:val="20"/>
                <w:szCs w:val="20"/>
              </w:rPr>
              <w:t>, MSI Score</w:t>
            </w:r>
          </w:p>
        </w:tc>
      </w:tr>
    </w:tbl>
    <w:p w14:paraId="47EA6A8D" w14:textId="75D6E2DD" w:rsidR="00E81166" w:rsidRDefault="00E81166" w:rsidP="00E81166">
      <w:pPr>
        <w:pStyle w:val="Ttulo2"/>
        <w:rPr>
          <w:rFonts w:ascii="Times New Roman" w:hAnsi="Times New Roman"/>
        </w:rPr>
      </w:pPr>
      <w:bookmarkStart w:id="198" w:name="_Toc229060617"/>
      <w:r>
        <w:t xml:space="preserve">4.6. Resultados de </w:t>
      </w:r>
      <w:r w:rsidR="00E33C1D">
        <w:t>la búsqueda de hiperparámetros</w:t>
      </w:r>
      <w:bookmarkEnd w:id="198"/>
    </w:p>
    <w:p w14:paraId="64EB4E47" w14:textId="77777777" w:rsidR="00E33C1D" w:rsidRDefault="00E33C1D" w:rsidP="00E33C1D">
      <w:pPr>
        <w:pStyle w:val="NormalWeb"/>
      </w:pPr>
      <w:r>
        <w:t xml:space="preserve">La configuración óptima resultante de la búsqueda de hiperparámetros varió entre cohortes, lo que refleja las diferencias en tamaño muestral, composición clínica y estructura de las variables disponibles en cada conjunto de datos. </w:t>
      </w:r>
    </w:p>
    <w:p w14:paraId="18B074A0" w14:textId="09E658DA" w:rsidR="00E33C1D" w:rsidRPr="00E33C1D" w:rsidRDefault="00E33C1D" w:rsidP="00E33C1D">
      <w:r w:rsidRPr="00E33C1D">
        <w:t xml:space="preserve">En el caso de </w:t>
      </w:r>
      <w:proofErr w:type="spellStart"/>
      <w:r w:rsidRPr="00E33C1D">
        <w:rPr>
          <w:rStyle w:val="Textoennegrita"/>
          <w:b w:val="0"/>
          <w:bCs w:val="0"/>
        </w:rPr>
        <w:t>Random</w:t>
      </w:r>
      <w:proofErr w:type="spellEnd"/>
      <w:r w:rsidRPr="00E33C1D">
        <w:rPr>
          <w:rStyle w:val="Textoennegrita"/>
          <w:b w:val="0"/>
          <w:bCs w:val="0"/>
        </w:rPr>
        <w:t xml:space="preserve"> </w:t>
      </w:r>
      <w:proofErr w:type="spellStart"/>
      <w:r w:rsidRPr="00E33C1D">
        <w:rPr>
          <w:rStyle w:val="Textoennegrita"/>
          <w:b w:val="0"/>
          <w:bCs w:val="0"/>
        </w:rPr>
        <w:t>Survival</w:t>
      </w:r>
      <w:proofErr w:type="spellEnd"/>
      <w:r w:rsidRPr="00E33C1D">
        <w:rPr>
          <w:rStyle w:val="Textoennegrita"/>
          <w:b w:val="0"/>
          <w:bCs w:val="0"/>
        </w:rPr>
        <w:t xml:space="preserve"> Forest</w:t>
      </w:r>
      <w:r w:rsidRPr="00E33C1D">
        <w:t xml:space="preserve">, las combinaciones seleccionadas muestran variaciones tanto en el número de árboles como en los criterios de división de los nodos. METABRIC requirió un bosque de mayor tamaño, con </w:t>
      </w:r>
      <w:r w:rsidRPr="00E33C1D">
        <w:rPr>
          <w:rStyle w:val="Textoennegrita"/>
          <w:b w:val="0"/>
          <w:bCs w:val="0"/>
        </w:rPr>
        <w:t>500 árboles</w:t>
      </w:r>
      <w:r w:rsidRPr="00E33C1D">
        <w:t xml:space="preserve">, mientras que TCGA-BRCA y MSK-NSCLC alcanzaron su mejor configuración con </w:t>
      </w:r>
      <w:r w:rsidRPr="00E33C1D">
        <w:rPr>
          <w:rStyle w:val="Textoennegrita"/>
          <w:b w:val="0"/>
          <w:bCs w:val="0"/>
        </w:rPr>
        <w:t>200 árboles</w:t>
      </w:r>
      <w:r w:rsidRPr="00E33C1D">
        <w:t xml:space="preserve">. Asimismo, el parámetro </w:t>
      </w:r>
      <w:proofErr w:type="spellStart"/>
      <w:r w:rsidRPr="00E33C1D">
        <w:rPr>
          <w:rStyle w:val="Textoennegrita"/>
          <w:b w:val="0"/>
          <w:bCs w:val="0"/>
        </w:rPr>
        <w:t>max_features</w:t>
      </w:r>
      <w:proofErr w:type="spellEnd"/>
      <w:r w:rsidRPr="00E33C1D">
        <w:t xml:space="preserve"> alternó entre </w:t>
      </w:r>
      <w:r w:rsidRPr="00E33C1D">
        <w:rPr>
          <w:rStyle w:val="nfasis"/>
        </w:rPr>
        <w:t>log2</w:t>
      </w:r>
      <w:r w:rsidRPr="00E33C1D">
        <w:t xml:space="preserve"> y </w:t>
      </w:r>
      <w:proofErr w:type="spellStart"/>
      <w:r w:rsidRPr="00E33C1D">
        <w:rPr>
          <w:rStyle w:val="nfasis"/>
        </w:rPr>
        <w:t>sqrt</w:t>
      </w:r>
      <w:proofErr w:type="spellEnd"/>
      <w:r w:rsidRPr="00E33C1D">
        <w:t>, indicando que la proporción óptima de variables consideradas en cada división dependió de las características específicas de cada cohorte.</w:t>
      </w:r>
    </w:p>
    <w:p w14:paraId="5F359617" w14:textId="1C06C2D2" w:rsidR="00E81166" w:rsidRPr="00E81166" w:rsidRDefault="00E81166" w:rsidP="00E81166">
      <w:pPr>
        <w:pStyle w:val="Descripcin"/>
        <w:rPr>
          <w:rFonts w:cstheme="minorHAnsi"/>
          <w:color w:val="000000" w:themeColor="text1"/>
          <w:sz w:val="24"/>
          <w:szCs w:val="24"/>
        </w:rPr>
      </w:pPr>
      <w:bookmarkStart w:id="199" w:name="_Toc229060503"/>
      <w:r>
        <w:t xml:space="preserve">Tabla </w:t>
      </w:r>
      <w:r>
        <w:fldChar w:fldCharType="begin"/>
      </w:r>
      <w:r>
        <w:instrText xml:space="preserve"> SEQ Tabla \* ARABIC </w:instrText>
      </w:r>
      <w:r>
        <w:fldChar w:fldCharType="separate"/>
      </w:r>
      <w:r w:rsidR="00C01C00">
        <w:rPr>
          <w:noProof/>
        </w:rPr>
        <w:t>13</w:t>
      </w:r>
      <w:r>
        <w:fldChar w:fldCharType="end"/>
      </w:r>
      <w:r>
        <w:t xml:space="preserve">. </w:t>
      </w:r>
      <w:r w:rsidRPr="00CB15B1">
        <w:t xml:space="preserve">Hiperparámetros seleccionados para </w:t>
      </w:r>
      <w:proofErr w:type="spellStart"/>
      <w:r w:rsidRPr="00CB15B1">
        <w:t>Random</w:t>
      </w:r>
      <w:proofErr w:type="spellEnd"/>
      <w:r w:rsidRPr="00CB15B1">
        <w:t xml:space="preserve"> </w:t>
      </w:r>
      <w:proofErr w:type="spellStart"/>
      <w:r w:rsidRPr="00CB15B1">
        <w:t>Survival</w:t>
      </w:r>
      <w:proofErr w:type="spellEnd"/>
      <w:r w:rsidRPr="00CB15B1">
        <w:t xml:space="preserve"> Forest por cohorte.</w:t>
      </w:r>
      <w:bookmarkEnd w:id="199"/>
    </w:p>
    <w:tbl>
      <w:tblPr>
        <w:tblStyle w:val="Tablaconcuadrcula4-nfasis1"/>
        <w:tblW w:w="0" w:type="auto"/>
        <w:tblLook w:val="04A0" w:firstRow="1" w:lastRow="0" w:firstColumn="1" w:lastColumn="0" w:noHBand="0" w:noVBand="1"/>
      </w:tblPr>
      <w:tblGrid>
        <w:gridCol w:w="1163"/>
        <w:gridCol w:w="1095"/>
        <w:gridCol w:w="1360"/>
        <w:gridCol w:w="1768"/>
      </w:tblGrid>
      <w:tr w:rsidR="00E81166" w:rsidRPr="00F16025" w14:paraId="79304DC4" w14:textId="77777777" w:rsidTr="00644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92A4E" w14:textId="39CB384F" w:rsidR="00E81166" w:rsidRPr="00E81166" w:rsidRDefault="00E81166" w:rsidP="00E81166">
            <w:pPr>
              <w:rPr>
                <w:sz w:val="20"/>
                <w:szCs w:val="20"/>
              </w:rPr>
            </w:pPr>
            <w:r w:rsidRPr="00E81166">
              <w:rPr>
                <w:sz w:val="20"/>
                <w:szCs w:val="20"/>
              </w:rPr>
              <w:t>Cohorte</w:t>
            </w:r>
          </w:p>
        </w:tc>
        <w:tc>
          <w:tcPr>
            <w:tcW w:w="0" w:type="auto"/>
            <w:vAlign w:val="center"/>
            <w:hideMark/>
          </w:tcPr>
          <w:p w14:paraId="1F18B387" w14:textId="4B23CA34"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Nº</w:t>
            </w:r>
            <w:proofErr w:type="spellEnd"/>
            <w:r w:rsidRPr="00E81166">
              <w:rPr>
                <w:sz w:val="20"/>
                <w:szCs w:val="20"/>
              </w:rPr>
              <w:t xml:space="preserve"> árboles</w:t>
            </w:r>
          </w:p>
        </w:tc>
        <w:tc>
          <w:tcPr>
            <w:tcW w:w="0" w:type="auto"/>
            <w:vAlign w:val="center"/>
            <w:hideMark/>
          </w:tcPr>
          <w:p w14:paraId="11ABF692" w14:textId="2677E05D"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max_features</w:t>
            </w:r>
            <w:proofErr w:type="spellEnd"/>
          </w:p>
        </w:tc>
        <w:tc>
          <w:tcPr>
            <w:tcW w:w="0" w:type="auto"/>
            <w:vAlign w:val="center"/>
            <w:hideMark/>
          </w:tcPr>
          <w:p w14:paraId="0D1EFF2E" w14:textId="3CBFAFA6"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min_samples_split</w:t>
            </w:r>
            <w:proofErr w:type="spellEnd"/>
          </w:p>
        </w:tc>
      </w:tr>
      <w:tr w:rsidR="00E81166" w:rsidRPr="00F16025" w14:paraId="0EC371A6" w14:textId="77777777" w:rsidTr="00644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5209" w14:textId="5A35C92E" w:rsidR="00E81166" w:rsidRPr="00B20F71" w:rsidRDefault="00E81166" w:rsidP="00E81166">
            <w:pPr>
              <w:rPr>
                <w:b w:val="0"/>
                <w:bCs w:val="0"/>
                <w:sz w:val="20"/>
                <w:szCs w:val="20"/>
              </w:rPr>
            </w:pPr>
            <w:r w:rsidRPr="00B20F71">
              <w:rPr>
                <w:b w:val="0"/>
                <w:bCs w:val="0"/>
                <w:sz w:val="20"/>
                <w:szCs w:val="20"/>
              </w:rPr>
              <w:t>METABRIC</w:t>
            </w:r>
          </w:p>
        </w:tc>
        <w:tc>
          <w:tcPr>
            <w:tcW w:w="0" w:type="auto"/>
            <w:vAlign w:val="center"/>
            <w:hideMark/>
          </w:tcPr>
          <w:p w14:paraId="056C0A99" w14:textId="618BF999"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500</w:t>
            </w:r>
          </w:p>
        </w:tc>
        <w:tc>
          <w:tcPr>
            <w:tcW w:w="0" w:type="auto"/>
            <w:vAlign w:val="center"/>
            <w:hideMark/>
          </w:tcPr>
          <w:p w14:paraId="1CDF5591" w14:textId="7DFCAEE6"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3EE2682E" w14:textId="514E78D3"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10</w:t>
            </w:r>
          </w:p>
        </w:tc>
      </w:tr>
      <w:tr w:rsidR="00E81166" w:rsidRPr="00F16025" w14:paraId="551EFA6C" w14:textId="77777777" w:rsidTr="006444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BA4F9" w14:textId="6445412C" w:rsidR="00E81166" w:rsidRPr="00B20F71" w:rsidRDefault="00E81166" w:rsidP="00E81166">
            <w:pPr>
              <w:rPr>
                <w:b w:val="0"/>
                <w:bCs w:val="0"/>
                <w:sz w:val="20"/>
                <w:szCs w:val="20"/>
              </w:rPr>
            </w:pPr>
            <w:r w:rsidRPr="00B20F71">
              <w:rPr>
                <w:b w:val="0"/>
                <w:bCs w:val="0"/>
                <w:sz w:val="20"/>
                <w:szCs w:val="20"/>
              </w:rPr>
              <w:t>TCGA-BRCA</w:t>
            </w:r>
          </w:p>
        </w:tc>
        <w:tc>
          <w:tcPr>
            <w:tcW w:w="0" w:type="auto"/>
            <w:vAlign w:val="center"/>
            <w:hideMark/>
          </w:tcPr>
          <w:p w14:paraId="3D24E316" w14:textId="315F03CC"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4B289BEF" w14:textId="0DAD03DD"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sqrt</w:t>
            </w:r>
            <w:proofErr w:type="spellEnd"/>
          </w:p>
        </w:tc>
        <w:tc>
          <w:tcPr>
            <w:tcW w:w="0" w:type="auto"/>
            <w:vAlign w:val="center"/>
            <w:hideMark/>
          </w:tcPr>
          <w:p w14:paraId="6FF2EA9A" w14:textId="7D986A5C"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w:t>
            </w:r>
          </w:p>
        </w:tc>
      </w:tr>
      <w:tr w:rsidR="00E81166" w:rsidRPr="00F16025" w14:paraId="160F8DB6" w14:textId="77777777" w:rsidTr="00644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9F167" w14:textId="27E7DC2F" w:rsidR="00E81166" w:rsidRPr="00B20F71" w:rsidRDefault="00E81166" w:rsidP="00E81166">
            <w:pPr>
              <w:rPr>
                <w:b w:val="0"/>
                <w:bCs w:val="0"/>
                <w:sz w:val="20"/>
                <w:szCs w:val="20"/>
              </w:rPr>
            </w:pPr>
            <w:r w:rsidRPr="00B20F71">
              <w:rPr>
                <w:b w:val="0"/>
                <w:bCs w:val="0"/>
                <w:sz w:val="20"/>
                <w:szCs w:val="20"/>
              </w:rPr>
              <w:t>MSK-NSCLC</w:t>
            </w:r>
          </w:p>
        </w:tc>
        <w:tc>
          <w:tcPr>
            <w:tcW w:w="0" w:type="auto"/>
            <w:vAlign w:val="center"/>
            <w:hideMark/>
          </w:tcPr>
          <w:p w14:paraId="012ED30A" w14:textId="0ADC1CA4"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7C62D935" w14:textId="6D20008E"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7733B765" w14:textId="599115FD"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w:t>
            </w:r>
          </w:p>
        </w:tc>
      </w:tr>
    </w:tbl>
    <w:p w14:paraId="360F741D" w14:textId="77777777" w:rsidR="00E33C1D" w:rsidRPr="00E33C1D" w:rsidRDefault="00E33C1D" w:rsidP="00E33C1D">
      <w:r w:rsidRPr="00E33C1D">
        <w:t xml:space="preserve">Para </w:t>
      </w:r>
      <w:r w:rsidRPr="00E33C1D">
        <w:rPr>
          <w:rStyle w:val="Textoennegrita"/>
          <w:b w:val="0"/>
          <w:bCs w:val="0"/>
        </w:rPr>
        <w:t>DeepSurv</w:t>
      </w:r>
      <w:r w:rsidRPr="00E33C1D">
        <w:t xml:space="preserve">, también se observaron diferencias en la arquitectura y en los parámetros de entrenamiento. METABRIC y MSK-NSCLC seleccionaron una arquitectura más compacta, formada por dos capas ocultas de </w:t>
      </w:r>
      <w:r w:rsidRPr="00E33C1D">
        <w:rPr>
          <w:rStyle w:val="Textoennegrita"/>
          <w:b w:val="0"/>
          <w:bCs w:val="0"/>
        </w:rPr>
        <w:t>64 neuronas</w:t>
      </w:r>
      <w:r w:rsidRPr="00E33C1D">
        <w:t xml:space="preserve">, mientras que TCGA-BRCA requirió una red de mayor capacidad, con capas de </w:t>
      </w:r>
      <w:r w:rsidRPr="00E33C1D">
        <w:rPr>
          <w:rStyle w:val="Textoennegrita"/>
          <w:b w:val="0"/>
          <w:bCs w:val="0"/>
        </w:rPr>
        <w:t>128</w:t>
      </w:r>
      <w:r w:rsidRPr="00E33C1D">
        <w:rPr>
          <w:b/>
          <w:bCs/>
        </w:rPr>
        <w:t xml:space="preserve"> y </w:t>
      </w:r>
      <w:r w:rsidRPr="00E33C1D">
        <w:rPr>
          <w:rStyle w:val="Textoennegrita"/>
          <w:b w:val="0"/>
          <w:bCs w:val="0"/>
        </w:rPr>
        <w:t>64 neuronas</w:t>
      </w:r>
      <w:r w:rsidRPr="00E33C1D">
        <w:t xml:space="preserve">. El valor de </w:t>
      </w:r>
      <w:proofErr w:type="spellStart"/>
      <w:r w:rsidRPr="00E33C1D">
        <w:rPr>
          <w:rStyle w:val="nfasis"/>
        </w:rPr>
        <w:t>dropout</w:t>
      </w:r>
      <w:proofErr w:type="spellEnd"/>
      <w:r w:rsidRPr="00E33C1D">
        <w:t xml:space="preserve"> osciló entre </w:t>
      </w:r>
      <w:r w:rsidRPr="00E33C1D">
        <w:rPr>
          <w:rStyle w:val="Textoennegrita"/>
          <w:b w:val="0"/>
          <w:bCs w:val="0"/>
        </w:rPr>
        <w:t>0,1</w:t>
      </w:r>
      <w:r w:rsidRPr="00E33C1D">
        <w:t xml:space="preserve"> y </w:t>
      </w:r>
      <w:r w:rsidRPr="00E33C1D">
        <w:rPr>
          <w:rStyle w:val="Textoennegrita"/>
          <w:b w:val="0"/>
          <w:bCs w:val="0"/>
        </w:rPr>
        <w:t>0,2</w:t>
      </w:r>
      <w:r w:rsidRPr="00E33C1D">
        <w:rPr>
          <w:b/>
          <w:bCs/>
        </w:rPr>
        <w:t>,</w:t>
      </w:r>
      <w:r w:rsidRPr="00E33C1D">
        <w:t xml:space="preserve"> incorporando regularización para reducir el riesgo de sobreajuste. Del mismo modo, la tasa de aprendizaje y el tamaño de lote variaron entre cohortes, lo que evidencia la necesidad de ajustar el proceso de entrenamiento a la complejidad y estabilidad de cada conjunto de datos.</w:t>
      </w:r>
    </w:p>
    <w:p w14:paraId="5AAB6EF0" w14:textId="052DE81E" w:rsidR="00E81166" w:rsidRDefault="00E81166" w:rsidP="00E81166">
      <w:pPr>
        <w:pStyle w:val="Descripcin"/>
      </w:pPr>
      <w:bookmarkStart w:id="200" w:name="_Toc229060504"/>
      <w:r>
        <w:t xml:space="preserve">Tabla </w:t>
      </w:r>
      <w:r>
        <w:fldChar w:fldCharType="begin"/>
      </w:r>
      <w:r>
        <w:instrText xml:space="preserve"> SEQ Tabla \* ARABIC </w:instrText>
      </w:r>
      <w:r>
        <w:fldChar w:fldCharType="separate"/>
      </w:r>
      <w:r w:rsidR="00C01C00">
        <w:rPr>
          <w:noProof/>
        </w:rPr>
        <w:t>14</w:t>
      </w:r>
      <w:r>
        <w:fldChar w:fldCharType="end"/>
      </w:r>
      <w:r>
        <w:t xml:space="preserve">. </w:t>
      </w:r>
      <w:r w:rsidRPr="00CA0F20">
        <w:t>Arquitectura e hiperparámetros seleccionados para DeepSurv por cohorte.</w:t>
      </w:r>
      <w:bookmarkEnd w:id="200"/>
    </w:p>
    <w:tbl>
      <w:tblPr>
        <w:tblStyle w:val="Tablaconcuadrcula4-nfasis1"/>
        <w:tblW w:w="0" w:type="auto"/>
        <w:tblLook w:val="04A0" w:firstRow="1" w:lastRow="0" w:firstColumn="1" w:lastColumn="0" w:noHBand="0" w:noVBand="1"/>
      </w:tblPr>
      <w:tblGrid>
        <w:gridCol w:w="1183"/>
        <w:gridCol w:w="1273"/>
        <w:gridCol w:w="913"/>
        <w:gridCol w:w="1315"/>
        <w:gridCol w:w="1042"/>
      </w:tblGrid>
      <w:tr w:rsidR="00E81166" w:rsidRPr="00E81166" w14:paraId="5B9A8A7B"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5E804" w14:textId="77777777" w:rsidR="00E81166" w:rsidRPr="00E81166" w:rsidRDefault="00E81166" w:rsidP="00E81166">
            <w:pPr>
              <w:rPr>
                <w:sz w:val="20"/>
                <w:szCs w:val="20"/>
              </w:rPr>
            </w:pPr>
            <w:r w:rsidRPr="00E81166">
              <w:rPr>
                <w:sz w:val="20"/>
                <w:szCs w:val="20"/>
              </w:rPr>
              <w:t>Cohorte</w:t>
            </w:r>
          </w:p>
        </w:tc>
        <w:tc>
          <w:tcPr>
            <w:tcW w:w="0" w:type="auto"/>
            <w:hideMark/>
          </w:tcPr>
          <w:p w14:paraId="74D287D0"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Arquitectura</w:t>
            </w:r>
          </w:p>
        </w:tc>
        <w:tc>
          <w:tcPr>
            <w:tcW w:w="0" w:type="auto"/>
            <w:hideMark/>
          </w:tcPr>
          <w:p w14:paraId="4BB136C4"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Dropout</w:t>
            </w:r>
            <w:proofErr w:type="spellEnd"/>
          </w:p>
        </w:tc>
        <w:tc>
          <w:tcPr>
            <w:tcW w:w="0" w:type="auto"/>
            <w:hideMark/>
          </w:tcPr>
          <w:p w14:paraId="688EDA7D"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Learning</w:t>
            </w:r>
            <w:proofErr w:type="spellEnd"/>
            <w:r w:rsidRPr="00E81166">
              <w:rPr>
                <w:sz w:val="20"/>
                <w:szCs w:val="20"/>
              </w:rPr>
              <w:t xml:space="preserve"> </w:t>
            </w:r>
            <w:proofErr w:type="spellStart"/>
            <w:r w:rsidRPr="00E81166">
              <w:rPr>
                <w:sz w:val="20"/>
                <w:szCs w:val="20"/>
              </w:rPr>
              <w:t>rate</w:t>
            </w:r>
            <w:proofErr w:type="spellEnd"/>
          </w:p>
        </w:tc>
        <w:tc>
          <w:tcPr>
            <w:tcW w:w="0" w:type="auto"/>
            <w:hideMark/>
          </w:tcPr>
          <w:p w14:paraId="4B60CCB8"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Batch</w:t>
            </w:r>
            <w:proofErr w:type="spellEnd"/>
            <w:r w:rsidRPr="00E81166">
              <w:rPr>
                <w:sz w:val="20"/>
                <w:szCs w:val="20"/>
              </w:rPr>
              <w:t xml:space="preserve"> </w:t>
            </w:r>
            <w:proofErr w:type="spellStart"/>
            <w:r w:rsidRPr="00E81166">
              <w:rPr>
                <w:sz w:val="20"/>
                <w:szCs w:val="20"/>
              </w:rPr>
              <w:t>size</w:t>
            </w:r>
            <w:proofErr w:type="spellEnd"/>
          </w:p>
        </w:tc>
      </w:tr>
      <w:tr w:rsidR="00E81166" w:rsidRPr="00E81166" w14:paraId="2DD5950B"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7024" w14:textId="77777777" w:rsidR="00E81166" w:rsidRPr="00E81166" w:rsidRDefault="00E81166" w:rsidP="00E81166">
            <w:pPr>
              <w:rPr>
                <w:sz w:val="20"/>
                <w:szCs w:val="20"/>
              </w:rPr>
            </w:pPr>
            <w:r w:rsidRPr="00E81166">
              <w:rPr>
                <w:sz w:val="20"/>
                <w:szCs w:val="20"/>
              </w:rPr>
              <w:lastRenderedPageBreak/>
              <w:t>METABRIC</w:t>
            </w:r>
          </w:p>
        </w:tc>
        <w:tc>
          <w:tcPr>
            <w:tcW w:w="0" w:type="auto"/>
            <w:hideMark/>
          </w:tcPr>
          <w:p w14:paraId="153DFEA8"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65F23E3"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w:t>
            </w:r>
          </w:p>
        </w:tc>
        <w:tc>
          <w:tcPr>
            <w:tcW w:w="0" w:type="auto"/>
            <w:hideMark/>
          </w:tcPr>
          <w:p w14:paraId="0AF07F6E"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475548C5"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r w:rsidR="00E81166" w:rsidRPr="00E81166" w14:paraId="4F0D179B"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75C39AEA" w14:textId="77777777" w:rsidR="00E81166" w:rsidRPr="00E81166" w:rsidRDefault="00E81166" w:rsidP="00E81166">
            <w:pPr>
              <w:rPr>
                <w:sz w:val="20"/>
                <w:szCs w:val="20"/>
              </w:rPr>
            </w:pPr>
            <w:r w:rsidRPr="00E81166">
              <w:rPr>
                <w:sz w:val="20"/>
                <w:szCs w:val="20"/>
              </w:rPr>
              <w:t>TCGA-BRCA</w:t>
            </w:r>
          </w:p>
        </w:tc>
        <w:tc>
          <w:tcPr>
            <w:tcW w:w="0" w:type="auto"/>
            <w:hideMark/>
          </w:tcPr>
          <w:p w14:paraId="6C1AEDA1"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 64]</w:t>
            </w:r>
          </w:p>
        </w:tc>
        <w:tc>
          <w:tcPr>
            <w:tcW w:w="0" w:type="auto"/>
            <w:hideMark/>
          </w:tcPr>
          <w:p w14:paraId="601B259C"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0,2</w:t>
            </w:r>
          </w:p>
        </w:tc>
        <w:tc>
          <w:tcPr>
            <w:tcW w:w="0" w:type="auto"/>
            <w:hideMark/>
          </w:tcPr>
          <w:p w14:paraId="0C7EAFB6"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0,001</w:t>
            </w:r>
          </w:p>
        </w:tc>
        <w:tc>
          <w:tcPr>
            <w:tcW w:w="0" w:type="auto"/>
            <w:hideMark/>
          </w:tcPr>
          <w:p w14:paraId="73278B04"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w:t>
            </w:r>
          </w:p>
        </w:tc>
      </w:tr>
      <w:tr w:rsidR="00E81166" w:rsidRPr="00E81166" w14:paraId="44AEB16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F7897" w14:textId="77777777" w:rsidR="00E81166" w:rsidRPr="00E81166" w:rsidRDefault="00E81166" w:rsidP="00E81166">
            <w:pPr>
              <w:rPr>
                <w:sz w:val="20"/>
                <w:szCs w:val="20"/>
              </w:rPr>
            </w:pPr>
            <w:r w:rsidRPr="00E81166">
              <w:rPr>
                <w:sz w:val="20"/>
                <w:szCs w:val="20"/>
              </w:rPr>
              <w:t>MSK-NSCLC</w:t>
            </w:r>
          </w:p>
        </w:tc>
        <w:tc>
          <w:tcPr>
            <w:tcW w:w="0" w:type="auto"/>
            <w:hideMark/>
          </w:tcPr>
          <w:p w14:paraId="37D2062F"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F43FDF0"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w:t>
            </w:r>
          </w:p>
        </w:tc>
        <w:tc>
          <w:tcPr>
            <w:tcW w:w="0" w:type="auto"/>
            <w:hideMark/>
          </w:tcPr>
          <w:p w14:paraId="3E7190E4"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25D05737"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bl>
    <w:p w14:paraId="0A458380" w14:textId="6E0B5805" w:rsidR="00F16025" w:rsidRDefault="00F16025" w:rsidP="00F16025">
      <w:pPr>
        <w:pStyle w:val="Ttulo2"/>
        <w:rPr>
          <w:rFonts w:ascii="Times New Roman" w:hAnsi="Times New Roman"/>
        </w:rPr>
      </w:pPr>
      <w:bookmarkStart w:id="201" w:name="_Toc229060618"/>
      <w:r>
        <w:t>4.</w:t>
      </w:r>
      <w:r w:rsidR="00E81166">
        <w:t>8</w:t>
      </w:r>
      <w:r>
        <w:t>. Comparación global del rendimiento de los modelos</w:t>
      </w:r>
      <w:bookmarkEnd w:id="201"/>
    </w:p>
    <w:p w14:paraId="43F873B0" w14:textId="430551F2" w:rsidR="00E33C1D" w:rsidRDefault="00E33C1D" w:rsidP="00E33C1D">
      <w:r w:rsidRPr="00E33C1D">
        <w:t>Los resultados muestran que el rendimiento de los modelos varió entre cohortes</w:t>
      </w:r>
      <w:r>
        <w:t xml:space="preserve"> (figura 38)</w:t>
      </w:r>
      <w:r w:rsidRPr="00E33C1D">
        <w:t>.</w:t>
      </w:r>
      <w:r w:rsidR="00C01130">
        <w:t xml:space="preserve"> Así mismo,</w:t>
      </w:r>
      <w:r w:rsidRPr="00E33C1D">
        <w:t xml:space="preserve"> </w:t>
      </w:r>
      <w:r w:rsidR="00C01130">
        <w:t>Kaplan-</w:t>
      </w:r>
      <w:proofErr w:type="spellStart"/>
      <w:r w:rsidR="00C01130">
        <w:t>Meiers</w:t>
      </w:r>
      <w:proofErr w:type="spellEnd"/>
      <w:r w:rsidR="00C01130">
        <w:t xml:space="preserve"> se representa como referencia marginal por cohorte.</w:t>
      </w:r>
    </w:p>
    <w:p w14:paraId="2F781A98" w14:textId="56086464" w:rsidR="00C153B0" w:rsidRDefault="00E33C1D" w:rsidP="00E33C1D">
      <w:r w:rsidRPr="00E33C1D">
        <w:t xml:space="preserve">En METABRIC, </w:t>
      </w:r>
      <w:proofErr w:type="spellStart"/>
      <w:r w:rsidRPr="00E33C1D">
        <w:t>Random</w:t>
      </w:r>
      <w:proofErr w:type="spellEnd"/>
      <w:r w:rsidRPr="00E33C1D">
        <w:t xml:space="preserve"> </w:t>
      </w:r>
      <w:proofErr w:type="spellStart"/>
      <w:r w:rsidRPr="00E33C1D">
        <w:t>Survival</w:t>
      </w:r>
      <w:proofErr w:type="spellEnd"/>
      <w:r w:rsidRPr="00E33C1D">
        <w:t xml:space="preserve"> Forest presentó el comportamiento más sólido, combinando la mayor capacidad discriminativa</w:t>
      </w:r>
      <w:r w:rsidR="00C01130">
        <w:t xml:space="preserve"> (C-</w:t>
      </w:r>
      <w:proofErr w:type="spellStart"/>
      <w:r w:rsidR="00C01130">
        <w:t>index</w:t>
      </w:r>
      <w:proofErr w:type="spellEnd"/>
      <w:r w:rsidR="00C01130">
        <w:t xml:space="preserve"> = 0.706)</w:t>
      </w:r>
      <w:r w:rsidRPr="00E33C1D">
        <w:t xml:space="preserve"> con el menor error predictivo</w:t>
      </w:r>
      <w:r w:rsidR="00C01130">
        <w:t xml:space="preserve"> (IBS = 0.180)</w:t>
      </w:r>
      <w:r w:rsidRPr="00E33C1D">
        <w:t>. DeepSurv también obtuvo un rendimiento competitivo y superó a Cox-LASSO en discriminación, aunque ambos modelos mostraron un IBS muy similar.</w:t>
      </w:r>
    </w:p>
    <w:p w14:paraId="34433131" w14:textId="0130C235" w:rsidR="00E33C1D" w:rsidRDefault="00E33C1D" w:rsidP="00E33C1D">
      <w:r>
        <w:t>En TCGA-BRCA, DeepSurv fue el modelo con mejor equilibrio entre discriminación</w:t>
      </w:r>
      <w:r w:rsidR="00C01130">
        <w:t xml:space="preserve"> (C-</w:t>
      </w:r>
      <w:proofErr w:type="spellStart"/>
      <w:r w:rsidR="00C01130">
        <w:t>index</w:t>
      </w:r>
      <w:proofErr w:type="spellEnd"/>
      <w:r w:rsidR="00C01130">
        <w:t xml:space="preserve"> = 0.740)</w:t>
      </w:r>
      <w:r>
        <w:t xml:space="preserve"> y calibración</w:t>
      </w:r>
      <w:r w:rsidR="00C01130">
        <w:t xml:space="preserve"> (C-</w:t>
      </w:r>
      <w:proofErr w:type="spellStart"/>
      <w:r w:rsidR="00C01130">
        <w:t>index</w:t>
      </w:r>
      <w:proofErr w:type="spellEnd"/>
      <w:r w:rsidR="00C01130">
        <w:t xml:space="preserve"> = 0.104)</w:t>
      </w:r>
      <w:r>
        <w:t xml:space="preserve">, alcanzando los mejores valores en ambas métricas. Cox-LASSO mostró también un rendimiento elevado y cercano, especialmente en términos de IBS, mientras que </w:t>
      </w:r>
      <w:proofErr w:type="spellStart"/>
      <w:r>
        <w:t>Random</w:t>
      </w:r>
      <w:proofErr w:type="spellEnd"/>
      <w:r>
        <w:t xml:space="preserve"> </w:t>
      </w:r>
      <w:proofErr w:type="spellStart"/>
      <w:r>
        <w:t>Survival</w:t>
      </w:r>
      <w:proofErr w:type="spellEnd"/>
      <w:r>
        <w:t xml:space="preserve"> Forest quedó por debajo en capacidad discriminativa dentro de esta cohorte.</w:t>
      </w:r>
    </w:p>
    <w:p w14:paraId="1F54A4DA" w14:textId="153D6474" w:rsidR="00E33C1D" w:rsidRDefault="00E33C1D" w:rsidP="00E33C1D">
      <w:r>
        <w:t xml:space="preserve">En MSK-NSCLC, </w:t>
      </w:r>
      <w:proofErr w:type="spellStart"/>
      <w:r>
        <w:t>Random</w:t>
      </w:r>
      <w:proofErr w:type="spellEnd"/>
      <w:r>
        <w:t xml:space="preserve"> </w:t>
      </w:r>
      <w:proofErr w:type="spellStart"/>
      <w:r>
        <w:t>Survival</w:t>
      </w:r>
      <w:proofErr w:type="spellEnd"/>
      <w:r>
        <w:t xml:space="preserve"> Forest volvió a destacar como el modelo con mejor rendimiento global</w:t>
      </w:r>
      <w:r w:rsidR="00C01130">
        <w:t xml:space="preserve"> (C-</w:t>
      </w:r>
      <w:proofErr w:type="spellStart"/>
      <w:r w:rsidR="00C01130">
        <w:t>index</w:t>
      </w:r>
      <w:proofErr w:type="spellEnd"/>
      <w:r w:rsidR="00C01130">
        <w:t xml:space="preserve"> = 0.643; IBS = 0.203).</w:t>
      </w:r>
      <w:r>
        <w:t xml:space="preserve"> En esta cohorte, DeepSurv obtuvo un IBS ligeramente inferior al de Cox-LASSO</w:t>
      </w:r>
      <w:r w:rsidR="00C01130">
        <w:t xml:space="preserve"> (comportamiento opuesto a sus C-</w:t>
      </w:r>
      <w:proofErr w:type="spellStart"/>
      <w:r w:rsidR="00C01130">
        <w:t>index</w:t>
      </w:r>
      <w:proofErr w:type="spellEnd"/>
      <w:r w:rsidR="00C01130">
        <w:t>)</w:t>
      </w:r>
      <w:r>
        <w:t>, lo que sugiere una calibración temporal algo más favorable pese a una capacidad discriminativa similar.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2C4A1B" w14:paraId="1755BA3E" w14:textId="77777777" w:rsidTr="002C4A1B">
        <w:tc>
          <w:tcPr>
            <w:tcW w:w="8656" w:type="dxa"/>
          </w:tcPr>
          <w:p w14:paraId="281A6307" w14:textId="57B6FA60" w:rsidR="002C4A1B" w:rsidRDefault="003454BD" w:rsidP="002C4A1B">
            <w:pPr>
              <w:spacing w:before="0" w:after="0"/>
            </w:pPr>
            <w:r>
              <w:rPr>
                <w:noProof/>
              </w:rPr>
              <w:drawing>
                <wp:inline distT="0" distB="0" distL="0" distR="0" wp14:anchorId="21B012C3" wp14:editId="374C40E6">
                  <wp:extent cx="5502910" cy="218948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1BCEBA1A" w14:textId="77777777" w:rsidTr="002C4A1B">
        <w:tc>
          <w:tcPr>
            <w:tcW w:w="8656" w:type="dxa"/>
          </w:tcPr>
          <w:p w14:paraId="4ED6A6ED" w14:textId="664A518B" w:rsidR="002C4A1B" w:rsidRDefault="002C4A1B" w:rsidP="002C4A1B">
            <w:pPr>
              <w:spacing w:before="0" w:after="0"/>
            </w:pPr>
            <w:r>
              <w:rPr>
                <w:noProof/>
              </w:rPr>
              <w:lastRenderedPageBreak/>
              <w:drawing>
                <wp:inline distT="0" distB="0" distL="0" distR="0" wp14:anchorId="4C273243" wp14:editId="1A42A8D3">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2C4A1B" w14:paraId="2215E9A6" w14:textId="77777777" w:rsidTr="002C4A1B">
        <w:tc>
          <w:tcPr>
            <w:tcW w:w="8656" w:type="dxa"/>
          </w:tcPr>
          <w:p w14:paraId="64C62F6A" w14:textId="3C5642E9" w:rsidR="002C4A1B" w:rsidRDefault="002C4A1B" w:rsidP="002C4A1B">
            <w:pPr>
              <w:spacing w:before="0" w:after="0"/>
            </w:pPr>
            <w:r>
              <w:rPr>
                <w:noProof/>
              </w:rPr>
              <w:drawing>
                <wp:inline distT="0" distB="0" distL="0" distR="0" wp14:anchorId="5451A7EE" wp14:editId="3D177BDD">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29F036BD" w14:textId="4F3CF629" w:rsidR="002C4A1B" w:rsidRDefault="00E81166" w:rsidP="00E81166">
      <w:pPr>
        <w:pStyle w:val="Descripcin"/>
      </w:pPr>
      <w:bookmarkStart w:id="202" w:name="_Toc229060485"/>
      <w:r>
        <w:t xml:space="preserve">Figura </w:t>
      </w:r>
      <w:r>
        <w:fldChar w:fldCharType="begin"/>
      </w:r>
      <w:r>
        <w:instrText xml:space="preserve"> SEQ Figura \* ARABIC </w:instrText>
      </w:r>
      <w:r>
        <w:fldChar w:fldCharType="separate"/>
      </w:r>
      <w:r w:rsidR="00C01C00">
        <w:rPr>
          <w:noProof/>
        </w:rPr>
        <w:t>38</w:t>
      </w:r>
      <w:r>
        <w:fldChar w:fldCharType="end"/>
      </w:r>
      <w:r>
        <w:t xml:space="preserve">. </w:t>
      </w:r>
      <w:r w:rsidRPr="003A1FF2">
        <w:t>Comparación del C-</w:t>
      </w:r>
      <w:proofErr w:type="spellStart"/>
      <w:r w:rsidRPr="003A1FF2">
        <w:t>index</w:t>
      </w:r>
      <w:proofErr w:type="spellEnd"/>
      <w:r>
        <w:t xml:space="preserve"> e IBS</w:t>
      </w:r>
      <w:r w:rsidRPr="003A1FF2">
        <w:t xml:space="preserve"> en test entre Cox-LASSO, </w:t>
      </w:r>
      <w:proofErr w:type="spellStart"/>
      <w:r w:rsidRPr="003A1FF2">
        <w:t>Random</w:t>
      </w:r>
      <w:proofErr w:type="spellEnd"/>
      <w:r w:rsidRPr="003A1FF2">
        <w:t xml:space="preserve"> </w:t>
      </w:r>
      <w:proofErr w:type="spellStart"/>
      <w:r w:rsidRPr="003A1FF2">
        <w:t>Survival</w:t>
      </w:r>
      <w:proofErr w:type="spellEnd"/>
      <w:r w:rsidRPr="003A1FF2">
        <w:t xml:space="preserve"> Forest y DeepSurv por cohorte.</w:t>
      </w:r>
      <w:bookmarkEnd w:id="202"/>
    </w:p>
    <w:p w14:paraId="79638629" w14:textId="43E435B7" w:rsidR="00C01130" w:rsidRDefault="00C01130" w:rsidP="00C01130">
      <w:r w:rsidRPr="00C01130">
        <w:t xml:space="preserve">En conjunto, los resultados indican que no existe un único modelo dominante para todas las cohortes. </w:t>
      </w:r>
      <w:proofErr w:type="spellStart"/>
      <w:r w:rsidRPr="00C01130">
        <w:t>Random</w:t>
      </w:r>
      <w:proofErr w:type="spellEnd"/>
      <w:r w:rsidRPr="00C01130">
        <w:t xml:space="preserve"> </w:t>
      </w:r>
      <w:proofErr w:type="spellStart"/>
      <w:r w:rsidRPr="00C01130">
        <w:t>Survival</w:t>
      </w:r>
      <w:proofErr w:type="spellEnd"/>
      <w:r w:rsidRPr="00C01130">
        <w:t xml:space="preserve"> Forest mostró un rendimiento especialmente consistente en METABRIC y MSK-NSCLC, mientras que DeepSurv fue más favorable en TCGA-BRCA. Cox-LASSO mantuvo un comportamiento competitivo, sobre todo en TCGA-BRCA, lo que confirma su utilidad como modelo lineal regularizado de referencia frente a enfoques más flexibles.</w:t>
      </w:r>
    </w:p>
    <w:p w14:paraId="68EB4DD2" w14:textId="017E6925" w:rsidR="00E81166" w:rsidRDefault="00E81166" w:rsidP="00E81166">
      <w:pPr>
        <w:pStyle w:val="Descripcin"/>
      </w:pPr>
      <w:bookmarkStart w:id="203" w:name="_Toc229060505"/>
      <w:r>
        <w:t xml:space="preserve">Tabla </w:t>
      </w:r>
      <w:r>
        <w:fldChar w:fldCharType="begin"/>
      </w:r>
      <w:r>
        <w:instrText xml:space="preserve"> SEQ Tabla \* ARABIC </w:instrText>
      </w:r>
      <w:r>
        <w:fldChar w:fldCharType="separate"/>
      </w:r>
      <w:r w:rsidR="00C01C00">
        <w:rPr>
          <w:noProof/>
        </w:rPr>
        <w:t>15</w:t>
      </w:r>
      <w:r>
        <w:fldChar w:fldCharType="end"/>
      </w:r>
      <w:r>
        <w:t xml:space="preserve">. </w:t>
      </w:r>
      <w:r w:rsidRPr="00151CFD">
        <w:t>Mejor modelo por cohorte según C-</w:t>
      </w:r>
      <w:proofErr w:type="spellStart"/>
      <w:r w:rsidRPr="00151CFD">
        <w:t>index</w:t>
      </w:r>
      <w:proofErr w:type="spellEnd"/>
      <w:r w:rsidRPr="00151CFD">
        <w:t xml:space="preserve"> e IBS en test.</w:t>
      </w:r>
      <w:bookmarkEnd w:id="203"/>
    </w:p>
    <w:tbl>
      <w:tblPr>
        <w:tblStyle w:val="Tablaconcuadrcula4-nfasis1"/>
        <w:tblW w:w="0" w:type="auto"/>
        <w:tblLook w:val="04A0" w:firstRow="1" w:lastRow="0" w:firstColumn="1" w:lastColumn="0" w:noHBand="0" w:noVBand="1"/>
      </w:tblPr>
      <w:tblGrid>
        <w:gridCol w:w="1183"/>
        <w:gridCol w:w="2606"/>
        <w:gridCol w:w="840"/>
        <w:gridCol w:w="2242"/>
        <w:gridCol w:w="773"/>
      </w:tblGrid>
      <w:tr w:rsidR="00E81166" w:rsidRPr="00E81166" w14:paraId="7BAB75BA" w14:textId="77777777" w:rsidTr="00E81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E1221" w14:textId="77777777" w:rsidR="00E81166" w:rsidRPr="00E81166" w:rsidRDefault="00E81166" w:rsidP="00E81166">
            <w:pPr>
              <w:rPr>
                <w:sz w:val="20"/>
                <w:szCs w:val="20"/>
              </w:rPr>
            </w:pPr>
            <w:r w:rsidRPr="00E81166">
              <w:rPr>
                <w:sz w:val="20"/>
                <w:szCs w:val="20"/>
              </w:rPr>
              <w:t>Cohorte</w:t>
            </w:r>
          </w:p>
        </w:tc>
        <w:tc>
          <w:tcPr>
            <w:tcW w:w="0" w:type="auto"/>
            <w:hideMark/>
          </w:tcPr>
          <w:p w14:paraId="20DA6A96"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C-</w:t>
            </w:r>
            <w:proofErr w:type="spellStart"/>
            <w:r w:rsidRPr="00E81166">
              <w:rPr>
                <w:sz w:val="20"/>
                <w:szCs w:val="20"/>
              </w:rPr>
              <w:t>index</w:t>
            </w:r>
            <w:proofErr w:type="spellEnd"/>
          </w:p>
        </w:tc>
        <w:tc>
          <w:tcPr>
            <w:tcW w:w="0" w:type="auto"/>
            <w:hideMark/>
          </w:tcPr>
          <w:p w14:paraId="7637B3DC"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C-</w:t>
            </w:r>
            <w:proofErr w:type="spellStart"/>
            <w:r w:rsidRPr="00E81166">
              <w:rPr>
                <w:sz w:val="20"/>
                <w:szCs w:val="20"/>
              </w:rPr>
              <w:t>index</w:t>
            </w:r>
            <w:proofErr w:type="spellEnd"/>
          </w:p>
        </w:tc>
        <w:tc>
          <w:tcPr>
            <w:tcW w:w="0" w:type="auto"/>
            <w:hideMark/>
          </w:tcPr>
          <w:p w14:paraId="51FC080A"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Mejor modelo según IBS</w:t>
            </w:r>
          </w:p>
        </w:tc>
        <w:tc>
          <w:tcPr>
            <w:tcW w:w="0" w:type="auto"/>
            <w:hideMark/>
          </w:tcPr>
          <w:p w14:paraId="4CCD510E" w14:textId="77777777" w:rsidR="00E81166" w:rsidRPr="00E81166" w:rsidRDefault="00E81166" w:rsidP="00E81166">
            <w:pP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IBS</w:t>
            </w:r>
          </w:p>
        </w:tc>
      </w:tr>
      <w:tr w:rsidR="00E81166" w:rsidRPr="00E81166" w14:paraId="25970335"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05322" w14:textId="77777777" w:rsidR="00E81166" w:rsidRPr="00E81166" w:rsidRDefault="00E81166" w:rsidP="00E81166">
            <w:pPr>
              <w:rPr>
                <w:sz w:val="20"/>
                <w:szCs w:val="20"/>
              </w:rPr>
            </w:pPr>
            <w:r w:rsidRPr="00E81166">
              <w:rPr>
                <w:sz w:val="20"/>
                <w:szCs w:val="20"/>
              </w:rPr>
              <w:t>METABRIC</w:t>
            </w:r>
          </w:p>
        </w:tc>
        <w:tc>
          <w:tcPr>
            <w:tcW w:w="0" w:type="auto"/>
            <w:hideMark/>
          </w:tcPr>
          <w:p w14:paraId="02123538"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0F904E2F"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0,7060</w:t>
            </w:r>
          </w:p>
        </w:tc>
        <w:tc>
          <w:tcPr>
            <w:tcW w:w="0" w:type="auto"/>
            <w:hideMark/>
          </w:tcPr>
          <w:p w14:paraId="2E141454"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535CAE49"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0,1796</w:t>
            </w:r>
          </w:p>
        </w:tc>
      </w:tr>
      <w:tr w:rsidR="00E81166" w:rsidRPr="00E81166" w14:paraId="4CBD5719" w14:textId="77777777" w:rsidTr="00E81166">
        <w:tc>
          <w:tcPr>
            <w:cnfStyle w:val="001000000000" w:firstRow="0" w:lastRow="0" w:firstColumn="1" w:lastColumn="0" w:oddVBand="0" w:evenVBand="0" w:oddHBand="0" w:evenHBand="0" w:firstRowFirstColumn="0" w:firstRowLastColumn="0" w:lastRowFirstColumn="0" w:lastRowLastColumn="0"/>
            <w:tcW w:w="0" w:type="auto"/>
            <w:hideMark/>
          </w:tcPr>
          <w:p w14:paraId="2D62D62E" w14:textId="77777777" w:rsidR="00E81166" w:rsidRPr="00E81166" w:rsidRDefault="00E81166" w:rsidP="00E81166">
            <w:pPr>
              <w:rPr>
                <w:sz w:val="20"/>
                <w:szCs w:val="20"/>
              </w:rPr>
            </w:pPr>
            <w:r w:rsidRPr="00E81166">
              <w:rPr>
                <w:sz w:val="20"/>
                <w:szCs w:val="20"/>
              </w:rPr>
              <w:t>TCGA-BRCA</w:t>
            </w:r>
          </w:p>
        </w:tc>
        <w:tc>
          <w:tcPr>
            <w:tcW w:w="0" w:type="auto"/>
            <w:hideMark/>
          </w:tcPr>
          <w:p w14:paraId="43BF78F4"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DeepSurv</w:t>
            </w:r>
          </w:p>
        </w:tc>
        <w:tc>
          <w:tcPr>
            <w:tcW w:w="0" w:type="auto"/>
            <w:hideMark/>
          </w:tcPr>
          <w:p w14:paraId="2390051B"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0,7398</w:t>
            </w:r>
          </w:p>
        </w:tc>
        <w:tc>
          <w:tcPr>
            <w:tcW w:w="0" w:type="auto"/>
            <w:hideMark/>
          </w:tcPr>
          <w:p w14:paraId="672095D4"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DeepSurv</w:t>
            </w:r>
          </w:p>
        </w:tc>
        <w:tc>
          <w:tcPr>
            <w:tcW w:w="0" w:type="auto"/>
            <w:hideMark/>
          </w:tcPr>
          <w:p w14:paraId="6820C89E" w14:textId="77777777" w:rsidR="00E81166" w:rsidRPr="00E81166" w:rsidRDefault="00E81166" w:rsidP="00E81166">
            <w:pP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0,1040</w:t>
            </w:r>
          </w:p>
        </w:tc>
      </w:tr>
      <w:tr w:rsidR="00E81166" w:rsidRPr="00E81166" w14:paraId="4E7E8760" w14:textId="77777777" w:rsidTr="00E81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34409" w14:textId="77777777" w:rsidR="00E81166" w:rsidRPr="00E81166" w:rsidRDefault="00E81166" w:rsidP="00E81166">
            <w:pPr>
              <w:rPr>
                <w:sz w:val="20"/>
                <w:szCs w:val="20"/>
              </w:rPr>
            </w:pPr>
            <w:r w:rsidRPr="00E81166">
              <w:rPr>
                <w:sz w:val="20"/>
                <w:szCs w:val="20"/>
              </w:rPr>
              <w:t>MSK-NSCLC</w:t>
            </w:r>
          </w:p>
        </w:tc>
        <w:tc>
          <w:tcPr>
            <w:tcW w:w="0" w:type="auto"/>
            <w:hideMark/>
          </w:tcPr>
          <w:p w14:paraId="5C15BA9A"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48A47BAA"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0,6433</w:t>
            </w:r>
          </w:p>
        </w:tc>
        <w:tc>
          <w:tcPr>
            <w:tcW w:w="0" w:type="auto"/>
            <w:hideMark/>
          </w:tcPr>
          <w:p w14:paraId="6928FACD"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E81166">
              <w:rPr>
                <w:sz w:val="20"/>
                <w:szCs w:val="20"/>
              </w:rPr>
              <w:t>Random</w:t>
            </w:r>
            <w:proofErr w:type="spellEnd"/>
            <w:r w:rsidRPr="00E81166">
              <w:rPr>
                <w:sz w:val="20"/>
                <w:szCs w:val="20"/>
              </w:rPr>
              <w:t xml:space="preserve"> </w:t>
            </w:r>
            <w:proofErr w:type="spellStart"/>
            <w:r w:rsidRPr="00E81166">
              <w:rPr>
                <w:sz w:val="20"/>
                <w:szCs w:val="20"/>
              </w:rPr>
              <w:t>Survival</w:t>
            </w:r>
            <w:proofErr w:type="spellEnd"/>
            <w:r w:rsidRPr="00E81166">
              <w:rPr>
                <w:sz w:val="20"/>
                <w:szCs w:val="20"/>
              </w:rPr>
              <w:t xml:space="preserve"> Forest</w:t>
            </w:r>
          </w:p>
        </w:tc>
        <w:tc>
          <w:tcPr>
            <w:tcW w:w="0" w:type="auto"/>
            <w:hideMark/>
          </w:tcPr>
          <w:p w14:paraId="642A86B4" w14:textId="77777777" w:rsidR="00E81166" w:rsidRPr="00E81166" w:rsidRDefault="00E81166" w:rsidP="00E81166">
            <w:pP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0,2032</w:t>
            </w:r>
          </w:p>
        </w:tc>
      </w:tr>
    </w:tbl>
    <w:p w14:paraId="3C5A004E" w14:textId="6E0FF8BC" w:rsidR="00E940EC" w:rsidRDefault="00E940EC" w:rsidP="00E940EC">
      <w:pPr>
        <w:pStyle w:val="Ttulo2"/>
        <w:rPr>
          <w:rFonts w:ascii="Times New Roman" w:hAnsi="Times New Roman"/>
        </w:rPr>
      </w:pPr>
      <w:bookmarkStart w:id="204" w:name="_Toc229060619"/>
      <w:r>
        <w:t xml:space="preserve">4.9. Estratificación de riesgo mediante modelos </w:t>
      </w:r>
      <w:r w:rsidR="009F569C">
        <w:t>principales</w:t>
      </w:r>
      <w:bookmarkEnd w:id="204"/>
    </w:p>
    <w:p w14:paraId="2B8DA592" w14:textId="1B1833F7" w:rsidR="009F569C" w:rsidRDefault="008078E0" w:rsidP="008078E0">
      <w:r>
        <w:t>Las curvas de Kaplan-Meier evidencian e</w:t>
      </w:r>
      <w:r w:rsidRPr="008078E0">
        <w:t xml:space="preserve">n las tres cohortes, </w:t>
      </w:r>
      <w:r>
        <w:t xml:space="preserve">como </w:t>
      </w:r>
      <w:r w:rsidRPr="008078E0">
        <w:t xml:space="preserve">los pacientes clasificados con mayor riesgo presentan una reducción más rápida de la probabilidad de supervivencia, mientras que los grupos de menor riesgo mantienen una evolución más favorable. Además, las diferencias observadas son estadísticamente significativas según </w:t>
      </w:r>
      <w:r w:rsidRPr="008078E0">
        <w:lastRenderedPageBreak/>
        <w:t>el test log-rank, lo que respalda la utilidad pronóstica de las puntuaciones estimadas por los modelos</w:t>
      </w:r>
    </w:p>
    <w:tbl>
      <w:tblPr>
        <w:tblStyle w:val="Tablaconcuadrcula"/>
        <w:tblW w:w="0" w:type="auto"/>
        <w:tblLook w:val="04A0" w:firstRow="1" w:lastRow="0" w:firstColumn="1" w:lastColumn="0" w:noHBand="0" w:noVBand="1"/>
      </w:tblPr>
      <w:tblGrid>
        <w:gridCol w:w="8656"/>
      </w:tblGrid>
      <w:tr w:rsidR="003454BD" w14:paraId="20F189A1" w14:textId="77777777" w:rsidTr="00DF6F34">
        <w:tc>
          <w:tcPr>
            <w:tcW w:w="8656" w:type="dxa"/>
          </w:tcPr>
          <w:p w14:paraId="6C70080B" w14:textId="77777777" w:rsidR="003454BD" w:rsidRDefault="003454BD" w:rsidP="008078E0">
            <w:pPr>
              <w:jc w:val="center"/>
            </w:pPr>
            <w:r>
              <w:rPr>
                <w:noProof/>
              </w:rPr>
              <w:drawing>
                <wp:inline distT="0" distB="0" distL="0" distR="0" wp14:anchorId="04849F73" wp14:editId="6EE5B805">
                  <wp:extent cx="5502910" cy="232727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327275"/>
                          </a:xfrm>
                          <a:prstGeom prst="rect">
                            <a:avLst/>
                          </a:prstGeom>
                        </pic:spPr>
                      </pic:pic>
                    </a:graphicData>
                  </a:graphic>
                </wp:inline>
              </w:drawing>
            </w:r>
          </w:p>
        </w:tc>
      </w:tr>
      <w:tr w:rsidR="003454BD" w14:paraId="59C45E54" w14:textId="77777777" w:rsidTr="00DF6F34">
        <w:tc>
          <w:tcPr>
            <w:tcW w:w="8656" w:type="dxa"/>
          </w:tcPr>
          <w:p w14:paraId="6D39B43C" w14:textId="6DEE3764" w:rsidR="003454BD" w:rsidRDefault="00E81166" w:rsidP="008078E0">
            <w:pPr>
              <w:jc w:val="center"/>
            </w:pPr>
            <w:r>
              <w:rPr>
                <w:noProof/>
              </w:rPr>
              <w:drawing>
                <wp:inline distT="0" distB="0" distL="0" distR="0" wp14:anchorId="66CFECF7" wp14:editId="11B71E1C">
                  <wp:extent cx="5502910" cy="232600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02910" cy="2326005"/>
                          </a:xfrm>
                          <a:prstGeom prst="rect">
                            <a:avLst/>
                          </a:prstGeom>
                        </pic:spPr>
                      </pic:pic>
                    </a:graphicData>
                  </a:graphic>
                </wp:inline>
              </w:drawing>
            </w:r>
          </w:p>
        </w:tc>
      </w:tr>
      <w:tr w:rsidR="003454BD" w14:paraId="4FEAF9F9" w14:textId="77777777" w:rsidTr="00DF6F34">
        <w:tc>
          <w:tcPr>
            <w:tcW w:w="8656" w:type="dxa"/>
          </w:tcPr>
          <w:p w14:paraId="5D639228" w14:textId="33E37E97" w:rsidR="003454BD" w:rsidRDefault="00B55833" w:rsidP="008078E0">
            <w:pPr>
              <w:jc w:val="center"/>
            </w:pPr>
            <w:r>
              <w:rPr>
                <w:noProof/>
              </w:rPr>
              <w:drawing>
                <wp:inline distT="0" distB="0" distL="0" distR="0" wp14:anchorId="397C3036" wp14:editId="79D688B5">
                  <wp:extent cx="5502910" cy="23285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2328545"/>
                          </a:xfrm>
                          <a:prstGeom prst="rect">
                            <a:avLst/>
                          </a:prstGeom>
                        </pic:spPr>
                      </pic:pic>
                    </a:graphicData>
                  </a:graphic>
                </wp:inline>
              </w:drawing>
            </w:r>
          </w:p>
        </w:tc>
      </w:tr>
    </w:tbl>
    <w:p w14:paraId="6B8939BE" w14:textId="77777777" w:rsidR="008078E0" w:rsidRPr="008078E0" w:rsidRDefault="008078E0" w:rsidP="008078E0">
      <w:r w:rsidRPr="008078E0">
        <w:t xml:space="preserve">En METABRIC, el modelo </w:t>
      </w:r>
      <w:proofErr w:type="spellStart"/>
      <w:r w:rsidRPr="008078E0">
        <w:t>Random</w:t>
      </w:r>
      <w:proofErr w:type="spellEnd"/>
      <w:r w:rsidRPr="008078E0">
        <w:t xml:space="preserve"> </w:t>
      </w:r>
      <w:proofErr w:type="spellStart"/>
      <w:r w:rsidRPr="008078E0">
        <w:t>Survival</w:t>
      </w:r>
      <w:proofErr w:type="spellEnd"/>
      <w:r w:rsidRPr="008078E0">
        <w:t xml:space="preserve"> Forest muestra una separación muy clara entre los grupos de bajo y alto riesgo. La curva del grupo de alto riesgo desciende de forma mucho más rápida, mientras que el grupo de bajo riesgo mantiene una supervivencia claramente superior durante casi todo el seguimiento. Esta diferencia es altamente </w:t>
      </w:r>
      <w:r w:rsidRPr="008078E0">
        <w:lastRenderedPageBreak/>
        <w:t>significativa en la comparación binaria (</w:t>
      </w:r>
      <w:r w:rsidRPr="008078E0">
        <w:rPr>
          <w:i/>
          <w:iCs/>
        </w:rPr>
        <w:t>log-rank p</w:t>
      </w:r>
      <w:r w:rsidRPr="008078E0">
        <w:t xml:space="preserve"> = 9,99 × 10⁻¹</w:t>
      </w:r>
      <w:r w:rsidRPr="008078E0">
        <w:rPr>
          <w:b/>
          <w:bCs/>
        </w:rPr>
        <w:t>⁹</w:t>
      </w:r>
      <w:r w:rsidRPr="008078E0">
        <w:t>). La estratificación por cuartiles refuerza este resultado, ya que las curvas siguen un gradiente ordenado: el cuartil de menor riesgo presenta la mejor supervivencia y el de mayor riesgo la peor (</w:t>
      </w:r>
      <w:r w:rsidRPr="008078E0">
        <w:rPr>
          <w:i/>
          <w:iCs/>
        </w:rPr>
        <w:t>log-rank multivariante p</w:t>
      </w:r>
      <w:r w:rsidRPr="008078E0">
        <w:t xml:space="preserve"> = 6,34 × 10⁻²²). Esto indica que el modelo no solo separa dos grupos extremos, sino que también discrimina niveles intermedios de riesgo.</w:t>
      </w:r>
    </w:p>
    <w:p w14:paraId="0A79125B" w14:textId="77777777" w:rsidR="008078E0" w:rsidRPr="008078E0" w:rsidRDefault="008078E0" w:rsidP="008078E0">
      <w:r w:rsidRPr="008078E0">
        <w:t>En TCGA-BRCA, el modelo DeepSurv también consigue diferenciar perfiles pronósticos. En la división binaria, el grupo de bajo riesgo mantiene una supervivencia superior al grupo de alto riesgo, con una diferencia estadísticamente significativa (</w:t>
      </w:r>
      <w:r w:rsidRPr="008078E0">
        <w:rPr>
          <w:i/>
          <w:iCs/>
        </w:rPr>
        <w:t>log-rank p</w:t>
      </w:r>
      <w:r w:rsidRPr="008078E0">
        <w:t xml:space="preserve"> </w:t>
      </w:r>
      <w:r w:rsidRPr="008078E0">
        <w:rPr>
          <w:b/>
          <w:bCs/>
        </w:rPr>
        <w:t>= 4,14 × 10⁻⁴).</w:t>
      </w:r>
      <w:r w:rsidRPr="008078E0">
        <w:t xml:space="preserve"> En la división por cuartiles, el grupo de mayor riesgo muestra la peor evolución, mientras que el grupo de menor riesgo conserva la supervivencia más favorable (</w:t>
      </w:r>
      <w:r w:rsidRPr="008078E0">
        <w:rPr>
          <w:i/>
          <w:iCs/>
        </w:rPr>
        <w:t>log-rank multivariante p</w:t>
      </w:r>
      <w:r w:rsidRPr="008078E0">
        <w:t xml:space="preserve"> = </w:t>
      </w:r>
      <w:r w:rsidRPr="008078E0">
        <w:rPr>
          <w:b/>
          <w:bCs/>
        </w:rPr>
        <w:t>5,</w:t>
      </w:r>
      <w:r w:rsidRPr="008078E0">
        <w:t>14 × 10⁻⁴). No obstante, la separación entre algunos cuartiles intermedios es menos marcada que en METABRIC, lo que sugiere una capacidad de estratificación útil, aunque menos nítida.</w:t>
      </w:r>
    </w:p>
    <w:p w14:paraId="48A48B85" w14:textId="6711AAF4" w:rsidR="008078E0" w:rsidRPr="008078E0" w:rsidRDefault="008078E0" w:rsidP="008078E0">
      <w:r w:rsidRPr="008078E0">
        <w:t xml:space="preserve">En MSK-NSCLC, el modelo </w:t>
      </w:r>
      <w:proofErr w:type="spellStart"/>
      <w:r w:rsidRPr="008078E0">
        <w:t>Random</w:t>
      </w:r>
      <w:proofErr w:type="spellEnd"/>
      <w:r w:rsidRPr="008078E0">
        <w:t xml:space="preserve"> </w:t>
      </w:r>
      <w:proofErr w:type="spellStart"/>
      <w:r w:rsidRPr="008078E0">
        <w:t>Survival</w:t>
      </w:r>
      <w:proofErr w:type="spellEnd"/>
      <w:r w:rsidRPr="008078E0">
        <w:t xml:space="preserve"> Forest separa de forma significativa a los pacientes según su riesgo estimado. En la comparación binaria, los pacientes clasificados como alto riesgo presentan una caída más temprana de la supervivencia respecto al grupo de bajo riesgo (</w:t>
      </w:r>
      <w:r w:rsidRPr="008078E0">
        <w:rPr>
          <w:i/>
          <w:iCs/>
        </w:rPr>
        <w:t>log-rank p</w:t>
      </w:r>
      <w:r w:rsidRPr="008078E0">
        <w:t xml:space="preserve"> = 5,87 × 10⁻⁴). La estratificación por cuartiles también muestra diferencias significativas (</w:t>
      </w:r>
      <w:r w:rsidRPr="008078E0">
        <w:rPr>
          <w:i/>
          <w:iCs/>
        </w:rPr>
        <w:t>log-rank multivariante p</w:t>
      </w:r>
      <w:r w:rsidRPr="008078E0">
        <w:t xml:space="preserve"> = 1,42 × 10⁻³), aunque las curvas son más próximas entre sí y reflejan una supervivencia global más corta en toda la cohorte. Esto es coherente con el carácter más agresivo y avanzado de MSK-NSCLC, donde la capacidad de separar perfiles existe, pero el margen temporal entre grupos es menor.</w:t>
      </w:r>
    </w:p>
    <w:p w14:paraId="37F0606C" w14:textId="1B0F4305" w:rsidR="00E940EC" w:rsidRDefault="00E940EC" w:rsidP="009F569C">
      <w:pPr>
        <w:pStyle w:val="Ttulo2"/>
      </w:pPr>
      <w:bookmarkStart w:id="205" w:name="_Toc229060620"/>
      <w:r>
        <w:t>4.</w:t>
      </w:r>
      <w:r w:rsidR="009F569C">
        <w:t>11. Interpretabilidad de los modelos principales</w:t>
      </w:r>
      <w:bookmarkEnd w:id="205"/>
    </w:p>
    <w:p w14:paraId="6AC5DC49" w14:textId="77777777" w:rsidR="008965C3" w:rsidRDefault="008965C3" w:rsidP="008965C3">
      <w:r>
        <w:t>Los resultados de interpretabilidad muestran que las variables clínicas convencionales continúan aportando información pronóstica relevante. A su vez, las variables moleculares generales, como la carga mutacional tumoral o la fracción del genoma alterado, aparecen en algunos modelos como predictores complementarios. En las cohortes de cáncer de mama, los subtipos moleculares y la afectación ganglionar tuvieron un papel relevante, mientras que en MSK-NSCLC destacaron variables relacionadas con el estado clínico avanzado, el tratamiento previo y la caracterización de la muestra.</w:t>
      </w:r>
    </w:p>
    <w:p w14:paraId="6209C1C1" w14:textId="577F8292" w:rsidR="00657A6C" w:rsidRDefault="00657A6C" w:rsidP="009F569C">
      <w:pPr>
        <w:pStyle w:val="Ttulo2"/>
      </w:pPr>
      <w:bookmarkStart w:id="206" w:name="_Toc229060621"/>
      <w:r>
        <w:t xml:space="preserve">4.11.1. </w:t>
      </w:r>
      <w:r>
        <w:t>Interpretabilidad del modelo RSF en METABRIC</w:t>
      </w:r>
      <w:bookmarkEnd w:id="206"/>
    </w:p>
    <w:p w14:paraId="4831437D" w14:textId="77777777" w:rsidR="008078E0" w:rsidRDefault="008078E0" w:rsidP="008078E0">
      <w:r>
        <w:t xml:space="preserve">En METABRIC, el modelo </w:t>
      </w:r>
      <w:proofErr w:type="spellStart"/>
      <w:r>
        <w:t>Random</w:t>
      </w:r>
      <w:proofErr w:type="spellEnd"/>
      <w:r>
        <w:t xml:space="preserve"> </w:t>
      </w:r>
      <w:proofErr w:type="spellStart"/>
      <w:r>
        <w:t>Survival</w:t>
      </w:r>
      <w:proofErr w:type="spellEnd"/>
      <w:r>
        <w:t xml:space="preserve"> Forest asignó mayor relevancia a variables clásicamente asociadas al pronóstico del cáncer de mama. La variable más influyente fue la edad al diagnóstico, cuya permutación produjo la mayor degradación del C-</w:t>
      </w:r>
      <w:proofErr w:type="spellStart"/>
      <w:r>
        <w:t>index</w:t>
      </w:r>
      <w:proofErr w:type="spellEnd"/>
      <w:r>
        <w:t>. A continuación, destacaron el número de ganglios linfáticos positivos y el índice pronóstico de Nottingham, ambos relacionados con la extensión y agresividad de la enfermedad.</w:t>
      </w:r>
    </w:p>
    <w:p w14:paraId="1CB3304D" w14:textId="2150AD27" w:rsidR="008078E0" w:rsidRDefault="008078E0" w:rsidP="008078E0">
      <w:r>
        <w:t>También aparecieron entre las variables relevantes el clúster integrativo 5, el tamaño tumoral, el estadio tumoral, determinados subtipos moleculares, la quimioterapia, el estado menopáusico, la carga mutacional tumoral, el tipo de cirugía mamaria, el tratamiento hormonal y el estado PR positivo.</w:t>
      </w:r>
    </w:p>
    <w:p w14:paraId="2F0F66F8" w14:textId="4CA84A8F" w:rsidR="008078E0" w:rsidRDefault="008078E0" w:rsidP="008078E0">
      <w:r>
        <w:t xml:space="preserve">Estos resultados indican que el modelo se apoyó principalmente en factores clínicos y anatomopatológicos vinculados a edad, carga tumoral y extensión de la enfermedad. La presencia de variables moleculares y terapéuticas entre las variables relevantes sugiere </w:t>
      </w:r>
      <w:r>
        <w:lastRenderedPageBreak/>
        <w:t>que estas aportaron información complementaria, aunque con menor peso que los factores clínicos principales.</w:t>
      </w:r>
    </w:p>
    <w:p w14:paraId="02F073AE" w14:textId="04DC90FF" w:rsidR="00657A6C" w:rsidRDefault="00657A6C" w:rsidP="008078E0">
      <w:r>
        <w:rPr>
          <w:noProof/>
        </w:rPr>
        <w:drawing>
          <wp:inline distT="0" distB="0" distL="0" distR="0" wp14:anchorId="431440E5" wp14:editId="6E35161E">
            <wp:extent cx="5502910" cy="4924425"/>
            <wp:effectExtent l="0" t="0" r="254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4924425"/>
                    </a:xfrm>
                    <a:prstGeom prst="rect">
                      <a:avLst/>
                    </a:prstGeom>
                  </pic:spPr>
                </pic:pic>
              </a:graphicData>
            </a:graphic>
          </wp:inline>
        </w:drawing>
      </w:r>
    </w:p>
    <w:p w14:paraId="0184D57B" w14:textId="5525B882" w:rsidR="00657A6C" w:rsidRPr="009F569C" w:rsidRDefault="00657A6C" w:rsidP="00657A6C">
      <w:pPr>
        <w:pStyle w:val="Descripcin"/>
      </w:pPr>
      <w:bookmarkStart w:id="207" w:name="_Toc229060486"/>
      <w:r>
        <w:t xml:space="preserve">Figura </w:t>
      </w:r>
      <w:r>
        <w:fldChar w:fldCharType="begin"/>
      </w:r>
      <w:r>
        <w:instrText xml:space="preserve"> SEQ Figura \* ARABIC </w:instrText>
      </w:r>
      <w:r>
        <w:fldChar w:fldCharType="separate"/>
      </w:r>
      <w:r w:rsidR="00C01C00">
        <w:rPr>
          <w:noProof/>
        </w:rPr>
        <w:t>39</w:t>
      </w:r>
      <w:r>
        <w:fldChar w:fldCharType="end"/>
      </w:r>
      <w:r>
        <w:t xml:space="preserve">. </w:t>
      </w:r>
      <w:r w:rsidRPr="00B00E23">
        <w:t xml:space="preserve">Top 25 variables según </w:t>
      </w:r>
      <w:proofErr w:type="spellStart"/>
      <w:r w:rsidRPr="00B00E23">
        <w:t>permutation</w:t>
      </w:r>
      <w:proofErr w:type="spellEnd"/>
      <w:r w:rsidRPr="00B00E23">
        <w:t xml:space="preserve"> </w:t>
      </w:r>
      <w:proofErr w:type="spellStart"/>
      <w:r w:rsidRPr="00B00E23">
        <w:t>importance</w:t>
      </w:r>
      <w:proofErr w:type="spellEnd"/>
      <w:r w:rsidRPr="00B00E23">
        <w:t xml:space="preserve"> del modelo </w:t>
      </w:r>
      <w:proofErr w:type="spellStart"/>
      <w:r w:rsidRPr="00B00E23">
        <w:t>Random</w:t>
      </w:r>
      <w:proofErr w:type="spellEnd"/>
      <w:r w:rsidRPr="00B00E23">
        <w:t xml:space="preserve"> </w:t>
      </w:r>
      <w:proofErr w:type="spellStart"/>
      <w:r w:rsidRPr="00B00E23">
        <w:t>Survival</w:t>
      </w:r>
      <w:proofErr w:type="spellEnd"/>
      <w:r w:rsidRPr="00B00E23">
        <w:t xml:space="preserve"> Forest en METABRIC.</w:t>
      </w:r>
      <w:bookmarkEnd w:id="207"/>
    </w:p>
    <w:p w14:paraId="61678F01" w14:textId="77D8A442" w:rsidR="009F569C" w:rsidRDefault="00657A6C" w:rsidP="00657A6C">
      <w:pPr>
        <w:pStyle w:val="Ttulo2"/>
      </w:pPr>
      <w:bookmarkStart w:id="208" w:name="_Toc229060622"/>
      <w:r>
        <w:t>4.11.</w:t>
      </w:r>
      <w:r>
        <w:t>2</w:t>
      </w:r>
      <w:r>
        <w:t xml:space="preserve">. Interpretabilidad del modelo </w:t>
      </w:r>
      <w:r>
        <w:t>DeepSurv</w:t>
      </w:r>
      <w:r>
        <w:t xml:space="preserve"> en </w:t>
      </w:r>
      <w:r>
        <w:t>TCGA-BRCA</w:t>
      </w:r>
      <w:bookmarkEnd w:id="208"/>
    </w:p>
    <w:p w14:paraId="6EE215E9" w14:textId="7CA94D54" w:rsidR="008965C3" w:rsidRPr="008965C3" w:rsidRDefault="008965C3" w:rsidP="008965C3">
      <w:r w:rsidRPr="008965C3">
        <w:t>En TCGA-BRCA, el modelo DeepSurv se interpretó mediante gráficos de dependencia SHAP. Las tres variables con mayor contribución fueron</w:t>
      </w:r>
      <w:r>
        <w:t>:</w:t>
      </w:r>
    </w:p>
    <w:p w14:paraId="726F6DCC" w14:textId="368E6BB0" w:rsidR="008965C3" w:rsidRPr="008965C3" w:rsidRDefault="008965C3" w:rsidP="008965C3">
      <w:r w:rsidRPr="008965C3">
        <w:t>La edad al diagnóstico</w:t>
      </w:r>
      <w:r>
        <w:t xml:space="preserve"> (</w:t>
      </w:r>
      <w:r w:rsidRPr="008965C3">
        <w:rPr>
          <w:rFonts w:ascii="Consolas" w:hAnsi="Consolas"/>
        </w:rPr>
        <w:t>Diagnosis Age</w:t>
      </w:r>
      <w:r>
        <w:rPr>
          <w:rFonts w:ascii="Consolas" w:hAnsi="Consolas"/>
        </w:rPr>
        <w:t>)</w:t>
      </w:r>
      <w:r w:rsidRPr="008965C3">
        <w:t xml:space="preserve"> mostró una relación no lineal con el riesgo estimado. Los valores normalizados bajos se asociaron con contribuciones SHAP negativas o cercanas a cero, mientras que los valores más altos aumentaron progresivamente la contribución al riesgo. Esto indica que el modelo asignó mayor riesgo a pacientes de mayor edad.</w:t>
      </w:r>
    </w:p>
    <w:p w14:paraId="37D42984" w14:textId="12CBC898" w:rsidR="008965C3" w:rsidRDefault="008965C3" w:rsidP="008965C3">
      <w:r>
        <w:t>La fracción del genoma alterado (</w:t>
      </w:r>
      <w:proofErr w:type="spellStart"/>
      <w:r w:rsidRPr="008965C3">
        <w:t>Fraction</w:t>
      </w:r>
      <w:proofErr w:type="spellEnd"/>
      <w:r w:rsidRPr="008965C3">
        <w:t xml:space="preserve"> </w:t>
      </w:r>
      <w:proofErr w:type="spellStart"/>
      <w:r w:rsidRPr="008965C3">
        <w:t>Genome</w:t>
      </w:r>
      <w:proofErr w:type="spellEnd"/>
      <w:r w:rsidRPr="008965C3">
        <w:t xml:space="preserve"> </w:t>
      </w:r>
      <w:proofErr w:type="spellStart"/>
      <w:r w:rsidRPr="008965C3">
        <w:t>Altered</w:t>
      </w:r>
      <w:proofErr w:type="spellEnd"/>
      <w:r>
        <w:t>)</w:t>
      </w:r>
      <w:r w:rsidRPr="008965C3">
        <w:t xml:space="preserve"> presentó una tendencia ascendente similar. Los valores bajos redujeron o apenas modificaron el riesgo estimado, mientras que los valores elevados contribuyeron positivamente al score de riesgo. Este patrón sugiere que una mayor alteración genómica estructural fue interpretada por el modelo como un factor asociado a peor pronóstico.</w:t>
      </w:r>
    </w:p>
    <w:p w14:paraId="2EDB1788" w14:textId="0A966AC0" w:rsidR="008965C3" w:rsidRPr="008965C3" w:rsidRDefault="008965C3" w:rsidP="008965C3">
      <w:r w:rsidRPr="008965C3">
        <w:lastRenderedPageBreak/>
        <w:t>La variable</w:t>
      </w:r>
      <w:r>
        <w:t xml:space="preserve"> étnica</w:t>
      </w:r>
      <w:r w:rsidRPr="008965C3">
        <w:t xml:space="preserve"> </w:t>
      </w:r>
      <w:r>
        <w:t>(</w:t>
      </w:r>
      <w:proofErr w:type="spellStart"/>
      <w:r w:rsidRPr="008965C3">
        <w:rPr>
          <w:rFonts w:ascii="Consolas" w:hAnsi="Consolas"/>
        </w:rPr>
        <w:t>Ethnicity</w:t>
      </w:r>
      <w:proofErr w:type="spellEnd"/>
      <w:r w:rsidRPr="008965C3">
        <w:rPr>
          <w:rFonts w:ascii="Consolas" w:hAnsi="Consolas"/>
        </w:rPr>
        <w:t xml:space="preserve"> </w:t>
      </w:r>
      <w:proofErr w:type="spellStart"/>
      <w:r w:rsidRPr="008965C3">
        <w:rPr>
          <w:rFonts w:ascii="Consolas" w:hAnsi="Consolas"/>
        </w:rPr>
        <w:t>Category_NOT</w:t>
      </w:r>
      <w:proofErr w:type="spellEnd"/>
      <w:r w:rsidRPr="008965C3">
        <w:rPr>
          <w:rFonts w:ascii="Consolas" w:hAnsi="Consolas"/>
        </w:rPr>
        <w:t xml:space="preserve"> HISPANIC OR LATINO</w:t>
      </w:r>
      <w:r w:rsidRPr="008965C3">
        <w:t>)</w:t>
      </w:r>
      <w:r w:rsidRPr="008965C3">
        <w:t xml:space="preserve">, al estar codificada de forma binaria mediante </w:t>
      </w:r>
      <w:proofErr w:type="spellStart"/>
      <w:r w:rsidRPr="008965C3">
        <w:t>one-hot</w:t>
      </w:r>
      <w:proofErr w:type="spellEnd"/>
      <w:r w:rsidRPr="008965C3">
        <w:t xml:space="preserve"> </w:t>
      </w:r>
      <w:proofErr w:type="spellStart"/>
      <w:r w:rsidRPr="008965C3">
        <w:t>encoding</w:t>
      </w:r>
      <w:proofErr w:type="spellEnd"/>
      <w:r w:rsidRPr="008965C3">
        <w:t>, generó dos grupos claramente diferenciados. Su presencia entre las variables principales indica que el modelo detectó diferencias asociadas a esta categoría, aunque este resultado debe interpretarse con cautela, ya que puede reflejar efectos indirectos relacionados con la composición de la cohorte o con otras variables clínicas asociadas.</w:t>
      </w:r>
    </w:p>
    <w:p w14:paraId="6A97273D" w14:textId="0C8031E2" w:rsidR="00657A6C" w:rsidRPr="009F569C" w:rsidRDefault="00657A6C" w:rsidP="009F569C">
      <w:r>
        <w:rPr>
          <w:noProof/>
        </w:rPr>
        <w:drawing>
          <wp:inline distT="0" distB="0" distL="0" distR="0" wp14:anchorId="2D067548" wp14:editId="4773FA55">
            <wp:extent cx="5502910" cy="1908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1908810"/>
                    </a:xfrm>
                    <a:prstGeom prst="rect">
                      <a:avLst/>
                    </a:prstGeom>
                  </pic:spPr>
                </pic:pic>
              </a:graphicData>
            </a:graphic>
          </wp:inline>
        </w:drawing>
      </w:r>
    </w:p>
    <w:p w14:paraId="48D9BCBA" w14:textId="2E48AB23" w:rsidR="00657A6C" w:rsidRDefault="00657A6C" w:rsidP="00657A6C">
      <w:pPr>
        <w:pStyle w:val="Descripcin"/>
      </w:pPr>
      <w:bookmarkStart w:id="209" w:name="_Toc229060487"/>
      <w:r>
        <w:t xml:space="preserve">Figura </w:t>
      </w:r>
      <w:r>
        <w:fldChar w:fldCharType="begin"/>
      </w:r>
      <w:r>
        <w:instrText xml:space="preserve"> SEQ Figura \* ARABIC </w:instrText>
      </w:r>
      <w:r>
        <w:fldChar w:fldCharType="separate"/>
      </w:r>
      <w:r w:rsidR="00C01C00">
        <w:rPr>
          <w:noProof/>
        </w:rPr>
        <w:t>40</w:t>
      </w:r>
      <w:r>
        <w:fldChar w:fldCharType="end"/>
      </w:r>
      <w:r>
        <w:t xml:space="preserve">. Top 3 variables </w:t>
      </w:r>
      <w:proofErr w:type="spellStart"/>
      <w:r>
        <w:t>segun</w:t>
      </w:r>
      <w:proofErr w:type="spellEnd"/>
      <w:r>
        <w:t xml:space="preserve"> SHAP del modelo DeepSurv en TCGA-BRCA.</w:t>
      </w:r>
      <w:bookmarkEnd w:id="209"/>
    </w:p>
    <w:p w14:paraId="1E60DC1C" w14:textId="3FAB3FF9" w:rsidR="00657A6C" w:rsidRDefault="00657A6C" w:rsidP="00657A6C">
      <w:pPr>
        <w:pStyle w:val="Ttulo2"/>
      </w:pPr>
      <w:bookmarkStart w:id="210" w:name="_Toc229060623"/>
      <w:r>
        <w:t>4.11.</w:t>
      </w:r>
      <w:r>
        <w:t>3</w:t>
      </w:r>
      <w:r>
        <w:t>. Interpretabilidad del modelo DeepSurv en TCGA-BRCA</w:t>
      </w:r>
      <w:bookmarkEnd w:id="210"/>
    </w:p>
    <w:p w14:paraId="046B9B20" w14:textId="77777777" w:rsidR="008965C3" w:rsidRDefault="008965C3" w:rsidP="008965C3">
      <w:r>
        <w:t xml:space="preserve">En MSK-NSCLC, el modelo </w:t>
      </w:r>
      <w:proofErr w:type="spellStart"/>
      <w:r>
        <w:t>Random</w:t>
      </w:r>
      <w:proofErr w:type="spellEnd"/>
      <w:r>
        <w:t xml:space="preserve"> </w:t>
      </w:r>
      <w:proofErr w:type="spellStart"/>
      <w:r>
        <w:t>Survival</w:t>
      </w:r>
      <w:proofErr w:type="spellEnd"/>
      <w:r>
        <w:t xml:space="preserve"> Forest mostró un patrón de importancia distinto al observado en las cohortes de cáncer de mama. La variable más relevante fue </w:t>
      </w:r>
      <w:r w:rsidRPr="008965C3">
        <w:rPr>
          <w:rFonts w:ascii="Consolas" w:hAnsi="Consolas"/>
        </w:rPr>
        <w:t xml:space="preserve">Prior </w:t>
      </w:r>
      <w:proofErr w:type="spellStart"/>
      <w:r w:rsidRPr="008965C3">
        <w:rPr>
          <w:rFonts w:ascii="Consolas" w:hAnsi="Consolas"/>
        </w:rPr>
        <w:t>Treatment_True</w:t>
      </w:r>
      <w:proofErr w:type="spellEnd"/>
      <w:r>
        <w:t>, cuya permutación produjo la mayor pérdida media de C-</w:t>
      </w:r>
      <w:proofErr w:type="spellStart"/>
      <w:r>
        <w:t>index</w:t>
      </w:r>
      <w:proofErr w:type="spellEnd"/>
      <w:r>
        <w:t>. Esto indica que el antecedente de tratamiento previo tuvo un papel central en la estratificación pronóstica de esta cohorte.</w:t>
      </w:r>
    </w:p>
    <w:p w14:paraId="1F613D37" w14:textId="39A4B3A4" w:rsidR="00657A6C" w:rsidRDefault="008965C3" w:rsidP="008965C3">
      <w:r>
        <w:t xml:space="preserve">A continuación, destacaron </w:t>
      </w:r>
      <w:r w:rsidRPr="008965C3">
        <w:rPr>
          <w:rFonts w:ascii="Consolas" w:hAnsi="Consolas"/>
        </w:rPr>
        <w:t xml:space="preserve">Smoking </w:t>
      </w:r>
      <w:proofErr w:type="spellStart"/>
      <w:r w:rsidRPr="008965C3">
        <w:rPr>
          <w:rFonts w:ascii="Consolas" w:hAnsi="Consolas"/>
        </w:rPr>
        <w:t>Status_True</w:t>
      </w:r>
      <w:proofErr w:type="spellEnd"/>
      <w:r>
        <w:t xml:space="preserve">, </w:t>
      </w:r>
      <w:proofErr w:type="spellStart"/>
      <w:r w:rsidRPr="008965C3">
        <w:rPr>
          <w:rFonts w:ascii="Consolas" w:hAnsi="Consolas"/>
        </w:rPr>
        <w:t>Cancer</w:t>
      </w:r>
      <w:proofErr w:type="spellEnd"/>
      <w:r w:rsidRPr="008965C3">
        <w:rPr>
          <w:rFonts w:ascii="Consolas" w:hAnsi="Consolas"/>
        </w:rPr>
        <w:t xml:space="preserve"> </w:t>
      </w:r>
      <w:proofErr w:type="spellStart"/>
      <w:r w:rsidRPr="008965C3">
        <w:rPr>
          <w:rFonts w:ascii="Consolas" w:hAnsi="Consolas"/>
        </w:rPr>
        <w:t>Type</w:t>
      </w:r>
      <w:proofErr w:type="spellEnd"/>
      <w:r w:rsidRPr="008965C3">
        <w:rPr>
          <w:rFonts w:ascii="Consolas" w:hAnsi="Consolas"/>
        </w:rPr>
        <w:t xml:space="preserve"> </w:t>
      </w:r>
      <w:proofErr w:type="spellStart"/>
      <w:r w:rsidRPr="008965C3">
        <w:rPr>
          <w:rFonts w:ascii="Consolas" w:hAnsi="Consolas"/>
        </w:rPr>
        <w:t>Detailed_Lung</w:t>
      </w:r>
      <w:proofErr w:type="spellEnd"/>
      <w:r w:rsidRPr="008965C3">
        <w:rPr>
          <w:rFonts w:ascii="Consolas" w:hAnsi="Consolas"/>
        </w:rPr>
        <w:t xml:space="preserve"> Adenocarcinoma</w:t>
      </w:r>
      <w:r>
        <w:t xml:space="preserve">, </w:t>
      </w:r>
      <w:proofErr w:type="spellStart"/>
      <w:r w:rsidRPr="008965C3">
        <w:rPr>
          <w:rFonts w:ascii="Consolas" w:hAnsi="Consolas"/>
        </w:rPr>
        <w:t>Sample</w:t>
      </w:r>
      <w:proofErr w:type="spellEnd"/>
      <w:r w:rsidRPr="008965C3">
        <w:rPr>
          <w:rFonts w:ascii="Consolas" w:hAnsi="Consolas"/>
        </w:rPr>
        <w:t xml:space="preserve"> </w:t>
      </w:r>
      <w:proofErr w:type="spellStart"/>
      <w:r w:rsidRPr="008965C3">
        <w:rPr>
          <w:rFonts w:ascii="Consolas" w:hAnsi="Consolas"/>
        </w:rPr>
        <w:t>Class_cfDNA</w:t>
      </w:r>
      <w:proofErr w:type="spellEnd"/>
      <w:r>
        <w:t xml:space="preserve"> y</w:t>
      </w:r>
      <w:r>
        <w:t xml:space="preserve"> </w:t>
      </w:r>
      <w:proofErr w:type="spellStart"/>
      <w:r w:rsidRPr="008965C3">
        <w:rPr>
          <w:rFonts w:ascii="Consolas" w:hAnsi="Consolas"/>
        </w:rPr>
        <w:t>Metastatic</w:t>
      </w:r>
      <w:proofErr w:type="spellEnd"/>
      <w:r w:rsidRPr="008965C3">
        <w:rPr>
          <w:rFonts w:ascii="Consolas" w:hAnsi="Consolas"/>
        </w:rPr>
        <w:t xml:space="preserve"> </w:t>
      </w:r>
      <w:proofErr w:type="spellStart"/>
      <w:r w:rsidRPr="008965C3">
        <w:rPr>
          <w:rFonts w:ascii="Consolas" w:hAnsi="Consolas"/>
        </w:rPr>
        <w:t>Site_Bone</w:t>
      </w:r>
      <w:proofErr w:type="spellEnd"/>
      <w:r>
        <w:t>. También aparecieron variables relacionadas con el panel genómico empleado, categorías demográficas desconocidas, sexo masculino, fracción del genoma alterado, pureza tumoral y volumen tumoral metabólico.</w:t>
      </w:r>
      <w:r>
        <w:t xml:space="preserve"> Aunque menos significativas,</w:t>
      </w:r>
      <w:r>
        <w:t xml:space="preserve"> </w:t>
      </w:r>
      <w:r>
        <w:t>l</w:t>
      </w:r>
      <w:r>
        <w:t xml:space="preserve">a presencia de variables como </w:t>
      </w:r>
      <w:proofErr w:type="spellStart"/>
      <w:r>
        <w:t>Fraction</w:t>
      </w:r>
      <w:proofErr w:type="spellEnd"/>
      <w:r>
        <w:t xml:space="preserve"> </w:t>
      </w:r>
      <w:proofErr w:type="spellStart"/>
      <w:r>
        <w:t>Genome</w:t>
      </w:r>
      <w:proofErr w:type="spellEnd"/>
      <w:r>
        <w:t xml:space="preserve"> </w:t>
      </w:r>
      <w:proofErr w:type="spellStart"/>
      <w:r>
        <w:t>Altered</w:t>
      </w:r>
      <w:proofErr w:type="spellEnd"/>
      <w:r>
        <w:t xml:space="preserve">, Tumor </w:t>
      </w:r>
      <w:proofErr w:type="spellStart"/>
      <w:r>
        <w:t>Purity_numeric</w:t>
      </w:r>
      <w:proofErr w:type="spellEnd"/>
      <w:r>
        <w:t xml:space="preserve"> y </w:t>
      </w:r>
      <w:proofErr w:type="spellStart"/>
      <w:r>
        <w:t>Metabolic</w:t>
      </w:r>
      <w:proofErr w:type="spellEnd"/>
      <w:r>
        <w:t xml:space="preserve"> Tumor </w:t>
      </w:r>
      <w:proofErr w:type="spellStart"/>
      <w:r>
        <w:t>Volume</w:t>
      </w:r>
      <w:proofErr w:type="spellEnd"/>
      <w:r>
        <w:t xml:space="preserve"> sugiere que la información molecular y cuantitativa también aportó valor, aunque de forma secundaria frente a los factores clínicos principales.</w:t>
      </w:r>
    </w:p>
    <w:p w14:paraId="59352881" w14:textId="77777777" w:rsidR="009F569C" w:rsidRDefault="009F569C" w:rsidP="00C153B0"/>
    <w:p w14:paraId="2EFF2C42" w14:textId="76806FF4" w:rsidR="003454BD" w:rsidRDefault="00657A6C" w:rsidP="00C153B0">
      <w:r>
        <w:rPr>
          <w:noProof/>
        </w:rPr>
        <w:lastRenderedPageBreak/>
        <w:drawing>
          <wp:inline distT="0" distB="0" distL="0" distR="0" wp14:anchorId="3853D77B" wp14:editId="456B0A90">
            <wp:extent cx="5502910" cy="4543425"/>
            <wp:effectExtent l="0" t="0" r="254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02910" cy="4543425"/>
                    </a:xfrm>
                    <a:prstGeom prst="rect">
                      <a:avLst/>
                    </a:prstGeom>
                  </pic:spPr>
                </pic:pic>
              </a:graphicData>
            </a:graphic>
          </wp:inline>
        </w:drawing>
      </w:r>
    </w:p>
    <w:p w14:paraId="6BDD2BF0" w14:textId="22EF9D9D" w:rsidR="003454BD" w:rsidRDefault="00657A6C" w:rsidP="00657A6C">
      <w:pPr>
        <w:pStyle w:val="Descripcin"/>
      </w:pPr>
      <w:bookmarkStart w:id="211" w:name="_Toc229060488"/>
      <w:r>
        <w:t xml:space="preserve">Figura </w:t>
      </w:r>
      <w:r>
        <w:fldChar w:fldCharType="begin"/>
      </w:r>
      <w:r>
        <w:instrText xml:space="preserve"> SEQ Figura \* ARABIC </w:instrText>
      </w:r>
      <w:r>
        <w:fldChar w:fldCharType="separate"/>
      </w:r>
      <w:r w:rsidR="00C01C00">
        <w:rPr>
          <w:noProof/>
        </w:rPr>
        <w:t>41</w:t>
      </w:r>
      <w:r>
        <w:fldChar w:fldCharType="end"/>
      </w:r>
      <w:r>
        <w:t>.</w:t>
      </w:r>
      <w:r w:rsidRPr="00B34C30">
        <w:t xml:space="preserve"> Top 25 variables según </w:t>
      </w:r>
      <w:proofErr w:type="spellStart"/>
      <w:r w:rsidRPr="00B34C30">
        <w:t>permutation</w:t>
      </w:r>
      <w:proofErr w:type="spellEnd"/>
      <w:r w:rsidRPr="00B34C30">
        <w:t xml:space="preserve"> </w:t>
      </w:r>
      <w:proofErr w:type="spellStart"/>
      <w:r w:rsidRPr="00B34C30">
        <w:t>importance</w:t>
      </w:r>
      <w:proofErr w:type="spellEnd"/>
      <w:r w:rsidRPr="00B34C30">
        <w:t xml:space="preserve"> del modelo </w:t>
      </w:r>
      <w:proofErr w:type="spellStart"/>
      <w:r w:rsidRPr="00B34C30">
        <w:t>Random</w:t>
      </w:r>
      <w:proofErr w:type="spellEnd"/>
      <w:r w:rsidRPr="00B34C30">
        <w:t xml:space="preserve"> </w:t>
      </w:r>
      <w:proofErr w:type="spellStart"/>
      <w:r w:rsidRPr="00B34C30">
        <w:t>Survival</w:t>
      </w:r>
      <w:proofErr w:type="spellEnd"/>
      <w:r w:rsidRPr="00B34C30">
        <w:t xml:space="preserve"> Forest en </w:t>
      </w:r>
      <w:r>
        <w:t>MSK_</w:t>
      </w:r>
      <w:proofErr w:type="gramStart"/>
      <w:r>
        <w:t>NSCLC.</w:t>
      </w:r>
      <w:r w:rsidRPr="00B34C30">
        <w:t>.</w:t>
      </w:r>
      <w:bookmarkEnd w:id="211"/>
      <w:proofErr w:type="gramEnd"/>
    </w:p>
    <w:p w14:paraId="0D529514" w14:textId="08696DE2" w:rsidR="00E940EC" w:rsidRDefault="00E940EC" w:rsidP="00E940EC">
      <w:pPr>
        <w:pStyle w:val="Ttulo2"/>
      </w:pPr>
      <w:bookmarkStart w:id="212" w:name="_Toc229060624"/>
      <w:r>
        <w:t>4.1</w:t>
      </w:r>
      <w:r w:rsidR="00657A6C">
        <w:t>2</w:t>
      </w:r>
      <w:r>
        <w:t>. Validación externa cruzada entre METABRIC y TCGA-BRCA</w:t>
      </w:r>
      <w:bookmarkEnd w:id="212"/>
    </w:p>
    <w:p w14:paraId="4FA92D6D" w14:textId="2634F744" w:rsidR="00375901" w:rsidRDefault="00375901" w:rsidP="00375901">
      <w:r>
        <w:rPr>
          <w:b/>
          <w:bCs/>
        </w:rPr>
        <w:t>S</w:t>
      </w:r>
      <w:r w:rsidRPr="00375901">
        <w:t xml:space="preserve">e realizaron dos experimentos: </w:t>
      </w:r>
      <w:r>
        <w:rPr>
          <w:b/>
          <w:bCs/>
        </w:rPr>
        <w:t xml:space="preserve">1) </w:t>
      </w:r>
      <w:r w:rsidRPr="00375901">
        <w:t xml:space="preserve">entrenamiento en METABRIC y evaluación externa en TCGA-BRCA mediante </w:t>
      </w:r>
      <w:proofErr w:type="spellStart"/>
      <w:r w:rsidRPr="00375901">
        <w:t>Random</w:t>
      </w:r>
      <w:proofErr w:type="spellEnd"/>
      <w:r w:rsidRPr="00375901">
        <w:t xml:space="preserve"> </w:t>
      </w:r>
      <w:proofErr w:type="spellStart"/>
      <w:r w:rsidRPr="00375901">
        <w:t>Survival</w:t>
      </w:r>
      <w:proofErr w:type="spellEnd"/>
      <w:r w:rsidRPr="00375901">
        <w:t xml:space="preserve"> Forest, y </w:t>
      </w:r>
      <w:r>
        <w:rPr>
          <w:b/>
          <w:bCs/>
        </w:rPr>
        <w:t xml:space="preserve">2) </w:t>
      </w:r>
      <w:r w:rsidRPr="00375901">
        <w:t>entrenamiento en TCGA-BRCA y evaluación externa en METABRIC mediante DeepSurv.</w:t>
      </w:r>
    </w:p>
    <w:p w14:paraId="003BB68C" w14:textId="52333608" w:rsidR="00375901" w:rsidRDefault="00375901" w:rsidP="00375901">
      <w:pPr>
        <w:pStyle w:val="Ttulo3"/>
      </w:pPr>
      <w:bookmarkStart w:id="213" w:name="_Toc229060625"/>
      <w:r>
        <w:t xml:space="preserve">4.12.1. </w:t>
      </w:r>
      <w:r w:rsidRPr="00375901">
        <w:t xml:space="preserve">Validación externa 1: METABRIC </w:t>
      </w:r>
      <w:r>
        <w:t>-&gt;</w:t>
      </w:r>
      <w:r w:rsidRPr="00375901">
        <w:t xml:space="preserve"> TCGA-BRCA con RSF</w:t>
      </w:r>
      <w:bookmarkEnd w:id="213"/>
    </w:p>
    <w:p w14:paraId="7755E515" w14:textId="3AD0B61C" w:rsidR="00375901" w:rsidRPr="00375901" w:rsidRDefault="00375901" w:rsidP="00375901">
      <w:r w:rsidRPr="00375901">
        <w:t xml:space="preserve">En el primer experimento, el modelo </w:t>
      </w:r>
      <w:proofErr w:type="spellStart"/>
      <w:r w:rsidRPr="00375901">
        <w:t>Random</w:t>
      </w:r>
      <w:proofErr w:type="spellEnd"/>
      <w:r w:rsidRPr="00375901">
        <w:t xml:space="preserve"> </w:t>
      </w:r>
      <w:proofErr w:type="spellStart"/>
      <w:r w:rsidRPr="00375901">
        <w:t>Survival</w:t>
      </w:r>
      <w:proofErr w:type="spellEnd"/>
      <w:r w:rsidRPr="00375901">
        <w:t xml:space="preserve"> Forest entrenado en METABRIC fue evaluado externamente en TCGA-BRCA tras la armonización de variables. El conjunto externo incluyó 1.094 pacientes, de los cuales 151 presentaron el evento, lo que supone una tasa de eventos del 13,80 %.</w:t>
      </w:r>
    </w:p>
    <w:p w14:paraId="35424539" w14:textId="0985DDB9" w:rsidR="00375901" w:rsidRPr="00375901" w:rsidRDefault="00375901" w:rsidP="00375901">
      <w:r w:rsidRPr="00375901">
        <w:t>El modelo mantuvo una capacidad discriminativa elevada en la cohorte externa, con un C-</w:t>
      </w:r>
      <w:proofErr w:type="spellStart"/>
      <w:r w:rsidRPr="00375901">
        <w:t>index</w:t>
      </w:r>
      <w:proofErr w:type="spellEnd"/>
      <w:r w:rsidRPr="00375901">
        <w:t xml:space="preserve"> de 0,7194 y un IBS de 0,0555 en la ventana temporal evaluada. Las curvas de Kaplan-Meier muestran una separación clara entre los pacientes clasificados como bajo y alto riesgo</w:t>
      </w:r>
      <w:r>
        <w:t>, donde</w:t>
      </w:r>
      <w:r w:rsidRPr="00375901">
        <w:t xml:space="preserve"> el grupo de alto riesgo presenta una caída más rápida de la supervivencia, mientras que el grupo de bajo riesgo conserva una evolución más favorable. Esta diferencia fue estadísticamente significativa en la estratificación binaria (p = 1,92 × 10⁻¹⁰).</w:t>
      </w:r>
    </w:p>
    <w:p w14:paraId="2BB9F9E2" w14:textId="2BC81E60" w:rsidR="00375901" w:rsidRDefault="00375901" w:rsidP="00375901">
      <w:r w:rsidRPr="00375901">
        <w:lastRenderedPageBreak/>
        <w:t>La división por cuartiles refuerza este resultado, mostrando un gradiente pronóstico coherente</w:t>
      </w:r>
      <w:r>
        <w:t>, donde</w:t>
      </w:r>
      <w:r w:rsidRPr="00375901">
        <w:t xml:space="preserve"> los pacientes del cuartil de mayor riesgo presentan la peor supervivencia, mientras que los de menor riesgo mantienen la mejor evolución. La significación del log-rank multivariante (p = 3,45 × 10⁻¹⁴) indica que el modelo no solo distingue grupos extremos, sino también niveles intermedios de riesgo en una cohorte externa.</w:t>
      </w:r>
    </w:p>
    <w:p w14:paraId="269844A6" w14:textId="6F97C052" w:rsidR="00375901" w:rsidRPr="00E940EC" w:rsidRDefault="00375901" w:rsidP="00375901">
      <w:pPr>
        <w:spacing w:before="100" w:beforeAutospacing="1" w:after="100" w:afterAutospacing="1"/>
        <w:rPr>
          <w:rFonts w:eastAsia="Times New Roman" w:cstheme="minorHAnsi"/>
          <w:szCs w:val="24"/>
        </w:rPr>
      </w:pPr>
      <w:r w:rsidRPr="00375901">
        <w:rPr>
          <w:rFonts w:eastAsia="Times New Roman" w:cstheme="minorHAnsi"/>
          <w:szCs w:val="24"/>
        </w:rPr>
        <w:drawing>
          <wp:inline distT="0" distB="0" distL="0" distR="0" wp14:anchorId="0C8B9DA0" wp14:editId="332E094B">
            <wp:extent cx="5502910" cy="2036445"/>
            <wp:effectExtent l="0" t="0" r="254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2910" cy="2036445"/>
                    </a:xfrm>
                    <a:prstGeom prst="rect">
                      <a:avLst/>
                    </a:prstGeom>
                  </pic:spPr>
                </pic:pic>
              </a:graphicData>
            </a:graphic>
          </wp:inline>
        </w:drawing>
      </w:r>
    </w:p>
    <w:p w14:paraId="5E10CA60" w14:textId="315C0D83" w:rsidR="00387A0C" w:rsidRDefault="00387A0C" w:rsidP="00387A0C">
      <w:pPr>
        <w:pStyle w:val="Descripcin"/>
      </w:pPr>
      <w:bookmarkStart w:id="214" w:name="_Toc229060489"/>
      <w:r>
        <w:t xml:space="preserve">Figura </w:t>
      </w:r>
      <w:r>
        <w:fldChar w:fldCharType="begin"/>
      </w:r>
      <w:r>
        <w:instrText xml:space="preserve"> SEQ Figura \* ARABIC </w:instrText>
      </w:r>
      <w:r>
        <w:fldChar w:fldCharType="separate"/>
      </w:r>
      <w:r w:rsidR="00C01C00">
        <w:rPr>
          <w:noProof/>
        </w:rPr>
        <w:t>42</w:t>
      </w:r>
      <w:r>
        <w:fldChar w:fldCharType="end"/>
      </w:r>
      <w:r>
        <w:t xml:space="preserve">. </w:t>
      </w:r>
      <w:r w:rsidRPr="003074E0">
        <w:t xml:space="preserve">Validación externa METABRIC → TCGA-BRCA mediante </w:t>
      </w:r>
      <w:proofErr w:type="spellStart"/>
      <w:r w:rsidRPr="003074E0">
        <w:t>Random</w:t>
      </w:r>
      <w:proofErr w:type="spellEnd"/>
      <w:r w:rsidRPr="003074E0">
        <w:t xml:space="preserve"> </w:t>
      </w:r>
      <w:proofErr w:type="spellStart"/>
      <w:r w:rsidRPr="003074E0">
        <w:t>Survival</w:t>
      </w:r>
      <w:proofErr w:type="spellEnd"/>
      <w:r w:rsidRPr="003074E0">
        <w:t xml:space="preserve"> Forest. Curvas de Kaplan-Meier en la cohorte externa TCGA-BRCA tras entrenar el modelo en METABRIC. Se muestra la estratificación de pacientes en grupos de bajo y alto riesgo, así como por</w:t>
      </w:r>
      <w:r>
        <w:t xml:space="preserve"> cuartiles de riesgo estimado.</w:t>
      </w:r>
      <w:bookmarkEnd w:id="214"/>
    </w:p>
    <w:p w14:paraId="66D402E1" w14:textId="06F41D32" w:rsidR="00375901" w:rsidRDefault="00375901" w:rsidP="00375901">
      <w:pPr>
        <w:pStyle w:val="Ttulo3"/>
      </w:pPr>
      <w:bookmarkStart w:id="215" w:name="_Toc229060626"/>
      <w:r>
        <w:t xml:space="preserve">4.12.2. </w:t>
      </w:r>
      <w:r w:rsidRPr="00375901">
        <w:t>Validación externa 2: TCGA-BRCA → METABRIC con DeepSurv</w:t>
      </w:r>
      <w:bookmarkEnd w:id="215"/>
    </w:p>
    <w:p w14:paraId="62DC1AB7" w14:textId="77777777" w:rsidR="00375901" w:rsidRDefault="00375901" w:rsidP="00375901">
      <w:r>
        <w:t>En el segundo experimento, el modelo DeepSurv entrenado en TCGA-BRCA se aplicó externamente sobre METABRIC. El conjunto externo estuvo formado por 1.981 pacientes, con 1.144 eventos, lo que representa una tasa de eventos del 57,75 %.</w:t>
      </w:r>
    </w:p>
    <w:p w14:paraId="7A8ACC25" w14:textId="2F6D2EB3" w:rsidR="00375901" w:rsidRDefault="00375901" w:rsidP="00375901">
      <w:r>
        <w:t>En este caso, el modelo obtuvo un C-</w:t>
      </w:r>
      <w:proofErr w:type="spellStart"/>
      <w:r>
        <w:t>index</w:t>
      </w:r>
      <w:proofErr w:type="spellEnd"/>
      <w:r>
        <w:t xml:space="preserve"> externo de 0,6096 y un IBS de 0,2859. Aunque la capacidad discriminativa fue inferior a la observada en el experimento METABRIC </w:t>
      </w:r>
      <w:r>
        <w:t>-&gt;</w:t>
      </w:r>
      <w:r>
        <w:t xml:space="preserve"> TCGA-BRCA, las curvas de Kaplan-Meier muestran una separación consistente entre los grupos de riesgo. En la división binaria, los pacientes de alto riesgo presentan una supervivencia claramente menor que los de bajo riesgo, con una diferencia altamente significativa (p = 2,73 × 10⁻³⁰).</w:t>
      </w:r>
    </w:p>
    <w:p w14:paraId="1959AE5F" w14:textId="373BB204" w:rsidR="00375901" w:rsidRDefault="00375901" w:rsidP="00375901">
      <w:r>
        <w:t>La estratificación por cuartiles muestra un patrón especialmente ordenado</w:t>
      </w:r>
      <w:r>
        <w:t>, donde</w:t>
      </w:r>
      <w:r>
        <w:t xml:space="preserve"> el riesgo aumenta progresivamente desde Q1 hasta Q4, y la supervivencia disminuye en la misma dirección. Este resultado, respaldado por un log-rank multivariante significativo (p = 1,53 × 10⁻⁴³), indica que DeepSurv conserva capacidad para ordenar pacientes según pronóstico incluso al trasladarse a una cohorte externa.</w:t>
      </w:r>
    </w:p>
    <w:p w14:paraId="39FFEEBA" w14:textId="579F67B0" w:rsidR="00375901" w:rsidRDefault="00375901" w:rsidP="00375901">
      <w:pPr>
        <w:spacing w:before="100" w:beforeAutospacing="1" w:after="100" w:afterAutospacing="1"/>
        <w:rPr>
          <w:rFonts w:eastAsia="Times New Roman" w:cstheme="minorHAnsi"/>
          <w:szCs w:val="24"/>
        </w:rPr>
      </w:pPr>
      <w:r w:rsidRPr="00375901">
        <w:rPr>
          <w:rFonts w:eastAsia="Times New Roman" w:cstheme="minorHAnsi"/>
          <w:szCs w:val="24"/>
        </w:rPr>
        <w:lastRenderedPageBreak/>
        <w:drawing>
          <wp:inline distT="0" distB="0" distL="0" distR="0" wp14:anchorId="4733D447" wp14:editId="2145A8CC">
            <wp:extent cx="5502910" cy="2036445"/>
            <wp:effectExtent l="0" t="0" r="254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02910" cy="2036445"/>
                    </a:xfrm>
                    <a:prstGeom prst="rect">
                      <a:avLst/>
                    </a:prstGeom>
                  </pic:spPr>
                </pic:pic>
              </a:graphicData>
            </a:graphic>
          </wp:inline>
        </w:drawing>
      </w:r>
    </w:p>
    <w:p w14:paraId="55009886" w14:textId="290F5B5F" w:rsidR="00387A0C" w:rsidRDefault="00387A0C" w:rsidP="00387A0C">
      <w:pPr>
        <w:pStyle w:val="Descripcin"/>
      </w:pPr>
      <w:bookmarkStart w:id="216" w:name="_Toc229060490"/>
      <w:r>
        <w:t xml:space="preserve">Figura </w:t>
      </w:r>
      <w:r>
        <w:fldChar w:fldCharType="begin"/>
      </w:r>
      <w:r>
        <w:instrText xml:space="preserve"> SEQ Figura \* ARABIC </w:instrText>
      </w:r>
      <w:r>
        <w:fldChar w:fldCharType="separate"/>
      </w:r>
      <w:r w:rsidR="00C01C00">
        <w:rPr>
          <w:noProof/>
        </w:rPr>
        <w:t>43</w:t>
      </w:r>
      <w:r>
        <w:fldChar w:fldCharType="end"/>
      </w:r>
      <w:r>
        <w:t xml:space="preserve">. </w:t>
      </w:r>
      <w:r w:rsidRPr="00E86FFC">
        <w:t>Validación externa TCGA-BRCA</w:t>
      </w:r>
      <w:r>
        <w:t xml:space="preserve"> -&gt; </w:t>
      </w:r>
      <w:r w:rsidRPr="00E86FFC">
        <w:t>METABRIC</w:t>
      </w:r>
      <w:r w:rsidRPr="00E86FFC">
        <w:t xml:space="preserve"> mediante </w:t>
      </w:r>
      <w:proofErr w:type="spellStart"/>
      <w:r w:rsidRPr="00E86FFC">
        <w:t>Random</w:t>
      </w:r>
      <w:proofErr w:type="spellEnd"/>
      <w:r w:rsidRPr="00E86FFC">
        <w:t xml:space="preserve"> </w:t>
      </w:r>
      <w:proofErr w:type="spellStart"/>
      <w:r w:rsidRPr="00E86FFC">
        <w:t>Survival</w:t>
      </w:r>
      <w:proofErr w:type="spellEnd"/>
      <w:r w:rsidRPr="00E86FFC">
        <w:t xml:space="preserve"> Forest. Curvas de Kaplan-Meier en la cohorte externa TCGA-BRCA tras entrenar el modelo en METABRIC. Se muestra la estratificación de pacientes en grupos de bajo y alto riesgo, así como po</w:t>
      </w:r>
      <w:r>
        <w:t>r cuartiles de riesgo estimado.</w:t>
      </w:r>
      <w:bookmarkEnd w:id="216"/>
    </w:p>
    <w:p w14:paraId="2D549A40" w14:textId="097E7FFC" w:rsidR="00387A0C" w:rsidRDefault="00387A0C" w:rsidP="00387A0C">
      <w:r>
        <w:t>Los</w:t>
      </w:r>
      <w:r w:rsidRPr="00375901">
        <w:t xml:space="preserve"> resultados</w:t>
      </w:r>
      <w:r>
        <w:t xml:space="preserve"> de la validación externa cruzada entre METABRIC y TCGA_BRCA</w:t>
      </w:r>
      <w:r w:rsidRPr="00375901">
        <w:t xml:space="preserve"> apoyan la capacidad de los modelos para generar puntuaciones de riesgo transferibles entre cohortes de cáncer de mama, aunque con distinto grado de rendimiento según la dirección de la validación.</w:t>
      </w:r>
      <w:r>
        <w:t xml:space="preserve"> </w:t>
      </w:r>
    </w:p>
    <w:p w14:paraId="356E9DD8" w14:textId="1E0E1B20" w:rsidR="00657A6C" w:rsidRDefault="00410A8F" w:rsidP="00410A8F">
      <w:pPr>
        <w:pStyle w:val="Descripcin"/>
        <w:rPr>
          <w:rFonts w:eastAsia="Times New Roman" w:cstheme="minorHAnsi"/>
          <w:szCs w:val="24"/>
        </w:rPr>
      </w:pPr>
      <w:bookmarkStart w:id="217" w:name="_Toc229060506"/>
      <w:r>
        <w:t xml:space="preserve">Tabla </w:t>
      </w:r>
      <w:r>
        <w:fldChar w:fldCharType="begin"/>
      </w:r>
      <w:r>
        <w:instrText xml:space="preserve"> SEQ Tabla \* ARABIC </w:instrText>
      </w:r>
      <w:r>
        <w:fldChar w:fldCharType="separate"/>
      </w:r>
      <w:r w:rsidR="00C01C00">
        <w:rPr>
          <w:noProof/>
        </w:rPr>
        <w:t>16</w:t>
      </w:r>
      <w:r>
        <w:fldChar w:fldCharType="end"/>
      </w:r>
      <w:r>
        <w:t xml:space="preserve">. </w:t>
      </w:r>
      <w:r w:rsidRPr="00855E11">
        <w:t>Resultados de validación externa cruzada entre METABRIC y TCGA-BRCA.</w:t>
      </w:r>
      <w:bookmarkEnd w:id="217"/>
    </w:p>
    <w:tbl>
      <w:tblPr>
        <w:tblStyle w:val="Tablaconcuadrcula4-nfasis1"/>
        <w:tblW w:w="0" w:type="auto"/>
        <w:jc w:val="center"/>
        <w:tblLayout w:type="fixed"/>
        <w:tblLook w:val="04A0" w:firstRow="1" w:lastRow="0" w:firstColumn="1" w:lastColumn="0" w:noHBand="0" w:noVBand="1"/>
      </w:tblPr>
      <w:tblGrid>
        <w:gridCol w:w="858"/>
        <w:gridCol w:w="858"/>
        <w:gridCol w:w="859"/>
        <w:gridCol w:w="858"/>
        <w:gridCol w:w="859"/>
        <w:gridCol w:w="858"/>
        <w:gridCol w:w="858"/>
        <w:gridCol w:w="859"/>
        <w:gridCol w:w="858"/>
        <w:gridCol w:w="859"/>
      </w:tblGrid>
      <w:tr w:rsidR="00657A6C" w:rsidRPr="00E940EC" w14:paraId="624232FE" w14:textId="77777777" w:rsidTr="00657A6C">
        <w:trPr>
          <w:cnfStyle w:val="100000000000" w:firstRow="1" w:lastRow="0" w:firstColumn="0" w:lastColumn="0" w:oddVBand="0" w:evenVBand="0" w:oddHBand="0" w:evenHBand="0" w:firstRowFirstColumn="0" w:firstRowLastColumn="0" w:lastRowFirstColumn="0" w:lastRowLastColumn="0"/>
          <w:trHeight w:val="1461"/>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33CC8923" w14:textId="77777777" w:rsidR="00657A6C" w:rsidRPr="00410A8F" w:rsidRDefault="00657A6C" w:rsidP="00657A6C">
            <w:pPr>
              <w:jc w:val="center"/>
              <w:rPr>
                <w:sz w:val="20"/>
                <w:szCs w:val="20"/>
              </w:rPr>
            </w:pPr>
            <w:r w:rsidRPr="00410A8F">
              <w:rPr>
                <w:sz w:val="20"/>
                <w:szCs w:val="20"/>
              </w:rPr>
              <w:t>Modelo</w:t>
            </w:r>
          </w:p>
        </w:tc>
        <w:tc>
          <w:tcPr>
            <w:tcW w:w="858" w:type="dxa"/>
            <w:hideMark/>
          </w:tcPr>
          <w:p w14:paraId="48B5D550" w14:textId="7B6AA5C4"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entrenamiento</w:t>
            </w:r>
          </w:p>
        </w:tc>
        <w:tc>
          <w:tcPr>
            <w:tcW w:w="859" w:type="dxa"/>
            <w:hideMark/>
          </w:tcPr>
          <w:p w14:paraId="02C5307D"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Cohorte externa</w:t>
            </w:r>
          </w:p>
        </w:tc>
        <w:tc>
          <w:tcPr>
            <w:tcW w:w="858" w:type="dxa"/>
            <w:hideMark/>
          </w:tcPr>
          <w:p w14:paraId="61E1D764"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n externo</w:t>
            </w:r>
          </w:p>
        </w:tc>
        <w:tc>
          <w:tcPr>
            <w:tcW w:w="859" w:type="dxa"/>
            <w:hideMark/>
          </w:tcPr>
          <w:p w14:paraId="30110913"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Eventos externos</w:t>
            </w:r>
          </w:p>
        </w:tc>
        <w:tc>
          <w:tcPr>
            <w:tcW w:w="858" w:type="dxa"/>
            <w:hideMark/>
          </w:tcPr>
          <w:p w14:paraId="1895DE0B"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Tasa eventos externa</w:t>
            </w:r>
          </w:p>
        </w:tc>
        <w:tc>
          <w:tcPr>
            <w:tcW w:w="858" w:type="dxa"/>
            <w:hideMark/>
          </w:tcPr>
          <w:p w14:paraId="4874120E"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C-</w:t>
            </w:r>
            <w:proofErr w:type="spellStart"/>
            <w:r w:rsidRPr="00410A8F">
              <w:rPr>
                <w:sz w:val="20"/>
                <w:szCs w:val="20"/>
              </w:rPr>
              <w:t>index</w:t>
            </w:r>
            <w:proofErr w:type="spellEnd"/>
            <w:r w:rsidRPr="00410A8F">
              <w:rPr>
                <w:sz w:val="20"/>
                <w:szCs w:val="20"/>
              </w:rPr>
              <w:t xml:space="preserve"> externo</w:t>
            </w:r>
          </w:p>
        </w:tc>
        <w:tc>
          <w:tcPr>
            <w:tcW w:w="859" w:type="dxa"/>
            <w:hideMark/>
          </w:tcPr>
          <w:p w14:paraId="27E5768F"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IBS externo</w:t>
            </w:r>
          </w:p>
        </w:tc>
        <w:tc>
          <w:tcPr>
            <w:tcW w:w="858" w:type="dxa"/>
            <w:hideMark/>
          </w:tcPr>
          <w:p w14:paraId="29020CC4"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binario</w:t>
            </w:r>
          </w:p>
        </w:tc>
        <w:tc>
          <w:tcPr>
            <w:tcW w:w="859" w:type="dxa"/>
            <w:hideMark/>
          </w:tcPr>
          <w:p w14:paraId="4EB07340" w14:textId="77777777" w:rsidR="00657A6C" w:rsidRPr="00410A8F" w:rsidRDefault="00657A6C" w:rsidP="00657A6C">
            <w:pPr>
              <w:jc w:val="center"/>
              <w:cnfStyle w:val="100000000000" w:firstRow="1" w:lastRow="0" w:firstColumn="0" w:lastColumn="0" w:oddVBand="0" w:evenVBand="0" w:oddHBand="0" w:evenHBand="0" w:firstRowFirstColumn="0" w:firstRowLastColumn="0" w:lastRowFirstColumn="0" w:lastRowLastColumn="0"/>
              <w:rPr>
                <w:sz w:val="20"/>
                <w:szCs w:val="20"/>
              </w:rPr>
            </w:pPr>
            <w:r w:rsidRPr="00410A8F">
              <w:rPr>
                <w:sz w:val="20"/>
                <w:szCs w:val="20"/>
              </w:rPr>
              <w:t>Log-rank cuartiles</w:t>
            </w:r>
          </w:p>
        </w:tc>
      </w:tr>
      <w:tr w:rsidR="00657A6C" w:rsidRPr="00E940EC" w14:paraId="6EC1155E" w14:textId="77777777" w:rsidTr="00410A8F">
        <w:trPr>
          <w:cnfStyle w:val="000000100000" w:firstRow="0" w:lastRow="0" w:firstColumn="0" w:lastColumn="0" w:oddVBand="0" w:evenVBand="0" w:oddHBand="1" w:evenHBand="0" w:firstRowFirstColumn="0" w:firstRowLastColumn="0" w:lastRowFirstColumn="0" w:lastRowLastColumn="0"/>
          <w:trHeight w:val="778"/>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60B0715E" w14:textId="77777777" w:rsidR="00657A6C" w:rsidRPr="00E940EC" w:rsidRDefault="00657A6C" w:rsidP="00657A6C">
            <w:pPr>
              <w:jc w:val="center"/>
              <w:rPr>
                <w:sz w:val="20"/>
                <w:szCs w:val="20"/>
              </w:rPr>
            </w:pPr>
            <w:r w:rsidRPr="00E940EC">
              <w:rPr>
                <w:sz w:val="20"/>
                <w:szCs w:val="20"/>
              </w:rPr>
              <w:t>RSF</w:t>
            </w:r>
          </w:p>
        </w:tc>
        <w:tc>
          <w:tcPr>
            <w:tcW w:w="858" w:type="dxa"/>
            <w:hideMark/>
          </w:tcPr>
          <w:p w14:paraId="6BF9FE42"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METABRIC</w:t>
            </w:r>
          </w:p>
        </w:tc>
        <w:tc>
          <w:tcPr>
            <w:tcW w:w="859" w:type="dxa"/>
            <w:hideMark/>
          </w:tcPr>
          <w:p w14:paraId="709C2561"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TCGA-BRCA</w:t>
            </w:r>
          </w:p>
        </w:tc>
        <w:tc>
          <w:tcPr>
            <w:tcW w:w="858" w:type="dxa"/>
            <w:hideMark/>
          </w:tcPr>
          <w:p w14:paraId="315300BC"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1.094</w:t>
            </w:r>
          </w:p>
        </w:tc>
        <w:tc>
          <w:tcPr>
            <w:tcW w:w="859" w:type="dxa"/>
            <w:hideMark/>
          </w:tcPr>
          <w:p w14:paraId="585007EF"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151</w:t>
            </w:r>
          </w:p>
        </w:tc>
        <w:tc>
          <w:tcPr>
            <w:tcW w:w="858" w:type="dxa"/>
            <w:hideMark/>
          </w:tcPr>
          <w:p w14:paraId="114D3B49"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13,80 %</w:t>
            </w:r>
          </w:p>
        </w:tc>
        <w:tc>
          <w:tcPr>
            <w:tcW w:w="858" w:type="dxa"/>
            <w:hideMark/>
          </w:tcPr>
          <w:p w14:paraId="5AE822BB"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0,7194</w:t>
            </w:r>
          </w:p>
        </w:tc>
        <w:tc>
          <w:tcPr>
            <w:tcW w:w="859" w:type="dxa"/>
            <w:hideMark/>
          </w:tcPr>
          <w:p w14:paraId="16893727"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0,0555</w:t>
            </w:r>
          </w:p>
        </w:tc>
        <w:tc>
          <w:tcPr>
            <w:tcW w:w="858" w:type="dxa"/>
            <w:hideMark/>
          </w:tcPr>
          <w:p w14:paraId="29159721"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1,92 × 10⁻¹⁰</w:t>
            </w:r>
          </w:p>
        </w:tc>
        <w:tc>
          <w:tcPr>
            <w:tcW w:w="859" w:type="dxa"/>
            <w:hideMark/>
          </w:tcPr>
          <w:p w14:paraId="3C539D29" w14:textId="77777777" w:rsidR="00657A6C" w:rsidRPr="00E940EC" w:rsidRDefault="00657A6C" w:rsidP="00657A6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40EC">
              <w:rPr>
                <w:sz w:val="20"/>
                <w:szCs w:val="20"/>
              </w:rPr>
              <w:t>3,45 × 10⁻¹⁴</w:t>
            </w:r>
          </w:p>
        </w:tc>
      </w:tr>
      <w:tr w:rsidR="00657A6C" w:rsidRPr="00E940EC" w14:paraId="1C0CE27B" w14:textId="77777777" w:rsidTr="00410A8F">
        <w:trPr>
          <w:trHeight w:val="832"/>
          <w:jc w:val="center"/>
        </w:trPr>
        <w:tc>
          <w:tcPr>
            <w:cnfStyle w:val="001000000000" w:firstRow="0" w:lastRow="0" w:firstColumn="1" w:lastColumn="0" w:oddVBand="0" w:evenVBand="0" w:oddHBand="0" w:evenHBand="0" w:firstRowFirstColumn="0" w:firstRowLastColumn="0" w:lastRowFirstColumn="0" w:lastRowLastColumn="0"/>
            <w:tcW w:w="858" w:type="dxa"/>
            <w:hideMark/>
          </w:tcPr>
          <w:p w14:paraId="256CB396" w14:textId="77777777" w:rsidR="00657A6C" w:rsidRPr="00E940EC" w:rsidRDefault="00657A6C" w:rsidP="00657A6C">
            <w:pPr>
              <w:jc w:val="center"/>
              <w:rPr>
                <w:sz w:val="20"/>
                <w:szCs w:val="20"/>
              </w:rPr>
            </w:pPr>
            <w:r w:rsidRPr="00E940EC">
              <w:rPr>
                <w:sz w:val="20"/>
                <w:szCs w:val="20"/>
              </w:rPr>
              <w:t>DeepSurv</w:t>
            </w:r>
          </w:p>
        </w:tc>
        <w:tc>
          <w:tcPr>
            <w:tcW w:w="858" w:type="dxa"/>
            <w:hideMark/>
          </w:tcPr>
          <w:p w14:paraId="5632472D"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TCGA-BRCA</w:t>
            </w:r>
          </w:p>
        </w:tc>
        <w:tc>
          <w:tcPr>
            <w:tcW w:w="859" w:type="dxa"/>
            <w:hideMark/>
          </w:tcPr>
          <w:p w14:paraId="61E16EB9"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METABRIC</w:t>
            </w:r>
          </w:p>
        </w:tc>
        <w:tc>
          <w:tcPr>
            <w:tcW w:w="858" w:type="dxa"/>
            <w:hideMark/>
          </w:tcPr>
          <w:p w14:paraId="2061A632"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1.981</w:t>
            </w:r>
          </w:p>
        </w:tc>
        <w:tc>
          <w:tcPr>
            <w:tcW w:w="859" w:type="dxa"/>
            <w:hideMark/>
          </w:tcPr>
          <w:p w14:paraId="5D3190B9"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1.144</w:t>
            </w:r>
          </w:p>
        </w:tc>
        <w:tc>
          <w:tcPr>
            <w:tcW w:w="858" w:type="dxa"/>
            <w:hideMark/>
          </w:tcPr>
          <w:p w14:paraId="5189EAC3"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57,75 %</w:t>
            </w:r>
          </w:p>
        </w:tc>
        <w:tc>
          <w:tcPr>
            <w:tcW w:w="858" w:type="dxa"/>
            <w:hideMark/>
          </w:tcPr>
          <w:p w14:paraId="330027B6"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0,6096</w:t>
            </w:r>
          </w:p>
        </w:tc>
        <w:tc>
          <w:tcPr>
            <w:tcW w:w="859" w:type="dxa"/>
            <w:hideMark/>
          </w:tcPr>
          <w:p w14:paraId="28004809"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0,2859</w:t>
            </w:r>
          </w:p>
        </w:tc>
        <w:tc>
          <w:tcPr>
            <w:tcW w:w="858" w:type="dxa"/>
            <w:hideMark/>
          </w:tcPr>
          <w:p w14:paraId="2DD84FB9"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2,73 × 10⁻³⁰</w:t>
            </w:r>
          </w:p>
        </w:tc>
        <w:tc>
          <w:tcPr>
            <w:tcW w:w="859" w:type="dxa"/>
            <w:hideMark/>
          </w:tcPr>
          <w:p w14:paraId="5E772680" w14:textId="77777777" w:rsidR="00657A6C" w:rsidRPr="00E940EC" w:rsidRDefault="00657A6C" w:rsidP="00657A6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40EC">
              <w:rPr>
                <w:sz w:val="20"/>
                <w:szCs w:val="20"/>
              </w:rPr>
              <w:t>1,53 × 10⁻⁴³</w:t>
            </w:r>
          </w:p>
        </w:tc>
      </w:tr>
    </w:tbl>
    <w:p w14:paraId="2227CC4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bookmarkStart w:id="218" w:name="_Toc229060627"/>
      <w:r w:rsidRPr="00F439B4">
        <w:lastRenderedPageBreak/>
        <w:t>Referencias bibliográficas</w:t>
      </w:r>
      <w:bookmarkEnd w:id="218"/>
      <w:r w:rsidRPr="00F439B4">
        <w:t xml:space="preserve"> </w:t>
      </w:r>
    </w:p>
    <w:p w14:paraId="4EB1122F" w14:textId="77777777" w:rsidR="001C4613" w:rsidRDefault="00410012" w:rsidP="00842DC5">
      <w:pPr>
        <w:pStyle w:val="Bibliografa"/>
        <w:spacing w:before="0"/>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842DC5">
      <w:pPr>
        <w:pStyle w:val="Bibliografa"/>
        <w:spacing w:before="0"/>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directions. </w:t>
      </w:r>
      <w:r>
        <w:rPr>
          <w:i/>
          <w:iCs/>
        </w:rPr>
        <w:t>Nature reviews. Clinical oncology</w:t>
      </w:r>
      <w:r>
        <w:t xml:space="preserve">, </w:t>
      </w:r>
      <w:r>
        <w:rPr>
          <w:i/>
          <w:iCs/>
        </w:rPr>
        <w:t>21</w:t>
      </w:r>
      <w:r>
        <w:t>(11), 771-780. https://doi.org/10.1038/s41571-024-00945-4</w:t>
      </w:r>
    </w:p>
    <w:p w14:paraId="5579255A" w14:textId="77777777" w:rsidR="001C4613" w:rsidRDefault="001C4613" w:rsidP="00842DC5">
      <w:pPr>
        <w:pStyle w:val="Bibliografa"/>
        <w:spacing w:before="0"/>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842DC5">
      <w:pPr>
        <w:pStyle w:val="Bibliografa"/>
        <w:spacing w:before="0"/>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842DC5">
      <w:pPr>
        <w:pStyle w:val="Bibliografa"/>
        <w:spacing w:before="0"/>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842DC5">
      <w:pPr>
        <w:pStyle w:val="Bibliografa"/>
        <w:spacing w:before="0"/>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842DC5">
      <w:pPr>
        <w:pStyle w:val="Bibliografa"/>
        <w:spacing w:before="0"/>
      </w:pPr>
      <w:r>
        <w:lastRenderedPageBreak/>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842DC5">
      <w:pPr>
        <w:pStyle w:val="Bibliografa"/>
        <w:spacing w:before="0"/>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842DC5">
      <w:pPr>
        <w:pStyle w:val="Bibliografa"/>
        <w:spacing w:before="0"/>
      </w:pPr>
      <w:r>
        <w:t xml:space="preserve">Cardoso, F., Veer, L. J. van’t, Bogaerts, J., Slaets, L., Viale, G., Delaloge, S., Pierga, J.-Y., Brain, E., Causeret, S., DeLorenzi, M., Glas, A. M., Golfinopoulos, V., Goulioti, T., 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842DC5">
      <w:pPr>
        <w:pStyle w:val="Bibliografa"/>
        <w:spacing w:before="0"/>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6E02658" w14:textId="77777777" w:rsidR="001C4613" w:rsidRDefault="001C4613" w:rsidP="00842DC5">
      <w:pPr>
        <w:pStyle w:val="Bibliografa"/>
        <w:spacing w:before="0"/>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842DC5">
      <w:pPr>
        <w:pStyle w:val="Bibliografa"/>
        <w:spacing w:before="0"/>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w:t>
      </w:r>
      <w:r>
        <w:lastRenderedPageBreak/>
        <w:t xml:space="preserve">of lung adenocarcinoma. </w:t>
      </w:r>
      <w:r>
        <w:rPr>
          <w:i/>
          <w:iCs/>
        </w:rPr>
        <w:t>Nature</w:t>
      </w:r>
      <w:r>
        <w:t xml:space="preserve">, </w:t>
      </w:r>
      <w:r>
        <w:rPr>
          <w:i/>
          <w:iCs/>
        </w:rPr>
        <w:t>511</w:t>
      </w:r>
      <w:r>
        <w:t>(7511), 543-550. https://doi.org/10.1038/nature13385</w:t>
      </w:r>
    </w:p>
    <w:p w14:paraId="2C78F815" w14:textId="77777777" w:rsidR="001C4613" w:rsidRDefault="001C4613" w:rsidP="00842DC5">
      <w:pPr>
        <w:pStyle w:val="Bibliografa"/>
        <w:spacing w:before="0"/>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842DC5">
      <w:pPr>
        <w:pStyle w:val="Bibliografa"/>
        <w:spacing w:before="0"/>
      </w:pPr>
      <w:r>
        <w:t xml:space="preserve">Curtis, C., Shah, S. P., Chin, S.-F., Turashvili, G., Rueda, O. M., Dunning, M. J., Speed, D., Lynch, A. G., Samarajiwa, S., Yuan, Y., Gräf, S., Ha, G., Haffari, G., Bashashati, A., 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842DC5">
      <w:pPr>
        <w:pStyle w:val="Bibliografa"/>
        <w:spacing w:before="0"/>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842DC5">
      <w:pPr>
        <w:pStyle w:val="Bibliografa"/>
        <w:spacing w:before="0"/>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842DC5">
      <w:pPr>
        <w:pStyle w:val="Bibliografa"/>
        <w:spacing w:before="0"/>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842DC5">
      <w:pPr>
        <w:pStyle w:val="Bibliografa"/>
        <w:spacing w:before="0"/>
      </w:pPr>
      <w:r>
        <w:lastRenderedPageBreak/>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842DC5">
      <w:pPr>
        <w:pStyle w:val="Bibliografa"/>
        <w:spacing w:before="0"/>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842DC5">
      <w:pPr>
        <w:pStyle w:val="Bibliografa"/>
        <w:spacing w:before="0"/>
      </w:pPr>
      <w:r>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842DC5">
      <w:pPr>
        <w:pStyle w:val="Bibliografa"/>
        <w:spacing w:before="0"/>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27C2FB6B" w14:textId="77777777" w:rsidR="001C4613" w:rsidRDefault="001C4613" w:rsidP="00842DC5">
      <w:pPr>
        <w:pStyle w:val="Bibliografa"/>
        <w:spacing w:before="0"/>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842DC5">
      <w:pPr>
        <w:pStyle w:val="Bibliografa"/>
        <w:spacing w:before="0"/>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842DC5">
      <w:pPr>
        <w:pStyle w:val="Bibliografa"/>
        <w:spacing w:before="0"/>
      </w:pPr>
      <w:r>
        <w:lastRenderedPageBreak/>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842DC5">
      <w:pPr>
        <w:pStyle w:val="Bibliografa"/>
        <w:spacing w:before="0"/>
      </w:pPr>
      <w:r>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842DC5">
      <w:pPr>
        <w:pStyle w:val="Bibliografa"/>
        <w:spacing w:before="0"/>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842DC5">
      <w:pPr>
        <w:pStyle w:val="Bibliografa"/>
        <w:spacing w:before="0"/>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842DC5">
      <w:pPr>
        <w:pStyle w:val="Bibliografa"/>
        <w:spacing w:before="0"/>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842DC5">
      <w:pPr>
        <w:pStyle w:val="Bibliografa"/>
        <w:spacing w:before="0"/>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842DC5">
      <w:pPr>
        <w:pStyle w:val="Bibliografa"/>
        <w:spacing w:before="0"/>
      </w:pPr>
      <w:r>
        <w:t xml:space="preserve">Kar, İ., Kocaman, G., İbrahimov, F., Enön, S., Coşgun, E., &amp; Elhan, A. H. (2023). Comparison of deep learning-based recurrence-free survival with random survival forest and </w:t>
      </w:r>
      <w:r>
        <w:lastRenderedPageBreak/>
        <w:t xml:space="preserve">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842DC5">
      <w:pPr>
        <w:pStyle w:val="Bibliografa"/>
        <w:spacing w:before="0"/>
      </w:pPr>
      <w:r>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842DC5">
      <w:pPr>
        <w:pStyle w:val="Bibliografa"/>
        <w:spacing w:before="0"/>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842DC5">
      <w:pPr>
        <w:pStyle w:val="Bibliografa"/>
        <w:spacing w:before="0"/>
      </w:pPr>
      <w:r>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514F3856" w14:textId="77777777" w:rsidR="001C4613" w:rsidRDefault="001C4613" w:rsidP="00842DC5">
      <w:pPr>
        <w:pStyle w:val="Bibliografa"/>
        <w:spacing w:before="0"/>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842DC5">
      <w:pPr>
        <w:pStyle w:val="Bibliografa"/>
        <w:spacing w:before="0"/>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842DC5">
      <w:pPr>
        <w:pStyle w:val="Bibliografa"/>
        <w:spacing w:before="0"/>
      </w:pPr>
      <w:r>
        <w:lastRenderedPageBreak/>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842DC5">
      <w:pPr>
        <w:pStyle w:val="Bibliografa"/>
        <w:spacing w:before="0"/>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842DC5">
      <w:pPr>
        <w:pStyle w:val="Bibliografa"/>
        <w:spacing w:before="0"/>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842DC5">
      <w:pPr>
        <w:pStyle w:val="Bibliografa"/>
        <w:spacing w:before="0"/>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842DC5">
      <w:pPr>
        <w:pStyle w:val="Bibliografa"/>
        <w:spacing w:before="0"/>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842DC5">
      <w:pPr>
        <w:pStyle w:val="Bibliografa"/>
        <w:spacing w:before="0"/>
      </w:pPr>
      <w:r>
        <w:rPr>
          <w:i/>
          <w:iCs/>
        </w:rPr>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842DC5">
      <w:pPr>
        <w:pStyle w:val="Bibliografa"/>
        <w:spacing w:before="0"/>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842DC5">
      <w:pPr>
        <w:pStyle w:val="Bibliografa"/>
        <w:spacing w:before="0"/>
      </w:pPr>
      <w:r>
        <w:t xml:space="preserve">Orrantia-Borunda, E., Anchondo-Nuñez, P., Acuña-Aguilar, L. E., Gómez-Valles, F. O., &amp; Ramírez-Valdespino, C. A. (2022). Subtypes of Breast Cancer. En H. N. Mayrovitz </w:t>
      </w:r>
      <w:r>
        <w:lastRenderedPageBreak/>
        <w:t xml:space="preserve">(Ed.), </w:t>
      </w:r>
      <w:r>
        <w:rPr>
          <w:i/>
          <w:iCs/>
        </w:rPr>
        <w:t>Breast Cancer</w:t>
      </w:r>
      <w:r>
        <w:t>. Exon Publications. http://www.ncbi.nlm.nih.gov/books/NBK583808/</w:t>
      </w:r>
    </w:p>
    <w:p w14:paraId="6A9724CA" w14:textId="77777777" w:rsidR="001C4613" w:rsidRDefault="001C4613" w:rsidP="00842DC5">
      <w:pPr>
        <w:pStyle w:val="Bibliografa"/>
        <w:spacing w:before="0"/>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842DC5">
      <w:pPr>
        <w:pStyle w:val="Bibliografa"/>
        <w:spacing w:before="0"/>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842DC5">
      <w:pPr>
        <w:pStyle w:val="Bibliografa"/>
        <w:spacing w:before="0"/>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842DC5">
      <w:pPr>
        <w:pStyle w:val="Bibliografa"/>
        <w:spacing w:before="0"/>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842DC5">
      <w:pPr>
        <w:pStyle w:val="Bibliografa"/>
        <w:spacing w:before="0"/>
      </w:pPr>
      <w:r>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842DC5">
      <w:pPr>
        <w:pStyle w:val="Bibliografa"/>
        <w:spacing w:before="0"/>
      </w:pPr>
      <w:r>
        <w:lastRenderedPageBreak/>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842DC5">
      <w:pPr>
        <w:pStyle w:val="Bibliografa"/>
        <w:spacing w:before="0"/>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842DC5">
      <w:pPr>
        <w:pStyle w:val="Bibliografa"/>
        <w:spacing w:before="0"/>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842DC5">
      <w:pPr>
        <w:pStyle w:val="Bibliografa"/>
        <w:spacing w:before="0"/>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842DC5">
      <w:pPr>
        <w:pStyle w:val="Bibliografa"/>
        <w:spacing w:before="0"/>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842DC5">
      <w:pPr>
        <w:pStyle w:val="Bibliografa"/>
        <w:spacing w:before="0"/>
      </w:pPr>
      <w:r>
        <w:lastRenderedPageBreak/>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842DC5">
      <w:pPr>
        <w:pStyle w:val="Bibliografa"/>
        <w:spacing w:before="0"/>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842DC5">
      <w:pPr>
        <w:pStyle w:val="Bibliografa"/>
        <w:spacing w:before="0"/>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3BBA158A" w14:textId="77777777" w:rsidR="001C4613" w:rsidRDefault="001C4613" w:rsidP="00842DC5">
      <w:pPr>
        <w:pStyle w:val="Bibliografa"/>
        <w:spacing w:before="0"/>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842DC5">
      <w:pPr>
        <w:pStyle w:val="Bibliografa"/>
        <w:spacing w:before="0"/>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842DC5">
      <w:pPr>
        <w:pStyle w:val="Bibliografa"/>
        <w:spacing w:before="0"/>
      </w:pPr>
      <w:r>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842DC5">
      <w:pPr>
        <w:pStyle w:val="Bibliografa"/>
        <w:spacing w:before="0"/>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842DC5">
      <w:pPr>
        <w:pStyle w:val="Bibliografa"/>
        <w:spacing w:before="0"/>
      </w:pPr>
      <w:r>
        <w:lastRenderedPageBreak/>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842DC5">
      <w:pPr>
        <w:pStyle w:val="Bibliografa"/>
        <w:spacing w:before="0"/>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842DC5">
      <w:pPr>
        <w:spacing w:before="0" w:after="0"/>
        <w:rPr>
          <w:sz w:val="23"/>
          <w:szCs w:val="23"/>
        </w:rPr>
      </w:pPr>
      <w:r w:rsidRPr="009C013C">
        <w:rPr>
          <w:rFonts w:cstheme="minorHAnsi"/>
          <w:szCs w:val="24"/>
        </w:rPr>
        <w:fldChar w:fldCharType="end"/>
      </w:r>
    </w:p>
    <w:sectPr w:rsidR="00AF0DC8" w:rsidSect="00E840D2">
      <w:headerReference w:type="default" r:id="rId65"/>
      <w:footerReference w:type="default" r:id="rId6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E6587" w14:textId="77777777" w:rsidR="0066517A" w:rsidRDefault="0066517A" w:rsidP="00D61758">
      <w:r>
        <w:separator/>
      </w:r>
    </w:p>
  </w:endnote>
  <w:endnote w:type="continuationSeparator" w:id="0">
    <w:p w14:paraId="4FD045E4" w14:textId="77777777" w:rsidR="0066517A" w:rsidRDefault="0066517A"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FC968" w14:textId="77777777" w:rsidR="0066517A" w:rsidRDefault="0066517A" w:rsidP="00D61758">
      <w:r>
        <w:separator/>
      </w:r>
    </w:p>
  </w:footnote>
  <w:footnote w:type="continuationSeparator" w:id="0">
    <w:p w14:paraId="64B269F7" w14:textId="77777777" w:rsidR="0066517A" w:rsidRDefault="0066517A"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F0032C"/>
    <w:multiLevelType w:val="hybridMultilevel"/>
    <w:tmpl w:val="CA7ED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743A69"/>
    <w:multiLevelType w:val="hybridMultilevel"/>
    <w:tmpl w:val="34DE8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63EEC"/>
    <w:multiLevelType w:val="hybridMultilevel"/>
    <w:tmpl w:val="5C18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A014E3"/>
    <w:multiLevelType w:val="hybridMultilevel"/>
    <w:tmpl w:val="D81C3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0" w15:restartNumberingAfterBreak="0">
    <w:nsid w:val="266C3B3A"/>
    <w:multiLevelType w:val="multilevel"/>
    <w:tmpl w:val="A36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5" w15:restartNumberingAfterBreak="0">
    <w:nsid w:val="39D908AF"/>
    <w:multiLevelType w:val="multilevel"/>
    <w:tmpl w:val="80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2D614CE"/>
    <w:multiLevelType w:val="multilevel"/>
    <w:tmpl w:val="BB2A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7C646F"/>
    <w:multiLevelType w:val="multilevel"/>
    <w:tmpl w:val="6EF416E0"/>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355EB7"/>
    <w:multiLevelType w:val="multilevel"/>
    <w:tmpl w:val="B5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CC60CC8"/>
    <w:multiLevelType w:val="hybridMultilevel"/>
    <w:tmpl w:val="2F6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17"/>
  </w:num>
  <w:num w:numId="3">
    <w:abstractNumId w:val="24"/>
  </w:num>
  <w:num w:numId="4">
    <w:abstractNumId w:val="11"/>
  </w:num>
  <w:num w:numId="5">
    <w:abstractNumId w:val="4"/>
  </w:num>
  <w:num w:numId="6">
    <w:abstractNumId w:val="26"/>
  </w:num>
  <w:num w:numId="7">
    <w:abstractNumId w:val="12"/>
  </w:num>
  <w:num w:numId="8">
    <w:abstractNumId w:val="6"/>
  </w:num>
  <w:num w:numId="9">
    <w:abstractNumId w:val="22"/>
  </w:num>
  <w:num w:numId="10">
    <w:abstractNumId w:val="13"/>
  </w:num>
  <w:num w:numId="11">
    <w:abstractNumId w:val="25"/>
  </w:num>
  <w:num w:numId="12">
    <w:abstractNumId w:val="3"/>
  </w:num>
  <w:num w:numId="13">
    <w:abstractNumId w:val="23"/>
  </w:num>
  <w:num w:numId="14">
    <w:abstractNumId w:val="18"/>
  </w:num>
  <w:num w:numId="15">
    <w:abstractNumId w:val="28"/>
  </w:num>
  <w:num w:numId="16">
    <w:abstractNumId w:val="16"/>
  </w:num>
  <w:num w:numId="17">
    <w:abstractNumId w:val="0"/>
  </w:num>
  <w:num w:numId="18">
    <w:abstractNumId w:val="14"/>
  </w:num>
  <w:num w:numId="19">
    <w:abstractNumId w:val="19"/>
  </w:num>
  <w:num w:numId="20">
    <w:abstractNumId w:val="1"/>
  </w:num>
  <w:num w:numId="21">
    <w:abstractNumId w:val="27"/>
  </w:num>
  <w:num w:numId="22">
    <w:abstractNumId w:val="21"/>
  </w:num>
  <w:num w:numId="23">
    <w:abstractNumId w:val="20"/>
  </w:num>
  <w:num w:numId="24">
    <w:abstractNumId w:val="10"/>
  </w:num>
  <w:num w:numId="25">
    <w:abstractNumId w:val="5"/>
  </w:num>
  <w:num w:numId="26">
    <w:abstractNumId w:val="15"/>
  </w:num>
  <w:num w:numId="27">
    <w:abstractNumId w:val="8"/>
  </w:num>
  <w:num w:numId="28">
    <w:abstractNumId w:val="2"/>
  </w:num>
  <w:num w:numId="29">
    <w:abstractNumId w:val="29"/>
  </w:num>
  <w:num w:numId="30">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25D3A"/>
    <w:rsid w:val="00026A9F"/>
    <w:rsid w:val="00036007"/>
    <w:rsid w:val="00044DBA"/>
    <w:rsid w:val="000502C9"/>
    <w:rsid w:val="000571A5"/>
    <w:rsid w:val="00071DC5"/>
    <w:rsid w:val="0008104B"/>
    <w:rsid w:val="00082228"/>
    <w:rsid w:val="000C5D02"/>
    <w:rsid w:val="000D165D"/>
    <w:rsid w:val="000E523A"/>
    <w:rsid w:val="000F3046"/>
    <w:rsid w:val="000F3F53"/>
    <w:rsid w:val="00121761"/>
    <w:rsid w:val="00122268"/>
    <w:rsid w:val="00127927"/>
    <w:rsid w:val="00127BC6"/>
    <w:rsid w:val="00142F66"/>
    <w:rsid w:val="00144A0C"/>
    <w:rsid w:val="00155D4F"/>
    <w:rsid w:val="0016460A"/>
    <w:rsid w:val="00175EA2"/>
    <w:rsid w:val="00181A9D"/>
    <w:rsid w:val="001838A5"/>
    <w:rsid w:val="00193CE7"/>
    <w:rsid w:val="001B6118"/>
    <w:rsid w:val="001B6E3F"/>
    <w:rsid w:val="001C4613"/>
    <w:rsid w:val="001C6A25"/>
    <w:rsid w:val="001D63BD"/>
    <w:rsid w:val="001E03F3"/>
    <w:rsid w:val="001E2AC6"/>
    <w:rsid w:val="001E570C"/>
    <w:rsid w:val="001F7078"/>
    <w:rsid w:val="002175E4"/>
    <w:rsid w:val="002331C5"/>
    <w:rsid w:val="002417BC"/>
    <w:rsid w:val="0024613C"/>
    <w:rsid w:val="0024728F"/>
    <w:rsid w:val="0026163A"/>
    <w:rsid w:val="00271C63"/>
    <w:rsid w:val="00277FB0"/>
    <w:rsid w:val="0028078B"/>
    <w:rsid w:val="00281B73"/>
    <w:rsid w:val="00285B2E"/>
    <w:rsid w:val="002873FE"/>
    <w:rsid w:val="00287FEB"/>
    <w:rsid w:val="00296A72"/>
    <w:rsid w:val="002A3396"/>
    <w:rsid w:val="002A47FB"/>
    <w:rsid w:val="002A4F4C"/>
    <w:rsid w:val="002B749A"/>
    <w:rsid w:val="002B788E"/>
    <w:rsid w:val="002C1560"/>
    <w:rsid w:val="002C43BC"/>
    <w:rsid w:val="002C448F"/>
    <w:rsid w:val="002C4A1B"/>
    <w:rsid w:val="002E7D31"/>
    <w:rsid w:val="00340C79"/>
    <w:rsid w:val="00343CD1"/>
    <w:rsid w:val="003454BD"/>
    <w:rsid w:val="003466DE"/>
    <w:rsid w:val="003500D8"/>
    <w:rsid w:val="003516E0"/>
    <w:rsid w:val="00361CB4"/>
    <w:rsid w:val="0036461F"/>
    <w:rsid w:val="003732D6"/>
    <w:rsid w:val="00375901"/>
    <w:rsid w:val="0037670C"/>
    <w:rsid w:val="00387A0C"/>
    <w:rsid w:val="003B08C8"/>
    <w:rsid w:val="003B3426"/>
    <w:rsid w:val="003B3BF3"/>
    <w:rsid w:val="003C2C99"/>
    <w:rsid w:val="003D1898"/>
    <w:rsid w:val="003D2339"/>
    <w:rsid w:val="003D505D"/>
    <w:rsid w:val="003D67F8"/>
    <w:rsid w:val="003D71B8"/>
    <w:rsid w:val="003E523B"/>
    <w:rsid w:val="003E6033"/>
    <w:rsid w:val="003F5EBC"/>
    <w:rsid w:val="00410012"/>
    <w:rsid w:val="00410133"/>
    <w:rsid w:val="00410A8F"/>
    <w:rsid w:val="00411298"/>
    <w:rsid w:val="004149A7"/>
    <w:rsid w:val="0041557F"/>
    <w:rsid w:val="0041755F"/>
    <w:rsid w:val="00417866"/>
    <w:rsid w:val="004331B9"/>
    <w:rsid w:val="00436AFB"/>
    <w:rsid w:val="00436E4A"/>
    <w:rsid w:val="00442E2D"/>
    <w:rsid w:val="004441B2"/>
    <w:rsid w:val="004502D1"/>
    <w:rsid w:val="00470737"/>
    <w:rsid w:val="004807D4"/>
    <w:rsid w:val="00487234"/>
    <w:rsid w:val="00497E18"/>
    <w:rsid w:val="004A1CDD"/>
    <w:rsid w:val="004A657D"/>
    <w:rsid w:val="004B3563"/>
    <w:rsid w:val="004B3FEE"/>
    <w:rsid w:val="004D6B10"/>
    <w:rsid w:val="004F0EA8"/>
    <w:rsid w:val="004F4495"/>
    <w:rsid w:val="0050057A"/>
    <w:rsid w:val="00500E72"/>
    <w:rsid w:val="00503D6A"/>
    <w:rsid w:val="00522EE1"/>
    <w:rsid w:val="00525D5C"/>
    <w:rsid w:val="00535AD2"/>
    <w:rsid w:val="00537B87"/>
    <w:rsid w:val="0055185B"/>
    <w:rsid w:val="005566FC"/>
    <w:rsid w:val="00557A72"/>
    <w:rsid w:val="00572462"/>
    <w:rsid w:val="00575DCA"/>
    <w:rsid w:val="00585D78"/>
    <w:rsid w:val="00587A4B"/>
    <w:rsid w:val="0059116D"/>
    <w:rsid w:val="0059582D"/>
    <w:rsid w:val="005A0420"/>
    <w:rsid w:val="005A68EB"/>
    <w:rsid w:val="005A743E"/>
    <w:rsid w:val="005D1424"/>
    <w:rsid w:val="005E40C2"/>
    <w:rsid w:val="005F58C6"/>
    <w:rsid w:val="006207E9"/>
    <w:rsid w:val="00623D20"/>
    <w:rsid w:val="006278CF"/>
    <w:rsid w:val="006310EA"/>
    <w:rsid w:val="00633459"/>
    <w:rsid w:val="006351EE"/>
    <w:rsid w:val="00636AF0"/>
    <w:rsid w:val="0065248A"/>
    <w:rsid w:val="00653D45"/>
    <w:rsid w:val="00655F25"/>
    <w:rsid w:val="00657A6C"/>
    <w:rsid w:val="00662B09"/>
    <w:rsid w:val="0066517A"/>
    <w:rsid w:val="00667010"/>
    <w:rsid w:val="00682F9D"/>
    <w:rsid w:val="006B7101"/>
    <w:rsid w:val="006C3C75"/>
    <w:rsid w:val="00701C46"/>
    <w:rsid w:val="0070585E"/>
    <w:rsid w:val="00742EFB"/>
    <w:rsid w:val="007435D8"/>
    <w:rsid w:val="00745302"/>
    <w:rsid w:val="0075439A"/>
    <w:rsid w:val="00760778"/>
    <w:rsid w:val="00760D06"/>
    <w:rsid w:val="00777912"/>
    <w:rsid w:val="00783C55"/>
    <w:rsid w:val="0078706D"/>
    <w:rsid w:val="00797DAD"/>
    <w:rsid w:val="007A7598"/>
    <w:rsid w:val="007C3712"/>
    <w:rsid w:val="007D058C"/>
    <w:rsid w:val="007E251B"/>
    <w:rsid w:val="007E2A8C"/>
    <w:rsid w:val="007F3402"/>
    <w:rsid w:val="007F7BA6"/>
    <w:rsid w:val="00800232"/>
    <w:rsid w:val="0080682B"/>
    <w:rsid w:val="00807837"/>
    <w:rsid w:val="008078E0"/>
    <w:rsid w:val="00813852"/>
    <w:rsid w:val="00815324"/>
    <w:rsid w:val="0083013E"/>
    <w:rsid w:val="008311E3"/>
    <w:rsid w:val="008315EC"/>
    <w:rsid w:val="00831EC0"/>
    <w:rsid w:val="00840D83"/>
    <w:rsid w:val="00842DC5"/>
    <w:rsid w:val="00843C14"/>
    <w:rsid w:val="008540C1"/>
    <w:rsid w:val="00876C1F"/>
    <w:rsid w:val="0087702C"/>
    <w:rsid w:val="008965C3"/>
    <w:rsid w:val="008A00F3"/>
    <w:rsid w:val="008B03DB"/>
    <w:rsid w:val="008C16F7"/>
    <w:rsid w:val="008E3475"/>
    <w:rsid w:val="008E411E"/>
    <w:rsid w:val="008F63C1"/>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9F569C"/>
    <w:rsid w:val="009F7E76"/>
    <w:rsid w:val="00A0739C"/>
    <w:rsid w:val="00A127CA"/>
    <w:rsid w:val="00A234CC"/>
    <w:rsid w:val="00A23919"/>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140DD"/>
    <w:rsid w:val="00B20F71"/>
    <w:rsid w:val="00B2586F"/>
    <w:rsid w:val="00B356CE"/>
    <w:rsid w:val="00B42546"/>
    <w:rsid w:val="00B42A92"/>
    <w:rsid w:val="00B51F6D"/>
    <w:rsid w:val="00B55833"/>
    <w:rsid w:val="00B607C2"/>
    <w:rsid w:val="00B66281"/>
    <w:rsid w:val="00B739A6"/>
    <w:rsid w:val="00B742AB"/>
    <w:rsid w:val="00B76426"/>
    <w:rsid w:val="00B77AA5"/>
    <w:rsid w:val="00B82627"/>
    <w:rsid w:val="00B84287"/>
    <w:rsid w:val="00B92834"/>
    <w:rsid w:val="00B93003"/>
    <w:rsid w:val="00B96E59"/>
    <w:rsid w:val="00BB1285"/>
    <w:rsid w:val="00BD4450"/>
    <w:rsid w:val="00BD778F"/>
    <w:rsid w:val="00BE0C9E"/>
    <w:rsid w:val="00BE2890"/>
    <w:rsid w:val="00BF5CC4"/>
    <w:rsid w:val="00BF6679"/>
    <w:rsid w:val="00C009D5"/>
    <w:rsid w:val="00C01130"/>
    <w:rsid w:val="00C01C00"/>
    <w:rsid w:val="00C04440"/>
    <w:rsid w:val="00C06A75"/>
    <w:rsid w:val="00C10D4C"/>
    <w:rsid w:val="00C12C11"/>
    <w:rsid w:val="00C153B0"/>
    <w:rsid w:val="00C310D5"/>
    <w:rsid w:val="00C33CA3"/>
    <w:rsid w:val="00C57447"/>
    <w:rsid w:val="00C6400E"/>
    <w:rsid w:val="00C66515"/>
    <w:rsid w:val="00C8237F"/>
    <w:rsid w:val="00C84454"/>
    <w:rsid w:val="00C92E3B"/>
    <w:rsid w:val="00C93911"/>
    <w:rsid w:val="00CA003D"/>
    <w:rsid w:val="00CA60BC"/>
    <w:rsid w:val="00CB7D6B"/>
    <w:rsid w:val="00CC1AE6"/>
    <w:rsid w:val="00CC67B2"/>
    <w:rsid w:val="00CD2B77"/>
    <w:rsid w:val="00CD3910"/>
    <w:rsid w:val="00D0026F"/>
    <w:rsid w:val="00D025FE"/>
    <w:rsid w:val="00D04B3A"/>
    <w:rsid w:val="00D11404"/>
    <w:rsid w:val="00D16EBA"/>
    <w:rsid w:val="00D319E1"/>
    <w:rsid w:val="00D367BD"/>
    <w:rsid w:val="00D376BD"/>
    <w:rsid w:val="00D43973"/>
    <w:rsid w:val="00D60527"/>
    <w:rsid w:val="00D61758"/>
    <w:rsid w:val="00D66D2E"/>
    <w:rsid w:val="00D70FF8"/>
    <w:rsid w:val="00D741F8"/>
    <w:rsid w:val="00D861BF"/>
    <w:rsid w:val="00D90584"/>
    <w:rsid w:val="00DA0784"/>
    <w:rsid w:val="00DA4117"/>
    <w:rsid w:val="00DA5E1B"/>
    <w:rsid w:val="00DB1053"/>
    <w:rsid w:val="00DB4735"/>
    <w:rsid w:val="00DC5360"/>
    <w:rsid w:val="00DC636D"/>
    <w:rsid w:val="00DD56AD"/>
    <w:rsid w:val="00DE20D5"/>
    <w:rsid w:val="00DE646D"/>
    <w:rsid w:val="00DE6815"/>
    <w:rsid w:val="00DF12C8"/>
    <w:rsid w:val="00DF7D0B"/>
    <w:rsid w:val="00E00AFC"/>
    <w:rsid w:val="00E0545C"/>
    <w:rsid w:val="00E166E2"/>
    <w:rsid w:val="00E33C1D"/>
    <w:rsid w:val="00E54780"/>
    <w:rsid w:val="00E55D17"/>
    <w:rsid w:val="00E64882"/>
    <w:rsid w:val="00E72CC7"/>
    <w:rsid w:val="00E81166"/>
    <w:rsid w:val="00E840D2"/>
    <w:rsid w:val="00E85767"/>
    <w:rsid w:val="00E85E38"/>
    <w:rsid w:val="00E92645"/>
    <w:rsid w:val="00E92D60"/>
    <w:rsid w:val="00E940EC"/>
    <w:rsid w:val="00E96B5E"/>
    <w:rsid w:val="00EA1612"/>
    <w:rsid w:val="00EA53E6"/>
    <w:rsid w:val="00EB0BD3"/>
    <w:rsid w:val="00EC39DE"/>
    <w:rsid w:val="00ED22CA"/>
    <w:rsid w:val="00EE4EB9"/>
    <w:rsid w:val="00EF576F"/>
    <w:rsid w:val="00F030F1"/>
    <w:rsid w:val="00F07FA6"/>
    <w:rsid w:val="00F16025"/>
    <w:rsid w:val="00F16B5A"/>
    <w:rsid w:val="00F24484"/>
    <w:rsid w:val="00F3044D"/>
    <w:rsid w:val="00F40C0F"/>
    <w:rsid w:val="00F41A5B"/>
    <w:rsid w:val="00F439B4"/>
    <w:rsid w:val="00F45C9B"/>
    <w:rsid w:val="00F469AA"/>
    <w:rsid w:val="00F54FC3"/>
    <w:rsid w:val="00F5685D"/>
    <w:rsid w:val="00F71FEA"/>
    <w:rsid w:val="00F749AB"/>
    <w:rsid w:val="00F925CB"/>
    <w:rsid w:val="00FA2064"/>
    <w:rsid w:val="00FA48AE"/>
    <w:rsid w:val="00FB135E"/>
    <w:rsid w:val="00FB5CA7"/>
    <w:rsid w:val="00FC59EB"/>
    <w:rsid w:val="00FE1D0F"/>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90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2171533">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0920658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45165726">
      <w:bodyDiv w:val="1"/>
      <w:marLeft w:val="0"/>
      <w:marRight w:val="0"/>
      <w:marTop w:val="0"/>
      <w:marBottom w:val="0"/>
      <w:divBdr>
        <w:top w:val="none" w:sz="0" w:space="0" w:color="auto"/>
        <w:left w:val="none" w:sz="0" w:space="0" w:color="auto"/>
        <w:bottom w:val="none" w:sz="0" w:space="0" w:color="auto"/>
        <w:right w:val="none" w:sz="0" w:space="0" w:color="auto"/>
      </w:divBdr>
    </w:div>
    <w:div w:id="160892184">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358357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217793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38640832">
      <w:bodyDiv w:val="1"/>
      <w:marLeft w:val="0"/>
      <w:marRight w:val="0"/>
      <w:marTop w:val="0"/>
      <w:marBottom w:val="0"/>
      <w:divBdr>
        <w:top w:val="none" w:sz="0" w:space="0" w:color="auto"/>
        <w:left w:val="none" w:sz="0" w:space="0" w:color="auto"/>
        <w:bottom w:val="none" w:sz="0" w:space="0" w:color="auto"/>
        <w:right w:val="none" w:sz="0" w:space="0" w:color="auto"/>
      </w:divBdr>
    </w:div>
    <w:div w:id="243882131">
      <w:bodyDiv w:val="1"/>
      <w:marLeft w:val="0"/>
      <w:marRight w:val="0"/>
      <w:marTop w:val="0"/>
      <w:marBottom w:val="0"/>
      <w:divBdr>
        <w:top w:val="none" w:sz="0" w:space="0" w:color="auto"/>
        <w:left w:val="none" w:sz="0" w:space="0" w:color="auto"/>
        <w:bottom w:val="none" w:sz="0" w:space="0" w:color="auto"/>
        <w:right w:val="none" w:sz="0" w:space="0" w:color="auto"/>
      </w:divBdr>
    </w:div>
    <w:div w:id="245043627">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6474329">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4141612">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399206969">
      <w:bodyDiv w:val="1"/>
      <w:marLeft w:val="0"/>
      <w:marRight w:val="0"/>
      <w:marTop w:val="0"/>
      <w:marBottom w:val="0"/>
      <w:divBdr>
        <w:top w:val="none" w:sz="0" w:space="0" w:color="auto"/>
        <w:left w:val="none" w:sz="0" w:space="0" w:color="auto"/>
        <w:bottom w:val="none" w:sz="0" w:space="0" w:color="auto"/>
        <w:right w:val="none" w:sz="0" w:space="0" w:color="auto"/>
      </w:divBdr>
    </w:div>
    <w:div w:id="411974270">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07066856">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05578652">
      <w:bodyDiv w:val="1"/>
      <w:marLeft w:val="0"/>
      <w:marRight w:val="0"/>
      <w:marTop w:val="0"/>
      <w:marBottom w:val="0"/>
      <w:divBdr>
        <w:top w:val="none" w:sz="0" w:space="0" w:color="auto"/>
        <w:left w:val="none" w:sz="0" w:space="0" w:color="auto"/>
        <w:bottom w:val="none" w:sz="0" w:space="0" w:color="auto"/>
        <w:right w:val="none" w:sz="0" w:space="0" w:color="auto"/>
      </w:divBdr>
    </w:div>
    <w:div w:id="625770397">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3802890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06665441">
      <w:bodyDiv w:val="1"/>
      <w:marLeft w:val="0"/>
      <w:marRight w:val="0"/>
      <w:marTop w:val="0"/>
      <w:marBottom w:val="0"/>
      <w:divBdr>
        <w:top w:val="none" w:sz="0" w:space="0" w:color="auto"/>
        <w:left w:val="none" w:sz="0" w:space="0" w:color="auto"/>
        <w:bottom w:val="none" w:sz="0" w:space="0" w:color="auto"/>
        <w:right w:val="none" w:sz="0" w:space="0" w:color="auto"/>
      </w:divBdr>
    </w:div>
    <w:div w:id="1007094232">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35692621">
      <w:bodyDiv w:val="1"/>
      <w:marLeft w:val="0"/>
      <w:marRight w:val="0"/>
      <w:marTop w:val="0"/>
      <w:marBottom w:val="0"/>
      <w:divBdr>
        <w:top w:val="none" w:sz="0" w:space="0" w:color="auto"/>
        <w:left w:val="none" w:sz="0" w:space="0" w:color="auto"/>
        <w:bottom w:val="none" w:sz="0" w:space="0" w:color="auto"/>
        <w:right w:val="none" w:sz="0" w:space="0" w:color="auto"/>
      </w:divBdr>
      <w:divsChild>
        <w:div w:id="1549412913">
          <w:marLeft w:val="0"/>
          <w:marRight w:val="0"/>
          <w:marTop w:val="0"/>
          <w:marBottom w:val="0"/>
          <w:divBdr>
            <w:top w:val="none" w:sz="0" w:space="0" w:color="auto"/>
            <w:left w:val="none" w:sz="0" w:space="0" w:color="auto"/>
            <w:bottom w:val="none" w:sz="0" w:space="0" w:color="auto"/>
            <w:right w:val="none" w:sz="0" w:space="0" w:color="auto"/>
          </w:divBdr>
          <w:divsChild>
            <w:div w:id="743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68909472">
      <w:bodyDiv w:val="1"/>
      <w:marLeft w:val="0"/>
      <w:marRight w:val="0"/>
      <w:marTop w:val="0"/>
      <w:marBottom w:val="0"/>
      <w:divBdr>
        <w:top w:val="none" w:sz="0" w:space="0" w:color="auto"/>
        <w:left w:val="none" w:sz="0" w:space="0" w:color="auto"/>
        <w:bottom w:val="none" w:sz="0" w:space="0" w:color="auto"/>
        <w:right w:val="none" w:sz="0" w:space="0" w:color="auto"/>
      </w:divBdr>
    </w:div>
    <w:div w:id="1176311274">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84382602">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22192932">
      <w:bodyDiv w:val="1"/>
      <w:marLeft w:val="0"/>
      <w:marRight w:val="0"/>
      <w:marTop w:val="0"/>
      <w:marBottom w:val="0"/>
      <w:divBdr>
        <w:top w:val="none" w:sz="0" w:space="0" w:color="auto"/>
        <w:left w:val="none" w:sz="0" w:space="0" w:color="auto"/>
        <w:bottom w:val="none" w:sz="0" w:space="0" w:color="auto"/>
        <w:right w:val="none" w:sz="0" w:space="0" w:color="auto"/>
      </w:divBdr>
      <w:divsChild>
        <w:div w:id="225338167">
          <w:marLeft w:val="0"/>
          <w:marRight w:val="0"/>
          <w:marTop w:val="0"/>
          <w:marBottom w:val="0"/>
          <w:divBdr>
            <w:top w:val="none" w:sz="0" w:space="0" w:color="auto"/>
            <w:left w:val="none" w:sz="0" w:space="0" w:color="auto"/>
            <w:bottom w:val="none" w:sz="0" w:space="0" w:color="auto"/>
            <w:right w:val="none" w:sz="0" w:space="0" w:color="auto"/>
          </w:divBdr>
          <w:divsChild>
            <w:div w:id="1073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0038">
      <w:bodyDiv w:val="1"/>
      <w:marLeft w:val="0"/>
      <w:marRight w:val="0"/>
      <w:marTop w:val="0"/>
      <w:marBottom w:val="0"/>
      <w:divBdr>
        <w:top w:val="none" w:sz="0" w:space="0" w:color="auto"/>
        <w:left w:val="none" w:sz="0" w:space="0" w:color="auto"/>
        <w:bottom w:val="none" w:sz="0" w:space="0" w:color="auto"/>
        <w:right w:val="none" w:sz="0" w:space="0" w:color="auto"/>
      </w:divBdr>
    </w:div>
    <w:div w:id="1341200817">
      <w:bodyDiv w:val="1"/>
      <w:marLeft w:val="0"/>
      <w:marRight w:val="0"/>
      <w:marTop w:val="0"/>
      <w:marBottom w:val="0"/>
      <w:divBdr>
        <w:top w:val="none" w:sz="0" w:space="0" w:color="auto"/>
        <w:left w:val="none" w:sz="0" w:space="0" w:color="auto"/>
        <w:bottom w:val="none" w:sz="0" w:space="0" w:color="auto"/>
        <w:right w:val="none" w:sz="0" w:space="0" w:color="auto"/>
      </w:divBdr>
    </w:div>
    <w:div w:id="1350790608">
      <w:bodyDiv w:val="1"/>
      <w:marLeft w:val="0"/>
      <w:marRight w:val="0"/>
      <w:marTop w:val="0"/>
      <w:marBottom w:val="0"/>
      <w:divBdr>
        <w:top w:val="none" w:sz="0" w:space="0" w:color="auto"/>
        <w:left w:val="none" w:sz="0" w:space="0" w:color="auto"/>
        <w:bottom w:val="none" w:sz="0" w:space="0" w:color="auto"/>
        <w:right w:val="none" w:sz="0" w:space="0" w:color="auto"/>
      </w:divBdr>
    </w:div>
    <w:div w:id="1358383987">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29349811">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1995322">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39705190">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7077033">
      <w:bodyDiv w:val="1"/>
      <w:marLeft w:val="0"/>
      <w:marRight w:val="0"/>
      <w:marTop w:val="0"/>
      <w:marBottom w:val="0"/>
      <w:divBdr>
        <w:top w:val="none" w:sz="0" w:space="0" w:color="auto"/>
        <w:left w:val="none" w:sz="0" w:space="0" w:color="auto"/>
        <w:bottom w:val="none" w:sz="0" w:space="0" w:color="auto"/>
        <w:right w:val="none" w:sz="0" w:space="0" w:color="auto"/>
      </w:divBdr>
      <w:divsChild>
        <w:div w:id="1970091835">
          <w:marLeft w:val="0"/>
          <w:marRight w:val="0"/>
          <w:marTop w:val="0"/>
          <w:marBottom w:val="0"/>
          <w:divBdr>
            <w:top w:val="none" w:sz="0" w:space="0" w:color="auto"/>
            <w:left w:val="none" w:sz="0" w:space="0" w:color="auto"/>
            <w:bottom w:val="none" w:sz="0" w:space="0" w:color="auto"/>
            <w:right w:val="none" w:sz="0" w:space="0" w:color="auto"/>
          </w:divBdr>
          <w:divsChild>
            <w:div w:id="1970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47278359">
      <w:bodyDiv w:val="1"/>
      <w:marLeft w:val="0"/>
      <w:marRight w:val="0"/>
      <w:marTop w:val="0"/>
      <w:marBottom w:val="0"/>
      <w:divBdr>
        <w:top w:val="none" w:sz="0" w:space="0" w:color="auto"/>
        <w:left w:val="none" w:sz="0" w:space="0" w:color="auto"/>
        <w:bottom w:val="none" w:sz="0" w:space="0" w:color="auto"/>
        <w:right w:val="none" w:sz="0" w:space="0" w:color="auto"/>
      </w:divBdr>
    </w:div>
    <w:div w:id="1678144953">
      <w:bodyDiv w:val="1"/>
      <w:marLeft w:val="0"/>
      <w:marRight w:val="0"/>
      <w:marTop w:val="0"/>
      <w:marBottom w:val="0"/>
      <w:divBdr>
        <w:top w:val="none" w:sz="0" w:space="0" w:color="auto"/>
        <w:left w:val="none" w:sz="0" w:space="0" w:color="auto"/>
        <w:bottom w:val="none" w:sz="0" w:space="0" w:color="auto"/>
        <w:right w:val="none" w:sz="0" w:space="0" w:color="auto"/>
      </w:divBdr>
      <w:divsChild>
        <w:div w:id="339309348">
          <w:marLeft w:val="0"/>
          <w:marRight w:val="0"/>
          <w:marTop w:val="0"/>
          <w:marBottom w:val="0"/>
          <w:divBdr>
            <w:top w:val="none" w:sz="0" w:space="0" w:color="auto"/>
            <w:left w:val="none" w:sz="0" w:space="0" w:color="auto"/>
            <w:bottom w:val="none" w:sz="0" w:space="0" w:color="auto"/>
            <w:right w:val="none" w:sz="0" w:space="0" w:color="auto"/>
          </w:divBdr>
          <w:divsChild>
            <w:div w:id="57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690637787">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31610965">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7585">
      <w:bodyDiv w:val="1"/>
      <w:marLeft w:val="0"/>
      <w:marRight w:val="0"/>
      <w:marTop w:val="0"/>
      <w:marBottom w:val="0"/>
      <w:divBdr>
        <w:top w:val="none" w:sz="0" w:space="0" w:color="auto"/>
        <w:left w:val="none" w:sz="0" w:space="0" w:color="auto"/>
        <w:bottom w:val="none" w:sz="0" w:space="0" w:color="auto"/>
        <w:right w:val="none" w:sz="0" w:space="0" w:color="auto"/>
      </w:divBdr>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764">
      <w:bodyDiv w:val="1"/>
      <w:marLeft w:val="0"/>
      <w:marRight w:val="0"/>
      <w:marTop w:val="0"/>
      <w:marBottom w:val="0"/>
      <w:divBdr>
        <w:top w:val="none" w:sz="0" w:space="0" w:color="auto"/>
        <w:left w:val="none" w:sz="0" w:space="0" w:color="auto"/>
        <w:bottom w:val="none" w:sz="0" w:space="0" w:color="auto"/>
        <w:right w:val="none" w:sz="0" w:space="0" w:color="auto"/>
      </w:divBdr>
    </w:div>
    <w:div w:id="1866095604">
      <w:bodyDiv w:val="1"/>
      <w:marLeft w:val="0"/>
      <w:marRight w:val="0"/>
      <w:marTop w:val="0"/>
      <w:marBottom w:val="0"/>
      <w:divBdr>
        <w:top w:val="none" w:sz="0" w:space="0" w:color="auto"/>
        <w:left w:val="none" w:sz="0" w:space="0" w:color="auto"/>
        <w:bottom w:val="none" w:sz="0" w:space="0" w:color="auto"/>
        <w:right w:val="none" w:sz="0" w:space="0" w:color="auto"/>
      </w:divBdr>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99123501">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44143336">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4180517">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creativecommons.org/licenses/by-nc/3.0/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github.com/JulioUQ/TFM---Analisis-de-supervivencia-del-cancer" TargetMode="External"/><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67448</Words>
  <Characters>370965</Characters>
  <Application>Microsoft Office Word</Application>
  <DocSecurity>0</DocSecurity>
  <Lines>3091</Lines>
  <Paragraphs>875</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437538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17</cp:revision>
  <cp:lastPrinted>2026-05-07T13:39:00Z</cp:lastPrinted>
  <dcterms:created xsi:type="dcterms:W3CDTF">2026-05-07T07:43:00Z</dcterms:created>
  <dcterms:modified xsi:type="dcterms:W3CDTF">2026-05-07T13:39:00Z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