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977160"/>
        <w:docPartObj>
          <w:docPartGallery w:val="Cover Pages"/>
          <w:docPartUnique/>
        </w:docPartObj>
      </w:sdtPr>
      <w:sdtContent>
        <w:p w:rsidR="00C019F8" w:rsidRDefault="00422C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380C8B" wp14:editId="37460D42">
                    <wp:simplePos x="0" y="0"/>
                    <wp:positionH relativeFrom="page">
                      <wp:posOffset>157655</wp:posOffset>
                    </wp:positionH>
                    <wp:positionV relativeFrom="page">
                      <wp:posOffset>204953</wp:posOffset>
                    </wp:positionV>
                    <wp:extent cx="5363210" cy="10275986"/>
                    <wp:effectExtent l="0" t="0" r="3175" b="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7598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4080472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019F8" w:rsidRDefault="00C019F8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PRÁCTICAS DHTV</w:t>
                                    </w:r>
                                  </w:p>
                                </w:sdtContent>
                              </w:sdt>
                              <w:p w:rsidR="00C019F8" w:rsidRDefault="00C019F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noProof/>
                                    <w:color w:val="FFFFFF" w:themeColor="background1"/>
                                    <w:sz w:val="21"/>
                                    <w:szCs w:val="21"/>
                                    <w:lang w:eastAsia="es-ES"/>
                                  </w:rPr>
                                  <w:alias w:val="Descripción breve"/>
                                  <w:id w:val="143030747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019F8" w:rsidRDefault="00422CD7" w:rsidP="00422CD7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22CD7">
                                      <w:rPr>
                                        <w:noProof/>
                                        <w:color w:val="FFFFFF" w:themeColor="background1"/>
                                        <w:sz w:val="21"/>
                                        <w:szCs w:val="21"/>
                                        <w:lang w:eastAsia="es-ES"/>
                                      </w:rPr>
                                      <w:t>Prácticas guiadas sobre el manejo de un dispositivo háptico. Trabajamos</w:t>
                                    </w: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21"/>
                                        <w:szCs w:val="21"/>
                                        <w:lang w:eastAsia="es-ES"/>
                                      </w:rPr>
                                      <w:t xml:space="preserve"> con el modelo Novint Falcon</w:t>
                                    </w:r>
                                    <w:r w:rsidRPr="00422CD7">
                                      <w:rPr>
                                        <w:noProof/>
                                        <w:color w:val="FFFFFF" w:themeColor="background1"/>
                                        <w:sz w:val="21"/>
                                        <w:szCs w:val="21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380C8B" id="Rectángulo 16" o:spid="_x0000_s1026" style="position:absolute;margin-left:12.4pt;margin-top:16.15pt;width:422.3pt;height:809.1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4080472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019F8" w:rsidRDefault="00C019F8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PRÁCTICAS DHTV</w:t>
                              </w:r>
                            </w:p>
                          </w:sdtContent>
                        </w:sdt>
                        <w:p w:rsidR="00C019F8" w:rsidRDefault="00C019F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noProof/>
                              <w:color w:val="FFFFFF" w:themeColor="background1"/>
                              <w:sz w:val="21"/>
                              <w:szCs w:val="21"/>
                              <w:lang w:eastAsia="es-ES"/>
                            </w:rPr>
                            <w:alias w:val="Descripción breve"/>
                            <w:id w:val="143030747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019F8" w:rsidRDefault="00422CD7" w:rsidP="00422CD7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22CD7">
                                <w:rPr>
                                  <w:noProof/>
                                  <w:color w:val="FFFFFF" w:themeColor="background1"/>
                                  <w:sz w:val="21"/>
                                  <w:szCs w:val="21"/>
                                  <w:lang w:eastAsia="es-ES"/>
                                </w:rPr>
                                <w:t>Prácticas guiadas sobre el manejo de un dispositivo háptico. Trabajamos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1"/>
                                  <w:szCs w:val="21"/>
                                  <w:lang w:eastAsia="es-ES"/>
                                </w:rPr>
                                <w:t xml:space="preserve"> con el modelo Novint Falcon</w:t>
                              </w:r>
                              <w:r w:rsidRPr="00422CD7">
                                <w:rPr>
                                  <w:noProof/>
                                  <w:color w:val="FFFFFF" w:themeColor="background1"/>
                                  <w:sz w:val="21"/>
                                  <w:szCs w:val="21"/>
                                  <w:lang w:eastAsia="es-E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019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7771E0" wp14:editId="22584A23">
                    <wp:simplePos x="0" y="0"/>
                    <wp:positionH relativeFrom="page">
                      <wp:posOffset>5517931</wp:posOffset>
                    </wp:positionH>
                    <wp:positionV relativeFrom="paragraph">
                      <wp:posOffset>-694843</wp:posOffset>
                    </wp:positionV>
                    <wp:extent cx="1829435" cy="1026033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29435" cy="102603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202143156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019F8" w:rsidRDefault="00C019F8" w:rsidP="00C019F8">
                                    <w:pPr>
                                      <w:pStyle w:val="Subttulo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Julio Martín Saez  Máster en Informática Gráfica, Juegos y Realidad Virtual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57771E0" id="Rectángulo 472" o:spid="_x0000_s1027" style="position:absolute;margin-left:434.5pt;margin-top:-54.7pt;width:144.05pt;height:807.9pt;z-index:251660288;visibility:visible;mso-wrap-style:square;mso-width-percent:242;mso-height-percent:960;mso-wrap-distance-left:9pt;mso-wrap-distance-top:0;mso-wrap-distance-right:9pt;mso-wrap-distance-bottom:0;mso-position-horizontal:absolute;mso-position-horizontal-relative:page;mso-position-vertical:absolute;mso-position-vertical-relative:text;mso-width-percent:242;mso-height-percent:9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202143156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019F8" w:rsidRDefault="00C019F8" w:rsidP="00C019F8">
                              <w:pPr>
                                <w:pStyle w:val="Subttulo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Julio Martín Saez  Máster en Informática Gráfica, Juegos y Realidad Virtual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:rsidR="00C019F8" w:rsidRDefault="00C019F8"/>
        <w:p w:rsidR="00C019F8" w:rsidRDefault="00422CD7">
          <w:r w:rsidRPr="00422CD7">
            <w:rPr>
              <w:noProof/>
              <w:color w:val="FFFFFF" w:themeColor="background1"/>
              <w:sz w:val="21"/>
              <w:szCs w:val="21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34E25FA6" wp14:editId="6B7C4143">
                <wp:simplePos x="0" y="0"/>
                <wp:positionH relativeFrom="column">
                  <wp:posOffset>181545</wp:posOffset>
                </wp:positionH>
                <wp:positionV relativeFrom="paragraph">
                  <wp:posOffset>149225</wp:posOffset>
                </wp:positionV>
                <wp:extent cx="3649367" cy="2730415"/>
                <wp:effectExtent l="0" t="0" r="0" b="0"/>
                <wp:wrapNone/>
                <wp:docPr id="2" name="Imagen 2" descr="C:\Users\Julio\Desktop\novint1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ulio\Desktop\novint1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9367" cy="273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019F8">
            <w:br w:type="page"/>
          </w:r>
        </w:p>
      </w:sdtContent>
    </w:sdt>
    <w:p w:rsidR="00C019F8" w:rsidRDefault="00C019F8" w:rsidP="00422CD7">
      <w:pPr>
        <w:pStyle w:val="Ttulo1"/>
        <w:rPr>
          <w:rFonts w:ascii="Times New Roman" w:hAnsi="Times New Roman" w:cs="Times New Roman"/>
          <w:b/>
          <w:bCs/>
          <w:color w:val="000000"/>
          <w:u w:val="single"/>
        </w:rPr>
      </w:pPr>
      <w:r w:rsidRPr="00422CD7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PREGUNTAS PUNTO 1</w:t>
      </w:r>
    </w:p>
    <w:p w:rsidR="00422CD7" w:rsidRPr="00422CD7" w:rsidRDefault="00422CD7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1.- Del trozo de código para lanzar el bucle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háptico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¿Qué significa la opción CHAI_THREAD_PRIORITY_HAPTICS?</w:t>
      </w:r>
    </w:p>
    <w:p w:rsidR="00422CD7" w:rsidRDefault="00422CD7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2.- Del trozo de código donde se lee la posición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probe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¿En qué tipo de coordinadas estará la variable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newPosition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422CD7" w:rsidRDefault="00422CD7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00FB6" w:rsidRDefault="00C019F8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3.- Haz varias capturas del resultado de ejecu</w:t>
      </w:r>
      <w:r w:rsidR="00422CD7">
        <w:rPr>
          <w:rFonts w:ascii="Times New Roman" w:hAnsi="Times New Roman" w:cs="Times New Roman"/>
          <w:color w:val="000000"/>
          <w:sz w:val="24"/>
          <w:szCs w:val="24"/>
        </w:rPr>
        <w:t xml:space="preserve">tar tu código. Prueba a cambiar </w:t>
      </w:r>
      <w:r>
        <w:rPr>
          <w:rFonts w:ascii="Times New Roman" w:hAnsi="Times New Roman" w:cs="Times New Roman"/>
          <w:color w:val="000000"/>
          <w:sz w:val="24"/>
          <w:szCs w:val="24"/>
        </w:rPr>
        <w:t>algunos parámetros (como el radio) sobre él.</w:t>
      </w:r>
    </w:p>
    <w:p w:rsidR="00422CD7" w:rsidRPr="00422CD7" w:rsidRDefault="00422CD7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635115" cy="2043257"/>
            <wp:effectExtent l="0" t="0" r="3810" b="0"/>
            <wp:docPr id="6" name="Imagen 6" descr="D:\Master\DHTV\Practicas\img\bola pequeñ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ster\DHTV\Practicas\img\bola pequeñ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61" cy="20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634740" cy="2043045"/>
            <wp:effectExtent l="0" t="0" r="3810" b="0"/>
            <wp:docPr id="5" name="Imagen 5" descr="D:\Master\DHTV\Practicas\img\bola pequeñ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ster\DHTV\Practicas\img\bola pequeña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01" cy="2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590438" cy="1456055"/>
            <wp:effectExtent l="0" t="0" r="635" b="0"/>
            <wp:docPr id="4" name="Imagen 4" descr="D:\Master\DHTV\Practicas\img\bola gran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ster\DHTV\Practicas\img\bola grand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95" cy="146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589420" cy="1455483"/>
            <wp:effectExtent l="0" t="0" r="1905" b="0"/>
            <wp:docPr id="3" name="Imagen 3" descr="D:\Master\DHTV\Practicas\img\bola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ster\DHTV\Practicas\img\bola grand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87" cy="146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CD7" w:rsidRPr="00422CD7" w:rsidSect="00C019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FF"/>
    <w:rsid w:val="00422CD7"/>
    <w:rsid w:val="00C019F8"/>
    <w:rsid w:val="00E00FB6"/>
    <w:rsid w:val="00E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CDD62-0402-4040-B453-FB1CCB5E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019F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C019F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9F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019F8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2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Prácticas guiadas sobre el manejo de un dispositivo háptico. Trabajamos con el modelo Novint Falcon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36C25-5733-4C7C-AC0A-4716DE65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DHTV</dc:title>
  <dc:subject>Julio Martín Saez  Máster en Informática Gráfica, Juegos y Realidad Virtual</dc:subject>
  <dc:creator>July .</dc:creator>
  <cp:keywords/>
  <dc:description/>
  <cp:lastModifiedBy>July .</cp:lastModifiedBy>
  <cp:revision>2</cp:revision>
  <dcterms:created xsi:type="dcterms:W3CDTF">2015-02-24T11:46:00Z</dcterms:created>
  <dcterms:modified xsi:type="dcterms:W3CDTF">2015-02-24T12:11:00Z</dcterms:modified>
</cp:coreProperties>
</file>