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0CAC5" w14:textId="77777777" w:rsidR="00A6621D" w:rsidRDefault="00185986">
      <w:pPr>
        <w:spacing w:after="0" w:line="2880" w:lineRule="exact"/>
      </w:pPr>
      <w:r>
        <w:rPr>
          <w:vanish/>
        </w:rPr>
        <w:t xml:space="preserve"> </w:t>
      </w:r>
    </w:p>
    <w:p w14:paraId="468FC3CE" w14:textId="77777777" w:rsidR="00A6621D" w:rsidRDefault="00185986">
      <w:pPr>
        <w:spacing w:after="180"/>
        <w:jc w:val="center"/>
      </w:pPr>
      <w:r>
        <w:rPr>
          <w:rFonts w:ascii="Arial" w:eastAsia="Arial" w:hAnsi="Arial" w:cs="Arial"/>
          <w:b/>
          <w:sz w:val="28"/>
        </w:rPr>
        <w:t>Tema</w:t>
      </w:r>
    </w:p>
    <w:p w14:paraId="14578051" w14:textId="77777777" w:rsidR="00A6621D" w:rsidRDefault="00185986">
      <w:pPr>
        <w:jc w:val="center"/>
      </w:pPr>
      <w:r>
        <w:t>ESPECIFICACIÓN DE CASOS DE USO DETALLADOS</w:t>
      </w:r>
    </w:p>
    <w:p w14:paraId="7BE26C07" w14:textId="77777777" w:rsidR="00A6621D" w:rsidRDefault="00185986">
      <w:pPr>
        <w:jc w:val="center"/>
      </w:pPr>
      <w:r>
        <w:t>SISTEMA CONVERSOR DE UNIDADES (SINBDD)</w:t>
      </w:r>
    </w:p>
    <w:p w14:paraId="3857491F" w14:textId="77777777" w:rsidR="00A6621D" w:rsidRDefault="00185986">
      <w:pPr>
        <w:spacing w:after="300"/>
        <w:jc w:val="center"/>
      </w:pPr>
      <w:r>
        <w:t>(RESTFUL JAVA - JERSEY / JAKARTA REST / SINBDD)</w:t>
      </w:r>
    </w:p>
    <w:p w14:paraId="079CF86A" w14:textId="77777777" w:rsidR="00A6621D" w:rsidRDefault="00185986">
      <w:pPr>
        <w:spacing w:after="120"/>
        <w:jc w:val="center"/>
      </w:pPr>
      <w:r>
        <w:t>Autor:</w:t>
      </w:r>
    </w:p>
    <w:p w14:paraId="2BF2BF4B" w14:textId="77777777" w:rsidR="00A6621D" w:rsidRDefault="00185986">
      <w:pPr>
        <w:spacing w:after="100"/>
        <w:jc w:val="center"/>
      </w:pPr>
      <w:r>
        <w:t>VICHE CASTILLO JULIO ENRIQUE</w:t>
      </w:r>
    </w:p>
    <w:p w14:paraId="1AA17059" w14:textId="77777777" w:rsidR="00A6621D" w:rsidRDefault="00185986">
      <w:pPr>
        <w:spacing w:after="100"/>
        <w:jc w:val="center"/>
      </w:pPr>
      <w:r>
        <w:t>GRUPO: GR09 | NRC: 36884</w:t>
      </w:r>
    </w:p>
    <w:p w14:paraId="3E5FC07A" w14:textId="77777777" w:rsidR="00A6621D" w:rsidRDefault="00185986">
      <w:pPr>
        <w:spacing w:after="300"/>
        <w:jc w:val="center"/>
      </w:pPr>
      <w:r/>
    </w:p>
    <w:p w14:paraId="7A67E05C" w14:textId="77777777" w:rsidR="00A6621D" w:rsidRDefault="00185986">
      <w:pPr>
        <w:spacing w:after="120"/>
        <w:jc w:val="center"/>
      </w:pPr>
      <w:r>
        <w:rPr>
          <w:rFonts w:ascii="Arial" w:eastAsia="Arial" w:hAnsi="Arial" w:cs="Arial"/>
          <w:b/>
          <w:sz w:val="28"/>
        </w:rPr>
        <w:t>Tutor</w:t>
      </w:r>
    </w:p>
    <w:p w14:paraId="7E1713AB" w14:textId="77777777" w:rsidR="00A6621D" w:rsidRDefault="00185986">
      <w:pPr>
        <w:spacing w:after="100"/>
        <w:jc w:val="center"/>
      </w:pPr>
      <w:r>
        <w:rPr>
          <w:rFonts w:ascii="Arial" w:eastAsia="Arial" w:hAnsi="Arial" w:cs="Arial"/>
        </w:rPr>
        <w:t>Ing. Eduardo Mauricio Campaña Ortega</w:t>
      </w:r>
    </w:p>
    <w:p w14:paraId="565A76D7" w14:textId="77777777" w:rsidR="00A6621D" w:rsidRDefault="00185986">
      <w:pPr>
        <w:spacing w:after="100"/>
        <w:jc w:val="center"/>
      </w:pPr>
      <w:r>
        <w:rPr>
          <w:rFonts w:ascii="Arial" w:eastAsia="Arial" w:hAnsi="Arial" w:cs="Arial"/>
        </w:rPr>
        <w:t>MIS.MDU.CCNA.CCIA.</w:t>
      </w:r>
    </w:p>
    <w:p w14:paraId="678DE959" w14:textId="77777777" w:rsidR="00A6621D" w:rsidRDefault="00185986">
      <w:pPr>
        <w:spacing w:after="300"/>
        <w:jc w:val="center"/>
      </w:pPr>
      <w:r>
        <w:rPr>
          <w:rFonts w:ascii="Arial" w:eastAsia="Arial" w:hAnsi="Arial" w:cs="Arial"/>
        </w:rPr>
        <w:t>PhD. (c) Ingeniería de Software PhD. (c) Seguridad Información</w:t>
      </w:r>
    </w:p>
    <w:p w14:paraId="4A3DF3F7" w14:textId="77777777" w:rsidR="00A6621D" w:rsidRDefault="00185986">
      <w:pPr>
        <w:spacing w:after="120"/>
        <w:jc w:val="center"/>
      </w:pPr>
      <w:r>
        <w:rPr>
          <w:rFonts w:ascii="Arial" w:eastAsia="Arial" w:hAnsi="Arial" w:cs="Arial"/>
          <w:b/>
          <w:sz w:val="28"/>
        </w:rPr>
        <w:t>Fecha</w:t>
      </w:r>
    </w:p>
    <w:p w14:paraId="45C53581" w14:textId="77777777" w:rsidR="00A6621D" w:rsidRDefault="00185986">
      <w:pPr>
        <w:jc w:val="center"/>
      </w:pPr>
      <w:r>
        <w:t>28/10/2026</w:t>
      </w:r>
    </w:p>
    <w:p w14:paraId="39A2697C" w14:textId="77777777" w:rsidR="001B7BB4" w:rsidRDefault="0044265F">
      <w:pPr>
        <w:spacing w:after="0" w:line="249" w:lineRule="auto"/>
        <w:ind w:left="-5" w:hanging="10"/>
      </w:pPr>
      <w:r>
        <w:t xml:space="preserve">ESPECIFICACIÓN DE CASOS DE USO DETALLADA SISTEMA DE CONVERSIÓN DE UNIDADES </w:t>
      </w:r>
    </w:p>
    <w:p w14:paraId="26B588CC" w14:textId="77777777" w:rsidR="001B7BB4" w:rsidRDefault="0044265F">
      <w:pPr>
        <w:spacing w:after="79"/>
      </w:pPr>
      <w:r>
        <w:rPr>
          <w:b/>
          <w:sz w:val="20"/>
        </w:rPr>
        <w:t>ESPECIFICACIÓN</w:t>
      </w:r>
      <w:r>
        <w:rPr>
          <w:b/>
          <w:sz w:val="16"/>
        </w:rPr>
        <w:t xml:space="preserve"> </w:t>
      </w:r>
      <w:r>
        <w:rPr>
          <w:b/>
          <w:sz w:val="20"/>
        </w:rPr>
        <w:t>DE</w:t>
      </w:r>
      <w:r>
        <w:rPr>
          <w:b/>
          <w:sz w:val="16"/>
        </w:rPr>
        <w:t xml:space="preserve"> </w:t>
      </w:r>
      <w:r>
        <w:rPr>
          <w:b/>
          <w:sz w:val="20"/>
        </w:rPr>
        <w:t>CASOS</w:t>
      </w:r>
      <w:r>
        <w:rPr>
          <w:b/>
          <w:sz w:val="16"/>
        </w:rPr>
        <w:t xml:space="preserve"> </w:t>
      </w:r>
      <w:r>
        <w:rPr>
          <w:b/>
          <w:sz w:val="20"/>
        </w:rPr>
        <w:t>DE</w:t>
      </w:r>
      <w:r>
        <w:rPr>
          <w:b/>
          <w:sz w:val="16"/>
        </w:rPr>
        <w:t xml:space="preserve"> </w:t>
      </w:r>
      <w:r>
        <w:rPr>
          <w:b/>
          <w:sz w:val="20"/>
        </w:rPr>
        <w:t>USO</w:t>
      </w:r>
      <w:r>
        <w:rPr>
          <w:b/>
          <w:sz w:val="16"/>
        </w:rPr>
        <w:t xml:space="preserve"> </w:t>
      </w:r>
      <w:r>
        <w:rPr>
          <w:b/>
          <w:sz w:val="20"/>
        </w:rPr>
        <w:t>DETALLADO ............................................................................................... 1</w:t>
      </w:r>
      <w:r>
        <w:rPr>
          <w:rFonts w:ascii="Arial" w:eastAsia="Arial" w:hAnsi="Arial" w:cs="Arial"/>
          <w:b/>
        </w:rPr>
        <w:t xml:space="preserve"> </w:t>
      </w:r>
    </w:p>
    <w:p w14:paraId="1D4DD048" w14:textId="77777777" w:rsidR="001B7BB4" w:rsidRDefault="0044265F">
      <w:pPr>
        <w:spacing w:after="35"/>
        <w:ind w:left="355" w:hanging="10"/>
      </w:pPr>
      <w:r>
        <w:rPr>
          <w:sz w:val="20"/>
        </w:rPr>
        <w:t>ESPECIFICACIÓN</w:t>
      </w:r>
      <w:r>
        <w:rPr>
          <w:sz w:val="16"/>
        </w:rPr>
        <w:t xml:space="preserve"> </w:t>
      </w:r>
      <w:r>
        <w:rPr>
          <w:sz w:val="20"/>
        </w:rPr>
        <w:t>DE</w:t>
      </w:r>
      <w:r>
        <w:rPr>
          <w:sz w:val="16"/>
        </w:rPr>
        <w:t xml:space="preserve"> </w:t>
      </w:r>
      <w:r>
        <w:rPr>
          <w:sz w:val="20"/>
        </w:rPr>
        <w:t>CASOS</w:t>
      </w:r>
      <w:r>
        <w:rPr>
          <w:sz w:val="16"/>
        </w:rPr>
        <w:t xml:space="preserve"> </w:t>
      </w:r>
      <w:r>
        <w:rPr>
          <w:sz w:val="20"/>
        </w:rPr>
        <w:t>DE</w:t>
      </w:r>
      <w:r>
        <w:rPr>
          <w:sz w:val="16"/>
        </w:rPr>
        <w:t xml:space="preserve"> </w:t>
      </w:r>
      <w:r>
        <w:rPr>
          <w:sz w:val="20"/>
        </w:rPr>
        <w:t>USO ................................................................................................................. 1</w:t>
      </w:r>
      <w:r>
        <w:rPr>
          <w:rFonts w:ascii="Arial" w:eastAsia="Arial" w:hAnsi="Arial" w:cs="Arial"/>
        </w:rPr>
        <w:t xml:space="preserve"> </w:t>
      </w:r>
    </w:p>
    <w:p w14:paraId="4D3C0949" w14:textId="77777777" w:rsidR="001B7BB4" w:rsidRDefault="0044265F">
      <w:pPr>
        <w:spacing w:after="35"/>
        <w:ind w:left="355" w:hanging="10"/>
      </w:pPr>
      <w:r>
        <w:rPr>
          <w:sz w:val="20"/>
        </w:rPr>
        <w:t xml:space="preserve">ECUD_INGRESAR_AL_SISTEMA </w:t>
      </w:r>
    </w:p>
    <w:p w14:paraId="133D1907" w14:textId="77777777" w:rsidR="001B7BB4" w:rsidRDefault="0044265F">
      <w:pPr>
        <w:spacing w:after="67"/>
        <w:ind w:left="355" w:hanging="10"/>
      </w:pPr>
      <w:r>
        <w:rPr>
          <w:sz w:val="20"/>
        </w:rPr>
        <w:t>A</w:t>
      </w:r>
      <w:r>
        <w:rPr>
          <w:sz w:val="16"/>
        </w:rPr>
        <w:t xml:space="preserve"> CONTINUACIÓN</w:t>
      </w:r>
      <w:r>
        <w:rPr>
          <w:sz w:val="20"/>
        </w:rPr>
        <w:t>,</w:t>
      </w:r>
      <w:r>
        <w:rPr>
          <w:sz w:val="16"/>
        </w:rPr>
        <w:t xml:space="preserve"> SE MUESTRA </w:t>
      </w:r>
      <w:r>
        <w:rPr>
          <w:sz w:val="20"/>
        </w:rPr>
        <w:t>ECUD_INGRESAR_SISTEMA .................................................................................. 1</w:t>
      </w:r>
      <w:r>
        <w:rPr>
          <w:rFonts w:ascii="Arial" w:eastAsia="Arial" w:hAnsi="Arial" w:cs="Arial"/>
        </w:rPr>
        <w:t xml:space="preserve"> </w:t>
      </w:r>
    </w:p>
    <w:p w14:paraId="29F5DD6A" w14:textId="77777777" w:rsidR="001B7BB4" w:rsidRDefault="0044265F">
      <w:pPr>
        <w:spacing w:after="208"/>
      </w:pPr>
      <w:r>
        <w:rPr>
          <w:rFonts w:ascii="Arial" w:eastAsia="Arial" w:hAnsi="Arial" w:cs="Arial"/>
        </w:rPr>
        <w:t xml:space="preserve"> </w:t>
      </w:r>
    </w:p>
    <w:p w14:paraId="583BE401" w14:textId="77777777" w:rsidR="001B7BB4" w:rsidRDefault="0044265F">
      <w:pPr>
        <w:spacing w:after="0" w:line="249" w:lineRule="auto"/>
        <w:ind w:left="-5" w:hanging="10"/>
      </w:pPr>
      <w:r>
        <w:rPr>
          <w:rFonts w:ascii="Arial" w:eastAsia="Arial" w:hAnsi="Arial" w:cs="Arial"/>
          <w:b/>
          <w:sz w:val="36"/>
        </w:rPr>
        <w:t xml:space="preserve">ÍNDICE DE ILUSTRACIONES   </w:t>
      </w:r>
    </w:p>
    <w:p w14:paraId="2126465A" w14:textId="77777777" w:rsidR="00385E90" w:rsidRDefault="00385E90" w:rsidP="00385E90">
      <w:pPr>
        <w:spacing w:after="0"/>
        <w:ind w:left="-5" w:right="-15" w:hanging="1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DIAGRAMA GENERAL DE CASOS DE USO .............................................................. 2</w:t>
      </w:r>
    </w:p>
    <w:p w14:paraId="0CA6D28F" w14:textId="4494F275" w:rsidR="001B7BB4" w:rsidRDefault="0044265F" w:rsidP="00385E90">
      <w:pPr>
        <w:spacing w:after="0"/>
        <w:ind w:left="-5" w:right="-15" w:hanging="10"/>
      </w:pPr>
      <w:r>
        <w:rPr>
          <w:rFonts w:ascii="Arial" w:eastAsia="Arial" w:hAnsi="Arial" w:cs="Arial"/>
          <w:b/>
        </w:rPr>
        <w:t xml:space="preserve">ESPECIFICACIÓN DE CASOS DE USO DETALLADO ....................................................... 1 </w:t>
      </w:r>
    </w:p>
    <w:p w14:paraId="76E86368" w14:textId="77777777" w:rsidR="001B7BB4" w:rsidRDefault="0044265F">
      <w:pPr>
        <w:spacing w:after="50" w:line="249" w:lineRule="auto"/>
        <w:ind w:left="355" w:hanging="10"/>
      </w:pPr>
      <w:r>
        <w:rPr>
          <w:rFonts w:ascii="Arial" w:eastAsia="Arial" w:hAnsi="Arial" w:cs="Arial"/>
        </w:rPr>
        <w:t xml:space="preserve">ESPECIFICACIÓN DE CASOS DE USO ........................................................................ 1 </w:t>
      </w:r>
    </w:p>
    <w:p w14:paraId="4C3A741B" w14:textId="77777777" w:rsidR="001B7BB4" w:rsidRDefault="0044265F">
      <w:pPr>
        <w:spacing w:after="10" w:line="249" w:lineRule="auto"/>
        <w:ind w:left="355" w:hanging="10"/>
      </w:pPr>
      <w:r>
        <w:rPr>
          <w:rFonts w:ascii="Arial" w:eastAsia="Arial" w:hAnsi="Arial" w:cs="Arial"/>
        </w:rPr>
        <w:t xml:space="preserve">ECUD_INGRESAR_AL_SISTEMA </w:t>
      </w:r>
    </w:p>
    <w:p w14:paraId="79851C3A" w14:textId="5AEA5EB7" w:rsidR="001B7BB4" w:rsidRDefault="0044265F">
      <w:pPr>
        <w:spacing w:after="67" w:line="249" w:lineRule="auto"/>
        <w:ind w:left="355" w:hanging="10"/>
      </w:pPr>
      <w:r>
        <w:rPr>
          <w:rFonts w:ascii="Arial" w:eastAsia="Arial" w:hAnsi="Arial" w:cs="Arial"/>
        </w:rPr>
        <w:t xml:space="preserve">A continuación, se muestra ECUD_INGRESAR_SISTEMA ............................................ </w:t>
      </w:r>
      <w:r w:rsidR="00385E90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 xml:space="preserve"> </w:t>
      </w:r>
    </w:p>
    <w:p w14:paraId="0298D6E8" w14:textId="77777777" w:rsidR="001B7BB4" w:rsidRDefault="0044265F">
      <w:pPr>
        <w:spacing w:after="91" w:line="249" w:lineRule="auto"/>
        <w:ind w:left="10" w:hanging="10"/>
      </w:pPr>
      <w:r>
        <w:rPr>
          <w:rFonts w:ascii="Arial" w:eastAsia="Arial" w:hAnsi="Arial" w:cs="Arial"/>
        </w:rPr>
        <w:t xml:space="preserve">ÍNDICE DE TABLAS </w:t>
      </w:r>
    </w:p>
    <w:p w14:paraId="3C79433F" w14:textId="77777777" w:rsidR="001B7BB4" w:rsidRDefault="0044265F">
      <w:pPr>
        <w:spacing w:after="38"/>
        <w:ind w:left="-5" w:right="-15" w:hanging="10"/>
      </w:pPr>
      <w:r>
        <w:rPr>
          <w:rFonts w:ascii="Arial" w:eastAsia="Arial" w:hAnsi="Arial" w:cs="Arial"/>
          <w:b/>
        </w:rPr>
        <w:t xml:space="preserve">ESPECIFICACIÓN DE CASOS DE USO DETALLADO ....................................................... 1 </w:t>
      </w:r>
    </w:p>
    <w:p w14:paraId="13158DE0" w14:textId="77777777" w:rsidR="001B7BB4" w:rsidRDefault="0044265F">
      <w:pPr>
        <w:spacing w:after="50" w:line="249" w:lineRule="auto"/>
        <w:ind w:left="355" w:hanging="10"/>
      </w:pPr>
      <w:r>
        <w:rPr>
          <w:rFonts w:ascii="Arial" w:eastAsia="Arial" w:hAnsi="Arial" w:cs="Arial"/>
        </w:rPr>
        <w:t xml:space="preserve">ESPECIFICACIÓN DE CASOS DE USO ........................................................................ 1 </w:t>
      </w:r>
    </w:p>
    <w:p w14:paraId="3CF08784" w14:textId="77777777" w:rsidR="001B7BB4" w:rsidRDefault="0044265F">
      <w:pPr>
        <w:spacing w:after="10" w:line="249" w:lineRule="auto"/>
        <w:ind w:left="355" w:hanging="10"/>
      </w:pPr>
      <w:r>
        <w:rPr>
          <w:rFonts w:ascii="Arial" w:eastAsia="Arial" w:hAnsi="Arial" w:cs="Arial"/>
        </w:rPr>
        <w:t xml:space="preserve">ECUD_INGRESAR_AL_SISTEMA </w:t>
      </w:r>
    </w:p>
    <w:p w14:paraId="728BB52E" w14:textId="77777777" w:rsidR="001B7BB4" w:rsidRDefault="0044265F">
      <w:pPr>
        <w:spacing w:after="182" w:line="249" w:lineRule="auto"/>
        <w:ind w:left="355" w:hanging="10"/>
      </w:pPr>
      <w:r>
        <w:rPr>
          <w:rFonts w:ascii="Arial" w:eastAsia="Arial" w:hAnsi="Arial" w:cs="Arial"/>
        </w:rPr>
        <w:t xml:space="preserve">A continuación, se muestra ECUD_INGRESAR_SISTEMA ............................................ 1 </w:t>
      </w:r>
    </w:p>
    <w:p w14:paraId="74B2AAEE" w14:textId="77777777" w:rsidR="00A6621D" w:rsidRDefault="00A6621D">
      <w:pPr>
        <w:spacing w:after="0" w:line="1200" w:lineRule="exact"/>
      </w:pPr>
    </w:p>
    <w:p w14:paraId="05546B2B" w14:textId="77777777" w:rsidR="001B7BB4" w:rsidRDefault="0044265F">
      <w:pPr>
        <w:spacing w:after="0"/>
      </w:pPr>
      <w:r>
        <w:rPr>
          <w:rFonts w:ascii="Arial" w:eastAsia="Arial" w:hAnsi="Arial" w:cs="Arial"/>
          <w:b/>
          <w:sz w:val="32"/>
        </w:rPr>
        <w:t>ESPECIFICACIÓN DE CASOS DE USO DETALLADO</w:t>
      </w:r>
      <w:r>
        <w:rPr>
          <w:rFonts w:ascii="Arial" w:eastAsia="Arial" w:hAnsi="Arial" w:cs="Arial"/>
          <w:sz w:val="32"/>
        </w:rPr>
        <w:t xml:space="preserve"> </w:t>
      </w:r>
    </w:p>
    <w:p w14:paraId="12A00A18" w14:textId="77777777" w:rsidR="001B7BB4" w:rsidRDefault="0044265F">
      <w:pPr>
        <w:spacing w:after="10" w:line="249" w:lineRule="auto"/>
        <w:ind w:left="10" w:hanging="10"/>
      </w:pPr>
      <w:r>
        <w:rPr>
          <w:rFonts w:ascii="Arial" w:eastAsia="Arial" w:hAnsi="Arial" w:cs="Arial"/>
        </w:rPr>
        <w:t xml:space="preserve">A continuación, se muestra la Especificación de Casos de uso Detallado (ECUD) para el Sistema de Conversión de Unidades. </w:t>
      </w:r>
    </w:p>
    <w:p w14:paraId="7E0CBD05" w14:textId="77777777" w:rsidR="00385E90" w:rsidRDefault="00385E90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14:paraId="2106D88A" w14:textId="77777777" w:rsidR="00385E90" w:rsidRDefault="00385E90" w:rsidP="00385E90">
      <w:pPr>
        <w:pageBreakBefore/>
        <w:ind w:left="-5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DIAGRAMA GENERAL DE CASOS DE USO</w:t>
      </w:r>
    </w:p>
    <w:p w14:paraId="7A84E19F" w14:textId="77777777" w:rsidR="00385E90" w:rsidRDefault="00385E90" w:rsidP="00ED0345">
      <w:pPr>
        <w:spacing w:after="0"/>
        <w:ind w:left="-5" w:hanging="10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noProof/>
          <w:sz w:val="24"/>
        </w:rPr>
        <w:drawing>
          <wp:inline distT="0" distB="0" distL="0" distR="0" wp14:anchorId="1B0B6CB8" wp14:editId="0614BAD6">
            <wp:extent cx="5486400" cy="4996082"/>
            <wp:effectExtent l="0" t="0" r="0" b="0"/>
            <wp:docPr id="1" name="Imagen 1" descr="Diagrama general de casos de uso: inicio de sesión, conversiones de unidades, validación de token y validación de uni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 general de casos de uso: inicio de sesión, conversiones de unidades, validación de token y validación de unidade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F7D3" w14:textId="77777777" w:rsidR="00385E90" w:rsidRDefault="00385E90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14:paraId="20AFFA69" w14:textId="56D098D5" w:rsidR="001B7BB4" w:rsidRDefault="0044265F" w:rsidP="00385E90">
      <w:pPr>
        <w:pageBreakBefore/>
        <w:spacing w:after="0"/>
        <w:ind w:left="-5" w:hanging="10"/>
        <w:jc w:val="center"/>
      </w:pPr>
      <w:r>
        <w:rPr>
          <w:rFonts w:ascii="Arial" w:eastAsia="Arial" w:hAnsi="Arial" w:cs="Arial"/>
          <w:b/>
          <w:sz w:val="24"/>
        </w:rPr>
        <w:t>ESPECIFICACIÓN DE CASOS DE USO</w:t>
      </w:r>
      <w:r>
        <w:rPr>
          <w:rFonts w:ascii="Arial" w:eastAsia="Arial" w:hAnsi="Arial" w:cs="Arial"/>
          <w:b/>
          <w:i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ECUD_INGRESAR_AL_SISTEMA</w:t>
      </w:r>
      <w:r>
        <w:rPr>
          <w:rFonts w:ascii="Arial" w:eastAsia="Arial" w:hAnsi="Arial" w:cs="Arial"/>
          <w:b/>
          <w:color w:val="FF0000"/>
          <w:sz w:val="24"/>
        </w:rPr>
        <w:t xml:space="preserve"> </w:t>
      </w:r>
    </w:p>
    <w:p w14:paraId="1A2650C2" w14:textId="77777777" w:rsidR="001B7BB4" w:rsidRDefault="0044265F">
      <w:pPr>
        <w:spacing w:after="278"/>
        <w:ind w:left="-5" w:hanging="10"/>
      </w:pPr>
      <w:r>
        <w:rPr>
          <w:rFonts w:ascii="Arial" w:eastAsia="Arial" w:hAnsi="Arial" w:cs="Arial"/>
          <w:b/>
          <w:sz w:val="24"/>
        </w:rPr>
        <w:t xml:space="preserve">A continuación, se muestra ECUD_INGRESAR_SISTEMA </w:t>
      </w:r>
    </w:p>
    <w:p w14:paraId="4AF4E84F" w14:textId="77777777" w:rsidR="001B7BB4" w:rsidRDefault="0044265F">
      <w:pPr>
        <w:pStyle w:val="Ttulo1"/>
        <w:ind w:left="-5"/>
      </w:pPr>
      <w:r>
        <w:t xml:space="preserve">Tabla 1. ECUD — CU-01: Iniciar Sesión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80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607504AA" w14:textId="77777777">
        <w:trPr>
          <w:trHeight w:val="574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308103A1" w14:textId="77777777" w:rsidR="001B7BB4" w:rsidRDefault="0044265F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CU-01: INICIAR SESIÓN (LOGIN) </w:t>
            </w:r>
          </w:p>
        </w:tc>
      </w:tr>
      <w:tr w:rsidR="001B7BB4" w14:paraId="38DB3FF9" w14:textId="77777777">
        <w:trPr>
          <w:trHeight w:val="48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440CB0C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A444E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Iniciar Sesión (Login) </w:t>
            </w:r>
          </w:p>
        </w:tc>
      </w:tr>
      <w:tr w:rsidR="001B7BB4" w14:paraId="65471F58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E3212E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C8494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CU-01 </w:t>
            </w:r>
          </w:p>
        </w:tc>
      </w:tr>
      <w:tr w:rsidR="001B7BB4" w14:paraId="0F13AE80" w14:textId="77777777">
        <w:trPr>
          <w:trHeight w:val="138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48A5D4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Permite al usuario autenticarse en el sistema enviando sus credenciales fijas al endpoint POST /auth/login. Si son correctas, el sistema genera un token UUID, lo almacena en memoria RAM volátil (SINBDD) y lo retorna en la respuesta JSON para ser usado en las solicitudes de conversión.</w:t>
            </w:r>
          </w:p>
        </w:tc>
      </w:tr>
      <w:tr w:rsidR="001B7BB4" w14:paraId="423F9E5B" w14:textId="77777777">
        <w:trPr>
          <w:trHeight w:val="87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11A201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D1586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un token UUID válido que deberá incluir en el campo 'token' de cada solicitud de conversión posterior. </w:t>
            </w:r>
          </w:p>
        </w:tc>
      </w:tr>
      <w:tr w:rsidR="001B7BB4" w14:paraId="4545429E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DAAE4D9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A1FDD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4BE7B780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D197F5E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7F611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7B5ADDD0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37794B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Julio Enrique Viche Castillo (GR09)</w:t>
            </w:r>
          </w:p>
        </w:tc>
      </w:tr>
      <w:tr w:rsidR="001B7BB4" w14:paraId="0E8C5C9B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7FC736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187C2183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9C969AB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7F459CF5" w14:textId="77777777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D1E6F96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username: nombre de usuario ("MONSTER")</w:t>
              <w:br/>
              <w:t>password: clave de acceso ("MONSTER9")</w:t>
              <w:br/>
              <w:t>Credenciales maestras fijas: username = MONSTER, password = MONSTER9</w:t>
            </w:r>
          </w:p>
        </w:tc>
      </w:tr>
      <w:tr w:rsidR="001B7BB4" w14:paraId="393D6576" w14:textId="77777777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CA363E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servidor RESTful (ServidorREST en Payara Server) debe estar desplegado y accesible en http://localhost:8080/ServidorREST.</w:t>
              <w:br/>
              <w:t>El usuario debe conocer sus credenciales de acceso.</w:t>
            </w:r>
          </w:p>
        </w:tc>
      </w:tr>
      <w:tr w:rsidR="001B7BB4" w14:paraId="2D4E1044" w14:textId="77777777">
        <w:trPr>
          <w:trHeight w:val="16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36A325E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Éxito: el sistema genera un token UUID, lo almacena en memoria y responde con success = true y message: "Bienvenido al sistema."</w:t>
              <w:br/>
              <w:t>Fallo: el sistema NO genera token, responde con HTTP 401 Unauthorized y message: "Usuario o clave fallidos, intenta de nuevo."</w:t>
            </w:r>
          </w:p>
        </w:tc>
      </w:tr>
    </w:tbl>
    <w:p w14:paraId="26D2CC4F" w14:textId="77777777" w:rsidR="001B7BB4" w:rsidRDefault="001B7BB4">
      <w:pPr>
        <w:sectPr w:rsidR="001B7BB4" w:rsidSect="009231D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</w:p>
    <w:p w14:paraId="7FF4B0BC" w14:textId="77777777"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35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5BE9AEF0" w14:textId="77777777" w:rsidTr="00F92041">
        <w:trPr>
          <w:trHeight w:val="4640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92D2BC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591DE" w14:textId="6362EDB7" w:rsidR="001B7BB4" w:rsidRDefault="00385E90" w:rsidP="00F92041">
            <w:pPr>
              <w:ind w:right="16"/>
              <w:jc w:val="center"/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65465F18" wp14:editId="52DBE229">
                  <wp:extent cx="2794000" cy="2657613"/>
                  <wp:effectExtent l="0" t="0" r="6350" b="9525"/>
                  <wp:docPr id="2" name="Imagen 2" descr="Diagrama detallado del caso de uso CU-01: Ingresar al sistema, exportado desde PowerDesigne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Diagrama detallado del caso de uso CU-01: Ingresar al sistema, exportado desde PowerDesigner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65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4265F"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742B7FC9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EE91D5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Autenticación del usuario</w:t>
            </w:r>
          </w:p>
        </w:tc>
      </w:tr>
      <w:tr w:rsidR="001B7BB4" w14:paraId="41123C59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43D2332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72019085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1CE71A40" w14:textId="77777777">
        <w:trPr>
          <w:trHeight w:val="116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usuario envía una solicitud HTTP POST /auth/login con el payload JSON conteniendo username ("MONSTER") y password ("MONSTER9").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6953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768B94F8" w14:textId="77777777">
        <w:trPr>
          <w:trHeight w:val="62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6D6B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servidor recibe la solicitud POST y deserializa el JSON extrayendo los campos username y password.</w:t>
            </w:r>
          </w:p>
        </w:tc>
      </w:tr>
      <w:tr w:rsidR="001B7BB4" w14:paraId="109CD59C" w14:textId="77777777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EF197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servidor valida las credenciales comparándolas con las constantes maestras (username: "MONSTER", password: "MONSTER9").</w:t>
            </w:r>
          </w:p>
        </w:tc>
      </w:tr>
      <w:tr w:rsidR="001B7BB4" w14:paraId="22278C8D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B760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C82EE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Las credenciales son correctas: el sistema genera un token UUID único. </w:t>
            </w:r>
          </w:p>
        </w:tc>
      </w:tr>
      <w:tr w:rsidR="001B7BB4" w14:paraId="75271477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7B784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servidor almacena el token UUID en memoria RAM volátil (ConcurrentHashMap en ServicioAuth).</w:t>
            </w:r>
          </w:p>
        </w:tc>
      </w:tr>
      <w:tr w:rsidR="001B7BB4" w14:paraId="4884A727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9098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servidor responde con código HTTP 200, JSON con success = true, el token generado y message: "Bienvenido al sistema."</w:t>
            </w:r>
          </w:p>
        </w:tc>
      </w:tr>
      <w:tr w:rsidR="001B7BB4" w14:paraId="0865C42D" w14:textId="77777777">
        <w:trPr>
          <w:trHeight w:val="91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0D518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el token y lo almacena para usarlo en las siguientes solicitudes.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E1B30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02468B2D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23AD9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6518B29E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• Credenciales inválidas: el servidor responde con HTTP 401 Unauthorized y message: "Usuario o clave fallidos, intenta de nuevo." No se genera ningún token. • Campos vacíos o nulos: el servidor responde con HTTP 400 Bad Request.</w:t>
            </w:r>
          </w:p>
        </w:tc>
      </w:tr>
      <w:tr w:rsidR="001B7BB4" w14:paraId="1DDF9F51" w14:textId="77777777">
        <w:trPr>
          <w:trHeight w:val="45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F9A009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51552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14:paraId="26EFA691" w14:textId="77777777" w:rsidR="001B7BB4" w:rsidRDefault="001B7BB4">
      <w:pPr>
        <w:spacing w:after="7"/>
        <w:ind w:right="-12"/>
      </w:pPr>
    </w:p>
    <w:p w14:paraId="52D5CEBC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6F68D5C4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23DDA762" w14:textId="77777777" w:rsidR="001B7BB4" w:rsidRDefault="0044265F">
      <w:pPr>
        <w:pStyle w:val="Ttulo1"/>
        <w:ind w:left="-5"/>
      </w:pPr>
      <w:r>
        <w:t xml:space="preserve">Tabla 2. ECUD — CU-02: Convertir Longitud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59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6BBA1EEB" w14:textId="77777777">
        <w:trPr>
          <w:trHeight w:val="574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096B12BA" w14:textId="77777777" w:rsidR="001B7BB4" w:rsidRDefault="0044265F">
            <w:pPr>
              <w:ind w:right="5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CU-02: CONVERTIR LONGITUD </w:t>
            </w:r>
          </w:p>
        </w:tc>
      </w:tr>
      <w:tr w:rsidR="001B7BB4" w14:paraId="2ADBE1C7" w14:textId="77777777">
        <w:trPr>
          <w:trHeight w:val="48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E4103CC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B8EA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Convertir Longitud </w:t>
            </w:r>
          </w:p>
        </w:tc>
      </w:tr>
      <w:tr w:rsidR="001B7BB4" w14:paraId="780A0D6D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714BC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441B9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CU-02 </w:t>
            </w:r>
          </w:p>
        </w:tc>
      </w:tr>
      <w:tr w:rsidR="001B7BB4" w14:paraId="5A14CE28" w14:textId="77777777">
        <w:trPr>
          <w:trHeight w:val="11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4B209C8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Permite al usuario autenticado convertir una medida de longitud entre las 5 unidades autorizadas del catálogo estricto: metro, centimetro, pie, yarda y milla. La solicitud se realiza mediante POST /conversor/longitud.</w:t>
            </w:r>
          </w:p>
        </w:tc>
      </w:tr>
      <w:tr w:rsidR="001B7BB4" w14:paraId="12A4B210" w14:textId="77777777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B35B004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E8158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el valor numérico equivalente en la unidad de longitud de destino solicitada, confirmado con success = true y message: "Conversión exitosa." </w:t>
            </w:r>
          </w:p>
        </w:tc>
      </w:tr>
      <w:tr w:rsidR="001B7BB4" w14:paraId="6677E6E5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34FBFE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26560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5DF055B9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0E1C2EC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FA883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3260A110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8157385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Julio Enrique Viche Castillo (GR09)</w:t>
            </w:r>
          </w:p>
        </w:tc>
      </w:tr>
      <w:tr w:rsidR="001B7BB4" w14:paraId="6BCD5FC4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00FAE6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1F1A5721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0DFDC56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555FA179" w14:textId="77777777">
        <w:trPr>
          <w:trHeight w:val="163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8D5AFD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from: unidad de origen (metro | centimetro | pie | yarda | milla)</w:t>
              <w:br/>
              <w:t>to: unidad de destino (metro | centimetro | pie | yarda | milla)</w:t>
              <w:br/>
              <w:t>value: valor numérico a convertir (double, máx 16 caracteres)</w:t>
              <w:br/>
              <w:t>token: token UUID obtenido en CU-01</w:t>
            </w:r>
          </w:p>
        </w:tc>
      </w:tr>
      <w:tr w:rsidR="001B7BB4" w14:paraId="22984EF3" w14:textId="77777777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C28C0D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3BA8B" w14:textId="77777777" w:rsidR="001B7BB4" w:rsidRDefault="0044265F">
            <w:pPr>
              <w:ind w:left="3" w:right="289"/>
            </w:pPr>
            <w:r>
              <w:rPr>
                <w:rFonts w:ascii="Arial" w:eastAsia="Arial" w:hAnsi="Arial" w:cs="Arial"/>
              </w:rPr>
              <w:t xml:space="preserve">• El usuario debe haber iniciado sesión exitosamente (CU-01) y poseer un token UUID válido y vigente. • Los campos from, to, value y token deben estar presentes en la solicitud. </w:t>
            </w:r>
          </w:p>
        </w:tc>
      </w:tr>
      <w:tr w:rsidR="001B7BB4" w14:paraId="69E7A360" w14:textId="77777777">
        <w:trPr>
          <w:trHeight w:val="188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8197BB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Éxito: el sistema retorna result con el valor convertido (a 2 decimales), success = true y message: "Conversión exitosa."</w:t>
              <w:br/>
              <w:t>Fallo por token: HTTP 401 Unauthorized con message: "Tu sesión expiró o el token no vale."</w:t>
              <w:br/>
              <w:t>Fallo por unidad: HTTP 400 Bad Request con message: "Unidad de origen/destino no reconocida."</w:t>
            </w:r>
          </w:p>
        </w:tc>
      </w:tr>
    </w:tbl>
    <w:p w14:paraId="76738ED6" w14:textId="77777777"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7693DF93" w14:textId="77777777">
        <w:trPr>
          <w:trHeight w:val="5162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A3B965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B033EFA" w14:textId="77777777" w:rsidR="001B7BB4" w:rsidRDefault="0044265F">
            <w:pPr>
              <w:spacing w:line="4880" w:lineRule="exact"/>
              <w:ind w:right="4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651870AE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1F4F3D4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unidades de longitud</w:t>
            </w:r>
          </w:p>
        </w:tc>
      </w:tr>
      <w:tr w:rsidR="001B7BB4" w14:paraId="5E8BFE4F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75A7B4E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3DD2E445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5BBB0249" w14:textId="77777777">
        <w:trPr>
          <w:trHeight w:val="9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usuario envía POST /conversor/longitud con el payload JSON conteniendo token, value, from y to.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748A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48E1F54F" w14:textId="77777777">
        <w:trPr>
          <w:trHeight w:val="87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39FA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FE00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invoca CU-05 (Validar Token): extrae el campo token y verifica que exista en la colección en memoria. </w:t>
            </w:r>
          </w:p>
        </w:tc>
      </w:tr>
      <w:tr w:rsidR="001B7BB4" w14:paraId="33D0301F" w14:textId="77777777">
        <w:trPr>
          <w:trHeight w:val="87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CBB3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69C1E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unidades de longitud reconocidas. </w:t>
            </w:r>
          </w:p>
        </w:tc>
      </w:tr>
      <w:tr w:rsidR="001B7BB4" w14:paraId="518FF30D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2ED9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20CB4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Unidades válidas. El sistema invoca </w:t>
            </w:r>
          </w:p>
          <w:p w14:paraId="72DE3479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ConversorLongitud para calcular la conversión. </w:t>
            </w:r>
          </w:p>
        </w:tc>
      </w:tr>
      <w:tr w:rsidR="001B7BB4" w14:paraId="29947EB2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C258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servidor retorna código HTTP 200 con JSON result (formateado a 2 decimales), success = true y message: "Conversión exitosa."</w:t>
            </w:r>
          </w:p>
        </w:tc>
      </w:tr>
      <w:tr w:rsidR="001B7BB4" w14:paraId="6D868ADC" w14:textId="77777777">
        <w:trPr>
          <w:trHeight w:val="702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D4E14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91FD2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50AEE156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D8A166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25CD6AAE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• Token inválido o expirado (CU-05): HTTP 401 Unauthorized, message: "Tu sesión expiró o el token no vale." Se sugiere volver a CU-01. • Unidad de origen no reconocida (CU-06): HTTP 400 Bad Request, message: "Unidad de origen no reconocida." • Unidad de destino no reconocida (CU-06): HTTP 400 Bad Request, message: "Unidad de destino no reconocida." • Valor no numérico: HTTP 400 Bad Request.</w:t>
            </w:r>
          </w:p>
        </w:tc>
      </w:tr>
      <w:tr w:rsidR="001B7BB4" w14:paraId="6A877224" w14:textId="77777777">
        <w:trPr>
          <w:trHeight w:val="45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6C6043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5BFAF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</w:tbl>
    <w:p w14:paraId="6932B98D" w14:textId="77777777" w:rsidR="001B7BB4" w:rsidRDefault="001B7BB4">
      <w:pPr>
        <w:spacing w:after="7"/>
        <w:ind w:right="-12"/>
      </w:pPr>
    </w:p>
    <w:p w14:paraId="5A053455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14B5801E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1200AD35" w14:textId="77777777" w:rsidR="001B7BB4" w:rsidRDefault="0044265F">
      <w:pPr>
        <w:pStyle w:val="Ttulo1"/>
        <w:ind w:left="-5"/>
      </w:pPr>
      <w:r>
        <w:t xml:space="preserve">Tabla 3. ECUD — CU-03: Convertir Masa </w:t>
      </w:r>
    </w:p>
    <w:tbl>
      <w:tblPr>
        <w:tblStyle w:val="TableGrid"/>
        <w:tblW w:w="9022" w:type="dxa"/>
        <w:tblInd w:w="8" w:type="dxa"/>
        <w:tblCellMar>
          <w:top w:w="85" w:type="dxa"/>
          <w:right w:w="59" w:type="dxa"/>
        </w:tblCellMar>
        <w:tblLook w:val="04A0" w:firstRow="1" w:lastRow="0" w:firstColumn="1" w:lastColumn="0" w:noHBand="0" w:noVBand="1"/>
      </w:tblPr>
      <w:tblGrid>
        <w:gridCol w:w="2643"/>
        <w:gridCol w:w="744"/>
        <w:gridCol w:w="5635"/>
      </w:tblGrid>
      <w:tr w:rsidR="001B7BB4" w14:paraId="5D1A197C" w14:textId="77777777">
        <w:trPr>
          <w:trHeight w:val="574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1F3864"/>
          </w:tcPr>
          <w:p w14:paraId="3F018779" w14:textId="77777777" w:rsidR="001B7BB4" w:rsidRDefault="001B7BB4"/>
        </w:tc>
        <w:tc>
          <w:tcPr>
            <w:tcW w:w="638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38B6EFCB" w14:textId="77777777" w:rsidR="001B7BB4" w:rsidRDefault="0044265F">
            <w:r>
              <w:rPr>
                <w:rFonts w:ascii="Arial" w:eastAsia="Arial" w:hAnsi="Arial" w:cs="Arial"/>
                <w:b/>
                <w:color w:val="FFFFFF"/>
              </w:rPr>
              <w:t xml:space="preserve">ECUD — CU-03: CONVERTIR MASA </w:t>
            </w:r>
          </w:p>
        </w:tc>
      </w:tr>
      <w:tr w:rsidR="001B7BB4" w14:paraId="5FD0D396" w14:textId="77777777">
        <w:trPr>
          <w:trHeight w:val="487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4D50829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4AF8F56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AA8F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Convertir Masa </w:t>
            </w:r>
          </w:p>
        </w:tc>
      </w:tr>
      <w:tr w:rsidR="001B7BB4" w14:paraId="5DFFE089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695202D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A43309F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D00AE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CU-03 </w:t>
            </w:r>
          </w:p>
        </w:tc>
      </w:tr>
      <w:tr w:rsidR="001B7BB4" w14:paraId="63D892B0" w14:textId="77777777">
        <w:trPr>
          <w:trHeight w:val="1141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3C55D2F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8C3157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Permite al usuario autenticado convertir una medida de masa entre las 5 unidades autorizadas del catálogo estricto: kilogramo, gramo, libra, onza y quintal. La solicitud se realiza mediante POST /conversor/masa.</w:t>
            </w:r>
          </w:p>
        </w:tc>
      </w:tr>
      <w:tr w:rsidR="001B7BB4" w14:paraId="13ECE95E" w14:textId="77777777">
        <w:trPr>
          <w:trHeight w:val="706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068050A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3A364B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BD451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usuario obtiene el valor numérico equivalente en la unidad de masa de destino solicitada. </w:t>
            </w:r>
          </w:p>
        </w:tc>
      </w:tr>
      <w:tr w:rsidR="001B7BB4" w14:paraId="28686B82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02C168A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D7CC24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F7141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715ED965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48F12A1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6E90A0D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37010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0F4EB457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EC6F1B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135288C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Julio Enrique Viche Castillo (GR09)</w:t>
            </w:r>
          </w:p>
        </w:tc>
      </w:tr>
      <w:tr w:rsidR="001B7BB4" w14:paraId="16518AA7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969279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221090D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0A992371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140F4F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401BE4E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458E8EC6" w14:textId="77777777">
        <w:trPr>
          <w:trHeight w:val="1637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2FF1630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A71714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from: unidad de origen (kilogramo | gramo | libra | onza | quintal)</w:t>
              <w:br/>
              <w:t>to: unidad de destino (kilogramo | gramo | libra | onza | quintal)</w:t>
              <w:br/>
              <w:t>value: valor numérico a convertir (double, máx 16 caracteres)</w:t>
              <w:br/>
              <w:t>token: token UUID obtenido en CU-01</w:t>
            </w:r>
          </w:p>
        </w:tc>
      </w:tr>
      <w:tr w:rsidR="001B7BB4" w14:paraId="3B36A3F9" w14:textId="77777777">
        <w:trPr>
          <w:trHeight w:val="114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09082C1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990CA0C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3F7B6" w14:textId="77777777" w:rsidR="001B7BB4" w:rsidRDefault="0044265F">
            <w:pPr>
              <w:numPr>
                <w:ilvl w:val="0"/>
                <w:numId w:val="4"/>
              </w:numPr>
              <w:spacing w:after="2" w:line="238" w:lineRule="auto"/>
            </w:pPr>
            <w:r>
              <w:rPr>
                <w:rFonts w:ascii="Arial" w:eastAsia="Arial" w:hAnsi="Arial" w:cs="Arial"/>
              </w:rPr>
              <w:t xml:space="preserve">El usuario debe poseer un token UUID válido (CU-01 completado). </w:t>
            </w:r>
          </w:p>
          <w:p w14:paraId="4762FAA7" w14:textId="77777777" w:rsidR="001B7BB4" w:rsidRDefault="0044265F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</w:rPr>
              <w:t xml:space="preserve">Los campos from, to, value y token deben estar presentes en la solicitud. </w:t>
            </w:r>
          </w:p>
        </w:tc>
      </w:tr>
      <w:tr w:rsidR="001B7BB4" w14:paraId="750758D8" w14:textId="77777777">
        <w:trPr>
          <w:trHeight w:val="1892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3A3D4FF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D327027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Éxito: el sistema retorna result con el valor convertido (a 2 decimales), success = true y message: "Conversión exitosa."</w:t>
              <w:br/>
              <w:t>Fallo por token: HTTP 401 Unauthorized con message: "Tu sesión expiró o el token no vale."</w:t>
              <w:br/>
              <w:t>Fallo por unidad: HTTP 400 Bad Request con message: "Unidad de origen/destino no reconocida."</w:t>
            </w:r>
          </w:p>
        </w:tc>
      </w:tr>
    </w:tbl>
    <w:p w14:paraId="35E84EE1" w14:textId="77777777"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7E7721C2" w14:textId="77777777">
        <w:trPr>
          <w:trHeight w:val="5162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C26E3A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AF97129" w14:textId="77777777" w:rsidR="001B7BB4" w:rsidRDefault="0044265F">
            <w:pPr>
              <w:spacing w:line="4880" w:lineRule="exact"/>
              <w:ind w:right="4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038CBBA7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B571706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unidades de masa</w:t>
            </w:r>
          </w:p>
        </w:tc>
      </w:tr>
      <w:tr w:rsidR="001B7BB4" w14:paraId="5083B54A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490797C3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4355E01E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592415F7" w14:textId="77777777">
        <w:trPr>
          <w:trHeight w:val="9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usuario envía POST /conversor/masa con el payload JSON conteniendo token, value, from y to.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01B4D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0AB293E6" w14:textId="77777777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B7907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ED949" w14:textId="77777777" w:rsidR="001B7BB4" w:rsidRDefault="0044265F">
            <w:pPr>
              <w:spacing w:line="220" w:lineRule="exact"/>
              <w:ind w:left="123" w:right="49"/>
            </w:pPr>
            <w:r>
              <w:rPr>
                <w:rFonts w:ascii="Arial" w:eastAsia="Arial" w:hAnsi="Arial" w:cs="Arial"/>
              </w:rPr>
              <w:t xml:space="preserve">El sistema invoca CU-05 (Validar Token): verifica que el token exista en la colección en memoria. </w:t>
            </w:r>
          </w:p>
        </w:tc>
      </w:tr>
      <w:tr w:rsidR="001B7BB4" w14:paraId="48624960" w14:textId="77777777">
        <w:trPr>
          <w:trHeight w:val="88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091E1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94ED6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unidades de masa reconocidas. </w:t>
            </w:r>
          </w:p>
        </w:tc>
      </w:tr>
      <w:tr w:rsidR="001B7BB4" w14:paraId="642480AC" w14:textId="77777777">
        <w:trPr>
          <w:trHeight w:val="70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5B559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B107D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Unidades válidas. El sistema invoca ConversorMasa para calcular la conversión. </w:t>
            </w:r>
          </w:p>
        </w:tc>
      </w:tr>
      <w:tr w:rsidR="001B7BB4" w14:paraId="64D7E010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92A96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servidor retorna código HTTP 200 con JSON result (formateado a 2 decimales), success = true y message: "Conversión exitosa."</w:t>
            </w:r>
          </w:p>
        </w:tc>
      </w:tr>
      <w:tr w:rsidR="001B7BB4" w14:paraId="178FA408" w14:textId="77777777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BA100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C5903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7E001AFF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C947582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6EA28D03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• Token inválido o expirado (CU-05): HTTP 401 Unauthorized, message: "Tu sesión expiró o el token no vale." Se sugiere volver a CU-01. • Unidad de origen no reconocida (CU-06): HTTP 400 Bad Request, message: "Unidad de origen no reconocida." • Unidad de destino no reconocida (CU-06): HTTP 400 Bad Request, message: "Unidad de destino no reconocida."</w:t>
            </w:r>
          </w:p>
        </w:tc>
      </w:tr>
      <w:tr w:rsidR="001B7BB4" w14:paraId="79EC8AC7" w14:textId="77777777">
        <w:trPr>
          <w:trHeight w:val="36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39599A1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373C1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  <w:tr w:rsidR="001B7BB4" w14:paraId="4364665C" w14:textId="77777777">
        <w:trPr>
          <w:trHeight w:val="36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294E211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B15DB3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14:paraId="7DB7A917" w14:textId="77777777" w:rsidR="001B7BB4" w:rsidRDefault="001B7BB4">
      <w:pPr>
        <w:sectPr w:rsidR="001B7BB4" w:rsidSect="009231DA">
          <w:footerReference w:type="even" r:id="rId15"/>
          <w:footerReference w:type="default" r:id="rId16"/>
          <w:footerReference w:type="first" r:id="rId17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9DED71D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44EF1B79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23FDC3AE" w14:textId="77777777" w:rsidR="001B7BB4" w:rsidRDefault="0044265F">
      <w:pPr>
        <w:pStyle w:val="Ttulo1"/>
        <w:ind w:left="-5"/>
      </w:pPr>
      <w:r>
        <w:t xml:space="preserve">Tabla 4. ECUD — CU-04: Convertir Temperatura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73"/>
        <w:gridCol w:w="5549"/>
      </w:tblGrid>
      <w:tr w:rsidR="001B7BB4" w14:paraId="54E4176F" w14:textId="77777777">
        <w:trPr>
          <w:trHeight w:val="575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5948B211" w14:textId="77777777" w:rsidR="001B7BB4" w:rsidRDefault="0044265F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CU-04: CONVERTIR TEMPERATURA </w:t>
            </w:r>
          </w:p>
        </w:tc>
      </w:tr>
      <w:tr w:rsidR="001B7BB4" w14:paraId="54F3AFC0" w14:textId="77777777">
        <w:trPr>
          <w:trHeight w:val="487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D63CE5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F073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Convertir Temperatura </w:t>
            </w:r>
          </w:p>
        </w:tc>
      </w:tr>
      <w:tr w:rsidR="001B7BB4" w14:paraId="5E3627ED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3AA477F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5987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CU-04 </w:t>
            </w:r>
          </w:p>
        </w:tc>
      </w:tr>
      <w:tr w:rsidR="001B7BB4" w14:paraId="002899B3" w14:textId="77777777">
        <w:trPr>
          <w:trHeight w:val="114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EA6991F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Permite al usuario autenticado convertir una medida de temperatura entre las 5 escalas autorizadas: celsius, fahrenheit, kelvin, newton y reaumur. La solicitud se realiza mediante POST /conversor/temperatura.</w:t>
            </w:r>
          </w:p>
        </w:tc>
      </w:tr>
      <w:tr w:rsidR="001B7BB4" w14:paraId="63817D5E" w14:textId="77777777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09D1416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86258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el valor numérico equivalente en la escala de temperatura de destino solicitada. </w:t>
            </w:r>
          </w:p>
        </w:tc>
      </w:tr>
      <w:tr w:rsidR="001B7BB4" w14:paraId="2B5F6EA0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9B37036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4CB7D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10D0921E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723BF7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56C83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287DF7EC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C82490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Julio Enrique Viche Castillo (GR09)</w:t>
            </w:r>
          </w:p>
        </w:tc>
      </w:tr>
      <w:tr w:rsidR="001B7BB4" w14:paraId="6477A835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39CD9F7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437C3065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D7CE5DC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661B337A" w14:textId="77777777">
        <w:trPr>
          <w:trHeight w:val="1889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E5960EB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from: escala de origen (celsius | fahrenheit | kelvin | newton | reaumur)</w:t>
              <w:br/>
              <w:t>to: escala de destino (celsius | fahrenheit | kelvin | newton | reaumur)</w:t>
              <w:br/>
              <w:t>value: valor numérico de temperatura a convertir (double, máx 16 caracteres)</w:t>
              <w:br/>
              <w:t>token: token UUID obtenido en CU-01</w:t>
            </w:r>
          </w:p>
        </w:tc>
      </w:tr>
      <w:tr w:rsidR="001B7BB4" w14:paraId="0913C2D3" w14:textId="77777777">
        <w:trPr>
          <w:trHeight w:val="114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C92A9AF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47AA9" w14:textId="77777777" w:rsidR="001B7BB4" w:rsidRDefault="0044265F">
            <w:pPr>
              <w:numPr>
                <w:ilvl w:val="0"/>
                <w:numId w:val="6"/>
              </w:numPr>
            </w:pPr>
            <w:r>
              <w:rPr>
                <w:rFonts w:ascii="Arial" w:eastAsia="Arial" w:hAnsi="Arial" w:cs="Arial"/>
              </w:rPr>
              <w:t xml:space="preserve">El usuario debe poseer un token UUID válido (CU01 completado). </w:t>
            </w:r>
          </w:p>
          <w:p w14:paraId="3262884D" w14:textId="77777777" w:rsidR="001B7BB4" w:rsidRDefault="0044265F">
            <w:pPr>
              <w:numPr>
                <w:ilvl w:val="0"/>
                <w:numId w:val="6"/>
              </w:numPr>
            </w:pPr>
            <w:r>
              <w:rPr>
                <w:rFonts w:ascii="Arial" w:eastAsia="Arial" w:hAnsi="Arial" w:cs="Arial"/>
              </w:rPr>
              <w:t xml:space="preserve">Los campos from, to, value y token deben estar presentes en la solicitud. </w:t>
            </w:r>
          </w:p>
        </w:tc>
      </w:tr>
      <w:tr w:rsidR="001B7BB4" w14:paraId="35CD1ECC" w14:textId="77777777">
        <w:trPr>
          <w:trHeight w:val="1892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625CBC1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Éxito: el sistema retorna result con el valor convertido (a 2 decimales), success = true y message: "Conversión exitosa."</w:t>
              <w:br/>
              <w:t>Fallo por token: HTTP 401 Unauthorized con message: "Tu sesión expiró o el token no vale."</w:t>
              <w:br/>
              <w:t>Fallo por escala: HTTP 400 Bad Request con message: "Unidad de origen/destino no reconocida."</w:t>
            </w:r>
          </w:p>
        </w:tc>
      </w:tr>
    </w:tbl>
    <w:p w14:paraId="19235553" w14:textId="77777777" w:rsidR="001B7BB4" w:rsidRDefault="001B7BB4">
      <w:pPr>
        <w:spacing w:after="0"/>
        <w:ind w:left="-1440" w:right="114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5549"/>
      </w:tblGrid>
      <w:tr w:rsidR="001B7BB4" w14:paraId="6F96C69E" w14:textId="77777777">
        <w:trPr>
          <w:trHeight w:val="5064"/>
        </w:trPr>
        <w:tc>
          <w:tcPr>
            <w:tcW w:w="347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B8D032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5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BBDE8BF" w14:textId="77777777" w:rsidR="001B7BB4" w:rsidRDefault="0044265F">
            <w:pPr>
              <w:spacing w:line="4780" w:lineRule="exact"/>
              <w:ind w:right="4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21A22A18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64E968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escalas de temperatura</w:t>
            </w:r>
          </w:p>
        </w:tc>
      </w:tr>
      <w:tr w:rsidR="001B7BB4" w14:paraId="168A2C4F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6535B1B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57EF6889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2DFC5458" w14:textId="77777777">
        <w:trPr>
          <w:trHeight w:val="93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usuario envía POST /conversor/temperatura con el payload JSON conteniendo token, value, from y to.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132F2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2E510C70" w14:textId="77777777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C730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6DE0A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invoca CU-05 (Validar Token): verifica que el token exista en la colección en memoria. </w:t>
            </w:r>
          </w:p>
        </w:tc>
      </w:tr>
      <w:tr w:rsidR="001B7BB4" w14:paraId="7CA5F430" w14:textId="77777777">
        <w:trPr>
          <w:trHeight w:val="914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6E041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606F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escalas de temperatura reconocidas. </w:t>
            </w:r>
          </w:p>
        </w:tc>
      </w:tr>
      <w:tr w:rsidR="001B7BB4" w14:paraId="7B57BDDB" w14:textId="77777777">
        <w:trPr>
          <w:trHeight w:val="87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5DA24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DE3E90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Escalas válidas. El sistema invoca </w:t>
            </w:r>
          </w:p>
          <w:p w14:paraId="49130FF3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ConversorTemperatura y aplica la fórmula correspondiente. </w:t>
            </w:r>
          </w:p>
        </w:tc>
      </w:tr>
      <w:tr w:rsidR="001B7BB4" w14:paraId="44817183" w14:textId="77777777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B7FE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servidor retorna código HTTP 200 con JSON result (formateado a 2 decimales), success = true y message: "Conversión exitosa."</w:t>
            </w:r>
          </w:p>
        </w:tc>
      </w:tr>
      <w:tr w:rsidR="001B7BB4" w14:paraId="4F5A2847" w14:textId="77777777">
        <w:trPr>
          <w:trHeight w:val="625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C774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8733F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75D13143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C8175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3F0DD1FA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• Token inválido o expirado (CU-05): HTTP 401 Unauthorized, message: "Tu sesión expiró o el token no vale." Se sugiere volver a CU-01. • Escala de origen no reconocida (CU-06): HTTP 400 Bad Request, message: "Unidad de origen no reconocida." • Escala de destino no reconocida (CU-06): HTTP 400 Bad Request, message: "Unidad de destino no reconocida."</w:t>
            </w:r>
          </w:p>
        </w:tc>
      </w:tr>
      <w:tr w:rsidR="001B7BB4" w14:paraId="77386F58" w14:textId="77777777">
        <w:trPr>
          <w:trHeight w:val="45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7725AF3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7F5AC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</w:tbl>
    <w:p w14:paraId="4B147516" w14:textId="77777777" w:rsidR="001B7BB4" w:rsidRDefault="001B7BB4">
      <w:pPr>
        <w:spacing w:after="7"/>
        <w:ind w:right="-12"/>
      </w:pPr>
    </w:p>
    <w:p w14:paraId="6ADC990B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2BE822D9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038DAF62" w14:textId="77777777" w:rsidR="001B7BB4" w:rsidRDefault="0044265F">
      <w:pPr>
        <w:pStyle w:val="Ttulo1"/>
        <w:ind w:left="-5"/>
      </w:pPr>
      <w:r>
        <w:t xml:space="preserve">Tabla 5. ECUD — CU-05: Validar Token </w:t>
      </w:r>
    </w:p>
    <w:tbl>
      <w:tblPr>
        <w:tblStyle w:val="TableGrid"/>
        <w:tblW w:w="9022" w:type="dxa"/>
        <w:tblInd w:w="8" w:type="dxa"/>
        <w:tblCellMar>
          <w:top w:w="85" w:type="dxa"/>
          <w:right w:w="59" w:type="dxa"/>
        </w:tblCellMar>
        <w:tblLook w:val="04A0" w:firstRow="1" w:lastRow="0" w:firstColumn="1" w:lastColumn="0" w:noHBand="0" w:noVBand="1"/>
      </w:tblPr>
      <w:tblGrid>
        <w:gridCol w:w="2739"/>
        <w:gridCol w:w="648"/>
        <w:gridCol w:w="5635"/>
      </w:tblGrid>
      <w:tr w:rsidR="001B7BB4" w14:paraId="4D055DE4" w14:textId="77777777">
        <w:trPr>
          <w:trHeight w:val="574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1F3864"/>
          </w:tcPr>
          <w:p w14:paraId="6D8E0031" w14:textId="77777777" w:rsidR="001B7BB4" w:rsidRDefault="001B7BB4"/>
        </w:tc>
        <w:tc>
          <w:tcPr>
            <w:tcW w:w="6284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7BAA3D7A" w14:textId="77777777" w:rsidR="001B7BB4" w:rsidRDefault="0044265F">
            <w:r>
              <w:rPr>
                <w:rFonts w:ascii="Arial" w:eastAsia="Arial" w:hAnsi="Arial" w:cs="Arial"/>
                <w:b/>
                <w:color w:val="FFFFFF"/>
              </w:rPr>
              <w:t xml:space="preserve">ECUD — CU-05: VALIDAR TOKEN </w:t>
            </w:r>
          </w:p>
        </w:tc>
      </w:tr>
      <w:tr w:rsidR="001B7BB4" w14:paraId="70E2CC9F" w14:textId="77777777">
        <w:trPr>
          <w:trHeight w:val="487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61EFD54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8D71D9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777FB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Validar Token </w:t>
            </w:r>
          </w:p>
        </w:tc>
      </w:tr>
      <w:tr w:rsidR="001B7BB4" w14:paraId="78B1C1E2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47D0D417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1655896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4515B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 </w:t>
            </w:r>
          </w:p>
        </w:tc>
      </w:tr>
      <w:tr w:rsidR="001B7BB4" w14:paraId="6EFFC101" w14:textId="77777777">
        <w:trPr>
          <w:trHeight w:val="1385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667F34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CED1ED8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530D0" w14:textId="77777777" w:rsidR="001B7BB4" w:rsidRDefault="0044265F">
            <w:pPr>
              <w:spacing w:after="3" w:line="238" w:lineRule="auto"/>
              <w:ind w:left="123"/>
            </w:pPr>
            <w:r>
              <w:rPr>
                <w:rFonts w:ascii="Arial" w:eastAsia="Arial" w:hAnsi="Arial" w:cs="Arial"/>
              </w:rPr>
              <w:t xml:space="preserve">Caso de uso interno invocado mediante &lt;&lt;include&gt;&gt; por CU-02, CU-03 y CU-04. Verifica que el campo </w:t>
            </w:r>
          </w:p>
          <w:p w14:paraId="2AEE8E94" w14:textId="77777777" w:rsidR="001B7BB4" w:rsidRDefault="0044265F">
            <w:pPr>
              <w:spacing w:line="238" w:lineRule="auto"/>
              <w:ind w:left="123"/>
            </w:pPr>
            <w:r>
              <w:rPr>
                <w:rFonts w:ascii="Arial" w:eastAsia="Arial" w:hAnsi="Arial" w:cs="Arial"/>
              </w:rPr>
              <w:t xml:space="preserve">'token' recibido en la solicitud exista en la colección de tokens activos almacenada en memoria por el servidor. </w:t>
            </w:r>
          </w:p>
          <w:p w14:paraId="1CE096A4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No es invocado directamente por el usuario. </w:t>
            </w:r>
          </w:p>
        </w:tc>
      </w:tr>
      <w:tr w:rsidR="001B7BB4" w14:paraId="3A3F6334" w14:textId="77777777">
        <w:trPr>
          <w:trHeight w:val="878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649C42B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9B944C5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019ED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Determinar si el token presente en la solicitud es válido y activo, permitiendo continuar el flujo o retornando un error 401. </w:t>
            </w:r>
          </w:p>
        </w:tc>
      </w:tr>
      <w:tr w:rsidR="001B7BB4" w14:paraId="1B6F0926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2CCD8E0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4CE1E45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C2FB5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22280BD2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0DBEBAD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912A13F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0D13F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49AB8530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755A380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1243BFD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Julio Enrique Viche Castillo (GR09)</w:t>
            </w:r>
          </w:p>
        </w:tc>
      </w:tr>
      <w:tr w:rsidR="001B7BB4" w14:paraId="41C4FDC8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42166E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0760F1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37F133B8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3D48AC3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8036331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18C5F384" w14:textId="77777777">
        <w:trPr>
          <w:trHeight w:val="706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3B59DB1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1377CAB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token: valor UUID recibido en el cuerpo JSON de la solicitud.</w:t>
            </w:r>
          </w:p>
        </w:tc>
      </w:tr>
      <w:tr w:rsidR="001B7BB4" w14:paraId="3D706124" w14:textId="77777777">
        <w:trPr>
          <w:trHeight w:val="113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7D1BC40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D3B24EB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41B05" w14:textId="77777777" w:rsidR="001B7BB4" w:rsidRDefault="0044265F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</w:rPr>
              <w:t xml:space="preserve">La solicitud debe incluir el campo token. </w:t>
            </w:r>
          </w:p>
          <w:p w14:paraId="258D6BE1" w14:textId="77777777" w:rsidR="001B7BB4" w:rsidRDefault="0044265F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</w:rPr>
              <w:t xml:space="preserve">El servidor debe tener cargada en memoria la colección de tokens activos (al menos un inicio de sesión previo exitoso). </w:t>
            </w:r>
          </w:p>
        </w:tc>
      </w:tr>
      <w:tr w:rsidR="001B7BB4" w14:paraId="697A86D3" w14:textId="77777777">
        <w:trPr>
          <w:trHeight w:val="1388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1B4B8A1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BFCFF9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Éxito: el token existe en la colección en memoria → el flujo continúa hacia CU-06 o la conversión.</w:t>
              <w:br/>
              <w:t>Fallo: el token es nulo, vacío o no existe en memoria → HTTP 401 Unauthorized con message: "Tu sesión expiró o el token no vale."</w:t>
            </w:r>
          </w:p>
        </w:tc>
      </w:tr>
    </w:tbl>
    <w:p w14:paraId="1C933927" w14:textId="77777777" w:rsidR="001B7BB4" w:rsidRDefault="001B7BB4">
      <w:pPr>
        <w:sectPr w:rsidR="001B7BB4" w:rsidSect="009231DA">
          <w:footerReference w:type="even" r:id="rId18"/>
          <w:footerReference w:type="default" r:id="rId19"/>
          <w:footerReference w:type="first" r:id="rId20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32336E8D" w14:textId="77777777">
        <w:trPr>
          <w:trHeight w:val="5162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704413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947CA94" w14:textId="77777777" w:rsidR="001B7BB4" w:rsidRDefault="0044265F">
            <w:pPr>
              <w:spacing w:line="4880" w:lineRule="exact"/>
              <w:ind w:right="5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241D1116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A24E871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Validación interna del token de sesión</w:t>
            </w:r>
          </w:p>
        </w:tc>
      </w:tr>
      <w:tr w:rsidR="001B7BB4" w14:paraId="67198CAB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0A25498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5383171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7AFBA7CB" w14:textId="77777777">
        <w:trPr>
          <w:trHeight w:val="73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6689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84FD6" w14:textId="77777777" w:rsidR="001B7BB4" w:rsidRDefault="0044265F">
            <w:pPr>
              <w:ind w:left="123" w:right="81"/>
            </w:pPr>
            <w:r>
              <w:rPr>
                <w:rFonts w:ascii="Arial" w:eastAsia="Arial" w:hAnsi="Arial" w:cs="Arial"/>
              </w:rPr>
              <w:t xml:space="preserve">El sistema extrae el campo token del objeto Conversion recibido. </w:t>
            </w:r>
          </w:p>
        </w:tc>
      </w:tr>
      <w:tr w:rsidR="001B7BB4" w14:paraId="7404F91A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11C0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DB13A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token no sea nulo ni vacío. </w:t>
            </w:r>
          </w:p>
        </w:tc>
      </w:tr>
      <w:tr w:rsidR="001B7BB4" w14:paraId="791024EB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53E0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El sistema busca el token en la colección de tokens activos almacenada en memoria RAM volátil (ConcurrentHashMap en ServicioAuth).</w:t>
            </w:r>
          </w:p>
        </w:tc>
      </w:tr>
      <w:tr w:rsidR="001B7BB4" w14:paraId="3CE563D5" w14:textId="77777777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54D3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0554D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token es encontrado: el sistema autoriza continuar con la operación solicitada. </w:t>
            </w:r>
          </w:p>
        </w:tc>
      </w:tr>
      <w:tr w:rsidR="001B7BB4" w14:paraId="5F8A317F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733BBC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3A24C369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• Token nulo o vacío: el sistema retorna HTTP 401 Unauthorized con message: "Tu sesión expiró o el token no vale." • Token no encontrado en memoria: HTTP 401 Unauthorized. El extend hacia CU-01 indica que el usuario debe volver a iniciar sesión.</w:t>
            </w:r>
          </w:p>
        </w:tc>
      </w:tr>
      <w:tr w:rsidR="001B7BB4" w14:paraId="35CC3C47" w14:textId="77777777">
        <w:trPr>
          <w:trHeight w:val="45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B10AE7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25038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1B7BB4" w14:paraId="10BD9A36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73131A7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AC6E9" w14:textId="77777777" w:rsidR="001B7BB4" w:rsidRDefault="0044265F">
            <w:pPr>
              <w:ind w:left="123" w:right="20"/>
            </w:pPr>
            <w:r>
              <w:rPr>
                <w:rFonts w:ascii="Arial" w:eastAsia="Arial" w:hAnsi="Arial" w:cs="Arial"/>
              </w:rPr>
              <w:t xml:space="preserve">CU-01: Iniciar Sesión (cuando el token no es válido o ha expirado) </w:t>
            </w:r>
          </w:p>
        </w:tc>
      </w:tr>
    </w:tbl>
    <w:p w14:paraId="54D1BA9F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0CF137A9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1CF11654" w14:textId="77777777" w:rsidR="001B7BB4" w:rsidRDefault="0044265F">
      <w:pPr>
        <w:pStyle w:val="Ttulo1"/>
        <w:spacing w:after="131"/>
        <w:ind w:left="-5"/>
      </w:pPr>
      <w:r>
        <w:t xml:space="preserve">Tabla 6. ECUD — CU-06: Validar Unidades </w:t>
      </w:r>
    </w:p>
    <w:p w14:paraId="67F25660" w14:textId="77777777" w:rsidR="001B7BB4" w:rsidRDefault="0044265F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hd w:val="clear" w:color="auto" w:fill="1F3864"/>
        <w:spacing w:after="0"/>
        <w:ind w:right="2546"/>
        <w:jc w:val="right"/>
      </w:pPr>
      <w:r>
        <w:rPr>
          <w:rFonts w:ascii="Arial" w:eastAsia="Arial" w:hAnsi="Arial" w:cs="Arial"/>
          <w:b/>
          <w:color w:val="FFFFFF"/>
        </w:rPr>
        <w:t xml:space="preserve">ECUD — CU-06: VALIDAR UNIDADES </w:t>
      </w:r>
    </w:p>
    <w:p w14:paraId="56E8941D" w14:textId="77777777" w:rsidR="001B7BB4" w:rsidRDefault="001B7BB4">
      <w:pPr>
        <w:spacing w:after="0"/>
        <w:ind w:left="-1440" w:right="10466"/>
      </w:pPr>
    </w:p>
    <w:tbl>
      <w:tblPr>
        <w:tblStyle w:val="TableGrid"/>
        <w:tblW w:w="9024" w:type="dxa"/>
        <w:tblInd w:w="8" w:type="dxa"/>
        <w:tblCellMar>
          <w:top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8"/>
      </w:tblGrid>
      <w:tr w:rsidR="001B7BB4" w14:paraId="3F79CDEA" w14:textId="77777777">
        <w:trPr>
          <w:trHeight w:val="462"/>
        </w:trPr>
        <w:tc>
          <w:tcPr>
            <w:tcW w:w="338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BDD7EE"/>
          </w:tcPr>
          <w:p w14:paraId="33870450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DBD3A7E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Validar Unidades </w:t>
            </w:r>
          </w:p>
        </w:tc>
      </w:tr>
      <w:tr w:rsidR="001B7BB4" w14:paraId="1DC9287B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EDD5131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08DB5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CU-06 </w:t>
            </w:r>
          </w:p>
        </w:tc>
      </w:tr>
      <w:tr w:rsidR="001B7BB4" w14:paraId="30ABAD32" w14:textId="77777777">
        <w:trPr>
          <w:trHeight w:val="138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922B459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DA6FA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Caso de uso interno invocado mediante &lt;&lt;include&gt;&gt; por CU-02, CU-03 y CU-04. Verifica que las unidades de medida indicadas en los campos 'from' y 'to' sean reconocidas por el sistema para el tipo de magnitud solicitado. No es invocado directamente por el usuario. </w:t>
            </w:r>
          </w:p>
        </w:tc>
      </w:tr>
      <w:tr w:rsidR="001B7BB4" w14:paraId="0E9B243E" w14:textId="77777777">
        <w:trPr>
          <w:trHeight w:val="113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52031F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2A235A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Determinar si las unidades de origen y destino son válidas para el tipo de conversión solicitado, permitiendo continuar el flujo o retornando un error 400. </w:t>
            </w:r>
          </w:p>
        </w:tc>
      </w:tr>
      <w:tr w:rsidR="001B7BB4" w14:paraId="199248A6" w14:textId="77777777">
        <w:trPr>
          <w:trHeight w:val="48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0CA0B67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4670E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0D183FA6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BF9C380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DCC0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348A98AD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64E6B63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Julio Enrique Viche Castillo (GR09)</w:t>
            </w:r>
          </w:p>
        </w:tc>
      </w:tr>
      <w:tr w:rsidR="001B7BB4" w14:paraId="110BB2CA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40FEE6D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0C25473F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8D6B90B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28/10/2026</w:t>
            </w:r>
          </w:p>
        </w:tc>
      </w:tr>
      <w:tr w:rsidR="001B7BB4" w14:paraId="2965DD73" w14:textId="77777777">
        <w:trPr>
          <w:trHeight w:val="1892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D2B05EB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from: nombre de la unidad de origen (string)</w:t>
              <w:br/>
              <w:t>to: nombre de la unidad de destino (string)</w:t>
              <w:br/>
              <w:br/>
              <w:t>El catálogo estricto de exactamente 5 unidades por magnitud:</w:t>
              <w:br/>
              <w:t>• Longitud: metro, centimetro, pie, yarda, milla</w:t>
              <w:br/>
              <w:t>• Masa: kilogramo, gramo, libra, onza, quintal</w:t>
              <w:br/>
              <w:t>• Temperatura: celsius, fahrenheit, kelvin, newton, reaumur</w:t>
            </w:r>
          </w:p>
        </w:tc>
      </w:tr>
      <w:tr w:rsidR="001B7BB4" w14:paraId="068E2518" w14:textId="77777777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ED5EC4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964D1" w14:textId="77777777" w:rsidR="001B7BB4" w:rsidRDefault="0044265F">
            <w:pPr>
              <w:numPr>
                <w:ilvl w:val="0"/>
                <w:numId w:val="10"/>
              </w:numPr>
              <w:spacing w:line="238" w:lineRule="auto"/>
            </w:pPr>
            <w:r>
              <w:rPr>
                <w:rFonts w:ascii="Arial" w:eastAsia="Arial" w:hAnsi="Arial" w:cs="Arial"/>
              </w:rPr>
              <w:t xml:space="preserve">Los campos from y to deben estar presentes y no nulos en la solicitud. </w:t>
            </w:r>
          </w:p>
          <w:p w14:paraId="747D50B5" w14:textId="77777777" w:rsidR="001B7BB4" w:rsidRDefault="0044265F">
            <w:pPr>
              <w:numPr>
                <w:ilvl w:val="0"/>
                <w:numId w:val="10"/>
              </w:numPr>
            </w:pPr>
            <w:r>
              <w:rPr>
                <w:rFonts w:ascii="Arial" w:eastAsia="Arial" w:hAnsi="Arial" w:cs="Arial"/>
              </w:rPr>
              <w:t xml:space="preserve">El sistema debe tener cargado el catálogo de unidades válidas para cada tipo de magnitud. </w:t>
            </w:r>
          </w:p>
        </w:tc>
      </w:tr>
      <w:tr w:rsidR="001B7BB4" w14:paraId="6653AC9E" w14:textId="77777777">
        <w:trPr>
          <w:trHeight w:val="163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631CE95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• Éxito: ambas unidades son reconocidas → el flujo continúa hacia el cálculo de conversión. • Fallo por unidad de origen: HTTP 400 Bad Request con message: "Unidad de origen no reconocida." • Fallo por unidad de destino: HTTP 400 Bad Request con message: "Unidad de destino no reconocida."</w:t>
            </w:r>
          </w:p>
        </w:tc>
      </w:tr>
    </w:tbl>
    <w:p w14:paraId="33121020" w14:textId="77777777" w:rsidR="00A6621D" w:rsidRDefault="00A6621D">
      <w:pPr>
        <w:spacing w:after="0" w:line="20" w:lineRule="exact"/>
      </w:pPr>
    </w:p>
    <w:tbl>
      <w:tblPr>
        <w:tblStyle w:val="TableGrid"/>
        <w:tblW w:w="9024" w:type="dxa"/>
        <w:tblInd w:w="8" w:type="dxa"/>
        <w:tblCellMar>
          <w:top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8"/>
      </w:tblGrid>
      <w:tr w:rsidR="001B7BB4" w14:paraId="269BD6AB" w14:textId="77777777">
        <w:trPr>
          <w:trHeight w:val="5162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701769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E2F45F6" w14:textId="77777777" w:rsidR="001B7BB4" w:rsidRDefault="0044265F">
            <w:pPr>
              <w:spacing w:line="4880" w:lineRule="exact"/>
              <w:ind w:right="5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47D903C5" w14:textId="77777777">
        <w:trPr>
          <w:trHeight w:val="480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8731F7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Validación interna de unidades de medida</w:t>
            </w:r>
          </w:p>
        </w:tc>
      </w:tr>
      <w:tr w:rsidR="001B7BB4" w14:paraId="0DE2834F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6B72732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20B9AB04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22170684" w14:textId="77777777">
        <w:trPr>
          <w:trHeight w:val="65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432C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D0EA0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recibe los campos from y to del objeto Conversion. </w:t>
            </w:r>
          </w:p>
        </w:tc>
      </w:tr>
      <w:tr w:rsidR="001B7BB4" w14:paraId="3A9122AE" w14:textId="77777777">
        <w:trPr>
          <w:trHeight w:val="91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1A921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2332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consulta el catálogo de unidades válidas correspondiente al tipo de magnitud (longitud, masa o temperatura). </w:t>
            </w:r>
          </w:p>
        </w:tc>
      </w:tr>
      <w:tr w:rsidR="001B7BB4" w14:paraId="2D5D8C4B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C39E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7860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valor del campo from esté en el catálogo. </w:t>
            </w:r>
          </w:p>
        </w:tc>
      </w:tr>
      <w:tr w:rsidR="001B7BB4" w14:paraId="5581DBB0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BD33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43BBA1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valor del campo to esté en el catálogo. </w:t>
            </w:r>
          </w:p>
        </w:tc>
      </w:tr>
      <w:tr w:rsidR="001B7BB4" w14:paraId="67FB6569" w14:textId="77777777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5E4B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47BBA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Ambas unidades son válidas: el sistema autoriza continuar con el cálculo de conversión. </w:t>
            </w:r>
          </w:p>
        </w:tc>
      </w:tr>
      <w:tr w:rsidR="001B7BB4" w14:paraId="3E46C58A" w14:textId="77777777">
        <w:trPr>
          <w:trHeight w:val="458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26E5AF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47848452" w14:textId="77777777"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r>
              <w:t>• Unidad de origen no reconocida: HTTP 400 Bad Request con message: "Unidad de origen no reconocida." • Unidad de destino no reconocida: HTTP 400 Bad Request con message: "Unidad de destino no reconocida." • Ambas unidades inválidas: HTTP 400 Bad Request.</w:t>
            </w:r>
          </w:p>
        </w:tc>
      </w:tr>
      <w:tr w:rsidR="001B7BB4" w14:paraId="0EBA1892" w14:textId="77777777">
        <w:trPr>
          <w:trHeight w:val="45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7F8E7D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2B803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1B7BB4" w14:paraId="04A432CC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44D457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6F01C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14:paraId="2A3D6732" w14:textId="77777777" w:rsidR="001B7BB4" w:rsidRDefault="0044265F">
      <w:pPr>
        <w:spacing w:after="0"/>
        <w:jc w:val="both"/>
      </w:pPr>
      <w:r>
        <w:rPr>
          <w:rFonts w:ascii="Times New Roman" w:eastAsia="Times New Roman" w:hAnsi="Times New Roman" w:cs="Times New Roman"/>
          <w:i/>
          <w:color w:val="44546A"/>
          <w:sz w:val="18"/>
        </w:rPr>
        <w:t xml:space="preserve"> </w:t>
      </w:r>
    </w:p>
    <w:sectPr w:rsidR="001B7BB4" w:rsidSect="009231DA">
      <w:footerReference w:type="even" r:id="rId21"/>
      <w:footerReference w:type="default" r:id="rId22"/>
      <w:footerReference w:type="first" r:id="rId23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52559" w14:textId="77777777" w:rsidR="00A6621D" w:rsidRDefault="0044265F">
      <w:pPr>
        <w:spacing w:after="0" w:line="240" w:lineRule="auto"/>
      </w:pPr>
      <w:r>
        <w:separator/>
      </w:r>
    </w:p>
  </w:endnote>
  <w:endnote w:type="continuationSeparator" w:id="0">
    <w:p w14:paraId="408DF753" w14:textId="77777777" w:rsidR="00A6621D" w:rsidRDefault="00442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6BAB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72293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88946" w14:textId="77777777" w:rsidR="00ED0345" w:rsidRDefault="00ED034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05488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624FB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A0EB6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797D9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7D900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F8739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E0FF5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BFF95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1D87E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CADA7" w14:textId="77777777" w:rsidR="00A6621D" w:rsidRDefault="0044265F">
      <w:pPr>
        <w:spacing w:after="0" w:line="240" w:lineRule="auto"/>
      </w:pPr>
      <w:r>
        <w:separator/>
      </w:r>
    </w:p>
  </w:footnote>
  <w:footnote w:type="continuationSeparator" w:id="0">
    <w:p w14:paraId="37CC82D2" w14:textId="77777777" w:rsidR="00A6621D" w:rsidRDefault="00442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BC186" w14:textId="77777777" w:rsidR="00ED0345" w:rsidRDefault="00ED03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D9254" w14:textId="77777777" w:rsidR="00ED0345" w:rsidRDefault="00ED034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FFCB4" w14:textId="77777777" w:rsidR="00ED0345" w:rsidRDefault="00ED03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456D"/>
    <w:multiLevelType w:val="hybridMultilevel"/>
    <w:tmpl w:val="64603946"/>
    <w:lvl w:ilvl="0" w:tplc="A62ED4A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FE0A3C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EA41EA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FA6D44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42D7A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08B1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AC9CE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746582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41FA4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A3D8B"/>
    <w:multiLevelType w:val="hybridMultilevel"/>
    <w:tmpl w:val="6E1C8888"/>
    <w:lvl w:ilvl="0" w:tplc="30847F7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1C5A2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6651FE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244E7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EE16DE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B68F64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BA8F96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5A8BAE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1CDC32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A74AB1"/>
    <w:multiLevelType w:val="hybridMultilevel"/>
    <w:tmpl w:val="3D347D68"/>
    <w:lvl w:ilvl="0" w:tplc="6A0CD810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6E2E72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A2F466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86156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78E808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9CA4B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04422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EE2DAA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4E8626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5D0C55"/>
    <w:multiLevelType w:val="hybridMultilevel"/>
    <w:tmpl w:val="B44C4A08"/>
    <w:lvl w:ilvl="0" w:tplc="9850DE4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3C376A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BAD17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9E39B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98894C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0C3C5E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FEE42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4CC0D0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603FE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D7F4E"/>
    <w:multiLevelType w:val="hybridMultilevel"/>
    <w:tmpl w:val="44F60DE6"/>
    <w:lvl w:ilvl="0" w:tplc="98ECFC7E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725200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32C6D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A65A24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E8DE82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9CC33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B6E486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C887F8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6A2776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031F77"/>
    <w:multiLevelType w:val="hybridMultilevel"/>
    <w:tmpl w:val="A9C67EA0"/>
    <w:lvl w:ilvl="0" w:tplc="3950253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4814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7E2304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84753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F87AF4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1A703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569D28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D664AC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76761A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AA37C7"/>
    <w:multiLevelType w:val="hybridMultilevel"/>
    <w:tmpl w:val="2B2C835E"/>
    <w:lvl w:ilvl="0" w:tplc="1D76BBCE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2C0914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D25C0E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987D16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EE265E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92A0D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9CCA0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9E6438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EC03C4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AB1840"/>
    <w:multiLevelType w:val="hybridMultilevel"/>
    <w:tmpl w:val="F5E4DF6C"/>
    <w:lvl w:ilvl="0" w:tplc="CDE2F042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4CBEEA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64141A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04F0BA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A84B02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B46474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58852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F4AB14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7CC69C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3B5455"/>
    <w:multiLevelType w:val="hybridMultilevel"/>
    <w:tmpl w:val="1478B350"/>
    <w:lvl w:ilvl="0" w:tplc="890ADD9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231E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383C0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BC843E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5612DC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FE92D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94D512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02C234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824442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91123D"/>
    <w:multiLevelType w:val="hybridMultilevel"/>
    <w:tmpl w:val="B2424232"/>
    <w:lvl w:ilvl="0" w:tplc="EF123198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0A68E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BAB6F4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7EFDAC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E6A88A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C0F16A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901E5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A6FBE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E48F6E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4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BB4"/>
    <w:rsid w:val="000921B5"/>
    <w:rsid w:val="00185986"/>
    <w:rsid w:val="001B7BB4"/>
    <w:rsid w:val="00385E90"/>
    <w:rsid w:val="00431CAF"/>
    <w:rsid w:val="0044265F"/>
    <w:rsid w:val="009231DA"/>
    <w:rsid w:val="00A6621D"/>
    <w:rsid w:val="00ED0345"/>
    <w:rsid w:val="00F9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18335C1"/>
  <w15:docId w15:val="{02DCD3AC-9A8C-492B-98E1-8E01B748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  <w:trPr>
      <w:hidden/>
    </w:trPr>
  </w:style>
  <w:style w:type="paragraph" w:styleId="Encabezado">
    <w:name w:val="header"/>
    <w:basedOn w:val="Normal"/>
    <w:link w:val="EncabezadoCar"/>
    <w:uiPriority w:val="99"/>
    <w:unhideWhenUsed/>
    <w:rsid w:val="0038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5E90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8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E9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footer" Target="footer10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12.xml"/><Relationship Id="rId10" Type="http://schemas.openxmlformats.org/officeDocument/2006/relationships/footer" Target="footer1.xml"/><Relationship Id="rId19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2405</Words>
  <Characters>13715</Characters>
  <Application>Microsoft Office Word</Application>
  <DocSecurity>0</DocSecurity>
  <Lines>114</Lines>
  <Paragraphs>32</Paragraphs>
  <ScaleCrop>false</ScaleCrop>
  <Company/>
  <LinksUpToDate>false</LinksUpToDate>
  <CharactersWithSpaces>16088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Pasquel</dc:creator>
  <cp:keywords/>
  <cp:lastModifiedBy>Gabriel Murillo Medina</cp:lastModifiedBy>
  <cp:revision>2</cp:revision>
  <dcterms:created xsi:type="dcterms:W3CDTF">2026-10-28T04:04:00Z</dcterms:created>
  <dcterms:modified xsi:type="dcterms:W3CDTF">2026-10-28T04:04:00Z</dcterms:modified>
</cp:coreProperties>
</file>