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3F91" w:rsidRPr="0093558D" w:rsidRDefault="00AB3F91" w:rsidP="00AB3F91">
      <w:pPr>
        <w:spacing w:after="0"/>
        <w:rPr>
          <w:rFonts w:ascii="Avenir Next LT Pro" w:hAnsi="Avenir Next LT Pro"/>
          <w:sz w:val="24"/>
          <w:szCs w:val="24"/>
        </w:rPr>
      </w:pPr>
      <w:r w:rsidRPr="0093558D">
        <w:rPr>
          <w:rFonts w:ascii="Avenir Next LT Pro" w:hAnsi="Avenir Next LT Pro"/>
          <w:noProof/>
          <w:sz w:val="24"/>
          <w:szCs w:val="24"/>
        </w:rPr>
        <w:drawing>
          <wp:anchor distT="0" distB="0" distL="114300" distR="114300" simplePos="0" relativeHeight="251659264" behindDoc="1" locked="0" layoutInCell="1" allowOverlap="1" wp14:anchorId="5A44FAE8" wp14:editId="235A7059">
            <wp:simplePos x="0" y="0"/>
            <wp:positionH relativeFrom="column">
              <wp:posOffset>3387436</wp:posOffset>
            </wp:positionH>
            <wp:positionV relativeFrom="paragraph">
              <wp:posOffset>-1132609</wp:posOffset>
            </wp:positionV>
            <wp:extent cx="3927764" cy="3927764"/>
            <wp:effectExtent l="0" t="0" r="0" b="0"/>
            <wp:wrapNone/>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3930943" cy="3930943"/>
                    </a:xfrm>
                    <a:prstGeom prst="rect">
                      <a:avLst/>
                    </a:prstGeom>
                  </pic:spPr>
                </pic:pic>
              </a:graphicData>
            </a:graphic>
            <wp14:sizeRelH relativeFrom="margin">
              <wp14:pctWidth>0</wp14:pctWidth>
            </wp14:sizeRelH>
            <wp14:sizeRelV relativeFrom="margin">
              <wp14:pctHeight>0</wp14:pctHeight>
            </wp14:sizeRelV>
          </wp:anchor>
        </w:drawing>
      </w:r>
      <w:r w:rsidRPr="0093558D">
        <w:rPr>
          <w:rFonts w:ascii="Avenir Next LT Pro" w:hAnsi="Avenir Next LT Pro"/>
          <w:sz w:val="24"/>
          <w:szCs w:val="24"/>
        </w:rPr>
        <w:t>Universidad San Carlos de Guatemala</w:t>
      </w:r>
    </w:p>
    <w:p w:rsidR="00AB3F91" w:rsidRDefault="00AB3F91" w:rsidP="00AB3F91">
      <w:pPr>
        <w:spacing w:after="0"/>
        <w:rPr>
          <w:rFonts w:ascii="Avenir Next LT Pro" w:hAnsi="Avenir Next LT Pro"/>
          <w:sz w:val="24"/>
          <w:szCs w:val="24"/>
        </w:rPr>
      </w:pPr>
      <w:r w:rsidRPr="0093558D">
        <w:rPr>
          <w:rFonts w:ascii="Avenir Next LT Pro" w:hAnsi="Avenir Next LT Pro"/>
          <w:sz w:val="24"/>
          <w:szCs w:val="24"/>
        </w:rPr>
        <w:t>F</w:t>
      </w:r>
      <w:r>
        <w:rPr>
          <w:rFonts w:ascii="Avenir Next LT Pro" w:hAnsi="Avenir Next LT Pro"/>
          <w:sz w:val="24"/>
          <w:szCs w:val="24"/>
        </w:rPr>
        <w:t>acultad de Ingeniería</w:t>
      </w:r>
    </w:p>
    <w:p w:rsidR="00AB3F91" w:rsidRDefault="00AB3F91" w:rsidP="00AB3F91">
      <w:pPr>
        <w:spacing w:after="0"/>
        <w:rPr>
          <w:rFonts w:ascii="Avenir Next LT Pro" w:hAnsi="Avenir Next LT Pro"/>
          <w:sz w:val="24"/>
          <w:szCs w:val="24"/>
        </w:rPr>
      </w:pPr>
      <w:r>
        <w:rPr>
          <w:rFonts w:ascii="Avenir Next LT Pro" w:hAnsi="Avenir Next LT Pro"/>
          <w:sz w:val="24"/>
          <w:szCs w:val="24"/>
        </w:rPr>
        <w:t>Modelación y Simulación 1</w:t>
      </w:r>
    </w:p>
    <w:p w:rsidR="00AB3F91" w:rsidRDefault="00AB3F91" w:rsidP="00AB3F91">
      <w:pPr>
        <w:spacing w:after="0"/>
        <w:rPr>
          <w:rFonts w:ascii="Avenir Next LT Pro" w:hAnsi="Avenir Next LT Pro"/>
          <w:sz w:val="24"/>
          <w:szCs w:val="24"/>
        </w:rPr>
      </w:pPr>
      <w:r>
        <w:rPr>
          <w:rFonts w:ascii="Avenir Next LT Pro" w:hAnsi="Avenir Next LT Pro"/>
          <w:sz w:val="24"/>
          <w:szCs w:val="24"/>
        </w:rPr>
        <w:t>Laboratorio – Sección A</w:t>
      </w:r>
    </w:p>
    <w:p w:rsidR="00AB3F91" w:rsidRDefault="00AB3F91" w:rsidP="00AB3F91">
      <w:pPr>
        <w:spacing w:after="0"/>
        <w:rPr>
          <w:rFonts w:ascii="Avenir Next LT Pro" w:hAnsi="Avenir Next LT Pro"/>
          <w:sz w:val="24"/>
          <w:szCs w:val="24"/>
        </w:rPr>
      </w:pPr>
    </w:p>
    <w:p w:rsidR="00AB3F91" w:rsidRDefault="00AB3F91" w:rsidP="00AB3F91">
      <w:pPr>
        <w:spacing w:after="0"/>
        <w:rPr>
          <w:rFonts w:ascii="Avenir Next LT Pro" w:hAnsi="Avenir Next LT Pro"/>
          <w:sz w:val="24"/>
          <w:szCs w:val="24"/>
        </w:rPr>
      </w:pPr>
    </w:p>
    <w:p w:rsidR="00AB3F91" w:rsidRDefault="00AB3F91" w:rsidP="00AB3F91">
      <w:pPr>
        <w:spacing w:after="0"/>
        <w:rPr>
          <w:rFonts w:ascii="Avenir Next LT Pro" w:hAnsi="Avenir Next LT Pro"/>
          <w:sz w:val="24"/>
          <w:szCs w:val="24"/>
        </w:rPr>
      </w:pPr>
    </w:p>
    <w:p w:rsidR="00AB3F91" w:rsidRDefault="00AB3F91" w:rsidP="00AB3F91">
      <w:pPr>
        <w:spacing w:after="0"/>
        <w:rPr>
          <w:rFonts w:ascii="Avenir Next LT Pro" w:hAnsi="Avenir Next LT Pro"/>
          <w:sz w:val="24"/>
          <w:szCs w:val="24"/>
        </w:rPr>
      </w:pPr>
    </w:p>
    <w:p w:rsidR="00AB3F91" w:rsidRDefault="00AB3F91" w:rsidP="00AB3F91">
      <w:pPr>
        <w:spacing w:after="0"/>
        <w:rPr>
          <w:rFonts w:ascii="Avenir Next LT Pro" w:hAnsi="Avenir Next LT Pro"/>
          <w:sz w:val="24"/>
          <w:szCs w:val="24"/>
        </w:rPr>
      </w:pPr>
    </w:p>
    <w:p w:rsidR="00AB3F91" w:rsidRDefault="00AB3F91" w:rsidP="00AB3F91">
      <w:pPr>
        <w:spacing w:after="0"/>
        <w:rPr>
          <w:rFonts w:ascii="Avenir Next LT Pro" w:hAnsi="Avenir Next LT Pro"/>
          <w:sz w:val="24"/>
          <w:szCs w:val="24"/>
        </w:rPr>
      </w:pPr>
    </w:p>
    <w:p w:rsidR="00AB3F91" w:rsidRDefault="00AB3F91" w:rsidP="00AB3F91">
      <w:pPr>
        <w:spacing w:after="0"/>
        <w:rPr>
          <w:rFonts w:ascii="Avenir Next LT Pro" w:hAnsi="Avenir Next LT Pro"/>
          <w:sz w:val="24"/>
          <w:szCs w:val="24"/>
        </w:rPr>
      </w:pPr>
    </w:p>
    <w:p w:rsidR="00AB3F91" w:rsidRDefault="00AB3F91" w:rsidP="00AB3F91">
      <w:pPr>
        <w:spacing w:after="0"/>
        <w:rPr>
          <w:rFonts w:ascii="Avenir Next LT Pro" w:hAnsi="Avenir Next LT Pro"/>
          <w:sz w:val="24"/>
          <w:szCs w:val="24"/>
        </w:rPr>
      </w:pPr>
    </w:p>
    <w:p w:rsidR="00AB3F91" w:rsidRDefault="00AB3F91" w:rsidP="00AB3F91">
      <w:pPr>
        <w:spacing w:after="0"/>
        <w:rPr>
          <w:rFonts w:ascii="Avenir Next LT Pro" w:hAnsi="Avenir Next LT Pro"/>
          <w:sz w:val="24"/>
          <w:szCs w:val="24"/>
        </w:rPr>
      </w:pPr>
    </w:p>
    <w:p w:rsidR="00AB3F91" w:rsidRDefault="00AB3F91" w:rsidP="00AB3F91">
      <w:pPr>
        <w:spacing w:after="0"/>
        <w:rPr>
          <w:rFonts w:ascii="Avenir Next LT Pro" w:hAnsi="Avenir Next LT Pro"/>
          <w:sz w:val="24"/>
          <w:szCs w:val="24"/>
        </w:rPr>
      </w:pPr>
    </w:p>
    <w:p w:rsidR="00AB3F91" w:rsidRDefault="00AB3F91" w:rsidP="00AB3F91">
      <w:pPr>
        <w:spacing w:after="0"/>
        <w:rPr>
          <w:rFonts w:ascii="Avenir Next LT Pro" w:hAnsi="Avenir Next LT Pro"/>
          <w:sz w:val="24"/>
          <w:szCs w:val="24"/>
        </w:rPr>
      </w:pPr>
    </w:p>
    <w:p w:rsidR="00AB3F91" w:rsidRDefault="00AB3F91" w:rsidP="00AB3F91">
      <w:pPr>
        <w:spacing w:after="0"/>
        <w:rPr>
          <w:rFonts w:ascii="Avenir Next LT Pro" w:hAnsi="Avenir Next LT Pro"/>
          <w:sz w:val="24"/>
          <w:szCs w:val="24"/>
        </w:rPr>
      </w:pPr>
    </w:p>
    <w:p w:rsidR="00AB3F91" w:rsidRDefault="00AB3F91" w:rsidP="00AB3F91">
      <w:pPr>
        <w:spacing w:after="0"/>
        <w:rPr>
          <w:rFonts w:ascii="Avenir Next LT Pro" w:hAnsi="Avenir Next LT Pro"/>
          <w:sz w:val="24"/>
          <w:szCs w:val="24"/>
        </w:rPr>
      </w:pPr>
    </w:p>
    <w:p w:rsidR="00AB3F91" w:rsidRDefault="00AB3F91" w:rsidP="00AB3F91">
      <w:pPr>
        <w:spacing w:after="0"/>
        <w:rPr>
          <w:rFonts w:ascii="Avenir Next LT Pro" w:hAnsi="Avenir Next LT Pro"/>
          <w:sz w:val="24"/>
          <w:szCs w:val="24"/>
        </w:rPr>
      </w:pPr>
    </w:p>
    <w:p w:rsidR="00AB3F91" w:rsidRDefault="00AB3F91" w:rsidP="00AB3F91">
      <w:pPr>
        <w:spacing w:after="0"/>
        <w:rPr>
          <w:rFonts w:ascii="Avenir Next LT Pro" w:hAnsi="Avenir Next LT Pro"/>
          <w:sz w:val="24"/>
          <w:szCs w:val="24"/>
        </w:rPr>
      </w:pPr>
    </w:p>
    <w:p w:rsidR="00AB3F91" w:rsidRDefault="00AB3F91" w:rsidP="00AB3F91">
      <w:pPr>
        <w:spacing w:after="0"/>
        <w:jc w:val="center"/>
        <w:rPr>
          <w:rFonts w:ascii="Avenir Next LT Pro" w:hAnsi="Avenir Next LT Pro"/>
          <w:b/>
          <w:bCs/>
          <w:sz w:val="40"/>
          <w:szCs w:val="40"/>
        </w:rPr>
      </w:pPr>
      <w:r w:rsidRPr="0093558D">
        <w:rPr>
          <w:rFonts w:ascii="Avenir Next LT Pro" w:hAnsi="Avenir Next LT Pro"/>
          <w:b/>
          <w:bCs/>
          <w:sz w:val="40"/>
          <w:szCs w:val="40"/>
        </w:rPr>
        <w:t>PRACTICA #1</w:t>
      </w:r>
    </w:p>
    <w:p w:rsidR="00AB3F91" w:rsidRPr="0093558D" w:rsidRDefault="00AB3F91" w:rsidP="00AB3F91">
      <w:pPr>
        <w:spacing w:after="0"/>
        <w:jc w:val="center"/>
        <w:rPr>
          <w:rFonts w:ascii="Avenir Next LT Pro" w:hAnsi="Avenir Next LT Pro"/>
          <w:sz w:val="24"/>
          <w:szCs w:val="24"/>
        </w:rPr>
      </w:pPr>
    </w:p>
    <w:p w:rsidR="00AB3F91" w:rsidRPr="0093558D" w:rsidRDefault="00AB3F91" w:rsidP="00AB3F91">
      <w:pPr>
        <w:spacing w:after="0"/>
        <w:jc w:val="center"/>
        <w:rPr>
          <w:rFonts w:ascii="Avenir Next LT Pro" w:hAnsi="Avenir Next LT Pro"/>
          <w:sz w:val="24"/>
          <w:szCs w:val="24"/>
        </w:rPr>
      </w:pPr>
    </w:p>
    <w:p w:rsidR="00AB3F91" w:rsidRPr="0093558D" w:rsidRDefault="00AB3F91" w:rsidP="00AB3F91">
      <w:pPr>
        <w:spacing w:after="0"/>
        <w:jc w:val="center"/>
        <w:rPr>
          <w:rFonts w:ascii="Avenir Next LT Pro" w:hAnsi="Avenir Next LT Pro"/>
          <w:sz w:val="24"/>
          <w:szCs w:val="24"/>
        </w:rPr>
      </w:pPr>
    </w:p>
    <w:p w:rsidR="00AB3F91" w:rsidRDefault="00AB3F91" w:rsidP="00AB3F91">
      <w:pPr>
        <w:spacing w:after="0"/>
        <w:jc w:val="center"/>
        <w:rPr>
          <w:rFonts w:ascii="Avenir Next LT Pro" w:hAnsi="Avenir Next LT Pro"/>
          <w:sz w:val="24"/>
          <w:szCs w:val="24"/>
        </w:rPr>
      </w:pPr>
    </w:p>
    <w:p w:rsidR="00AB3F91" w:rsidRDefault="00AB3F91" w:rsidP="00AB3F91">
      <w:pPr>
        <w:spacing w:after="0"/>
        <w:jc w:val="center"/>
        <w:rPr>
          <w:rFonts w:ascii="Avenir Next LT Pro" w:hAnsi="Avenir Next LT Pro"/>
          <w:sz w:val="24"/>
          <w:szCs w:val="24"/>
        </w:rPr>
      </w:pPr>
    </w:p>
    <w:p w:rsidR="00AB3F91" w:rsidRDefault="00AB3F91" w:rsidP="00AB3F91">
      <w:pPr>
        <w:spacing w:after="0"/>
        <w:jc w:val="center"/>
        <w:rPr>
          <w:rFonts w:ascii="Avenir Next LT Pro" w:hAnsi="Avenir Next LT Pro"/>
          <w:sz w:val="24"/>
          <w:szCs w:val="24"/>
        </w:rPr>
      </w:pPr>
    </w:p>
    <w:p w:rsidR="00AB3F91" w:rsidRDefault="00AB3F91" w:rsidP="00AB3F91">
      <w:pPr>
        <w:spacing w:after="0"/>
        <w:jc w:val="center"/>
        <w:rPr>
          <w:rFonts w:ascii="Avenir Next LT Pro" w:hAnsi="Avenir Next LT Pro"/>
          <w:sz w:val="24"/>
          <w:szCs w:val="24"/>
        </w:rPr>
      </w:pPr>
    </w:p>
    <w:p w:rsidR="00AB3F91" w:rsidRDefault="00AB3F91" w:rsidP="00AB3F91">
      <w:pPr>
        <w:spacing w:after="0"/>
        <w:jc w:val="center"/>
        <w:rPr>
          <w:rFonts w:ascii="Avenir Next LT Pro" w:hAnsi="Avenir Next LT Pro"/>
          <w:sz w:val="24"/>
          <w:szCs w:val="24"/>
        </w:rPr>
      </w:pPr>
    </w:p>
    <w:p w:rsidR="00AB3F91" w:rsidRDefault="00AB3F91" w:rsidP="00AB3F91">
      <w:pPr>
        <w:spacing w:after="0"/>
        <w:jc w:val="center"/>
        <w:rPr>
          <w:rFonts w:ascii="Avenir Next LT Pro" w:hAnsi="Avenir Next LT Pro"/>
          <w:sz w:val="24"/>
          <w:szCs w:val="24"/>
        </w:rPr>
      </w:pPr>
    </w:p>
    <w:p w:rsidR="00AB3F91" w:rsidRDefault="00AB3F91" w:rsidP="00AB3F91">
      <w:pPr>
        <w:spacing w:after="0"/>
        <w:jc w:val="center"/>
        <w:rPr>
          <w:rFonts w:ascii="Avenir Next LT Pro" w:hAnsi="Avenir Next LT Pro"/>
          <w:sz w:val="24"/>
          <w:szCs w:val="24"/>
        </w:rPr>
      </w:pPr>
    </w:p>
    <w:p w:rsidR="00AB3F91" w:rsidRDefault="00AB3F91" w:rsidP="00AB3F91">
      <w:pPr>
        <w:spacing w:after="0"/>
        <w:jc w:val="center"/>
        <w:rPr>
          <w:rFonts w:ascii="Avenir Next LT Pro" w:hAnsi="Avenir Next LT Pro"/>
          <w:sz w:val="24"/>
          <w:szCs w:val="24"/>
        </w:rPr>
      </w:pPr>
    </w:p>
    <w:p w:rsidR="00AB3F91" w:rsidRDefault="00AB3F91" w:rsidP="00AB3F91">
      <w:pPr>
        <w:spacing w:after="0"/>
        <w:jc w:val="center"/>
        <w:rPr>
          <w:rFonts w:ascii="Avenir Next LT Pro" w:hAnsi="Avenir Next LT Pro"/>
          <w:sz w:val="24"/>
          <w:szCs w:val="24"/>
        </w:rPr>
      </w:pPr>
    </w:p>
    <w:p w:rsidR="00AB3F91" w:rsidRDefault="00AB3F91" w:rsidP="00AB3F91">
      <w:pPr>
        <w:spacing w:after="0"/>
        <w:jc w:val="center"/>
        <w:rPr>
          <w:rFonts w:ascii="Avenir Next LT Pro" w:hAnsi="Avenir Next LT Pro"/>
          <w:sz w:val="24"/>
          <w:szCs w:val="24"/>
        </w:rPr>
      </w:pPr>
    </w:p>
    <w:tbl>
      <w:tblPr>
        <w:tblStyle w:val="TableGrid"/>
        <w:tblW w:w="0" w:type="auto"/>
        <w:tblLook w:val="04A0" w:firstRow="1" w:lastRow="0" w:firstColumn="1" w:lastColumn="0" w:noHBand="0" w:noVBand="1"/>
      </w:tblPr>
      <w:tblGrid>
        <w:gridCol w:w="2245"/>
        <w:gridCol w:w="7105"/>
      </w:tblGrid>
      <w:tr w:rsidR="00AB3F91" w:rsidRPr="0093558D" w:rsidTr="00792391">
        <w:tc>
          <w:tcPr>
            <w:tcW w:w="2245" w:type="dxa"/>
            <w:shd w:val="clear" w:color="auto" w:fill="000000" w:themeFill="text1"/>
          </w:tcPr>
          <w:p w:rsidR="00AB3F91" w:rsidRPr="0093558D" w:rsidRDefault="00AB3F91" w:rsidP="00792391">
            <w:pPr>
              <w:jc w:val="center"/>
              <w:rPr>
                <w:rFonts w:ascii="Avenir Next LT Pro" w:hAnsi="Avenir Next LT Pro"/>
                <w:b/>
                <w:bCs/>
                <w:color w:val="FFFFFF" w:themeColor="background1"/>
                <w:sz w:val="24"/>
                <w:szCs w:val="24"/>
              </w:rPr>
            </w:pPr>
            <w:proofErr w:type="gramStart"/>
            <w:r w:rsidRPr="0093558D">
              <w:rPr>
                <w:rFonts w:ascii="Avenir Next LT Pro" w:hAnsi="Avenir Next LT Pro"/>
                <w:b/>
                <w:bCs/>
                <w:color w:val="FFFFFF" w:themeColor="background1"/>
                <w:sz w:val="24"/>
                <w:szCs w:val="24"/>
              </w:rPr>
              <w:t>CARNET</w:t>
            </w:r>
            <w:proofErr w:type="gramEnd"/>
          </w:p>
        </w:tc>
        <w:tc>
          <w:tcPr>
            <w:tcW w:w="7105" w:type="dxa"/>
            <w:shd w:val="clear" w:color="auto" w:fill="000000" w:themeFill="text1"/>
          </w:tcPr>
          <w:p w:rsidR="00AB3F91" w:rsidRPr="0093558D" w:rsidRDefault="00AB3F91" w:rsidP="00792391">
            <w:pPr>
              <w:jc w:val="center"/>
              <w:rPr>
                <w:rFonts w:ascii="Avenir Next LT Pro" w:hAnsi="Avenir Next LT Pro"/>
                <w:b/>
                <w:bCs/>
                <w:color w:val="FFFFFF" w:themeColor="background1"/>
                <w:sz w:val="24"/>
                <w:szCs w:val="24"/>
              </w:rPr>
            </w:pPr>
            <w:r w:rsidRPr="0093558D">
              <w:rPr>
                <w:rFonts w:ascii="Avenir Next LT Pro" w:hAnsi="Avenir Next LT Pro"/>
                <w:b/>
                <w:bCs/>
                <w:color w:val="FFFFFF" w:themeColor="background1"/>
                <w:sz w:val="24"/>
                <w:szCs w:val="24"/>
              </w:rPr>
              <w:t>NOMBRE</w:t>
            </w:r>
          </w:p>
        </w:tc>
      </w:tr>
      <w:tr w:rsidR="00AB3F91" w:rsidTr="00792391">
        <w:tc>
          <w:tcPr>
            <w:tcW w:w="2245" w:type="dxa"/>
            <w:shd w:val="clear" w:color="auto" w:fill="FFFFFF" w:themeFill="background1"/>
          </w:tcPr>
          <w:p w:rsidR="00AB3F91" w:rsidRDefault="00AB3F91" w:rsidP="00792391">
            <w:pPr>
              <w:jc w:val="center"/>
              <w:rPr>
                <w:rFonts w:ascii="Avenir Next LT Pro" w:hAnsi="Avenir Next LT Pro"/>
                <w:sz w:val="24"/>
                <w:szCs w:val="24"/>
              </w:rPr>
            </w:pPr>
            <w:r>
              <w:rPr>
                <w:rFonts w:ascii="Avenir Next LT Pro" w:hAnsi="Avenir Next LT Pro"/>
                <w:sz w:val="24"/>
                <w:szCs w:val="24"/>
              </w:rPr>
              <w:t>201503869</w:t>
            </w:r>
          </w:p>
        </w:tc>
        <w:tc>
          <w:tcPr>
            <w:tcW w:w="7105" w:type="dxa"/>
            <w:shd w:val="clear" w:color="auto" w:fill="FFFFFF" w:themeFill="background1"/>
          </w:tcPr>
          <w:p w:rsidR="00AB3F91" w:rsidRDefault="00AB3F91" w:rsidP="00792391">
            <w:pPr>
              <w:ind w:left="720"/>
              <w:rPr>
                <w:rFonts w:ascii="Avenir Next LT Pro" w:hAnsi="Avenir Next LT Pro"/>
                <w:sz w:val="24"/>
                <w:szCs w:val="24"/>
              </w:rPr>
            </w:pPr>
            <w:r>
              <w:rPr>
                <w:rFonts w:ascii="Avenir Next LT Pro" w:hAnsi="Avenir Next LT Pro"/>
                <w:sz w:val="24"/>
                <w:szCs w:val="24"/>
              </w:rPr>
              <w:t xml:space="preserve">Juan Pablo </w:t>
            </w:r>
            <w:proofErr w:type="spellStart"/>
            <w:r>
              <w:rPr>
                <w:rFonts w:ascii="Avenir Next LT Pro" w:hAnsi="Avenir Next LT Pro"/>
                <w:sz w:val="24"/>
                <w:szCs w:val="24"/>
              </w:rPr>
              <w:t>Juarez</w:t>
            </w:r>
            <w:proofErr w:type="spellEnd"/>
            <w:r>
              <w:rPr>
                <w:rFonts w:ascii="Avenir Next LT Pro" w:hAnsi="Avenir Next LT Pro"/>
                <w:sz w:val="24"/>
                <w:szCs w:val="24"/>
              </w:rPr>
              <w:t xml:space="preserve"> </w:t>
            </w:r>
            <w:proofErr w:type="spellStart"/>
            <w:r>
              <w:rPr>
                <w:rFonts w:ascii="Avenir Next LT Pro" w:hAnsi="Avenir Next LT Pro"/>
                <w:sz w:val="24"/>
                <w:szCs w:val="24"/>
              </w:rPr>
              <w:t>Lopez</w:t>
            </w:r>
            <w:proofErr w:type="spellEnd"/>
          </w:p>
        </w:tc>
      </w:tr>
      <w:tr w:rsidR="00AB3F91" w:rsidTr="00792391">
        <w:tc>
          <w:tcPr>
            <w:tcW w:w="2245" w:type="dxa"/>
            <w:shd w:val="clear" w:color="auto" w:fill="FFFFFF" w:themeFill="background1"/>
          </w:tcPr>
          <w:p w:rsidR="00AB3F91" w:rsidRDefault="00AB3F91" w:rsidP="00792391">
            <w:pPr>
              <w:jc w:val="center"/>
              <w:rPr>
                <w:rFonts w:ascii="Avenir Next LT Pro" w:hAnsi="Avenir Next LT Pro"/>
                <w:sz w:val="24"/>
                <w:szCs w:val="24"/>
              </w:rPr>
            </w:pPr>
            <w:r>
              <w:rPr>
                <w:rFonts w:ascii="Avenir Next LT Pro" w:hAnsi="Avenir Next LT Pro"/>
                <w:sz w:val="24"/>
                <w:szCs w:val="24"/>
              </w:rPr>
              <w:t>201504381</w:t>
            </w:r>
          </w:p>
        </w:tc>
        <w:tc>
          <w:tcPr>
            <w:tcW w:w="7105" w:type="dxa"/>
            <w:shd w:val="clear" w:color="auto" w:fill="FFFFFF" w:themeFill="background1"/>
          </w:tcPr>
          <w:p w:rsidR="00AB3F91" w:rsidRDefault="00AB3F91" w:rsidP="00792391">
            <w:pPr>
              <w:ind w:left="720"/>
              <w:rPr>
                <w:rFonts w:ascii="Avenir Next LT Pro" w:hAnsi="Avenir Next LT Pro"/>
                <w:sz w:val="24"/>
                <w:szCs w:val="24"/>
              </w:rPr>
            </w:pPr>
            <w:r>
              <w:rPr>
                <w:rFonts w:ascii="Avenir Next LT Pro" w:hAnsi="Avenir Next LT Pro"/>
                <w:sz w:val="24"/>
                <w:szCs w:val="24"/>
              </w:rPr>
              <w:t xml:space="preserve">Julio Antonio </w:t>
            </w:r>
            <w:proofErr w:type="spellStart"/>
            <w:r>
              <w:rPr>
                <w:rFonts w:ascii="Avenir Next LT Pro" w:hAnsi="Avenir Next LT Pro"/>
                <w:sz w:val="24"/>
                <w:szCs w:val="24"/>
              </w:rPr>
              <w:t>Chaicoj</w:t>
            </w:r>
            <w:proofErr w:type="spellEnd"/>
            <w:r>
              <w:rPr>
                <w:rFonts w:ascii="Avenir Next LT Pro" w:hAnsi="Avenir Next LT Pro"/>
                <w:sz w:val="24"/>
                <w:szCs w:val="24"/>
              </w:rPr>
              <w:t xml:space="preserve"> </w:t>
            </w:r>
            <w:proofErr w:type="spellStart"/>
            <w:r>
              <w:rPr>
                <w:rFonts w:ascii="Avenir Next LT Pro" w:hAnsi="Avenir Next LT Pro"/>
                <w:sz w:val="24"/>
                <w:szCs w:val="24"/>
              </w:rPr>
              <w:t>Cotzojay</w:t>
            </w:r>
            <w:proofErr w:type="spellEnd"/>
          </w:p>
        </w:tc>
      </w:tr>
      <w:tr w:rsidR="00AB3F91" w:rsidTr="00792391">
        <w:tc>
          <w:tcPr>
            <w:tcW w:w="2245" w:type="dxa"/>
            <w:shd w:val="clear" w:color="auto" w:fill="FFFFFF" w:themeFill="background1"/>
          </w:tcPr>
          <w:p w:rsidR="00AB3F91" w:rsidRDefault="00AB3F91" w:rsidP="00792391">
            <w:pPr>
              <w:jc w:val="center"/>
              <w:rPr>
                <w:rFonts w:ascii="Avenir Next LT Pro" w:hAnsi="Avenir Next LT Pro"/>
                <w:sz w:val="24"/>
                <w:szCs w:val="24"/>
              </w:rPr>
            </w:pPr>
            <w:r>
              <w:rPr>
                <w:rFonts w:ascii="Avenir Next LT Pro" w:hAnsi="Avenir Next LT Pro"/>
                <w:sz w:val="24"/>
                <w:szCs w:val="24"/>
              </w:rPr>
              <w:t>201213255</w:t>
            </w:r>
          </w:p>
        </w:tc>
        <w:tc>
          <w:tcPr>
            <w:tcW w:w="7105" w:type="dxa"/>
            <w:shd w:val="clear" w:color="auto" w:fill="FFFFFF" w:themeFill="background1"/>
          </w:tcPr>
          <w:p w:rsidR="00AB3F91" w:rsidRDefault="00AB3F91" w:rsidP="00792391">
            <w:pPr>
              <w:ind w:left="720"/>
              <w:jc w:val="both"/>
              <w:rPr>
                <w:rFonts w:ascii="Avenir Next LT Pro" w:hAnsi="Avenir Next LT Pro"/>
                <w:sz w:val="24"/>
                <w:szCs w:val="24"/>
              </w:rPr>
            </w:pPr>
            <w:r>
              <w:rPr>
                <w:rFonts w:ascii="Avenir Next LT Pro" w:hAnsi="Avenir Next LT Pro"/>
                <w:sz w:val="24"/>
                <w:szCs w:val="24"/>
              </w:rPr>
              <w:t>Leonel Eduardo Avila Calvillo</w:t>
            </w:r>
          </w:p>
        </w:tc>
      </w:tr>
    </w:tbl>
    <w:p w:rsidR="00AB3F91" w:rsidRDefault="00AB3F91" w:rsidP="00AB3F91">
      <w:pPr>
        <w:spacing w:after="0"/>
        <w:jc w:val="center"/>
        <w:rPr>
          <w:rFonts w:ascii="Avenir Next LT Pro" w:hAnsi="Avenir Next LT Pro"/>
          <w:b/>
          <w:bCs/>
          <w:sz w:val="24"/>
          <w:szCs w:val="24"/>
        </w:rPr>
      </w:pPr>
    </w:p>
    <w:p w:rsidR="00AB3F91" w:rsidRDefault="00AB3F91" w:rsidP="00AB3F91">
      <w:pPr>
        <w:spacing w:after="0"/>
        <w:jc w:val="center"/>
        <w:rPr>
          <w:rFonts w:ascii="Avenir Next LT Pro" w:hAnsi="Avenir Next LT Pro"/>
          <w:b/>
          <w:bCs/>
          <w:sz w:val="24"/>
          <w:szCs w:val="24"/>
        </w:rPr>
      </w:pPr>
    </w:p>
    <w:p w:rsidR="00AB3F91" w:rsidRDefault="00AB3F91" w:rsidP="00AB3F91">
      <w:pPr>
        <w:spacing w:after="0"/>
        <w:jc w:val="center"/>
        <w:rPr>
          <w:rFonts w:ascii="Avenir Next LT Pro" w:hAnsi="Avenir Next LT Pro"/>
          <w:sz w:val="24"/>
          <w:szCs w:val="24"/>
        </w:rPr>
      </w:pPr>
      <w:r w:rsidRPr="0093558D">
        <w:rPr>
          <w:rFonts w:ascii="Avenir Next LT Pro" w:hAnsi="Avenir Next LT Pro"/>
          <w:sz w:val="24"/>
          <w:szCs w:val="24"/>
        </w:rPr>
        <w:t xml:space="preserve">Guatemala, </w:t>
      </w:r>
      <w:r>
        <w:rPr>
          <w:rFonts w:ascii="Avenir Next LT Pro" w:hAnsi="Avenir Next LT Pro"/>
          <w:sz w:val="24"/>
          <w:szCs w:val="24"/>
        </w:rPr>
        <w:t>11 de noviembre de 2019</w:t>
      </w:r>
    </w:p>
    <w:p w:rsidR="00AB3F91" w:rsidRPr="00AB3F91" w:rsidRDefault="00AB3F91" w:rsidP="00AB3F91">
      <w:pPr>
        <w:spacing w:after="0"/>
        <w:jc w:val="center"/>
        <w:rPr>
          <w:rFonts w:ascii="Avenir Next LT Pro" w:hAnsi="Avenir Next LT Pro"/>
          <w:b/>
          <w:bCs/>
          <w:sz w:val="32"/>
          <w:szCs w:val="32"/>
        </w:rPr>
      </w:pPr>
      <w:r w:rsidRPr="00936330">
        <w:rPr>
          <w:rFonts w:ascii="Avenir Next LT Pro" w:hAnsi="Avenir Next LT Pro"/>
          <w:b/>
          <w:bCs/>
          <w:sz w:val="32"/>
          <w:szCs w:val="32"/>
          <w:highlight w:val="yellow"/>
        </w:rPr>
        <w:lastRenderedPageBreak/>
        <w:t>MODELO DE SIMULACIÓN PARA SUPERMERCADO</w:t>
      </w:r>
    </w:p>
    <w:p w:rsidR="00AB3F91" w:rsidRDefault="00AB3F91" w:rsidP="00AB3F91">
      <w:pPr>
        <w:spacing w:after="0"/>
        <w:jc w:val="both"/>
        <w:rPr>
          <w:rFonts w:ascii="Avenir Next LT Pro" w:hAnsi="Avenir Next LT Pro"/>
          <w:b/>
          <w:bCs/>
          <w:sz w:val="24"/>
          <w:szCs w:val="24"/>
        </w:rPr>
      </w:pPr>
    </w:p>
    <w:p w:rsidR="00AB3F91" w:rsidRDefault="00AB3F91" w:rsidP="00AB3F91">
      <w:pPr>
        <w:spacing w:after="0"/>
        <w:rPr>
          <w:rFonts w:ascii="Avenir Next LT Pro" w:hAnsi="Avenir Next LT Pro"/>
          <w:b/>
          <w:bCs/>
          <w:sz w:val="24"/>
          <w:szCs w:val="24"/>
        </w:rPr>
      </w:pPr>
      <w:r>
        <w:rPr>
          <w:rFonts w:ascii="Avenir Next LT Pro" w:hAnsi="Avenir Next LT Pro"/>
          <w:b/>
          <w:bCs/>
          <w:sz w:val="24"/>
          <w:szCs w:val="24"/>
        </w:rPr>
        <w:t>REPOSITORIO DE MODELO</w:t>
      </w:r>
    </w:p>
    <w:p w:rsidR="00AB3F91" w:rsidRDefault="00AB3F91" w:rsidP="00AB3F91">
      <w:pPr>
        <w:spacing w:after="0"/>
        <w:rPr>
          <w:rFonts w:ascii="Avenir Next LT Pro" w:hAnsi="Avenir Next LT Pro"/>
          <w:sz w:val="24"/>
          <w:szCs w:val="24"/>
        </w:rPr>
      </w:pPr>
      <w:r>
        <w:rPr>
          <w:rFonts w:ascii="Avenir Next LT Pro" w:hAnsi="Avenir Next LT Pro"/>
          <w:sz w:val="24"/>
          <w:szCs w:val="24"/>
        </w:rPr>
        <w:t xml:space="preserve">El siguiente modelo esta almacenado en el siguiente repositorio de </w:t>
      </w:r>
      <w:proofErr w:type="spellStart"/>
      <w:r>
        <w:rPr>
          <w:rFonts w:ascii="Avenir Next LT Pro" w:hAnsi="Avenir Next LT Pro"/>
          <w:sz w:val="24"/>
          <w:szCs w:val="24"/>
        </w:rPr>
        <w:t>Github</w:t>
      </w:r>
      <w:proofErr w:type="spellEnd"/>
      <w:r>
        <w:rPr>
          <w:rFonts w:ascii="Avenir Next LT Pro" w:hAnsi="Avenir Next LT Pro"/>
          <w:sz w:val="24"/>
          <w:szCs w:val="24"/>
        </w:rPr>
        <w:t>.</w:t>
      </w:r>
    </w:p>
    <w:p w:rsidR="00AB3F91" w:rsidRPr="00AB3F91" w:rsidRDefault="00AB3F91" w:rsidP="00AB3F91">
      <w:pPr>
        <w:spacing w:after="0"/>
        <w:jc w:val="center"/>
        <w:rPr>
          <w:rFonts w:ascii="Avenir Next LT Pro" w:hAnsi="Avenir Next LT Pro"/>
          <w:sz w:val="24"/>
          <w:szCs w:val="24"/>
        </w:rPr>
      </w:pPr>
      <w:hyperlink r:id="rId8" w:history="1">
        <w:r w:rsidRPr="004F0DAD">
          <w:rPr>
            <w:rStyle w:val="Hyperlink"/>
            <w:rFonts w:ascii="Avenir Next LT Pro" w:hAnsi="Avenir Next LT Pro"/>
            <w:sz w:val="24"/>
            <w:szCs w:val="24"/>
          </w:rPr>
          <w:t>https://github.com/Juliocotzo/MyS1_PRACTICA_1</w:t>
        </w:r>
      </w:hyperlink>
    </w:p>
    <w:p w:rsidR="00AB3F91" w:rsidRDefault="00AB3F91" w:rsidP="00AB3F91">
      <w:pPr>
        <w:spacing w:after="0"/>
        <w:jc w:val="both"/>
        <w:rPr>
          <w:rFonts w:ascii="Avenir Next LT Pro" w:hAnsi="Avenir Next LT Pro"/>
          <w:b/>
          <w:bCs/>
          <w:sz w:val="24"/>
          <w:szCs w:val="24"/>
        </w:rPr>
      </w:pPr>
    </w:p>
    <w:p w:rsidR="00AB3F91" w:rsidRDefault="00AB3F91" w:rsidP="00AB3F91">
      <w:pPr>
        <w:spacing w:after="0"/>
        <w:jc w:val="both"/>
        <w:rPr>
          <w:rFonts w:ascii="Avenir Next LT Pro" w:hAnsi="Avenir Next LT Pro"/>
          <w:b/>
          <w:bCs/>
          <w:sz w:val="24"/>
          <w:szCs w:val="24"/>
        </w:rPr>
      </w:pPr>
      <w:r w:rsidRPr="00AB3F91">
        <w:rPr>
          <w:rFonts w:ascii="Avenir Next LT Pro" w:hAnsi="Avenir Next LT Pro"/>
          <w:b/>
          <w:bCs/>
          <w:sz w:val="24"/>
          <w:szCs w:val="24"/>
        </w:rPr>
        <w:t>PROBLEMA</w:t>
      </w:r>
    </w:p>
    <w:p w:rsidR="00AB3F91" w:rsidRDefault="00AB3F91" w:rsidP="00AB3F91">
      <w:pPr>
        <w:spacing w:after="0"/>
        <w:jc w:val="both"/>
        <w:rPr>
          <w:rFonts w:ascii="Avenir Next LT Pro" w:hAnsi="Avenir Next LT Pro"/>
          <w:sz w:val="24"/>
          <w:szCs w:val="24"/>
        </w:rPr>
      </w:pPr>
      <w:r>
        <w:rPr>
          <w:rFonts w:ascii="Avenir Next LT Pro" w:hAnsi="Avenir Next LT Pro"/>
          <w:sz w:val="24"/>
          <w:szCs w:val="24"/>
        </w:rPr>
        <w:t>Sabiendo que, en las fiestas de fin de año, la mayoría de las personas deciden comprar en los supermercados de la cadena Walmart, se le pide que realice una simulación para poder determinar la logística de esos días. Se estima que las personas llegan de acuerdo con la siguiente tabla:</w:t>
      </w:r>
    </w:p>
    <w:p w:rsidR="00AB3F91" w:rsidRDefault="00AB3F91" w:rsidP="00AB3F91">
      <w:pPr>
        <w:spacing w:after="0"/>
        <w:jc w:val="both"/>
        <w:rPr>
          <w:rFonts w:ascii="Avenir Next LT Pro" w:hAnsi="Avenir Next LT Pro"/>
          <w:sz w:val="24"/>
          <w:szCs w:val="24"/>
        </w:rPr>
      </w:pPr>
    </w:p>
    <w:tbl>
      <w:tblPr>
        <w:tblStyle w:val="TableGrid"/>
        <w:tblW w:w="0" w:type="auto"/>
        <w:tblLook w:val="04A0" w:firstRow="1" w:lastRow="0" w:firstColumn="1" w:lastColumn="0" w:noHBand="0" w:noVBand="1"/>
      </w:tblPr>
      <w:tblGrid>
        <w:gridCol w:w="1609"/>
        <w:gridCol w:w="1716"/>
        <w:gridCol w:w="6025"/>
      </w:tblGrid>
      <w:tr w:rsidR="00AB3F91" w:rsidRPr="00CF165F" w:rsidTr="00792391">
        <w:tc>
          <w:tcPr>
            <w:tcW w:w="3325" w:type="dxa"/>
            <w:gridSpan w:val="2"/>
            <w:shd w:val="clear" w:color="auto" w:fill="000000" w:themeFill="text1"/>
            <w:vAlign w:val="center"/>
          </w:tcPr>
          <w:p w:rsidR="00AB3F91" w:rsidRPr="00CF165F" w:rsidRDefault="00AB3F91" w:rsidP="00792391">
            <w:pPr>
              <w:jc w:val="center"/>
              <w:rPr>
                <w:rFonts w:ascii="Avenir Next LT Pro" w:hAnsi="Avenir Next LT Pro"/>
                <w:b/>
                <w:bCs/>
                <w:color w:val="FFFFFF" w:themeColor="background1"/>
                <w:sz w:val="24"/>
                <w:szCs w:val="24"/>
              </w:rPr>
            </w:pPr>
            <w:r w:rsidRPr="00CF165F">
              <w:rPr>
                <w:rFonts w:ascii="Avenir Next LT Pro" w:hAnsi="Avenir Next LT Pro"/>
                <w:b/>
                <w:bCs/>
                <w:color w:val="FFFFFF" w:themeColor="background1"/>
                <w:sz w:val="24"/>
                <w:szCs w:val="24"/>
              </w:rPr>
              <w:t>Horario</w:t>
            </w:r>
            <w:r>
              <w:rPr>
                <w:rFonts w:ascii="Avenir Next LT Pro" w:hAnsi="Avenir Next LT Pro"/>
                <w:b/>
                <w:bCs/>
                <w:color w:val="FFFFFF" w:themeColor="background1"/>
                <w:sz w:val="24"/>
                <w:szCs w:val="24"/>
              </w:rPr>
              <w:t xml:space="preserve"> (</w:t>
            </w:r>
            <w:proofErr w:type="spellStart"/>
            <w:r>
              <w:rPr>
                <w:rFonts w:ascii="Avenir Next LT Pro" w:hAnsi="Avenir Next LT Pro"/>
                <w:b/>
                <w:bCs/>
                <w:color w:val="FFFFFF" w:themeColor="background1"/>
                <w:sz w:val="24"/>
                <w:szCs w:val="24"/>
              </w:rPr>
              <w:t>hrs</w:t>
            </w:r>
            <w:proofErr w:type="spellEnd"/>
            <w:r>
              <w:rPr>
                <w:rFonts w:ascii="Avenir Next LT Pro" w:hAnsi="Avenir Next LT Pro"/>
                <w:b/>
                <w:bCs/>
                <w:color w:val="FFFFFF" w:themeColor="background1"/>
                <w:sz w:val="24"/>
                <w:szCs w:val="24"/>
              </w:rPr>
              <w:t>)</w:t>
            </w:r>
          </w:p>
        </w:tc>
        <w:tc>
          <w:tcPr>
            <w:tcW w:w="6025" w:type="dxa"/>
            <w:shd w:val="clear" w:color="auto" w:fill="000000" w:themeFill="text1"/>
            <w:vAlign w:val="center"/>
          </w:tcPr>
          <w:p w:rsidR="00AB3F91" w:rsidRPr="00CF165F" w:rsidRDefault="00AB3F91" w:rsidP="00792391">
            <w:pPr>
              <w:jc w:val="center"/>
              <w:rPr>
                <w:rFonts w:ascii="Avenir Next LT Pro" w:hAnsi="Avenir Next LT Pro"/>
                <w:b/>
                <w:bCs/>
                <w:color w:val="FFFFFF" w:themeColor="background1"/>
                <w:sz w:val="24"/>
                <w:szCs w:val="24"/>
              </w:rPr>
            </w:pPr>
            <w:r w:rsidRPr="00CF165F">
              <w:rPr>
                <w:rFonts w:ascii="Avenir Next LT Pro" w:hAnsi="Avenir Next LT Pro"/>
                <w:b/>
                <w:bCs/>
                <w:color w:val="FFFFFF" w:themeColor="background1"/>
                <w:sz w:val="24"/>
                <w:szCs w:val="24"/>
              </w:rPr>
              <w:t>Tasa de llegada</w:t>
            </w:r>
            <w:r w:rsidRPr="00CF165F">
              <w:rPr>
                <w:rFonts w:ascii="Avenir Next LT Pro" w:hAnsi="Avenir Next LT Pro"/>
                <w:b/>
                <w:bCs/>
                <w:color w:val="FFFFFF" w:themeColor="background1"/>
                <w:sz w:val="24"/>
                <w:szCs w:val="24"/>
              </w:rPr>
              <w:br/>
              <w:t>(personas por hora)</w:t>
            </w:r>
          </w:p>
        </w:tc>
      </w:tr>
      <w:tr w:rsidR="00AB3F91" w:rsidTr="00792391">
        <w:tc>
          <w:tcPr>
            <w:tcW w:w="1609" w:type="dxa"/>
          </w:tcPr>
          <w:p w:rsidR="00AB3F91" w:rsidRDefault="00AB3F91" w:rsidP="00792391">
            <w:pPr>
              <w:jc w:val="center"/>
              <w:rPr>
                <w:rFonts w:ascii="Avenir Next LT Pro" w:hAnsi="Avenir Next LT Pro"/>
                <w:sz w:val="24"/>
                <w:szCs w:val="24"/>
              </w:rPr>
            </w:pPr>
            <w:r>
              <w:rPr>
                <w:rFonts w:ascii="Avenir Next LT Pro" w:hAnsi="Avenir Next LT Pro"/>
                <w:sz w:val="24"/>
                <w:szCs w:val="24"/>
              </w:rPr>
              <w:t>8:00</w:t>
            </w:r>
          </w:p>
        </w:tc>
        <w:tc>
          <w:tcPr>
            <w:tcW w:w="1716" w:type="dxa"/>
          </w:tcPr>
          <w:p w:rsidR="00AB3F91" w:rsidRDefault="00AB3F91" w:rsidP="00792391">
            <w:pPr>
              <w:jc w:val="center"/>
              <w:rPr>
                <w:rFonts w:ascii="Avenir Next LT Pro" w:hAnsi="Avenir Next LT Pro"/>
                <w:sz w:val="24"/>
                <w:szCs w:val="24"/>
              </w:rPr>
            </w:pPr>
            <w:r>
              <w:rPr>
                <w:rFonts w:ascii="Avenir Next LT Pro" w:hAnsi="Avenir Next LT Pro"/>
                <w:sz w:val="24"/>
                <w:szCs w:val="24"/>
              </w:rPr>
              <w:t>10:00</w:t>
            </w:r>
          </w:p>
        </w:tc>
        <w:tc>
          <w:tcPr>
            <w:tcW w:w="6025" w:type="dxa"/>
          </w:tcPr>
          <w:p w:rsidR="00AB3F91" w:rsidRDefault="00AB3F91" w:rsidP="00792391">
            <w:pPr>
              <w:jc w:val="center"/>
              <w:rPr>
                <w:rFonts w:ascii="Avenir Next LT Pro" w:hAnsi="Avenir Next LT Pro"/>
                <w:sz w:val="24"/>
                <w:szCs w:val="24"/>
              </w:rPr>
            </w:pPr>
            <w:r>
              <w:rPr>
                <w:rFonts w:ascii="Avenir Next LT Pro" w:hAnsi="Avenir Next LT Pro"/>
                <w:sz w:val="24"/>
                <w:szCs w:val="24"/>
              </w:rPr>
              <w:t>600</w:t>
            </w:r>
          </w:p>
        </w:tc>
      </w:tr>
      <w:tr w:rsidR="00AB3F91" w:rsidTr="00792391">
        <w:tc>
          <w:tcPr>
            <w:tcW w:w="1609" w:type="dxa"/>
          </w:tcPr>
          <w:p w:rsidR="00AB3F91" w:rsidRDefault="00AB3F91" w:rsidP="00792391">
            <w:pPr>
              <w:jc w:val="center"/>
              <w:rPr>
                <w:rFonts w:ascii="Avenir Next LT Pro" w:hAnsi="Avenir Next LT Pro"/>
                <w:sz w:val="24"/>
                <w:szCs w:val="24"/>
              </w:rPr>
            </w:pPr>
            <w:r>
              <w:rPr>
                <w:rFonts w:ascii="Avenir Next LT Pro" w:hAnsi="Avenir Next LT Pro"/>
                <w:sz w:val="24"/>
                <w:szCs w:val="24"/>
              </w:rPr>
              <w:t>10:00</w:t>
            </w:r>
          </w:p>
        </w:tc>
        <w:tc>
          <w:tcPr>
            <w:tcW w:w="1716" w:type="dxa"/>
          </w:tcPr>
          <w:p w:rsidR="00AB3F91" w:rsidRDefault="00AB3F91" w:rsidP="00792391">
            <w:pPr>
              <w:jc w:val="center"/>
              <w:rPr>
                <w:rFonts w:ascii="Avenir Next LT Pro" w:hAnsi="Avenir Next LT Pro"/>
                <w:sz w:val="24"/>
                <w:szCs w:val="24"/>
              </w:rPr>
            </w:pPr>
            <w:r>
              <w:rPr>
                <w:rFonts w:ascii="Avenir Next LT Pro" w:hAnsi="Avenir Next LT Pro"/>
                <w:sz w:val="24"/>
                <w:szCs w:val="24"/>
              </w:rPr>
              <w:t>12:00</w:t>
            </w:r>
          </w:p>
        </w:tc>
        <w:tc>
          <w:tcPr>
            <w:tcW w:w="6025" w:type="dxa"/>
          </w:tcPr>
          <w:p w:rsidR="00AB3F91" w:rsidRDefault="00AB3F91" w:rsidP="00792391">
            <w:pPr>
              <w:jc w:val="center"/>
              <w:rPr>
                <w:rFonts w:ascii="Avenir Next LT Pro" w:hAnsi="Avenir Next LT Pro"/>
                <w:sz w:val="24"/>
                <w:szCs w:val="24"/>
              </w:rPr>
            </w:pPr>
            <w:r>
              <w:rPr>
                <w:rFonts w:ascii="Avenir Next LT Pro" w:hAnsi="Avenir Next LT Pro"/>
                <w:sz w:val="24"/>
                <w:szCs w:val="24"/>
              </w:rPr>
              <w:t>1750</w:t>
            </w:r>
          </w:p>
        </w:tc>
      </w:tr>
      <w:tr w:rsidR="00AB3F91" w:rsidTr="00792391">
        <w:tc>
          <w:tcPr>
            <w:tcW w:w="1609" w:type="dxa"/>
          </w:tcPr>
          <w:p w:rsidR="00AB3F91" w:rsidRDefault="00AB3F91" w:rsidP="00792391">
            <w:pPr>
              <w:jc w:val="center"/>
              <w:rPr>
                <w:rFonts w:ascii="Avenir Next LT Pro" w:hAnsi="Avenir Next LT Pro"/>
                <w:sz w:val="24"/>
                <w:szCs w:val="24"/>
              </w:rPr>
            </w:pPr>
            <w:r>
              <w:rPr>
                <w:rFonts w:ascii="Avenir Next LT Pro" w:hAnsi="Avenir Next LT Pro"/>
                <w:sz w:val="24"/>
                <w:szCs w:val="24"/>
              </w:rPr>
              <w:t>12:00</w:t>
            </w:r>
          </w:p>
        </w:tc>
        <w:tc>
          <w:tcPr>
            <w:tcW w:w="1716" w:type="dxa"/>
          </w:tcPr>
          <w:p w:rsidR="00AB3F91" w:rsidRDefault="00AB3F91" w:rsidP="00792391">
            <w:pPr>
              <w:jc w:val="center"/>
              <w:rPr>
                <w:rFonts w:ascii="Avenir Next LT Pro" w:hAnsi="Avenir Next LT Pro"/>
                <w:sz w:val="24"/>
                <w:szCs w:val="24"/>
              </w:rPr>
            </w:pPr>
            <w:r>
              <w:rPr>
                <w:rFonts w:ascii="Avenir Next LT Pro" w:hAnsi="Avenir Next LT Pro"/>
                <w:sz w:val="24"/>
                <w:szCs w:val="24"/>
              </w:rPr>
              <w:t>14:00</w:t>
            </w:r>
          </w:p>
        </w:tc>
        <w:tc>
          <w:tcPr>
            <w:tcW w:w="6025" w:type="dxa"/>
          </w:tcPr>
          <w:p w:rsidR="00AB3F91" w:rsidRDefault="00AB3F91" w:rsidP="00792391">
            <w:pPr>
              <w:jc w:val="center"/>
              <w:rPr>
                <w:rFonts w:ascii="Avenir Next LT Pro" w:hAnsi="Avenir Next LT Pro"/>
                <w:sz w:val="24"/>
                <w:szCs w:val="24"/>
              </w:rPr>
            </w:pPr>
            <w:r>
              <w:rPr>
                <w:rFonts w:ascii="Avenir Next LT Pro" w:hAnsi="Avenir Next LT Pro"/>
                <w:sz w:val="24"/>
                <w:szCs w:val="24"/>
              </w:rPr>
              <w:t>1027</w:t>
            </w:r>
          </w:p>
        </w:tc>
      </w:tr>
      <w:tr w:rsidR="00AB3F91" w:rsidTr="00792391">
        <w:tc>
          <w:tcPr>
            <w:tcW w:w="1609" w:type="dxa"/>
          </w:tcPr>
          <w:p w:rsidR="00AB3F91" w:rsidRDefault="00AB3F91" w:rsidP="00792391">
            <w:pPr>
              <w:jc w:val="center"/>
              <w:rPr>
                <w:rFonts w:ascii="Avenir Next LT Pro" w:hAnsi="Avenir Next LT Pro"/>
                <w:sz w:val="24"/>
                <w:szCs w:val="24"/>
              </w:rPr>
            </w:pPr>
            <w:r>
              <w:rPr>
                <w:rFonts w:ascii="Avenir Next LT Pro" w:hAnsi="Avenir Next LT Pro"/>
                <w:sz w:val="24"/>
                <w:szCs w:val="24"/>
              </w:rPr>
              <w:t>14:00</w:t>
            </w:r>
          </w:p>
        </w:tc>
        <w:tc>
          <w:tcPr>
            <w:tcW w:w="1716" w:type="dxa"/>
          </w:tcPr>
          <w:p w:rsidR="00AB3F91" w:rsidRDefault="00AB3F91" w:rsidP="00792391">
            <w:pPr>
              <w:jc w:val="center"/>
              <w:rPr>
                <w:rFonts w:ascii="Avenir Next LT Pro" w:hAnsi="Avenir Next LT Pro"/>
                <w:sz w:val="24"/>
                <w:szCs w:val="24"/>
              </w:rPr>
            </w:pPr>
            <w:r>
              <w:rPr>
                <w:rFonts w:ascii="Avenir Next LT Pro" w:hAnsi="Avenir Next LT Pro"/>
                <w:sz w:val="24"/>
                <w:szCs w:val="24"/>
              </w:rPr>
              <w:t>16:00</w:t>
            </w:r>
          </w:p>
        </w:tc>
        <w:tc>
          <w:tcPr>
            <w:tcW w:w="6025" w:type="dxa"/>
          </w:tcPr>
          <w:p w:rsidR="00AB3F91" w:rsidRDefault="00AB3F91" w:rsidP="00792391">
            <w:pPr>
              <w:jc w:val="center"/>
              <w:rPr>
                <w:rFonts w:ascii="Avenir Next LT Pro" w:hAnsi="Avenir Next LT Pro"/>
                <w:sz w:val="24"/>
                <w:szCs w:val="24"/>
              </w:rPr>
            </w:pPr>
            <w:r>
              <w:rPr>
                <w:rFonts w:ascii="Avenir Next LT Pro" w:hAnsi="Avenir Next LT Pro"/>
                <w:sz w:val="24"/>
                <w:szCs w:val="24"/>
              </w:rPr>
              <w:t>3065</w:t>
            </w:r>
          </w:p>
        </w:tc>
      </w:tr>
      <w:tr w:rsidR="00AB3F91" w:rsidTr="00792391">
        <w:tc>
          <w:tcPr>
            <w:tcW w:w="1609" w:type="dxa"/>
          </w:tcPr>
          <w:p w:rsidR="00AB3F91" w:rsidRDefault="00AB3F91" w:rsidP="00792391">
            <w:pPr>
              <w:jc w:val="center"/>
              <w:rPr>
                <w:rFonts w:ascii="Avenir Next LT Pro" w:hAnsi="Avenir Next LT Pro"/>
                <w:sz w:val="24"/>
                <w:szCs w:val="24"/>
              </w:rPr>
            </w:pPr>
            <w:r>
              <w:rPr>
                <w:rFonts w:ascii="Avenir Next LT Pro" w:hAnsi="Avenir Next LT Pro"/>
                <w:sz w:val="24"/>
                <w:szCs w:val="24"/>
              </w:rPr>
              <w:t>16:00</w:t>
            </w:r>
          </w:p>
        </w:tc>
        <w:tc>
          <w:tcPr>
            <w:tcW w:w="1716" w:type="dxa"/>
          </w:tcPr>
          <w:p w:rsidR="00AB3F91" w:rsidRDefault="00AB3F91" w:rsidP="00792391">
            <w:pPr>
              <w:jc w:val="center"/>
              <w:rPr>
                <w:rFonts w:ascii="Avenir Next LT Pro" w:hAnsi="Avenir Next LT Pro"/>
                <w:sz w:val="24"/>
                <w:szCs w:val="24"/>
              </w:rPr>
            </w:pPr>
            <w:r>
              <w:rPr>
                <w:rFonts w:ascii="Avenir Next LT Pro" w:hAnsi="Avenir Next LT Pro"/>
                <w:sz w:val="24"/>
                <w:szCs w:val="24"/>
              </w:rPr>
              <w:t>18:00</w:t>
            </w:r>
          </w:p>
        </w:tc>
        <w:tc>
          <w:tcPr>
            <w:tcW w:w="6025" w:type="dxa"/>
          </w:tcPr>
          <w:p w:rsidR="00AB3F91" w:rsidRDefault="00AB3F91" w:rsidP="00792391">
            <w:pPr>
              <w:jc w:val="center"/>
              <w:rPr>
                <w:rFonts w:ascii="Avenir Next LT Pro" w:hAnsi="Avenir Next LT Pro"/>
                <w:sz w:val="24"/>
                <w:szCs w:val="24"/>
              </w:rPr>
            </w:pPr>
            <w:r>
              <w:rPr>
                <w:rFonts w:ascii="Avenir Next LT Pro" w:hAnsi="Avenir Next LT Pro"/>
                <w:sz w:val="24"/>
                <w:szCs w:val="24"/>
              </w:rPr>
              <w:t>3573</w:t>
            </w:r>
          </w:p>
        </w:tc>
      </w:tr>
      <w:tr w:rsidR="00AB3F91" w:rsidTr="00792391">
        <w:tc>
          <w:tcPr>
            <w:tcW w:w="1609" w:type="dxa"/>
          </w:tcPr>
          <w:p w:rsidR="00AB3F91" w:rsidRDefault="00AB3F91" w:rsidP="00792391">
            <w:pPr>
              <w:jc w:val="center"/>
              <w:rPr>
                <w:rFonts w:ascii="Avenir Next LT Pro" w:hAnsi="Avenir Next LT Pro"/>
                <w:sz w:val="24"/>
                <w:szCs w:val="24"/>
              </w:rPr>
            </w:pPr>
            <w:r>
              <w:rPr>
                <w:rFonts w:ascii="Avenir Next LT Pro" w:hAnsi="Avenir Next LT Pro"/>
                <w:sz w:val="24"/>
                <w:szCs w:val="24"/>
              </w:rPr>
              <w:t>18:00</w:t>
            </w:r>
          </w:p>
        </w:tc>
        <w:tc>
          <w:tcPr>
            <w:tcW w:w="1716" w:type="dxa"/>
          </w:tcPr>
          <w:p w:rsidR="00AB3F91" w:rsidRDefault="00AB3F91" w:rsidP="00792391">
            <w:pPr>
              <w:jc w:val="center"/>
              <w:rPr>
                <w:rFonts w:ascii="Avenir Next LT Pro" w:hAnsi="Avenir Next LT Pro"/>
                <w:sz w:val="24"/>
                <w:szCs w:val="24"/>
              </w:rPr>
            </w:pPr>
            <w:r>
              <w:rPr>
                <w:rFonts w:ascii="Avenir Next LT Pro" w:hAnsi="Avenir Next LT Pro"/>
                <w:sz w:val="24"/>
                <w:szCs w:val="24"/>
              </w:rPr>
              <w:t>20:00</w:t>
            </w:r>
          </w:p>
        </w:tc>
        <w:tc>
          <w:tcPr>
            <w:tcW w:w="6025" w:type="dxa"/>
          </w:tcPr>
          <w:p w:rsidR="00AB3F91" w:rsidRDefault="00AB3F91" w:rsidP="00792391">
            <w:pPr>
              <w:jc w:val="center"/>
              <w:rPr>
                <w:rFonts w:ascii="Avenir Next LT Pro" w:hAnsi="Avenir Next LT Pro"/>
                <w:sz w:val="24"/>
                <w:szCs w:val="24"/>
              </w:rPr>
            </w:pPr>
            <w:r>
              <w:rPr>
                <w:rFonts w:ascii="Avenir Next LT Pro" w:hAnsi="Avenir Next LT Pro"/>
                <w:sz w:val="24"/>
                <w:szCs w:val="24"/>
              </w:rPr>
              <w:t>2700</w:t>
            </w:r>
          </w:p>
        </w:tc>
      </w:tr>
      <w:tr w:rsidR="00AB3F91" w:rsidTr="00792391">
        <w:tc>
          <w:tcPr>
            <w:tcW w:w="1609" w:type="dxa"/>
          </w:tcPr>
          <w:p w:rsidR="00AB3F91" w:rsidRDefault="00AB3F91" w:rsidP="00792391">
            <w:pPr>
              <w:jc w:val="center"/>
              <w:rPr>
                <w:rFonts w:ascii="Avenir Next LT Pro" w:hAnsi="Avenir Next LT Pro"/>
                <w:sz w:val="24"/>
                <w:szCs w:val="24"/>
              </w:rPr>
            </w:pPr>
            <w:r>
              <w:rPr>
                <w:rFonts w:ascii="Avenir Next LT Pro" w:hAnsi="Avenir Next LT Pro"/>
                <w:sz w:val="24"/>
                <w:szCs w:val="24"/>
              </w:rPr>
              <w:t>20:00</w:t>
            </w:r>
          </w:p>
        </w:tc>
        <w:tc>
          <w:tcPr>
            <w:tcW w:w="1716" w:type="dxa"/>
          </w:tcPr>
          <w:p w:rsidR="00AB3F91" w:rsidRDefault="00AB3F91" w:rsidP="00792391">
            <w:pPr>
              <w:jc w:val="center"/>
              <w:rPr>
                <w:rFonts w:ascii="Avenir Next LT Pro" w:hAnsi="Avenir Next LT Pro"/>
                <w:sz w:val="24"/>
                <w:szCs w:val="24"/>
              </w:rPr>
            </w:pPr>
            <w:r>
              <w:rPr>
                <w:rFonts w:ascii="Avenir Next LT Pro" w:hAnsi="Avenir Next LT Pro"/>
                <w:sz w:val="24"/>
                <w:szCs w:val="24"/>
              </w:rPr>
              <w:t>22:00</w:t>
            </w:r>
          </w:p>
        </w:tc>
        <w:tc>
          <w:tcPr>
            <w:tcW w:w="6025" w:type="dxa"/>
          </w:tcPr>
          <w:p w:rsidR="00AB3F91" w:rsidRDefault="00AB3F91" w:rsidP="00792391">
            <w:pPr>
              <w:jc w:val="center"/>
              <w:rPr>
                <w:rFonts w:ascii="Avenir Next LT Pro" w:hAnsi="Avenir Next LT Pro"/>
                <w:sz w:val="24"/>
                <w:szCs w:val="24"/>
              </w:rPr>
            </w:pPr>
            <w:r>
              <w:rPr>
                <w:rFonts w:ascii="Avenir Next LT Pro" w:hAnsi="Avenir Next LT Pro"/>
                <w:sz w:val="24"/>
                <w:szCs w:val="24"/>
              </w:rPr>
              <w:t>2026</w:t>
            </w:r>
          </w:p>
        </w:tc>
      </w:tr>
      <w:tr w:rsidR="00AB3F91" w:rsidTr="00792391">
        <w:tc>
          <w:tcPr>
            <w:tcW w:w="1609" w:type="dxa"/>
          </w:tcPr>
          <w:p w:rsidR="00AB3F91" w:rsidRDefault="00AB3F91" w:rsidP="00792391">
            <w:pPr>
              <w:jc w:val="center"/>
              <w:rPr>
                <w:rFonts w:ascii="Avenir Next LT Pro" w:hAnsi="Avenir Next LT Pro"/>
                <w:sz w:val="24"/>
                <w:szCs w:val="24"/>
              </w:rPr>
            </w:pPr>
            <w:r>
              <w:rPr>
                <w:rFonts w:ascii="Avenir Next LT Pro" w:hAnsi="Avenir Next LT Pro"/>
                <w:sz w:val="24"/>
                <w:szCs w:val="24"/>
              </w:rPr>
              <w:t>22:00</w:t>
            </w:r>
          </w:p>
        </w:tc>
        <w:tc>
          <w:tcPr>
            <w:tcW w:w="1716" w:type="dxa"/>
          </w:tcPr>
          <w:p w:rsidR="00AB3F91" w:rsidRDefault="00AB3F91" w:rsidP="00792391">
            <w:pPr>
              <w:jc w:val="center"/>
              <w:rPr>
                <w:rFonts w:ascii="Avenir Next LT Pro" w:hAnsi="Avenir Next LT Pro"/>
                <w:sz w:val="24"/>
                <w:szCs w:val="24"/>
              </w:rPr>
            </w:pPr>
            <w:r>
              <w:rPr>
                <w:rFonts w:ascii="Avenir Next LT Pro" w:hAnsi="Avenir Next LT Pro"/>
                <w:sz w:val="24"/>
                <w:szCs w:val="24"/>
              </w:rPr>
              <w:t>23:50</w:t>
            </w:r>
          </w:p>
        </w:tc>
        <w:tc>
          <w:tcPr>
            <w:tcW w:w="6025" w:type="dxa"/>
          </w:tcPr>
          <w:p w:rsidR="00AB3F91" w:rsidRDefault="00AB3F91" w:rsidP="00792391">
            <w:pPr>
              <w:jc w:val="center"/>
              <w:rPr>
                <w:rFonts w:ascii="Avenir Next LT Pro" w:hAnsi="Avenir Next LT Pro"/>
                <w:sz w:val="24"/>
                <w:szCs w:val="24"/>
              </w:rPr>
            </w:pPr>
            <w:r>
              <w:rPr>
                <w:rFonts w:ascii="Avenir Next LT Pro" w:hAnsi="Avenir Next LT Pro"/>
                <w:sz w:val="24"/>
                <w:szCs w:val="24"/>
              </w:rPr>
              <w:t>1509</w:t>
            </w:r>
          </w:p>
        </w:tc>
      </w:tr>
    </w:tbl>
    <w:p w:rsidR="00AB3F91" w:rsidRDefault="00AB3F91" w:rsidP="00AB3F91">
      <w:pPr>
        <w:spacing w:after="0"/>
        <w:jc w:val="both"/>
        <w:rPr>
          <w:rFonts w:ascii="Avenir Next LT Pro" w:hAnsi="Avenir Next LT Pro"/>
          <w:sz w:val="24"/>
          <w:szCs w:val="24"/>
        </w:rPr>
      </w:pPr>
    </w:p>
    <w:p w:rsidR="00AB3F91" w:rsidRDefault="00AB3F91" w:rsidP="00AB3F91">
      <w:pPr>
        <w:spacing w:after="0"/>
        <w:jc w:val="both"/>
        <w:rPr>
          <w:rFonts w:ascii="Avenir Next LT Pro" w:hAnsi="Avenir Next LT Pro"/>
          <w:b/>
          <w:bCs/>
          <w:sz w:val="24"/>
          <w:szCs w:val="24"/>
        </w:rPr>
      </w:pPr>
      <w:r>
        <w:rPr>
          <w:rFonts w:ascii="Avenir Next LT Pro" w:hAnsi="Avenir Next LT Pro"/>
          <w:b/>
          <w:bCs/>
          <w:sz w:val="24"/>
          <w:szCs w:val="24"/>
        </w:rPr>
        <w:t>MODELO</w:t>
      </w:r>
    </w:p>
    <w:p w:rsidR="00AB3F91" w:rsidRDefault="00AB3F91" w:rsidP="00AB3F91">
      <w:pPr>
        <w:spacing w:after="0"/>
        <w:jc w:val="both"/>
        <w:rPr>
          <w:rFonts w:ascii="Avenir Next LT Pro" w:hAnsi="Avenir Next LT Pro"/>
          <w:sz w:val="24"/>
          <w:szCs w:val="24"/>
        </w:rPr>
      </w:pPr>
      <w:r>
        <w:rPr>
          <w:rFonts w:ascii="Avenir Next LT Pro" w:hAnsi="Avenir Next LT Pro"/>
          <w:sz w:val="24"/>
          <w:szCs w:val="24"/>
        </w:rPr>
        <w:t>Teniendo el problema planteado</w:t>
      </w:r>
      <w:r w:rsidR="00A97482">
        <w:rPr>
          <w:rFonts w:ascii="Avenir Next LT Pro" w:hAnsi="Avenir Next LT Pro"/>
          <w:sz w:val="24"/>
          <w:szCs w:val="24"/>
        </w:rPr>
        <w:t xml:space="preserve">, se procede a realizar el modelado del sistema. </w:t>
      </w:r>
    </w:p>
    <w:p w:rsidR="00936330" w:rsidRDefault="00936330" w:rsidP="00AB3F91">
      <w:pPr>
        <w:spacing w:after="0"/>
        <w:jc w:val="both"/>
        <w:rPr>
          <w:rFonts w:ascii="Avenir Next LT Pro" w:hAnsi="Avenir Next LT Pro"/>
          <w:sz w:val="24"/>
          <w:szCs w:val="24"/>
        </w:rPr>
      </w:pPr>
      <w:r>
        <w:rPr>
          <w:rFonts w:ascii="Avenir Next LT Pro" w:hAnsi="Avenir Next LT Pro"/>
          <w:noProof/>
          <w:sz w:val="24"/>
          <w:szCs w:val="24"/>
        </w:rPr>
        <w:drawing>
          <wp:anchor distT="0" distB="0" distL="114300" distR="114300" simplePos="0" relativeHeight="251660288" behindDoc="1" locked="0" layoutInCell="1" allowOverlap="1">
            <wp:simplePos x="0" y="0"/>
            <wp:positionH relativeFrom="column">
              <wp:posOffset>-864870</wp:posOffset>
            </wp:positionH>
            <wp:positionV relativeFrom="page">
              <wp:posOffset>6109392</wp:posOffset>
            </wp:positionV>
            <wp:extent cx="7665085" cy="2443480"/>
            <wp:effectExtent l="0" t="0" r="0" b="0"/>
            <wp:wrapTight wrapText="bothSides">
              <wp:wrapPolygon edited="0">
                <wp:start x="0" y="0"/>
                <wp:lineTo x="0" y="21387"/>
                <wp:lineTo x="21527" y="21387"/>
                <wp:lineTo x="2152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65085" cy="24434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6330" w:rsidRDefault="00936330" w:rsidP="00AB3F91">
      <w:pPr>
        <w:spacing w:after="0"/>
        <w:jc w:val="both"/>
        <w:rPr>
          <w:rFonts w:ascii="Avenir Next LT Pro" w:hAnsi="Avenir Next LT Pro"/>
          <w:sz w:val="24"/>
          <w:szCs w:val="24"/>
        </w:rPr>
      </w:pPr>
    </w:p>
    <w:p w:rsidR="00936330" w:rsidRDefault="00936330" w:rsidP="00AB3F91">
      <w:pPr>
        <w:spacing w:after="0"/>
        <w:jc w:val="both"/>
        <w:rPr>
          <w:rFonts w:ascii="Avenir Next LT Pro" w:hAnsi="Avenir Next LT Pro"/>
          <w:sz w:val="24"/>
          <w:szCs w:val="24"/>
        </w:rPr>
      </w:pPr>
    </w:p>
    <w:p w:rsidR="00936330" w:rsidRDefault="00936330" w:rsidP="00AB3F91">
      <w:pPr>
        <w:spacing w:after="0"/>
        <w:jc w:val="both"/>
        <w:rPr>
          <w:rFonts w:ascii="Avenir Next LT Pro" w:hAnsi="Avenir Next LT Pro"/>
          <w:sz w:val="24"/>
          <w:szCs w:val="24"/>
        </w:rPr>
      </w:pPr>
      <w:r>
        <w:rPr>
          <w:rFonts w:ascii="Avenir Next LT Pro" w:hAnsi="Avenir Next LT Pro"/>
          <w:sz w:val="24"/>
          <w:szCs w:val="24"/>
        </w:rPr>
        <w:lastRenderedPageBreak/>
        <w:t>El modelo cuenta con los siguientes componentes de modelado.</w:t>
      </w:r>
    </w:p>
    <w:p w:rsidR="00936330" w:rsidRPr="00936330" w:rsidRDefault="00936330" w:rsidP="00936330">
      <w:pPr>
        <w:pStyle w:val="ListParagraph"/>
        <w:numPr>
          <w:ilvl w:val="0"/>
          <w:numId w:val="1"/>
        </w:numPr>
        <w:spacing w:after="0"/>
        <w:jc w:val="both"/>
        <w:rPr>
          <w:rFonts w:ascii="Avenir Next LT Pro" w:hAnsi="Avenir Next LT Pro"/>
          <w:b/>
          <w:bCs/>
          <w:sz w:val="24"/>
          <w:szCs w:val="24"/>
        </w:rPr>
      </w:pPr>
      <w:r w:rsidRPr="00936330">
        <w:rPr>
          <w:rFonts w:ascii="Avenir Next LT Pro" w:hAnsi="Avenir Next LT Pro"/>
          <w:b/>
          <w:bCs/>
          <w:sz w:val="24"/>
          <w:szCs w:val="24"/>
        </w:rPr>
        <w:t>Source</w:t>
      </w:r>
      <w:r>
        <w:rPr>
          <w:rFonts w:ascii="Avenir Next LT Pro" w:hAnsi="Avenir Next LT Pro"/>
          <w:b/>
          <w:bCs/>
          <w:sz w:val="24"/>
          <w:szCs w:val="24"/>
        </w:rPr>
        <w:t xml:space="preserve"> (Entrada) </w:t>
      </w:r>
      <w:r>
        <w:rPr>
          <w:rFonts w:ascii="Avenir Next LT Pro" w:hAnsi="Avenir Next LT Pro"/>
          <w:sz w:val="24"/>
          <w:szCs w:val="24"/>
        </w:rPr>
        <w:t>– Se utiliz</w:t>
      </w:r>
      <w:r w:rsidR="00742FE5">
        <w:rPr>
          <w:rFonts w:ascii="Avenir Next LT Pro" w:hAnsi="Avenir Next LT Pro"/>
          <w:sz w:val="24"/>
          <w:szCs w:val="24"/>
        </w:rPr>
        <w:t>ó</w:t>
      </w:r>
      <w:r>
        <w:rPr>
          <w:rFonts w:ascii="Avenir Next LT Pro" w:hAnsi="Avenir Next LT Pro"/>
          <w:sz w:val="24"/>
          <w:szCs w:val="24"/>
        </w:rPr>
        <w:t xml:space="preserve"> </w:t>
      </w:r>
      <w:r w:rsidR="00742FE5">
        <w:rPr>
          <w:rFonts w:ascii="Avenir Next LT Pro" w:hAnsi="Avenir Next LT Pro"/>
          <w:sz w:val="24"/>
          <w:szCs w:val="24"/>
        </w:rPr>
        <w:t>1</w:t>
      </w:r>
      <w:r>
        <w:rPr>
          <w:rFonts w:ascii="Avenir Next LT Pro" w:hAnsi="Avenir Next LT Pro"/>
          <w:sz w:val="24"/>
          <w:szCs w:val="24"/>
        </w:rPr>
        <w:t xml:space="preserve"> objeto de </w:t>
      </w:r>
      <w:r>
        <w:rPr>
          <w:rFonts w:ascii="Avenir Next LT Pro" w:hAnsi="Avenir Next LT Pro"/>
          <w:i/>
          <w:iCs/>
          <w:sz w:val="24"/>
          <w:szCs w:val="24"/>
        </w:rPr>
        <w:t>source</w:t>
      </w:r>
      <w:r>
        <w:rPr>
          <w:rFonts w:ascii="Avenir Next LT Pro" w:hAnsi="Avenir Next LT Pro"/>
          <w:sz w:val="24"/>
          <w:szCs w:val="24"/>
        </w:rPr>
        <w:t xml:space="preserve"> para el modelado. </w:t>
      </w:r>
    </w:p>
    <w:p w:rsidR="00936330" w:rsidRPr="00936330" w:rsidRDefault="00936330" w:rsidP="00936330">
      <w:pPr>
        <w:pStyle w:val="ListParagraph"/>
        <w:numPr>
          <w:ilvl w:val="0"/>
          <w:numId w:val="1"/>
        </w:numPr>
        <w:spacing w:after="0"/>
        <w:jc w:val="both"/>
        <w:rPr>
          <w:rFonts w:ascii="Avenir Next LT Pro" w:hAnsi="Avenir Next LT Pro"/>
          <w:b/>
          <w:bCs/>
          <w:sz w:val="24"/>
          <w:szCs w:val="24"/>
        </w:rPr>
      </w:pPr>
      <w:r>
        <w:rPr>
          <w:rFonts w:ascii="Avenir Next LT Pro" w:hAnsi="Avenir Next LT Pro"/>
          <w:b/>
          <w:bCs/>
          <w:sz w:val="24"/>
          <w:szCs w:val="24"/>
        </w:rPr>
        <w:t>ModelEntity (Modelo de Entidad)</w:t>
      </w:r>
      <w:r>
        <w:rPr>
          <w:rFonts w:ascii="Avenir Next LT Pro" w:hAnsi="Avenir Next LT Pro"/>
          <w:sz w:val="24"/>
          <w:szCs w:val="24"/>
        </w:rPr>
        <w:t xml:space="preserve"> – Se utilizó </w:t>
      </w:r>
      <w:r w:rsidR="00742FE5">
        <w:rPr>
          <w:rFonts w:ascii="Avenir Next LT Pro" w:hAnsi="Avenir Next LT Pro"/>
          <w:sz w:val="24"/>
          <w:szCs w:val="24"/>
        </w:rPr>
        <w:t>1</w:t>
      </w:r>
      <w:r>
        <w:rPr>
          <w:rFonts w:ascii="Avenir Next LT Pro" w:hAnsi="Avenir Next LT Pro"/>
          <w:sz w:val="24"/>
          <w:szCs w:val="24"/>
        </w:rPr>
        <w:t xml:space="preserve"> objeto de </w:t>
      </w:r>
      <w:r>
        <w:rPr>
          <w:rFonts w:ascii="Avenir Next LT Pro" w:hAnsi="Avenir Next LT Pro"/>
          <w:i/>
          <w:iCs/>
          <w:sz w:val="24"/>
          <w:szCs w:val="24"/>
        </w:rPr>
        <w:t>model entity</w:t>
      </w:r>
      <w:r>
        <w:rPr>
          <w:rFonts w:ascii="Avenir Next LT Pro" w:hAnsi="Avenir Next LT Pro"/>
          <w:sz w:val="24"/>
          <w:szCs w:val="24"/>
        </w:rPr>
        <w:t xml:space="preserve"> para </w:t>
      </w:r>
      <w:r w:rsidR="00742FE5">
        <w:rPr>
          <w:rFonts w:ascii="Avenir Next LT Pro" w:hAnsi="Avenir Next LT Pro"/>
          <w:sz w:val="24"/>
          <w:szCs w:val="24"/>
        </w:rPr>
        <w:t xml:space="preserve">definir los dos tipos de clientes que ingresan al sistema (mujer – hombre). </w:t>
      </w:r>
    </w:p>
    <w:p w:rsidR="00936330" w:rsidRPr="00936330" w:rsidRDefault="00936330" w:rsidP="00936330">
      <w:pPr>
        <w:pStyle w:val="ListParagraph"/>
        <w:numPr>
          <w:ilvl w:val="0"/>
          <w:numId w:val="1"/>
        </w:numPr>
        <w:spacing w:after="0"/>
        <w:jc w:val="both"/>
        <w:rPr>
          <w:rFonts w:ascii="Avenir Next LT Pro" w:hAnsi="Avenir Next LT Pro"/>
          <w:b/>
          <w:bCs/>
          <w:sz w:val="24"/>
          <w:szCs w:val="24"/>
        </w:rPr>
      </w:pPr>
      <w:r>
        <w:rPr>
          <w:rFonts w:ascii="Avenir Next LT Pro" w:hAnsi="Avenir Next LT Pro"/>
          <w:b/>
          <w:bCs/>
          <w:sz w:val="24"/>
          <w:szCs w:val="24"/>
        </w:rPr>
        <w:t xml:space="preserve">Sink (Salida) </w:t>
      </w:r>
      <w:r>
        <w:rPr>
          <w:rFonts w:ascii="Avenir Next LT Pro" w:hAnsi="Avenir Next LT Pro"/>
          <w:sz w:val="24"/>
          <w:szCs w:val="24"/>
        </w:rPr>
        <w:t xml:space="preserve">– </w:t>
      </w:r>
      <w:r w:rsidR="00742FE5">
        <w:rPr>
          <w:rFonts w:ascii="Avenir Next LT Pro" w:hAnsi="Avenir Next LT Pro"/>
          <w:sz w:val="24"/>
          <w:szCs w:val="24"/>
        </w:rPr>
        <w:t xml:space="preserve">Se utilizó 1 objeto de </w:t>
      </w:r>
      <w:r w:rsidR="00742FE5">
        <w:rPr>
          <w:rFonts w:ascii="Avenir Next LT Pro" w:hAnsi="Avenir Next LT Pro"/>
          <w:i/>
          <w:iCs/>
          <w:sz w:val="24"/>
          <w:szCs w:val="24"/>
        </w:rPr>
        <w:t>sink</w:t>
      </w:r>
      <w:r w:rsidR="00742FE5">
        <w:rPr>
          <w:rFonts w:ascii="Avenir Next LT Pro" w:hAnsi="Avenir Next LT Pro"/>
          <w:sz w:val="24"/>
          <w:szCs w:val="24"/>
        </w:rPr>
        <w:t xml:space="preserve"> para el modelado. </w:t>
      </w:r>
    </w:p>
    <w:p w:rsidR="00936330" w:rsidRDefault="00936330" w:rsidP="00742FE5">
      <w:pPr>
        <w:pStyle w:val="ListParagraph"/>
        <w:numPr>
          <w:ilvl w:val="0"/>
          <w:numId w:val="1"/>
        </w:numPr>
        <w:spacing w:after="0"/>
        <w:jc w:val="both"/>
        <w:rPr>
          <w:rFonts w:ascii="Avenir Next LT Pro" w:hAnsi="Avenir Next LT Pro"/>
          <w:sz w:val="24"/>
          <w:szCs w:val="24"/>
        </w:rPr>
      </w:pPr>
      <w:r>
        <w:rPr>
          <w:rFonts w:ascii="Avenir Next LT Pro" w:hAnsi="Avenir Next LT Pro"/>
          <w:b/>
          <w:bCs/>
          <w:sz w:val="24"/>
          <w:szCs w:val="24"/>
        </w:rPr>
        <w:t xml:space="preserve">Server (Servidor) </w:t>
      </w:r>
      <w:r>
        <w:rPr>
          <w:rFonts w:ascii="Avenir Next LT Pro" w:hAnsi="Avenir Next LT Pro"/>
          <w:sz w:val="24"/>
          <w:szCs w:val="24"/>
        </w:rPr>
        <w:t>–</w:t>
      </w:r>
      <w:r w:rsidR="00742FE5">
        <w:rPr>
          <w:rFonts w:ascii="Avenir Next LT Pro" w:hAnsi="Avenir Next LT Pro"/>
          <w:sz w:val="24"/>
          <w:szCs w:val="24"/>
        </w:rPr>
        <w:t xml:space="preserve"> Se utilizaron 39 </w:t>
      </w:r>
      <w:r w:rsidR="00742FE5">
        <w:rPr>
          <w:rFonts w:ascii="Avenir Next LT Pro" w:hAnsi="Avenir Next LT Pro"/>
          <w:i/>
          <w:iCs/>
          <w:sz w:val="24"/>
          <w:szCs w:val="24"/>
        </w:rPr>
        <w:t>servers</w:t>
      </w:r>
      <w:r w:rsidR="00742FE5">
        <w:rPr>
          <w:rFonts w:ascii="Avenir Next LT Pro" w:hAnsi="Avenir Next LT Pro"/>
          <w:sz w:val="24"/>
          <w:szCs w:val="24"/>
        </w:rPr>
        <w:t xml:space="preserve"> para representar los productos en los pasillos, así como las cajas del supermercado. </w:t>
      </w:r>
    </w:p>
    <w:p w:rsidR="00742FE5" w:rsidRDefault="00742FE5" w:rsidP="00742FE5">
      <w:pPr>
        <w:pStyle w:val="ListParagraph"/>
        <w:numPr>
          <w:ilvl w:val="0"/>
          <w:numId w:val="1"/>
        </w:numPr>
        <w:spacing w:after="0"/>
        <w:jc w:val="both"/>
        <w:rPr>
          <w:rFonts w:ascii="Avenir Next LT Pro" w:hAnsi="Avenir Next LT Pro"/>
          <w:sz w:val="24"/>
          <w:szCs w:val="24"/>
        </w:rPr>
      </w:pPr>
      <w:proofErr w:type="spellStart"/>
      <w:r>
        <w:rPr>
          <w:rFonts w:ascii="Avenir Next LT Pro" w:hAnsi="Avenir Next LT Pro"/>
          <w:b/>
          <w:bCs/>
          <w:sz w:val="24"/>
          <w:szCs w:val="24"/>
        </w:rPr>
        <w:t>TransferNode</w:t>
      </w:r>
      <w:proofErr w:type="spellEnd"/>
      <w:r>
        <w:rPr>
          <w:rFonts w:ascii="Avenir Next LT Pro" w:hAnsi="Avenir Next LT Pro"/>
          <w:b/>
          <w:bCs/>
          <w:sz w:val="24"/>
          <w:szCs w:val="24"/>
        </w:rPr>
        <w:t xml:space="preserve"> (Nodo de Transferencia)</w:t>
      </w:r>
      <w:r>
        <w:rPr>
          <w:rFonts w:ascii="Avenir Next LT Pro" w:hAnsi="Avenir Next LT Pro"/>
          <w:sz w:val="24"/>
          <w:szCs w:val="24"/>
        </w:rPr>
        <w:t xml:space="preserve"> – Se utilizaron 15 </w:t>
      </w:r>
      <w:r>
        <w:rPr>
          <w:rFonts w:ascii="Avenir Next LT Pro" w:hAnsi="Avenir Next LT Pro"/>
          <w:i/>
          <w:iCs/>
          <w:sz w:val="24"/>
          <w:szCs w:val="24"/>
        </w:rPr>
        <w:t xml:space="preserve">transfer </w:t>
      </w:r>
      <w:proofErr w:type="spellStart"/>
      <w:r>
        <w:rPr>
          <w:rFonts w:ascii="Avenir Next LT Pro" w:hAnsi="Avenir Next LT Pro"/>
          <w:i/>
          <w:iCs/>
          <w:sz w:val="24"/>
          <w:szCs w:val="24"/>
        </w:rPr>
        <w:t>nodes</w:t>
      </w:r>
      <w:proofErr w:type="spellEnd"/>
      <w:r>
        <w:rPr>
          <w:rFonts w:ascii="Avenir Next LT Pro" w:hAnsi="Avenir Next LT Pro"/>
          <w:sz w:val="24"/>
          <w:szCs w:val="24"/>
        </w:rPr>
        <w:t xml:space="preserve"> para representar distintas rutas que la entidad puede tomar dentro del modelo. </w:t>
      </w:r>
    </w:p>
    <w:p w:rsidR="00A97482" w:rsidRDefault="00DC7D53" w:rsidP="00DC7D53">
      <w:pPr>
        <w:tabs>
          <w:tab w:val="left" w:pos="2152"/>
        </w:tabs>
        <w:spacing w:after="0"/>
        <w:jc w:val="both"/>
        <w:rPr>
          <w:rFonts w:ascii="Avenir Next LT Pro" w:hAnsi="Avenir Next LT Pro"/>
          <w:sz w:val="24"/>
          <w:szCs w:val="24"/>
        </w:rPr>
      </w:pPr>
      <w:r>
        <w:rPr>
          <w:rFonts w:ascii="Avenir Next LT Pro" w:hAnsi="Avenir Next LT Pro"/>
          <w:sz w:val="24"/>
          <w:szCs w:val="24"/>
        </w:rPr>
        <w:tab/>
      </w:r>
    </w:p>
    <w:p w:rsidR="00DC7D53" w:rsidRDefault="00DC7D53" w:rsidP="00DC7D53">
      <w:pPr>
        <w:spacing w:after="0"/>
        <w:rPr>
          <w:rFonts w:ascii="Avenir Next LT Pro" w:hAnsi="Avenir Next LT Pro"/>
          <w:b/>
          <w:bCs/>
          <w:sz w:val="24"/>
          <w:szCs w:val="24"/>
        </w:rPr>
      </w:pPr>
      <w:r>
        <w:rPr>
          <w:rFonts w:ascii="Avenir Next LT Pro" w:hAnsi="Avenir Next LT Pro"/>
          <w:b/>
          <w:bCs/>
          <w:sz w:val="24"/>
          <w:szCs w:val="24"/>
        </w:rPr>
        <w:t>PRECIO DE PRODUCTOS EN PASILLOS</w:t>
      </w:r>
    </w:p>
    <w:p w:rsidR="00DC7D53" w:rsidRDefault="00DC7D53" w:rsidP="00DC7D53">
      <w:pPr>
        <w:spacing w:after="0"/>
        <w:rPr>
          <w:rFonts w:ascii="Avenir Next LT Pro" w:hAnsi="Avenir Next LT Pro"/>
          <w:sz w:val="24"/>
          <w:szCs w:val="24"/>
        </w:rPr>
      </w:pPr>
      <w:r>
        <w:rPr>
          <w:rFonts w:ascii="Avenir Next LT Pro" w:hAnsi="Avenir Next LT Pro"/>
          <w:sz w:val="24"/>
          <w:szCs w:val="24"/>
        </w:rPr>
        <w:t xml:space="preserve">Los precios de los productos se establecieron de la siguiente manera. </w:t>
      </w:r>
    </w:p>
    <w:p w:rsidR="00DC7D53" w:rsidRPr="00E67CAC" w:rsidRDefault="00DC7D53" w:rsidP="00DC7D53">
      <w:pPr>
        <w:spacing w:after="0"/>
        <w:rPr>
          <w:rFonts w:ascii="Avenir Next LT Pro" w:hAnsi="Avenir Next LT Pro"/>
          <w:sz w:val="24"/>
          <w:szCs w:val="24"/>
        </w:rPr>
      </w:pPr>
    </w:p>
    <w:tbl>
      <w:tblPr>
        <w:tblStyle w:val="TableGrid"/>
        <w:tblW w:w="0" w:type="auto"/>
        <w:tblInd w:w="685" w:type="dxa"/>
        <w:tblLook w:val="04A0" w:firstRow="1" w:lastRow="0" w:firstColumn="1" w:lastColumn="0" w:noHBand="0" w:noVBand="1"/>
      </w:tblPr>
      <w:tblGrid>
        <w:gridCol w:w="1615"/>
        <w:gridCol w:w="1710"/>
      </w:tblGrid>
      <w:tr w:rsidR="00DC7D53" w:rsidRPr="00E67CAC" w:rsidTr="00792391">
        <w:tc>
          <w:tcPr>
            <w:tcW w:w="3325" w:type="dxa"/>
            <w:gridSpan w:val="2"/>
            <w:shd w:val="clear" w:color="auto" w:fill="000000" w:themeFill="text1"/>
          </w:tcPr>
          <w:p w:rsidR="00DC7D53" w:rsidRPr="00E67CAC" w:rsidRDefault="00DC7D53" w:rsidP="00792391">
            <w:pPr>
              <w:jc w:val="center"/>
              <w:rPr>
                <w:rFonts w:ascii="Avenir Next LT Pro" w:hAnsi="Avenir Next LT Pro"/>
                <w:b/>
                <w:bCs/>
                <w:color w:val="FFFFFF" w:themeColor="background1"/>
                <w:sz w:val="24"/>
                <w:szCs w:val="24"/>
              </w:rPr>
            </w:pPr>
            <w:r>
              <w:rPr>
                <w:rFonts w:ascii="Avenir Next LT Pro" w:hAnsi="Avenir Next LT Pro"/>
                <w:b/>
                <w:bCs/>
                <w:color w:val="FFFFFF" w:themeColor="background1"/>
                <w:sz w:val="24"/>
                <w:szCs w:val="24"/>
              </w:rPr>
              <w:t>PASILLO #1</w:t>
            </w:r>
          </w:p>
        </w:tc>
      </w:tr>
      <w:tr w:rsidR="00DC7D53" w:rsidTr="00792391">
        <w:tc>
          <w:tcPr>
            <w:tcW w:w="1615" w:type="dxa"/>
          </w:tcPr>
          <w:p w:rsidR="00DC7D53" w:rsidRDefault="00DC7D53" w:rsidP="00792391">
            <w:pPr>
              <w:rPr>
                <w:rFonts w:ascii="Avenir Next LT Pro" w:hAnsi="Avenir Next LT Pro"/>
                <w:sz w:val="24"/>
                <w:szCs w:val="24"/>
              </w:rPr>
            </w:pPr>
            <w:r>
              <w:rPr>
                <w:rFonts w:ascii="Avenir Next LT Pro" w:hAnsi="Avenir Next LT Pro"/>
                <w:sz w:val="24"/>
                <w:szCs w:val="24"/>
              </w:rPr>
              <w:t>Producto 1</w:t>
            </w:r>
          </w:p>
        </w:tc>
        <w:tc>
          <w:tcPr>
            <w:tcW w:w="1710" w:type="dxa"/>
          </w:tcPr>
          <w:p w:rsidR="00DC7D53" w:rsidRDefault="00DC7D53" w:rsidP="00792391">
            <w:pPr>
              <w:jc w:val="right"/>
              <w:rPr>
                <w:rFonts w:ascii="Avenir Next LT Pro" w:hAnsi="Avenir Next LT Pro"/>
                <w:sz w:val="24"/>
                <w:szCs w:val="24"/>
              </w:rPr>
            </w:pPr>
            <w:r>
              <w:rPr>
                <w:rFonts w:ascii="Avenir Next LT Pro" w:hAnsi="Avenir Next LT Pro"/>
                <w:sz w:val="24"/>
                <w:szCs w:val="24"/>
              </w:rPr>
              <w:t xml:space="preserve">Q. 20.00 </w:t>
            </w:r>
          </w:p>
        </w:tc>
      </w:tr>
      <w:tr w:rsidR="00DC7D53" w:rsidTr="00792391">
        <w:tc>
          <w:tcPr>
            <w:tcW w:w="1615" w:type="dxa"/>
          </w:tcPr>
          <w:p w:rsidR="00DC7D53" w:rsidRDefault="00DC7D53" w:rsidP="00792391">
            <w:pPr>
              <w:rPr>
                <w:rFonts w:ascii="Avenir Next LT Pro" w:hAnsi="Avenir Next LT Pro"/>
                <w:sz w:val="24"/>
                <w:szCs w:val="24"/>
              </w:rPr>
            </w:pPr>
            <w:r>
              <w:rPr>
                <w:rFonts w:ascii="Avenir Next LT Pro" w:hAnsi="Avenir Next LT Pro"/>
                <w:sz w:val="24"/>
                <w:szCs w:val="24"/>
              </w:rPr>
              <w:t>Producto 2</w:t>
            </w:r>
          </w:p>
        </w:tc>
        <w:tc>
          <w:tcPr>
            <w:tcW w:w="1710" w:type="dxa"/>
          </w:tcPr>
          <w:p w:rsidR="00DC7D53" w:rsidRDefault="00DC7D53" w:rsidP="00792391">
            <w:pPr>
              <w:jc w:val="right"/>
              <w:rPr>
                <w:rFonts w:ascii="Avenir Next LT Pro" w:hAnsi="Avenir Next LT Pro"/>
                <w:sz w:val="24"/>
                <w:szCs w:val="24"/>
              </w:rPr>
            </w:pPr>
            <w:r>
              <w:rPr>
                <w:rFonts w:ascii="Avenir Next LT Pro" w:hAnsi="Avenir Next LT Pro"/>
                <w:sz w:val="24"/>
                <w:szCs w:val="24"/>
              </w:rPr>
              <w:t>Q. 40.00</w:t>
            </w:r>
          </w:p>
        </w:tc>
      </w:tr>
      <w:tr w:rsidR="00DC7D53" w:rsidTr="00792391">
        <w:tc>
          <w:tcPr>
            <w:tcW w:w="1615" w:type="dxa"/>
          </w:tcPr>
          <w:p w:rsidR="00DC7D53" w:rsidRDefault="00DC7D53" w:rsidP="00792391">
            <w:pPr>
              <w:rPr>
                <w:rFonts w:ascii="Avenir Next LT Pro" w:hAnsi="Avenir Next LT Pro"/>
                <w:sz w:val="24"/>
                <w:szCs w:val="24"/>
              </w:rPr>
            </w:pPr>
            <w:r>
              <w:rPr>
                <w:rFonts w:ascii="Avenir Next LT Pro" w:hAnsi="Avenir Next LT Pro"/>
                <w:sz w:val="24"/>
                <w:szCs w:val="24"/>
              </w:rPr>
              <w:t>Producto 3</w:t>
            </w:r>
          </w:p>
        </w:tc>
        <w:tc>
          <w:tcPr>
            <w:tcW w:w="1710" w:type="dxa"/>
          </w:tcPr>
          <w:p w:rsidR="00DC7D53" w:rsidRDefault="00DC7D53" w:rsidP="00792391">
            <w:pPr>
              <w:jc w:val="right"/>
              <w:rPr>
                <w:rFonts w:ascii="Avenir Next LT Pro" w:hAnsi="Avenir Next LT Pro"/>
                <w:sz w:val="24"/>
                <w:szCs w:val="24"/>
              </w:rPr>
            </w:pPr>
            <w:r>
              <w:rPr>
                <w:rFonts w:ascii="Avenir Next LT Pro" w:hAnsi="Avenir Next LT Pro"/>
                <w:sz w:val="24"/>
                <w:szCs w:val="24"/>
              </w:rPr>
              <w:t>Q. 34.00</w:t>
            </w:r>
          </w:p>
        </w:tc>
      </w:tr>
    </w:tbl>
    <w:tbl>
      <w:tblPr>
        <w:tblStyle w:val="TableGrid"/>
        <w:tblpPr w:leftFromText="180" w:rightFromText="180" w:vertAnchor="text" w:horzAnchor="page" w:tblpX="6963" w:tblpY="-1210"/>
        <w:tblW w:w="0" w:type="auto"/>
        <w:tblLook w:val="04A0" w:firstRow="1" w:lastRow="0" w:firstColumn="1" w:lastColumn="0" w:noHBand="0" w:noVBand="1"/>
      </w:tblPr>
      <w:tblGrid>
        <w:gridCol w:w="1615"/>
        <w:gridCol w:w="1710"/>
      </w:tblGrid>
      <w:tr w:rsidR="00DC7D53" w:rsidRPr="00E67CAC" w:rsidTr="00792391">
        <w:tc>
          <w:tcPr>
            <w:tcW w:w="3325" w:type="dxa"/>
            <w:gridSpan w:val="2"/>
            <w:shd w:val="clear" w:color="auto" w:fill="000000" w:themeFill="text1"/>
          </w:tcPr>
          <w:p w:rsidR="00DC7D53" w:rsidRPr="00E67CAC" w:rsidRDefault="00DC7D53" w:rsidP="00792391">
            <w:pPr>
              <w:jc w:val="center"/>
              <w:rPr>
                <w:rFonts w:ascii="Avenir Next LT Pro" w:hAnsi="Avenir Next LT Pro"/>
                <w:b/>
                <w:bCs/>
                <w:color w:val="FFFFFF" w:themeColor="background1"/>
                <w:sz w:val="24"/>
                <w:szCs w:val="24"/>
              </w:rPr>
            </w:pPr>
            <w:r>
              <w:rPr>
                <w:rFonts w:ascii="Avenir Next LT Pro" w:hAnsi="Avenir Next LT Pro"/>
                <w:b/>
                <w:bCs/>
                <w:color w:val="FFFFFF" w:themeColor="background1"/>
                <w:sz w:val="24"/>
                <w:szCs w:val="24"/>
              </w:rPr>
              <w:t>PASILLO #2</w:t>
            </w:r>
          </w:p>
        </w:tc>
      </w:tr>
      <w:tr w:rsidR="00DC7D53" w:rsidTr="00792391">
        <w:tc>
          <w:tcPr>
            <w:tcW w:w="1615" w:type="dxa"/>
          </w:tcPr>
          <w:p w:rsidR="00DC7D53" w:rsidRDefault="00DC7D53" w:rsidP="00792391">
            <w:pPr>
              <w:rPr>
                <w:rFonts w:ascii="Avenir Next LT Pro" w:hAnsi="Avenir Next LT Pro"/>
                <w:sz w:val="24"/>
                <w:szCs w:val="24"/>
              </w:rPr>
            </w:pPr>
            <w:r>
              <w:rPr>
                <w:rFonts w:ascii="Avenir Next LT Pro" w:hAnsi="Avenir Next LT Pro"/>
                <w:sz w:val="24"/>
                <w:szCs w:val="24"/>
              </w:rPr>
              <w:t>Producto 1</w:t>
            </w:r>
          </w:p>
        </w:tc>
        <w:tc>
          <w:tcPr>
            <w:tcW w:w="1710" w:type="dxa"/>
          </w:tcPr>
          <w:p w:rsidR="00DC7D53" w:rsidRDefault="00DC7D53" w:rsidP="00792391">
            <w:pPr>
              <w:jc w:val="right"/>
              <w:rPr>
                <w:rFonts w:ascii="Avenir Next LT Pro" w:hAnsi="Avenir Next LT Pro"/>
                <w:sz w:val="24"/>
                <w:szCs w:val="24"/>
              </w:rPr>
            </w:pPr>
            <w:r>
              <w:rPr>
                <w:rFonts w:ascii="Avenir Next LT Pro" w:hAnsi="Avenir Next LT Pro"/>
                <w:sz w:val="24"/>
                <w:szCs w:val="24"/>
              </w:rPr>
              <w:t>Q. 55.00</w:t>
            </w:r>
          </w:p>
        </w:tc>
      </w:tr>
      <w:tr w:rsidR="00DC7D53" w:rsidTr="00792391">
        <w:tc>
          <w:tcPr>
            <w:tcW w:w="1615" w:type="dxa"/>
          </w:tcPr>
          <w:p w:rsidR="00DC7D53" w:rsidRDefault="00DC7D53" w:rsidP="00792391">
            <w:pPr>
              <w:rPr>
                <w:rFonts w:ascii="Avenir Next LT Pro" w:hAnsi="Avenir Next LT Pro"/>
                <w:sz w:val="24"/>
                <w:szCs w:val="24"/>
              </w:rPr>
            </w:pPr>
            <w:r>
              <w:rPr>
                <w:rFonts w:ascii="Avenir Next LT Pro" w:hAnsi="Avenir Next LT Pro"/>
                <w:sz w:val="24"/>
                <w:szCs w:val="24"/>
              </w:rPr>
              <w:t>Producto 2</w:t>
            </w:r>
          </w:p>
        </w:tc>
        <w:tc>
          <w:tcPr>
            <w:tcW w:w="1710" w:type="dxa"/>
          </w:tcPr>
          <w:p w:rsidR="00DC7D53" w:rsidRDefault="00DC7D53" w:rsidP="00792391">
            <w:pPr>
              <w:jc w:val="right"/>
              <w:rPr>
                <w:rFonts w:ascii="Avenir Next LT Pro" w:hAnsi="Avenir Next LT Pro"/>
                <w:sz w:val="24"/>
                <w:szCs w:val="24"/>
              </w:rPr>
            </w:pPr>
            <w:r>
              <w:rPr>
                <w:rFonts w:ascii="Avenir Next LT Pro" w:hAnsi="Avenir Next LT Pro"/>
                <w:sz w:val="24"/>
                <w:szCs w:val="24"/>
              </w:rPr>
              <w:t>Q. 13.00</w:t>
            </w:r>
          </w:p>
        </w:tc>
      </w:tr>
      <w:tr w:rsidR="00DC7D53" w:rsidTr="00792391">
        <w:tc>
          <w:tcPr>
            <w:tcW w:w="1615" w:type="dxa"/>
          </w:tcPr>
          <w:p w:rsidR="00DC7D53" w:rsidRDefault="00DC7D53" w:rsidP="00792391">
            <w:pPr>
              <w:rPr>
                <w:rFonts w:ascii="Avenir Next LT Pro" w:hAnsi="Avenir Next LT Pro"/>
                <w:sz w:val="24"/>
                <w:szCs w:val="24"/>
              </w:rPr>
            </w:pPr>
            <w:r>
              <w:rPr>
                <w:rFonts w:ascii="Avenir Next LT Pro" w:hAnsi="Avenir Next LT Pro"/>
                <w:sz w:val="24"/>
                <w:szCs w:val="24"/>
              </w:rPr>
              <w:t>Producto 3</w:t>
            </w:r>
          </w:p>
        </w:tc>
        <w:tc>
          <w:tcPr>
            <w:tcW w:w="1710" w:type="dxa"/>
          </w:tcPr>
          <w:p w:rsidR="00DC7D53" w:rsidRDefault="00DC7D53" w:rsidP="00792391">
            <w:pPr>
              <w:jc w:val="right"/>
              <w:rPr>
                <w:rFonts w:ascii="Avenir Next LT Pro" w:hAnsi="Avenir Next LT Pro"/>
                <w:sz w:val="24"/>
                <w:szCs w:val="24"/>
              </w:rPr>
            </w:pPr>
            <w:r>
              <w:rPr>
                <w:rFonts w:ascii="Avenir Next LT Pro" w:hAnsi="Avenir Next LT Pro"/>
                <w:sz w:val="24"/>
                <w:szCs w:val="24"/>
              </w:rPr>
              <w:t>Q. 17.00</w:t>
            </w:r>
          </w:p>
        </w:tc>
      </w:tr>
    </w:tbl>
    <w:tbl>
      <w:tblPr>
        <w:tblStyle w:val="TableGrid"/>
        <w:tblpPr w:leftFromText="180" w:rightFromText="180" w:vertAnchor="text" w:horzAnchor="page" w:tblpX="2119" w:tblpY="170"/>
        <w:tblW w:w="0" w:type="auto"/>
        <w:tblLook w:val="04A0" w:firstRow="1" w:lastRow="0" w:firstColumn="1" w:lastColumn="0" w:noHBand="0" w:noVBand="1"/>
      </w:tblPr>
      <w:tblGrid>
        <w:gridCol w:w="1615"/>
        <w:gridCol w:w="1710"/>
      </w:tblGrid>
      <w:tr w:rsidR="00DC7D53" w:rsidRPr="00E67CAC" w:rsidTr="00792391">
        <w:tc>
          <w:tcPr>
            <w:tcW w:w="3325" w:type="dxa"/>
            <w:gridSpan w:val="2"/>
            <w:shd w:val="clear" w:color="auto" w:fill="000000" w:themeFill="text1"/>
          </w:tcPr>
          <w:p w:rsidR="00DC7D53" w:rsidRPr="00E67CAC" w:rsidRDefault="00DC7D53" w:rsidP="00792391">
            <w:pPr>
              <w:jc w:val="center"/>
              <w:rPr>
                <w:rFonts w:ascii="Avenir Next LT Pro" w:hAnsi="Avenir Next LT Pro"/>
                <w:b/>
                <w:bCs/>
                <w:color w:val="FFFFFF" w:themeColor="background1"/>
                <w:sz w:val="24"/>
                <w:szCs w:val="24"/>
              </w:rPr>
            </w:pPr>
            <w:r>
              <w:rPr>
                <w:rFonts w:ascii="Avenir Next LT Pro" w:hAnsi="Avenir Next LT Pro"/>
                <w:b/>
                <w:bCs/>
                <w:color w:val="FFFFFF" w:themeColor="background1"/>
                <w:sz w:val="24"/>
                <w:szCs w:val="24"/>
              </w:rPr>
              <w:t>PASILLO #3</w:t>
            </w:r>
          </w:p>
        </w:tc>
      </w:tr>
      <w:tr w:rsidR="00DC7D53" w:rsidTr="00792391">
        <w:tc>
          <w:tcPr>
            <w:tcW w:w="1615" w:type="dxa"/>
          </w:tcPr>
          <w:p w:rsidR="00DC7D53" w:rsidRDefault="00DC7D53" w:rsidP="00792391">
            <w:pPr>
              <w:rPr>
                <w:rFonts w:ascii="Avenir Next LT Pro" w:hAnsi="Avenir Next LT Pro"/>
                <w:sz w:val="24"/>
                <w:szCs w:val="24"/>
              </w:rPr>
            </w:pPr>
            <w:r>
              <w:rPr>
                <w:rFonts w:ascii="Avenir Next LT Pro" w:hAnsi="Avenir Next LT Pro"/>
                <w:sz w:val="24"/>
                <w:szCs w:val="24"/>
              </w:rPr>
              <w:t>Producto 1</w:t>
            </w:r>
          </w:p>
        </w:tc>
        <w:tc>
          <w:tcPr>
            <w:tcW w:w="1710" w:type="dxa"/>
          </w:tcPr>
          <w:p w:rsidR="00DC7D53" w:rsidRDefault="00DC7D53" w:rsidP="00792391">
            <w:pPr>
              <w:jc w:val="right"/>
              <w:rPr>
                <w:rFonts w:ascii="Avenir Next LT Pro" w:hAnsi="Avenir Next LT Pro"/>
                <w:sz w:val="24"/>
                <w:szCs w:val="24"/>
              </w:rPr>
            </w:pPr>
            <w:r>
              <w:rPr>
                <w:rFonts w:ascii="Avenir Next LT Pro" w:hAnsi="Avenir Next LT Pro"/>
                <w:sz w:val="24"/>
                <w:szCs w:val="24"/>
              </w:rPr>
              <w:t>Q. 100.00</w:t>
            </w:r>
          </w:p>
        </w:tc>
      </w:tr>
      <w:tr w:rsidR="00DC7D53" w:rsidTr="00792391">
        <w:tc>
          <w:tcPr>
            <w:tcW w:w="1615" w:type="dxa"/>
          </w:tcPr>
          <w:p w:rsidR="00DC7D53" w:rsidRDefault="00DC7D53" w:rsidP="00792391">
            <w:pPr>
              <w:rPr>
                <w:rFonts w:ascii="Avenir Next LT Pro" w:hAnsi="Avenir Next LT Pro"/>
                <w:sz w:val="24"/>
                <w:szCs w:val="24"/>
              </w:rPr>
            </w:pPr>
            <w:r>
              <w:rPr>
                <w:rFonts w:ascii="Avenir Next LT Pro" w:hAnsi="Avenir Next LT Pro"/>
                <w:sz w:val="24"/>
                <w:szCs w:val="24"/>
              </w:rPr>
              <w:t>Producto 2</w:t>
            </w:r>
          </w:p>
        </w:tc>
        <w:tc>
          <w:tcPr>
            <w:tcW w:w="1710" w:type="dxa"/>
          </w:tcPr>
          <w:p w:rsidR="00DC7D53" w:rsidRDefault="00DC7D53" w:rsidP="00792391">
            <w:pPr>
              <w:jc w:val="right"/>
              <w:rPr>
                <w:rFonts w:ascii="Avenir Next LT Pro" w:hAnsi="Avenir Next LT Pro"/>
                <w:sz w:val="24"/>
                <w:szCs w:val="24"/>
              </w:rPr>
            </w:pPr>
            <w:r>
              <w:rPr>
                <w:rFonts w:ascii="Avenir Next LT Pro" w:hAnsi="Avenir Next LT Pro"/>
                <w:sz w:val="24"/>
                <w:szCs w:val="24"/>
              </w:rPr>
              <w:t>Q. 53.00</w:t>
            </w:r>
          </w:p>
        </w:tc>
      </w:tr>
      <w:tr w:rsidR="00DC7D53" w:rsidTr="00792391">
        <w:tc>
          <w:tcPr>
            <w:tcW w:w="1615" w:type="dxa"/>
          </w:tcPr>
          <w:p w:rsidR="00DC7D53" w:rsidRDefault="00DC7D53" w:rsidP="00792391">
            <w:pPr>
              <w:rPr>
                <w:rFonts w:ascii="Avenir Next LT Pro" w:hAnsi="Avenir Next LT Pro"/>
                <w:sz w:val="24"/>
                <w:szCs w:val="24"/>
              </w:rPr>
            </w:pPr>
            <w:r>
              <w:rPr>
                <w:rFonts w:ascii="Avenir Next LT Pro" w:hAnsi="Avenir Next LT Pro"/>
                <w:sz w:val="24"/>
                <w:szCs w:val="24"/>
              </w:rPr>
              <w:t>Producto 3</w:t>
            </w:r>
          </w:p>
        </w:tc>
        <w:tc>
          <w:tcPr>
            <w:tcW w:w="1710" w:type="dxa"/>
          </w:tcPr>
          <w:p w:rsidR="00DC7D53" w:rsidRDefault="00DC7D53" w:rsidP="00792391">
            <w:pPr>
              <w:jc w:val="right"/>
              <w:rPr>
                <w:rFonts w:ascii="Avenir Next LT Pro" w:hAnsi="Avenir Next LT Pro"/>
                <w:sz w:val="24"/>
                <w:szCs w:val="24"/>
              </w:rPr>
            </w:pPr>
            <w:r>
              <w:rPr>
                <w:rFonts w:ascii="Avenir Next LT Pro" w:hAnsi="Avenir Next LT Pro"/>
                <w:sz w:val="24"/>
                <w:szCs w:val="24"/>
              </w:rPr>
              <w:t>Q. 170.00</w:t>
            </w:r>
          </w:p>
        </w:tc>
      </w:tr>
    </w:tbl>
    <w:tbl>
      <w:tblPr>
        <w:tblStyle w:val="TableGrid"/>
        <w:tblpPr w:leftFromText="180" w:rightFromText="180" w:vertAnchor="text" w:horzAnchor="page" w:tblpX="6951" w:tblpY="170"/>
        <w:tblW w:w="0" w:type="auto"/>
        <w:tblLook w:val="04A0" w:firstRow="1" w:lastRow="0" w:firstColumn="1" w:lastColumn="0" w:noHBand="0" w:noVBand="1"/>
      </w:tblPr>
      <w:tblGrid>
        <w:gridCol w:w="1615"/>
        <w:gridCol w:w="1710"/>
      </w:tblGrid>
      <w:tr w:rsidR="00DC7D53" w:rsidRPr="00E67CAC" w:rsidTr="00792391">
        <w:tc>
          <w:tcPr>
            <w:tcW w:w="3325" w:type="dxa"/>
            <w:gridSpan w:val="2"/>
            <w:shd w:val="clear" w:color="auto" w:fill="000000" w:themeFill="text1"/>
          </w:tcPr>
          <w:p w:rsidR="00DC7D53" w:rsidRPr="00E67CAC" w:rsidRDefault="00DC7D53" w:rsidP="00792391">
            <w:pPr>
              <w:jc w:val="center"/>
              <w:rPr>
                <w:rFonts w:ascii="Avenir Next LT Pro" w:hAnsi="Avenir Next LT Pro"/>
                <w:b/>
                <w:bCs/>
                <w:color w:val="FFFFFF" w:themeColor="background1"/>
                <w:sz w:val="24"/>
                <w:szCs w:val="24"/>
              </w:rPr>
            </w:pPr>
            <w:r>
              <w:rPr>
                <w:rFonts w:ascii="Avenir Next LT Pro" w:hAnsi="Avenir Next LT Pro"/>
                <w:b/>
                <w:bCs/>
                <w:color w:val="FFFFFF" w:themeColor="background1"/>
                <w:sz w:val="24"/>
                <w:szCs w:val="24"/>
              </w:rPr>
              <w:t>PASILLO #4</w:t>
            </w:r>
          </w:p>
        </w:tc>
      </w:tr>
      <w:tr w:rsidR="00DC7D53" w:rsidTr="00792391">
        <w:tc>
          <w:tcPr>
            <w:tcW w:w="1615" w:type="dxa"/>
          </w:tcPr>
          <w:p w:rsidR="00DC7D53" w:rsidRDefault="00DC7D53" w:rsidP="00792391">
            <w:pPr>
              <w:rPr>
                <w:rFonts w:ascii="Avenir Next LT Pro" w:hAnsi="Avenir Next LT Pro"/>
                <w:sz w:val="24"/>
                <w:szCs w:val="24"/>
              </w:rPr>
            </w:pPr>
            <w:r>
              <w:rPr>
                <w:rFonts w:ascii="Avenir Next LT Pro" w:hAnsi="Avenir Next LT Pro"/>
                <w:sz w:val="24"/>
                <w:szCs w:val="24"/>
              </w:rPr>
              <w:t>Producto 1</w:t>
            </w:r>
          </w:p>
        </w:tc>
        <w:tc>
          <w:tcPr>
            <w:tcW w:w="1710" w:type="dxa"/>
          </w:tcPr>
          <w:p w:rsidR="00DC7D53" w:rsidRDefault="00DC7D53" w:rsidP="00792391">
            <w:pPr>
              <w:jc w:val="right"/>
              <w:rPr>
                <w:rFonts w:ascii="Avenir Next LT Pro" w:hAnsi="Avenir Next LT Pro"/>
                <w:sz w:val="24"/>
                <w:szCs w:val="24"/>
              </w:rPr>
            </w:pPr>
            <w:r>
              <w:rPr>
                <w:rFonts w:ascii="Avenir Next LT Pro" w:hAnsi="Avenir Next LT Pro"/>
                <w:sz w:val="24"/>
                <w:szCs w:val="24"/>
              </w:rPr>
              <w:t>Q. 129.00</w:t>
            </w:r>
          </w:p>
        </w:tc>
      </w:tr>
      <w:tr w:rsidR="00DC7D53" w:rsidTr="00792391">
        <w:tc>
          <w:tcPr>
            <w:tcW w:w="1615" w:type="dxa"/>
          </w:tcPr>
          <w:p w:rsidR="00DC7D53" w:rsidRDefault="00DC7D53" w:rsidP="00792391">
            <w:pPr>
              <w:rPr>
                <w:rFonts w:ascii="Avenir Next LT Pro" w:hAnsi="Avenir Next LT Pro"/>
                <w:sz w:val="24"/>
                <w:szCs w:val="24"/>
              </w:rPr>
            </w:pPr>
            <w:r>
              <w:rPr>
                <w:rFonts w:ascii="Avenir Next LT Pro" w:hAnsi="Avenir Next LT Pro"/>
                <w:sz w:val="24"/>
                <w:szCs w:val="24"/>
              </w:rPr>
              <w:t>Producto 2</w:t>
            </w:r>
          </w:p>
        </w:tc>
        <w:tc>
          <w:tcPr>
            <w:tcW w:w="1710" w:type="dxa"/>
          </w:tcPr>
          <w:p w:rsidR="00DC7D53" w:rsidRDefault="00DC7D53" w:rsidP="00792391">
            <w:pPr>
              <w:jc w:val="right"/>
              <w:rPr>
                <w:rFonts w:ascii="Avenir Next LT Pro" w:hAnsi="Avenir Next LT Pro"/>
                <w:sz w:val="24"/>
                <w:szCs w:val="24"/>
              </w:rPr>
            </w:pPr>
            <w:r>
              <w:rPr>
                <w:rFonts w:ascii="Avenir Next LT Pro" w:hAnsi="Avenir Next LT Pro"/>
                <w:sz w:val="24"/>
                <w:szCs w:val="24"/>
              </w:rPr>
              <w:t>Q. 10.00</w:t>
            </w:r>
          </w:p>
        </w:tc>
      </w:tr>
      <w:tr w:rsidR="00DC7D53" w:rsidTr="00792391">
        <w:tc>
          <w:tcPr>
            <w:tcW w:w="1615" w:type="dxa"/>
          </w:tcPr>
          <w:p w:rsidR="00DC7D53" w:rsidRDefault="00DC7D53" w:rsidP="00792391">
            <w:pPr>
              <w:rPr>
                <w:rFonts w:ascii="Avenir Next LT Pro" w:hAnsi="Avenir Next LT Pro"/>
                <w:sz w:val="24"/>
                <w:szCs w:val="24"/>
              </w:rPr>
            </w:pPr>
            <w:r>
              <w:rPr>
                <w:rFonts w:ascii="Avenir Next LT Pro" w:hAnsi="Avenir Next LT Pro"/>
                <w:sz w:val="24"/>
                <w:szCs w:val="24"/>
              </w:rPr>
              <w:t>Producto 3</w:t>
            </w:r>
          </w:p>
        </w:tc>
        <w:tc>
          <w:tcPr>
            <w:tcW w:w="1710" w:type="dxa"/>
          </w:tcPr>
          <w:p w:rsidR="00DC7D53" w:rsidRDefault="00DC7D53" w:rsidP="00792391">
            <w:pPr>
              <w:jc w:val="right"/>
              <w:rPr>
                <w:rFonts w:ascii="Avenir Next LT Pro" w:hAnsi="Avenir Next LT Pro"/>
                <w:sz w:val="24"/>
                <w:szCs w:val="24"/>
              </w:rPr>
            </w:pPr>
            <w:r>
              <w:rPr>
                <w:rFonts w:ascii="Avenir Next LT Pro" w:hAnsi="Avenir Next LT Pro"/>
                <w:sz w:val="24"/>
                <w:szCs w:val="24"/>
              </w:rPr>
              <w:t>Q. 78.00</w:t>
            </w:r>
          </w:p>
        </w:tc>
      </w:tr>
    </w:tbl>
    <w:p w:rsidR="00DC7D53" w:rsidRPr="00E67CAC" w:rsidRDefault="00DC7D53" w:rsidP="00DC7D53">
      <w:pPr>
        <w:spacing w:after="0"/>
        <w:rPr>
          <w:rFonts w:ascii="Avenir Next LT Pro" w:hAnsi="Avenir Next LT Pro"/>
          <w:sz w:val="24"/>
          <w:szCs w:val="24"/>
        </w:rPr>
      </w:pPr>
      <w:r>
        <w:rPr>
          <w:rFonts w:ascii="Avenir Next LT Pro" w:hAnsi="Avenir Next LT Pro"/>
          <w:sz w:val="24"/>
          <w:szCs w:val="24"/>
        </w:rPr>
        <w:t xml:space="preserve"> </w:t>
      </w:r>
    </w:p>
    <w:p w:rsidR="00DC7D53" w:rsidRDefault="00DC7D53" w:rsidP="00DC7D53">
      <w:pPr>
        <w:spacing w:after="0"/>
        <w:rPr>
          <w:rFonts w:ascii="Avenir Next LT Pro" w:hAnsi="Avenir Next LT Pro"/>
          <w:sz w:val="24"/>
          <w:szCs w:val="24"/>
        </w:rPr>
      </w:pPr>
    </w:p>
    <w:p w:rsidR="00DC7D53" w:rsidRDefault="00DC7D53" w:rsidP="00DC7D53">
      <w:pPr>
        <w:spacing w:after="0"/>
        <w:rPr>
          <w:rFonts w:ascii="Avenir Next LT Pro" w:hAnsi="Avenir Next LT Pro"/>
          <w:sz w:val="24"/>
          <w:szCs w:val="24"/>
        </w:rPr>
      </w:pPr>
    </w:p>
    <w:p w:rsidR="00DC7D53" w:rsidRDefault="00DC7D53" w:rsidP="00DC7D53">
      <w:pPr>
        <w:spacing w:after="0"/>
        <w:rPr>
          <w:rFonts w:ascii="Avenir Next LT Pro" w:hAnsi="Avenir Next LT Pro"/>
          <w:sz w:val="24"/>
          <w:szCs w:val="24"/>
        </w:rPr>
      </w:pPr>
    </w:p>
    <w:p w:rsidR="00DC7D53" w:rsidRDefault="00DC7D53" w:rsidP="00DC7D53">
      <w:pPr>
        <w:spacing w:after="0"/>
        <w:rPr>
          <w:rFonts w:ascii="Avenir Next LT Pro" w:hAnsi="Avenir Next LT Pro"/>
          <w:sz w:val="24"/>
          <w:szCs w:val="24"/>
        </w:rPr>
      </w:pPr>
    </w:p>
    <w:tbl>
      <w:tblPr>
        <w:tblStyle w:val="TableGrid"/>
        <w:tblpPr w:leftFromText="180" w:rightFromText="180" w:vertAnchor="text" w:horzAnchor="page" w:tblpX="2107" w:tblpY="17"/>
        <w:tblW w:w="0" w:type="auto"/>
        <w:tblLook w:val="04A0" w:firstRow="1" w:lastRow="0" w:firstColumn="1" w:lastColumn="0" w:noHBand="0" w:noVBand="1"/>
      </w:tblPr>
      <w:tblGrid>
        <w:gridCol w:w="1615"/>
        <w:gridCol w:w="1710"/>
      </w:tblGrid>
      <w:tr w:rsidR="00DC7D53" w:rsidRPr="00E67CAC" w:rsidTr="00792391">
        <w:tc>
          <w:tcPr>
            <w:tcW w:w="3325" w:type="dxa"/>
            <w:gridSpan w:val="2"/>
            <w:shd w:val="clear" w:color="auto" w:fill="000000" w:themeFill="text1"/>
          </w:tcPr>
          <w:p w:rsidR="00DC7D53" w:rsidRPr="00E67CAC" w:rsidRDefault="00DC7D53" w:rsidP="00792391">
            <w:pPr>
              <w:jc w:val="center"/>
              <w:rPr>
                <w:rFonts w:ascii="Avenir Next LT Pro" w:hAnsi="Avenir Next LT Pro"/>
                <w:b/>
                <w:bCs/>
                <w:color w:val="FFFFFF" w:themeColor="background1"/>
                <w:sz w:val="24"/>
                <w:szCs w:val="24"/>
              </w:rPr>
            </w:pPr>
            <w:r>
              <w:rPr>
                <w:rFonts w:ascii="Avenir Next LT Pro" w:hAnsi="Avenir Next LT Pro"/>
                <w:b/>
                <w:bCs/>
                <w:color w:val="FFFFFF" w:themeColor="background1"/>
                <w:sz w:val="24"/>
                <w:szCs w:val="24"/>
              </w:rPr>
              <w:t>PASILLO #5</w:t>
            </w:r>
          </w:p>
        </w:tc>
      </w:tr>
      <w:tr w:rsidR="00DC7D53" w:rsidTr="00792391">
        <w:tc>
          <w:tcPr>
            <w:tcW w:w="1615" w:type="dxa"/>
          </w:tcPr>
          <w:p w:rsidR="00DC7D53" w:rsidRDefault="00DC7D53" w:rsidP="00792391">
            <w:pPr>
              <w:rPr>
                <w:rFonts w:ascii="Avenir Next LT Pro" w:hAnsi="Avenir Next LT Pro"/>
                <w:sz w:val="24"/>
                <w:szCs w:val="24"/>
              </w:rPr>
            </w:pPr>
            <w:r>
              <w:rPr>
                <w:rFonts w:ascii="Avenir Next LT Pro" w:hAnsi="Avenir Next LT Pro"/>
                <w:sz w:val="24"/>
                <w:szCs w:val="24"/>
              </w:rPr>
              <w:t>Producto 1</w:t>
            </w:r>
          </w:p>
        </w:tc>
        <w:tc>
          <w:tcPr>
            <w:tcW w:w="1710" w:type="dxa"/>
          </w:tcPr>
          <w:p w:rsidR="00DC7D53" w:rsidRDefault="00DC7D53" w:rsidP="00792391">
            <w:pPr>
              <w:jc w:val="right"/>
              <w:rPr>
                <w:rFonts w:ascii="Avenir Next LT Pro" w:hAnsi="Avenir Next LT Pro"/>
                <w:sz w:val="24"/>
                <w:szCs w:val="24"/>
              </w:rPr>
            </w:pPr>
            <w:r>
              <w:rPr>
                <w:rFonts w:ascii="Avenir Next LT Pro" w:hAnsi="Avenir Next LT Pro"/>
                <w:sz w:val="24"/>
                <w:szCs w:val="24"/>
              </w:rPr>
              <w:t>Q. 125.00</w:t>
            </w:r>
          </w:p>
        </w:tc>
      </w:tr>
      <w:tr w:rsidR="00DC7D53" w:rsidTr="00792391">
        <w:tc>
          <w:tcPr>
            <w:tcW w:w="1615" w:type="dxa"/>
          </w:tcPr>
          <w:p w:rsidR="00DC7D53" w:rsidRDefault="00DC7D53" w:rsidP="00792391">
            <w:pPr>
              <w:rPr>
                <w:rFonts w:ascii="Avenir Next LT Pro" w:hAnsi="Avenir Next LT Pro"/>
                <w:sz w:val="24"/>
                <w:szCs w:val="24"/>
              </w:rPr>
            </w:pPr>
            <w:r>
              <w:rPr>
                <w:rFonts w:ascii="Avenir Next LT Pro" w:hAnsi="Avenir Next LT Pro"/>
                <w:sz w:val="24"/>
                <w:szCs w:val="24"/>
              </w:rPr>
              <w:t>Producto 2</w:t>
            </w:r>
          </w:p>
        </w:tc>
        <w:tc>
          <w:tcPr>
            <w:tcW w:w="1710" w:type="dxa"/>
          </w:tcPr>
          <w:p w:rsidR="00DC7D53" w:rsidRDefault="00DC7D53" w:rsidP="00792391">
            <w:pPr>
              <w:jc w:val="right"/>
              <w:rPr>
                <w:rFonts w:ascii="Avenir Next LT Pro" w:hAnsi="Avenir Next LT Pro"/>
                <w:sz w:val="24"/>
                <w:szCs w:val="24"/>
              </w:rPr>
            </w:pPr>
            <w:r>
              <w:rPr>
                <w:rFonts w:ascii="Avenir Next LT Pro" w:hAnsi="Avenir Next LT Pro"/>
                <w:sz w:val="24"/>
                <w:szCs w:val="24"/>
              </w:rPr>
              <w:t>Q. 130.00</w:t>
            </w:r>
          </w:p>
        </w:tc>
      </w:tr>
      <w:tr w:rsidR="00DC7D53" w:rsidTr="00792391">
        <w:tc>
          <w:tcPr>
            <w:tcW w:w="1615" w:type="dxa"/>
          </w:tcPr>
          <w:p w:rsidR="00DC7D53" w:rsidRDefault="00DC7D53" w:rsidP="00792391">
            <w:pPr>
              <w:rPr>
                <w:rFonts w:ascii="Avenir Next LT Pro" w:hAnsi="Avenir Next LT Pro"/>
                <w:sz w:val="24"/>
                <w:szCs w:val="24"/>
              </w:rPr>
            </w:pPr>
            <w:r>
              <w:rPr>
                <w:rFonts w:ascii="Avenir Next LT Pro" w:hAnsi="Avenir Next LT Pro"/>
                <w:sz w:val="24"/>
                <w:szCs w:val="24"/>
              </w:rPr>
              <w:t>Producto 3</w:t>
            </w:r>
          </w:p>
        </w:tc>
        <w:tc>
          <w:tcPr>
            <w:tcW w:w="1710" w:type="dxa"/>
          </w:tcPr>
          <w:p w:rsidR="00DC7D53" w:rsidRDefault="00DC7D53" w:rsidP="00792391">
            <w:pPr>
              <w:jc w:val="right"/>
              <w:rPr>
                <w:rFonts w:ascii="Avenir Next LT Pro" w:hAnsi="Avenir Next LT Pro"/>
                <w:sz w:val="24"/>
                <w:szCs w:val="24"/>
              </w:rPr>
            </w:pPr>
            <w:r>
              <w:rPr>
                <w:rFonts w:ascii="Avenir Next LT Pro" w:hAnsi="Avenir Next LT Pro"/>
                <w:sz w:val="24"/>
                <w:szCs w:val="24"/>
              </w:rPr>
              <w:t>Q. 99.00</w:t>
            </w:r>
          </w:p>
        </w:tc>
      </w:tr>
    </w:tbl>
    <w:tbl>
      <w:tblPr>
        <w:tblStyle w:val="TableGrid"/>
        <w:tblpPr w:leftFromText="180" w:rightFromText="180" w:vertAnchor="text" w:horzAnchor="page" w:tblpX="6951" w:tblpY="4"/>
        <w:tblW w:w="0" w:type="auto"/>
        <w:tblLook w:val="04A0" w:firstRow="1" w:lastRow="0" w:firstColumn="1" w:lastColumn="0" w:noHBand="0" w:noVBand="1"/>
      </w:tblPr>
      <w:tblGrid>
        <w:gridCol w:w="1615"/>
        <w:gridCol w:w="1710"/>
      </w:tblGrid>
      <w:tr w:rsidR="00DC7D53" w:rsidRPr="00E67CAC" w:rsidTr="00792391">
        <w:tc>
          <w:tcPr>
            <w:tcW w:w="3325" w:type="dxa"/>
            <w:gridSpan w:val="2"/>
            <w:shd w:val="clear" w:color="auto" w:fill="000000" w:themeFill="text1"/>
          </w:tcPr>
          <w:p w:rsidR="00DC7D53" w:rsidRPr="00E67CAC" w:rsidRDefault="00DC7D53" w:rsidP="00792391">
            <w:pPr>
              <w:jc w:val="center"/>
              <w:rPr>
                <w:rFonts w:ascii="Avenir Next LT Pro" w:hAnsi="Avenir Next LT Pro"/>
                <w:b/>
                <w:bCs/>
                <w:color w:val="FFFFFF" w:themeColor="background1"/>
                <w:sz w:val="24"/>
                <w:szCs w:val="24"/>
              </w:rPr>
            </w:pPr>
            <w:r>
              <w:rPr>
                <w:rFonts w:ascii="Avenir Next LT Pro" w:hAnsi="Avenir Next LT Pro"/>
                <w:b/>
                <w:bCs/>
                <w:color w:val="FFFFFF" w:themeColor="background1"/>
                <w:sz w:val="24"/>
                <w:szCs w:val="24"/>
              </w:rPr>
              <w:t>PASILLO #6</w:t>
            </w:r>
          </w:p>
        </w:tc>
      </w:tr>
      <w:tr w:rsidR="00DC7D53" w:rsidTr="00792391">
        <w:tc>
          <w:tcPr>
            <w:tcW w:w="1615" w:type="dxa"/>
          </w:tcPr>
          <w:p w:rsidR="00DC7D53" w:rsidRDefault="00DC7D53" w:rsidP="00792391">
            <w:pPr>
              <w:rPr>
                <w:rFonts w:ascii="Avenir Next LT Pro" w:hAnsi="Avenir Next LT Pro"/>
                <w:sz w:val="24"/>
                <w:szCs w:val="24"/>
              </w:rPr>
            </w:pPr>
            <w:r>
              <w:rPr>
                <w:rFonts w:ascii="Avenir Next LT Pro" w:hAnsi="Avenir Next LT Pro"/>
                <w:sz w:val="24"/>
                <w:szCs w:val="24"/>
              </w:rPr>
              <w:t>Producto 1</w:t>
            </w:r>
          </w:p>
        </w:tc>
        <w:tc>
          <w:tcPr>
            <w:tcW w:w="1710" w:type="dxa"/>
          </w:tcPr>
          <w:p w:rsidR="00DC7D53" w:rsidRDefault="00DC7D53" w:rsidP="00792391">
            <w:pPr>
              <w:jc w:val="right"/>
              <w:rPr>
                <w:rFonts w:ascii="Avenir Next LT Pro" w:hAnsi="Avenir Next LT Pro"/>
                <w:sz w:val="24"/>
                <w:szCs w:val="24"/>
              </w:rPr>
            </w:pPr>
            <w:r>
              <w:rPr>
                <w:rFonts w:ascii="Avenir Next LT Pro" w:hAnsi="Avenir Next LT Pro"/>
                <w:sz w:val="24"/>
                <w:szCs w:val="24"/>
              </w:rPr>
              <w:t>Q. 16.00</w:t>
            </w:r>
          </w:p>
        </w:tc>
      </w:tr>
      <w:tr w:rsidR="00DC7D53" w:rsidTr="00792391">
        <w:tc>
          <w:tcPr>
            <w:tcW w:w="1615" w:type="dxa"/>
          </w:tcPr>
          <w:p w:rsidR="00DC7D53" w:rsidRDefault="00DC7D53" w:rsidP="00792391">
            <w:pPr>
              <w:rPr>
                <w:rFonts w:ascii="Avenir Next LT Pro" w:hAnsi="Avenir Next LT Pro"/>
                <w:sz w:val="24"/>
                <w:szCs w:val="24"/>
              </w:rPr>
            </w:pPr>
            <w:r>
              <w:rPr>
                <w:rFonts w:ascii="Avenir Next LT Pro" w:hAnsi="Avenir Next LT Pro"/>
                <w:sz w:val="24"/>
                <w:szCs w:val="24"/>
              </w:rPr>
              <w:t>Producto 2</w:t>
            </w:r>
          </w:p>
        </w:tc>
        <w:tc>
          <w:tcPr>
            <w:tcW w:w="1710" w:type="dxa"/>
          </w:tcPr>
          <w:p w:rsidR="00DC7D53" w:rsidRDefault="00DC7D53" w:rsidP="00792391">
            <w:pPr>
              <w:jc w:val="right"/>
              <w:rPr>
                <w:rFonts w:ascii="Avenir Next LT Pro" w:hAnsi="Avenir Next LT Pro"/>
                <w:sz w:val="24"/>
                <w:szCs w:val="24"/>
              </w:rPr>
            </w:pPr>
            <w:r>
              <w:rPr>
                <w:rFonts w:ascii="Avenir Next LT Pro" w:hAnsi="Avenir Next LT Pro"/>
                <w:sz w:val="24"/>
                <w:szCs w:val="24"/>
              </w:rPr>
              <w:t>Q. 24.00</w:t>
            </w:r>
          </w:p>
        </w:tc>
      </w:tr>
      <w:tr w:rsidR="00DC7D53" w:rsidTr="00792391">
        <w:tc>
          <w:tcPr>
            <w:tcW w:w="1615" w:type="dxa"/>
          </w:tcPr>
          <w:p w:rsidR="00DC7D53" w:rsidRDefault="00DC7D53" w:rsidP="00792391">
            <w:pPr>
              <w:rPr>
                <w:rFonts w:ascii="Avenir Next LT Pro" w:hAnsi="Avenir Next LT Pro"/>
                <w:sz w:val="24"/>
                <w:szCs w:val="24"/>
              </w:rPr>
            </w:pPr>
            <w:r>
              <w:rPr>
                <w:rFonts w:ascii="Avenir Next LT Pro" w:hAnsi="Avenir Next LT Pro"/>
                <w:sz w:val="24"/>
                <w:szCs w:val="24"/>
              </w:rPr>
              <w:t>Producto 3</w:t>
            </w:r>
          </w:p>
        </w:tc>
        <w:tc>
          <w:tcPr>
            <w:tcW w:w="1710" w:type="dxa"/>
          </w:tcPr>
          <w:p w:rsidR="00DC7D53" w:rsidRDefault="00DC7D53" w:rsidP="00792391">
            <w:pPr>
              <w:jc w:val="right"/>
              <w:rPr>
                <w:rFonts w:ascii="Avenir Next LT Pro" w:hAnsi="Avenir Next LT Pro"/>
                <w:sz w:val="24"/>
                <w:szCs w:val="24"/>
              </w:rPr>
            </w:pPr>
            <w:r>
              <w:rPr>
                <w:rFonts w:ascii="Avenir Next LT Pro" w:hAnsi="Avenir Next LT Pro"/>
                <w:sz w:val="24"/>
                <w:szCs w:val="24"/>
              </w:rPr>
              <w:t>Q. 12.00</w:t>
            </w:r>
          </w:p>
        </w:tc>
      </w:tr>
    </w:tbl>
    <w:p w:rsidR="00DC7D53" w:rsidRDefault="00DC7D53" w:rsidP="00DC7D53">
      <w:pPr>
        <w:spacing w:after="0"/>
        <w:rPr>
          <w:rFonts w:ascii="Avenir Next LT Pro" w:hAnsi="Avenir Next LT Pro"/>
          <w:sz w:val="24"/>
          <w:szCs w:val="24"/>
        </w:rPr>
      </w:pPr>
    </w:p>
    <w:p w:rsidR="00DC7D53" w:rsidRDefault="00DC7D53" w:rsidP="00DC7D53">
      <w:pPr>
        <w:spacing w:after="0"/>
        <w:rPr>
          <w:rFonts w:ascii="Avenir Next LT Pro" w:hAnsi="Avenir Next LT Pro"/>
          <w:sz w:val="24"/>
          <w:szCs w:val="24"/>
        </w:rPr>
      </w:pPr>
    </w:p>
    <w:p w:rsidR="00DC7D53" w:rsidRDefault="00DC7D53" w:rsidP="00DC7D53">
      <w:pPr>
        <w:spacing w:after="0"/>
        <w:rPr>
          <w:rFonts w:ascii="Avenir Next LT Pro" w:hAnsi="Avenir Next LT Pro"/>
          <w:sz w:val="24"/>
          <w:szCs w:val="24"/>
        </w:rPr>
      </w:pPr>
    </w:p>
    <w:p w:rsidR="00DC7D53" w:rsidRPr="00E67CAC" w:rsidRDefault="00DC7D53" w:rsidP="00DC7D53">
      <w:pPr>
        <w:spacing w:after="0"/>
        <w:rPr>
          <w:rFonts w:ascii="Avenir Next LT Pro" w:hAnsi="Avenir Next LT Pro"/>
          <w:sz w:val="24"/>
          <w:szCs w:val="24"/>
        </w:rPr>
      </w:pPr>
    </w:p>
    <w:tbl>
      <w:tblPr>
        <w:tblStyle w:val="TableGrid"/>
        <w:tblpPr w:leftFromText="180" w:rightFromText="180" w:vertAnchor="text" w:horzAnchor="page" w:tblpX="2095" w:tblpY="188"/>
        <w:tblW w:w="0" w:type="auto"/>
        <w:tblLook w:val="04A0" w:firstRow="1" w:lastRow="0" w:firstColumn="1" w:lastColumn="0" w:noHBand="0" w:noVBand="1"/>
      </w:tblPr>
      <w:tblGrid>
        <w:gridCol w:w="1615"/>
        <w:gridCol w:w="1710"/>
      </w:tblGrid>
      <w:tr w:rsidR="00DC7D53" w:rsidRPr="00E67CAC" w:rsidTr="00792391">
        <w:tc>
          <w:tcPr>
            <w:tcW w:w="3325" w:type="dxa"/>
            <w:gridSpan w:val="2"/>
            <w:shd w:val="clear" w:color="auto" w:fill="000000" w:themeFill="text1"/>
          </w:tcPr>
          <w:p w:rsidR="00DC7D53" w:rsidRPr="00E67CAC" w:rsidRDefault="00DC7D53" w:rsidP="00792391">
            <w:pPr>
              <w:jc w:val="center"/>
              <w:rPr>
                <w:rFonts w:ascii="Avenir Next LT Pro" w:hAnsi="Avenir Next LT Pro"/>
                <w:b/>
                <w:bCs/>
                <w:color w:val="FFFFFF" w:themeColor="background1"/>
                <w:sz w:val="24"/>
                <w:szCs w:val="24"/>
              </w:rPr>
            </w:pPr>
            <w:r>
              <w:rPr>
                <w:rFonts w:ascii="Avenir Next LT Pro" w:hAnsi="Avenir Next LT Pro"/>
                <w:b/>
                <w:bCs/>
                <w:color w:val="FFFFFF" w:themeColor="background1"/>
                <w:sz w:val="24"/>
                <w:szCs w:val="24"/>
              </w:rPr>
              <w:t>PASILLO #7</w:t>
            </w:r>
          </w:p>
        </w:tc>
      </w:tr>
      <w:tr w:rsidR="00DC7D53" w:rsidTr="00792391">
        <w:tc>
          <w:tcPr>
            <w:tcW w:w="1615" w:type="dxa"/>
          </w:tcPr>
          <w:p w:rsidR="00DC7D53" w:rsidRDefault="00DC7D53" w:rsidP="00792391">
            <w:pPr>
              <w:rPr>
                <w:rFonts w:ascii="Avenir Next LT Pro" w:hAnsi="Avenir Next LT Pro"/>
                <w:sz w:val="24"/>
                <w:szCs w:val="24"/>
              </w:rPr>
            </w:pPr>
            <w:r>
              <w:rPr>
                <w:rFonts w:ascii="Avenir Next LT Pro" w:hAnsi="Avenir Next LT Pro"/>
                <w:sz w:val="24"/>
                <w:szCs w:val="24"/>
              </w:rPr>
              <w:t>Producto 1</w:t>
            </w:r>
          </w:p>
        </w:tc>
        <w:tc>
          <w:tcPr>
            <w:tcW w:w="1710" w:type="dxa"/>
          </w:tcPr>
          <w:p w:rsidR="00DC7D53" w:rsidRDefault="00DC7D53" w:rsidP="00792391">
            <w:pPr>
              <w:jc w:val="right"/>
              <w:rPr>
                <w:rFonts w:ascii="Avenir Next LT Pro" w:hAnsi="Avenir Next LT Pro"/>
                <w:sz w:val="24"/>
                <w:szCs w:val="24"/>
              </w:rPr>
            </w:pPr>
            <w:r>
              <w:rPr>
                <w:rFonts w:ascii="Avenir Next LT Pro" w:hAnsi="Avenir Next LT Pro"/>
                <w:sz w:val="24"/>
                <w:szCs w:val="24"/>
              </w:rPr>
              <w:t>Q. 95.00</w:t>
            </w:r>
          </w:p>
        </w:tc>
      </w:tr>
      <w:tr w:rsidR="00DC7D53" w:rsidTr="00792391">
        <w:tc>
          <w:tcPr>
            <w:tcW w:w="1615" w:type="dxa"/>
          </w:tcPr>
          <w:p w:rsidR="00DC7D53" w:rsidRDefault="00DC7D53" w:rsidP="00792391">
            <w:pPr>
              <w:rPr>
                <w:rFonts w:ascii="Avenir Next LT Pro" w:hAnsi="Avenir Next LT Pro"/>
                <w:sz w:val="24"/>
                <w:szCs w:val="24"/>
              </w:rPr>
            </w:pPr>
            <w:r>
              <w:rPr>
                <w:rFonts w:ascii="Avenir Next LT Pro" w:hAnsi="Avenir Next LT Pro"/>
                <w:sz w:val="24"/>
                <w:szCs w:val="24"/>
              </w:rPr>
              <w:t>Producto 2</w:t>
            </w:r>
          </w:p>
        </w:tc>
        <w:tc>
          <w:tcPr>
            <w:tcW w:w="1710" w:type="dxa"/>
          </w:tcPr>
          <w:p w:rsidR="00DC7D53" w:rsidRDefault="00DC7D53" w:rsidP="00792391">
            <w:pPr>
              <w:jc w:val="right"/>
              <w:rPr>
                <w:rFonts w:ascii="Avenir Next LT Pro" w:hAnsi="Avenir Next LT Pro"/>
                <w:sz w:val="24"/>
                <w:szCs w:val="24"/>
              </w:rPr>
            </w:pPr>
            <w:r>
              <w:rPr>
                <w:rFonts w:ascii="Avenir Next LT Pro" w:hAnsi="Avenir Next LT Pro"/>
                <w:sz w:val="24"/>
                <w:szCs w:val="24"/>
              </w:rPr>
              <w:t>Q. 105.00</w:t>
            </w:r>
          </w:p>
        </w:tc>
      </w:tr>
      <w:tr w:rsidR="00DC7D53" w:rsidTr="00792391">
        <w:tc>
          <w:tcPr>
            <w:tcW w:w="1615" w:type="dxa"/>
          </w:tcPr>
          <w:p w:rsidR="00DC7D53" w:rsidRDefault="00DC7D53" w:rsidP="00792391">
            <w:pPr>
              <w:rPr>
                <w:rFonts w:ascii="Avenir Next LT Pro" w:hAnsi="Avenir Next LT Pro"/>
                <w:sz w:val="24"/>
                <w:szCs w:val="24"/>
              </w:rPr>
            </w:pPr>
            <w:r>
              <w:rPr>
                <w:rFonts w:ascii="Avenir Next LT Pro" w:hAnsi="Avenir Next LT Pro"/>
                <w:sz w:val="24"/>
                <w:szCs w:val="24"/>
              </w:rPr>
              <w:t>Producto 3</w:t>
            </w:r>
          </w:p>
        </w:tc>
        <w:tc>
          <w:tcPr>
            <w:tcW w:w="1710" w:type="dxa"/>
          </w:tcPr>
          <w:p w:rsidR="00DC7D53" w:rsidRDefault="00DC7D53" w:rsidP="00792391">
            <w:pPr>
              <w:jc w:val="right"/>
              <w:rPr>
                <w:rFonts w:ascii="Avenir Next LT Pro" w:hAnsi="Avenir Next LT Pro"/>
                <w:sz w:val="24"/>
                <w:szCs w:val="24"/>
              </w:rPr>
            </w:pPr>
            <w:r>
              <w:rPr>
                <w:rFonts w:ascii="Avenir Next LT Pro" w:hAnsi="Avenir Next LT Pro"/>
                <w:sz w:val="24"/>
                <w:szCs w:val="24"/>
              </w:rPr>
              <w:t>Q. 65.00</w:t>
            </w:r>
          </w:p>
        </w:tc>
      </w:tr>
    </w:tbl>
    <w:tbl>
      <w:tblPr>
        <w:tblStyle w:val="TableGrid"/>
        <w:tblpPr w:leftFromText="180" w:rightFromText="180" w:vertAnchor="text" w:horzAnchor="page" w:tblpX="6951" w:tblpY="163"/>
        <w:tblW w:w="0" w:type="auto"/>
        <w:tblLook w:val="04A0" w:firstRow="1" w:lastRow="0" w:firstColumn="1" w:lastColumn="0" w:noHBand="0" w:noVBand="1"/>
      </w:tblPr>
      <w:tblGrid>
        <w:gridCol w:w="1615"/>
        <w:gridCol w:w="1710"/>
      </w:tblGrid>
      <w:tr w:rsidR="00DC7D53" w:rsidRPr="00E67CAC" w:rsidTr="00792391">
        <w:tc>
          <w:tcPr>
            <w:tcW w:w="3325" w:type="dxa"/>
            <w:gridSpan w:val="2"/>
            <w:shd w:val="clear" w:color="auto" w:fill="000000" w:themeFill="text1"/>
          </w:tcPr>
          <w:p w:rsidR="00DC7D53" w:rsidRPr="00E67CAC" w:rsidRDefault="00DC7D53" w:rsidP="00792391">
            <w:pPr>
              <w:jc w:val="center"/>
              <w:rPr>
                <w:rFonts w:ascii="Avenir Next LT Pro" w:hAnsi="Avenir Next LT Pro"/>
                <w:b/>
                <w:bCs/>
                <w:color w:val="FFFFFF" w:themeColor="background1"/>
                <w:sz w:val="24"/>
                <w:szCs w:val="24"/>
              </w:rPr>
            </w:pPr>
            <w:r>
              <w:rPr>
                <w:rFonts w:ascii="Avenir Next LT Pro" w:hAnsi="Avenir Next LT Pro"/>
                <w:b/>
                <w:bCs/>
                <w:color w:val="FFFFFF" w:themeColor="background1"/>
                <w:sz w:val="24"/>
                <w:szCs w:val="24"/>
              </w:rPr>
              <w:t>PASILLO #8</w:t>
            </w:r>
          </w:p>
        </w:tc>
      </w:tr>
      <w:tr w:rsidR="00DC7D53" w:rsidTr="00792391">
        <w:tc>
          <w:tcPr>
            <w:tcW w:w="1615" w:type="dxa"/>
          </w:tcPr>
          <w:p w:rsidR="00DC7D53" w:rsidRDefault="00DC7D53" w:rsidP="00792391">
            <w:pPr>
              <w:rPr>
                <w:rFonts w:ascii="Avenir Next LT Pro" w:hAnsi="Avenir Next LT Pro"/>
                <w:sz w:val="24"/>
                <w:szCs w:val="24"/>
              </w:rPr>
            </w:pPr>
            <w:r>
              <w:rPr>
                <w:rFonts w:ascii="Avenir Next LT Pro" w:hAnsi="Avenir Next LT Pro"/>
                <w:sz w:val="24"/>
                <w:szCs w:val="24"/>
              </w:rPr>
              <w:t>Producto 1</w:t>
            </w:r>
          </w:p>
        </w:tc>
        <w:tc>
          <w:tcPr>
            <w:tcW w:w="1710" w:type="dxa"/>
          </w:tcPr>
          <w:p w:rsidR="00DC7D53" w:rsidRDefault="00DC7D53" w:rsidP="00792391">
            <w:pPr>
              <w:jc w:val="right"/>
              <w:rPr>
                <w:rFonts w:ascii="Avenir Next LT Pro" w:hAnsi="Avenir Next LT Pro"/>
                <w:sz w:val="24"/>
                <w:szCs w:val="24"/>
              </w:rPr>
            </w:pPr>
            <w:r>
              <w:rPr>
                <w:rFonts w:ascii="Avenir Next LT Pro" w:hAnsi="Avenir Next LT Pro"/>
                <w:sz w:val="24"/>
                <w:szCs w:val="24"/>
              </w:rPr>
              <w:t>Q. 73.00</w:t>
            </w:r>
          </w:p>
        </w:tc>
      </w:tr>
      <w:tr w:rsidR="00DC7D53" w:rsidTr="00792391">
        <w:tc>
          <w:tcPr>
            <w:tcW w:w="1615" w:type="dxa"/>
          </w:tcPr>
          <w:p w:rsidR="00DC7D53" w:rsidRDefault="00DC7D53" w:rsidP="00792391">
            <w:pPr>
              <w:rPr>
                <w:rFonts w:ascii="Avenir Next LT Pro" w:hAnsi="Avenir Next LT Pro"/>
                <w:sz w:val="24"/>
                <w:szCs w:val="24"/>
              </w:rPr>
            </w:pPr>
            <w:r>
              <w:rPr>
                <w:rFonts w:ascii="Avenir Next LT Pro" w:hAnsi="Avenir Next LT Pro"/>
                <w:sz w:val="24"/>
                <w:szCs w:val="24"/>
              </w:rPr>
              <w:t>Producto 2</w:t>
            </w:r>
          </w:p>
        </w:tc>
        <w:tc>
          <w:tcPr>
            <w:tcW w:w="1710" w:type="dxa"/>
          </w:tcPr>
          <w:p w:rsidR="00DC7D53" w:rsidRDefault="00DC7D53" w:rsidP="00792391">
            <w:pPr>
              <w:jc w:val="right"/>
              <w:rPr>
                <w:rFonts w:ascii="Avenir Next LT Pro" w:hAnsi="Avenir Next LT Pro"/>
                <w:sz w:val="24"/>
                <w:szCs w:val="24"/>
              </w:rPr>
            </w:pPr>
            <w:r>
              <w:rPr>
                <w:rFonts w:ascii="Avenir Next LT Pro" w:hAnsi="Avenir Next LT Pro"/>
                <w:sz w:val="24"/>
                <w:szCs w:val="24"/>
              </w:rPr>
              <w:t>Q. 67.00</w:t>
            </w:r>
          </w:p>
        </w:tc>
      </w:tr>
      <w:tr w:rsidR="00DC7D53" w:rsidTr="00792391">
        <w:tc>
          <w:tcPr>
            <w:tcW w:w="1615" w:type="dxa"/>
          </w:tcPr>
          <w:p w:rsidR="00DC7D53" w:rsidRDefault="00DC7D53" w:rsidP="00792391">
            <w:pPr>
              <w:rPr>
                <w:rFonts w:ascii="Avenir Next LT Pro" w:hAnsi="Avenir Next LT Pro"/>
                <w:sz w:val="24"/>
                <w:szCs w:val="24"/>
              </w:rPr>
            </w:pPr>
            <w:r>
              <w:rPr>
                <w:rFonts w:ascii="Avenir Next LT Pro" w:hAnsi="Avenir Next LT Pro"/>
                <w:sz w:val="24"/>
                <w:szCs w:val="24"/>
              </w:rPr>
              <w:t>Producto 3</w:t>
            </w:r>
          </w:p>
        </w:tc>
        <w:tc>
          <w:tcPr>
            <w:tcW w:w="1710" w:type="dxa"/>
          </w:tcPr>
          <w:p w:rsidR="00DC7D53" w:rsidRDefault="00DC7D53" w:rsidP="00792391">
            <w:pPr>
              <w:jc w:val="right"/>
              <w:rPr>
                <w:rFonts w:ascii="Avenir Next LT Pro" w:hAnsi="Avenir Next LT Pro"/>
                <w:sz w:val="24"/>
                <w:szCs w:val="24"/>
              </w:rPr>
            </w:pPr>
            <w:r>
              <w:rPr>
                <w:rFonts w:ascii="Avenir Next LT Pro" w:hAnsi="Avenir Next LT Pro"/>
                <w:sz w:val="24"/>
                <w:szCs w:val="24"/>
              </w:rPr>
              <w:t>Q. 78.00</w:t>
            </w:r>
          </w:p>
        </w:tc>
      </w:tr>
    </w:tbl>
    <w:p w:rsidR="00DC7D53" w:rsidRDefault="00DC7D53" w:rsidP="00DC7D53">
      <w:pPr>
        <w:spacing w:after="0"/>
        <w:rPr>
          <w:rFonts w:ascii="Avenir Next LT Pro" w:hAnsi="Avenir Next LT Pro"/>
          <w:sz w:val="24"/>
          <w:szCs w:val="24"/>
        </w:rPr>
      </w:pPr>
    </w:p>
    <w:p w:rsidR="00DC7D53" w:rsidRDefault="00DC7D53" w:rsidP="00DC7D53">
      <w:pPr>
        <w:spacing w:after="0"/>
        <w:rPr>
          <w:rFonts w:ascii="Avenir Next LT Pro" w:hAnsi="Avenir Next LT Pro"/>
          <w:sz w:val="24"/>
          <w:szCs w:val="24"/>
        </w:rPr>
      </w:pPr>
    </w:p>
    <w:p w:rsidR="00DC7D53" w:rsidRDefault="00DC7D53" w:rsidP="00DC7D53">
      <w:pPr>
        <w:spacing w:after="0"/>
        <w:rPr>
          <w:rFonts w:ascii="Avenir Next LT Pro" w:hAnsi="Avenir Next LT Pro"/>
          <w:sz w:val="24"/>
          <w:szCs w:val="24"/>
        </w:rPr>
      </w:pPr>
    </w:p>
    <w:p w:rsidR="00DC7D53" w:rsidRDefault="00DC7D53" w:rsidP="00DC7D53">
      <w:pPr>
        <w:spacing w:after="0"/>
        <w:rPr>
          <w:rFonts w:ascii="Avenir Next LT Pro" w:hAnsi="Avenir Next LT Pro"/>
          <w:sz w:val="24"/>
          <w:szCs w:val="24"/>
        </w:rPr>
      </w:pPr>
    </w:p>
    <w:p w:rsidR="00DC7D53" w:rsidRDefault="00DC7D53" w:rsidP="00DC7D53">
      <w:pPr>
        <w:spacing w:after="0"/>
        <w:rPr>
          <w:rFonts w:ascii="Avenir Next LT Pro" w:hAnsi="Avenir Next LT Pro"/>
          <w:sz w:val="24"/>
          <w:szCs w:val="24"/>
        </w:rPr>
      </w:pPr>
    </w:p>
    <w:tbl>
      <w:tblPr>
        <w:tblStyle w:val="TableGrid"/>
        <w:tblpPr w:leftFromText="180" w:rightFromText="180" w:vertAnchor="text" w:horzAnchor="page" w:tblpX="2119" w:tblpY="156"/>
        <w:tblW w:w="0" w:type="auto"/>
        <w:tblLook w:val="04A0" w:firstRow="1" w:lastRow="0" w:firstColumn="1" w:lastColumn="0" w:noHBand="0" w:noVBand="1"/>
      </w:tblPr>
      <w:tblGrid>
        <w:gridCol w:w="1615"/>
        <w:gridCol w:w="1710"/>
      </w:tblGrid>
      <w:tr w:rsidR="00DC7D53" w:rsidRPr="00E67CAC" w:rsidTr="00792391">
        <w:tc>
          <w:tcPr>
            <w:tcW w:w="3325" w:type="dxa"/>
            <w:gridSpan w:val="2"/>
            <w:shd w:val="clear" w:color="auto" w:fill="000000" w:themeFill="text1"/>
          </w:tcPr>
          <w:p w:rsidR="00DC7D53" w:rsidRPr="00E67CAC" w:rsidRDefault="00DC7D53" w:rsidP="00792391">
            <w:pPr>
              <w:jc w:val="center"/>
              <w:rPr>
                <w:rFonts w:ascii="Avenir Next LT Pro" w:hAnsi="Avenir Next LT Pro"/>
                <w:b/>
                <w:bCs/>
                <w:color w:val="FFFFFF" w:themeColor="background1"/>
                <w:sz w:val="24"/>
                <w:szCs w:val="24"/>
              </w:rPr>
            </w:pPr>
            <w:r>
              <w:rPr>
                <w:rFonts w:ascii="Avenir Next LT Pro" w:hAnsi="Avenir Next LT Pro"/>
                <w:b/>
                <w:bCs/>
                <w:color w:val="FFFFFF" w:themeColor="background1"/>
                <w:sz w:val="24"/>
                <w:szCs w:val="24"/>
              </w:rPr>
              <w:t>PASILLO #9</w:t>
            </w:r>
          </w:p>
        </w:tc>
      </w:tr>
      <w:tr w:rsidR="00DC7D53" w:rsidTr="00792391">
        <w:tc>
          <w:tcPr>
            <w:tcW w:w="1615" w:type="dxa"/>
          </w:tcPr>
          <w:p w:rsidR="00DC7D53" w:rsidRDefault="00DC7D53" w:rsidP="00792391">
            <w:pPr>
              <w:rPr>
                <w:rFonts w:ascii="Avenir Next LT Pro" w:hAnsi="Avenir Next LT Pro"/>
                <w:sz w:val="24"/>
                <w:szCs w:val="24"/>
              </w:rPr>
            </w:pPr>
            <w:r>
              <w:rPr>
                <w:rFonts w:ascii="Avenir Next LT Pro" w:hAnsi="Avenir Next LT Pro"/>
                <w:sz w:val="24"/>
                <w:szCs w:val="24"/>
              </w:rPr>
              <w:t>Producto 1</w:t>
            </w:r>
          </w:p>
        </w:tc>
        <w:tc>
          <w:tcPr>
            <w:tcW w:w="1710" w:type="dxa"/>
          </w:tcPr>
          <w:p w:rsidR="00DC7D53" w:rsidRDefault="00DC7D53" w:rsidP="00792391">
            <w:pPr>
              <w:jc w:val="right"/>
              <w:rPr>
                <w:rFonts w:ascii="Avenir Next LT Pro" w:hAnsi="Avenir Next LT Pro"/>
                <w:sz w:val="24"/>
                <w:szCs w:val="24"/>
              </w:rPr>
            </w:pPr>
            <w:r>
              <w:rPr>
                <w:rFonts w:ascii="Avenir Next LT Pro" w:hAnsi="Avenir Next LT Pro"/>
                <w:sz w:val="24"/>
                <w:szCs w:val="24"/>
              </w:rPr>
              <w:t>Q. 133.00</w:t>
            </w:r>
          </w:p>
        </w:tc>
      </w:tr>
      <w:tr w:rsidR="00DC7D53" w:rsidTr="00792391">
        <w:tc>
          <w:tcPr>
            <w:tcW w:w="1615" w:type="dxa"/>
          </w:tcPr>
          <w:p w:rsidR="00DC7D53" w:rsidRDefault="00DC7D53" w:rsidP="00792391">
            <w:pPr>
              <w:rPr>
                <w:rFonts w:ascii="Avenir Next LT Pro" w:hAnsi="Avenir Next LT Pro"/>
                <w:sz w:val="24"/>
                <w:szCs w:val="24"/>
              </w:rPr>
            </w:pPr>
            <w:r>
              <w:rPr>
                <w:rFonts w:ascii="Avenir Next LT Pro" w:hAnsi="Avenir Next LT Pro"/>
                <w:sz w:val="24"/>
                <w:szCs w:val="24"/>
              </w:rPr>
              <w:t>Producto 2</w:t>
            </w:r>
          </w:p>
        </w:tc>
        <w:tc>
          <w:tcPr>
            <w:tcW w:w="1710" w:type="dxa"/>
          </w:tcPr>
          <w:p w:rsidR="00DC7D53" w:rsidRDefault="00DC7D53" w:rsidP="00792391">
            <w:pPr>
              <w:jc w:val="right"/>
              <w:rPr>
                <w:rFonts w:ascii="Avenir Next LT Pro" w:hAnsi="Avenir Next LT Pro"/>
                <w:sz w:val="24"/>
                <w:szCs w:val="24"/>
              </w:rPr>
            </w:pPr>
            <w:r>
              <w:rPr>
                <w:rFonts w:ascii="Avenir Next LT Pro" w:hAnsi="Avenir Next LT Pro"/>
                <w:sz w:val="24"/>
                <w:szCs w:val="24"/>
              </w:rPr>
              <w:t>Q. 140.00</w:t>
            </w:r>
          </w:p>
        </w:tc>
      </w:tr>
      <w:tr w:rsidR="00DC7D53" w:rsidTr="00792391">
        <w:tc>
          <w:tcPr>
            <w:tcW w:w="1615" w:type="dxa"/>
          </w:tcPr>
          <w:p w:rsidR="00DC7D53" w:rsidRDefault="00DC7D53" w:rsidP="00792391">
            <w:pPr>
              <w:rPr>
                <w:rFonts w:ascii="Avenir Next LT Pro" w:hAnsi="Avenir Next LT Pro"/>
                <w:sz w:val="24"/>
                <w:szCs w:val="24"/>
              </w:rPr>
            </w:pPr>
            <w:r>
              <w:rPr>
                <w:rFonts w:ascii="Avenir Next LT Pro" w:hAnsi="Avenir Next LT Pro"/>
                <w:sz w:val="24"/>
                <w:szCs w:val="24"/>
              </w:rPr>
              <w:t>Producto 3</w:t>
            </w:r>
          </w:p>
        </w:tc>
        <w:tc>
          <w:tcPr>
            <w:tcW w:w="1710" w:type="dxa"/>
          </w:tcPr>
          <w:p w:rsidR="00DC7D53" w:rsidRDefault="00DC7D53" w:rsidP="00792391">
            <w:pPr>
              <w:jc w:val="right"/>
              <w:rPr>
                <w:rFonts w:ascii="Avenir Next LT Pro" w:hAnsi="Avenir Next LT Pro"/>
                <w:sz w:val="24"/>
                <w:szCs w:val="24"/>
              </w:rPr>
            </w:pPr>
            <w:r>
              <w:rPr>
                <w:rFonts w:ascii="Avenir Next LT Pro" w:hAnsi="Avenir Next LT Pro"/>
                <w:sz w:val="24"/>
                <w:szCs w:val="24"/>
              </w:rPr>
              <w:t>Q. 90.00</w:t>
            </w:r>
          </w:p>
        </w:tc>
      </w:tr>
    </w:tbl>
    <w:tbl>
      <w:tblPr>
        <w:tblStyle w:val="TableGrid"/>
        <w:tblpPr w:leftFromText="180" w:rightFromText="180" w:vertAnchor="text" w:horzAnchor="page" w:tblpX="6927" w:tblpY="73"/>
        <w:tblW w:w="0" w:type="auto"/>
        <w:tblLook w:val="04A0" w:firstRow="1" w:lastRow="0" w:firstColumn="1" w:lastColumn="0" w:noHBand="0" w:noVBand="1"/>
      </w:tblPr>
      <w:tblGrid>
        <w:gridCol w:w="1615"/>
        <w:gridCol w:w="1710"/>
      </w:tblGrid>
      <w:tr w:rsidR="00DC7D53" w:rsidRPr="00E67CAC" w:rsidTr="00792391">
        <w:tc>
          <w:tcPr>
            <w:tcW w:w="3325" w:type="dxa"/>
            <w:gridSpan w:val="2"/>
            <w:shd w:val="clear" w:color="auto" w:fill="000000" w:themeFill="text1"/>
          </w:tcPr>
          <w:p w:rsidR="00DC7D53" w:rsidRPr="00E67CAC" w:rsidRDefault="00DC7D53" w:rsidP="00792391">
            <w:pPr>
              <w:jc w:val="center"/>
              <w:rPr>
                <w:rFonts w:ascii="Avenir Next LT Pro" w:hAnsi="Avenir Next LT Pro"/>
                <w:b/>
                <w:bCs/>
                <w:color w:val="FFFFFF" w:themeColor="background1"/>
                <w:sz w:val="24"/>
                <w:szCs w:val="24"/>
              </w:rPr>
            </w:pPr>
            <w:r>
              <w:rPr>
                <w:rFonts w:ascii="Avenir Next LT Pro" w:hAnsi="Avenir Next LT Pro"/>
                <w:b/>
                <w:bCs/>
                <w:color w:val="FFFFFF" w:themeColor="background1"/>
                <w:sz w:val="24"/>
                <w:szCs w:val="24"/>
              </w:rPr>
              <w:t>PASILLO #10</w:t>
            </w:r>
          </w:p>
        </w:tc>
      </w:tr>
      <w:tr w:rsidR="00DC7D53" w:rsidTr="00792391">
        <w:tc>
          <w:tcPr>
            <w:tcW w:w="1615" w:type="dxa"/>
          </w:tcPr>
          <w:p w:rsidR="00DC7D53" w:rsidRDefault="00DC7D53" w:rsidP="00792391">
            <w:pPr>
              <w:rPr>
                <w:rFonts w:ascii="Avenir Next LT Pro" w:hAnsi="Avenir Next LT Pro"/>
                <w:sz w:val="24"/>
                <w:szCs w:val="24"/>
              </w:rPr>
            </w:pPr>
            <w:r>
              <w:rPr>
                <w:rFonts w:ascii="Avenir Next LT Pro" w:hAnsi="Avenir Next LT Pro"/>
                <w:sz w:val="24"/>
                <w:szCs w:val="24"/>
              </w:rPr>
              <w:t>Producto 1</w:t>
            </w:r>
          </w:p>
        </w:tc>
        <w:tc>
          <w:tcPr>
            <w:tcW w:w="1710" w:type="dxa"/>
          </w:tcPr>
          <w:p w:rsidR="00DC7D53" w:rsidRDefault="00DC7D53" w:rsidP="00792391">
            <w:pPr>
              <w:jc w:val="right"/>
              <w:rPr>
                <w:rFonts w:ascii="Avenir Next LT Pro" w:hAnsi="Avenir Next LT Pro"/>
                <w:sz w:val="24"/>
                <w:szCs w:val="24"/>
              </w:rPr>
            </w:pPr>
            <w:r>
              <w:rPr>
                <w:rFonts w:ascii="Avenir Next LT Pro" w:hAnsi="Avenir Next LT Pro"/>
                <w:sz w:val="24"/>
                <w:szCs w:val="24"/>
              </w:rPr>
              <w:t>Q. 22.00</w:t>
            </w:r>
          </w:p>
        </w:tc>
      </w:tr>
      <w:tr w:rsidR="00DC7D53" w:rsidTr="00792391">
        <w:tc>
          <w:tcPr>
            <w:tcW w:w="1615" w:type="dxa"/>
          </w:tcPr>
          <w:p w:rsidR="00DC7D53" w:rsidRDefault="00DC7D53" w:rsidP="00792391">
            <w:pPr>
              <w:rPr>
                <w:rFonts w:ascii="Avenir Next LT Pro" w:hAnsi="Avenir Next LT Pro"/>
                <w:sz w:val="24"/>
                <w:szCs w:val="24"/>
              </w:rPr>
            </w:pPr>
            <w:r>
              <w:rPr>
                <w:rFonts w:ascii="Avenir Next LT Pro" w:hAnsi="Avenir Next LT Pro"/>
                <w:sz w:val="24"/>
                <w:szCs w:val="24"/>
              </w:rPr>
              <w:t>Producto 2</w:t>
            </w:r>
          </w:p>
        </w:tc>
        <w:tc>
          <w:tcPr>
            <w:tcW w:w="1710" w:type="dxa"/>
          </w:tcPr>
          <w:p w:rsidR="00DC7D53" w:rsidRDefault="00DC7D53" w:rsidP="00792391">
            <w:pPr>
              <w:jc w:val="right"/>
              <w:rPr>
                <w:rFonts w:ascii="Avenir Next LT Pro" w:hAnsi="Avenir Next LT Pro"/>
                <w:sz w:val="24"/>
                <w:szCs w:val="24"/>
              </w:rPr>
            </w:pPr>
            <w:r>
              <w:rPr>
                <w:rFonts w:ascii="Avenir Next LT Pro" w:hAnsi="Avenir Next LT Pro"/>
                <w:sz w:val="24"/>
                <w:szCs w:val="24"/>
              </w:rPr>
              <w:t>Q. 26.00</w:t>
            </w:r>
          </w:p>
        </w:tc>
      </w:tr>
      <w:tr w:rsidR="00DC7D53" w:rsidTr="00792391">
        <w:tc>
          <w:tcPr>
            <w:tcW w:w="1615" w:type="dxa"/>
          </w:tcPr>
          <w:p w:rsidR="00DC7D53" w:rsidRDefault="00DC7D53" w:rsidP="00792391">
            <w:pPr>
              <w:rPr>
                <w:rFonts w:ascii="Avenir Next LT Pro" w:hAnsi="Avenir Next LT Pro"/>
                <w:sz w:val="24"/>
                <w:szCs w:val="24"/>
              </w:rPr>
            </w:pPr>
            <w:r>
              <w:rPr>
                <w:rFonts w:ascii="Avenir Next LT Pro" w:hAnsi="Avenir Next LT Pro"/>
                <w:sz w:val="24"/>
                <w:szCs w:val="24"/>
              </w:rPr>
              <w:t>Producto 3</w:t>
            </w:r>
          </w:p>
        </w:tc>
        <w:tc>
          <w:tcPr>
            <w:tcW w:w="1710" w:type="dxa"/>
          </w:tcPr>
          <w:p w:rsidR="00DC7D53" w:rsidRDefault="00DC7D53" w:rsidP="00792391">
            <w:pPr>
              <w:jc w:val="right"/>
              <w:rPr>
                <w:rFonts w:ascii="Avenir Next LT Pro" w:hAnsi="Avenir Next LT Pro"/>
                <w:sz w:val="24"/>
                <w:szCs w:val="24"/>
              </w:rPr>
            </w:pPr>
            <w:r>
              <w:rPr>
                <w:rFonts w:ascii="Avenir Next LT Pro" w:hAnsi="Avenir Next LT Pro"/>
                <w:sz w:val="24"/>
                <w:szCs w:val="24"/>
              </w:rPr>
              <w:t>Q. 39.00</w:t>
            </w:r>
          </w:p>
        </w:tc>
      </w:tr>
    </w:tbl>
    <w:p w:rsidR="00DC7D53" w:rsidRDefault="00DC7D53" w:rsidP="00DC7D53">
      <w:pPr>
        <w:spacing w:after="0"/>
        <w:rPr>
          <w:rFonts w:ascii="Avenir Next LT Pro" w:hAnsi="Avenir Next LT Pro"/>
          <w:sz w:val="24"/>
          <w:szCs w:val="24"/>
        </w:rPr>
      </w:pPr>
    </w:p>
    <w:p w:rsidR="00DC7D53" w:rsidRDefault="00DC7D53" w:rsidP="00DC7D53">
      <w:pPr>
        <w:spacing w:after="0"/>
        <w:rPr>
          <w:rFonts w:ascii="Avenir Next LT Pro" w:hAnsi="Avenir Next LT Pro"/>
          <w:b/>
          <w:bCs/>
          <w:sz w:val="24"/>
          <w:szCs w:val="24"/>
        </w:rPr>
      </w:pPr>
    </w:p>
    <w:p w:rsidR="00DC7D53" w:rsidRDefault="00DC7D53" w:rsidP="00DC7D53">
      <w:pPr>
        <w:spacing w:after="0"/>
        <w:rPr>
          <w:rFonts w:ascii="Avenir Next LT Pro" w:hAnsi="Avenir Next LT Pro"/>
          <w:b/>
          <w:bCs/>
          <w:sz w:val="24"/>
          <w:szCs w:val="24"/>
        </w:rPr>
      </w:pPr>
    </w:p>
    <w:p w:rsidR="00DC7D53" w:rsidRDefault="00DC7D53" w:rsidP="00DC7D53">
      <w:pPr>
        <w:spacing w:after="0"/>
        <w:rPr>
          <w:rFonts w:ascii="Avenir Next LT Pro" w:hAnsi="Avenir Next LT Pro"/>
          <w:b/>
          <w:bCs/>
          <w:sz w:val="24"/>
          <w:szCs w:val="24"/>
        </w:rPr>
      </w:pPr>
    </w:p>
    <w:p w:rsidR="00DC7D53" w:rsidRDefault="00DC7D53" w:rsidP="00DC7D53">
      <w:pPr>
        <w:spacing w:after="0"/>
        <w:rPr>
          <w:rFonts w:ascii="Avenir Next LT Pro" w:hAnsi="Avenir Next LT Pro"/>
          <w:b/>
          <w:bCs/>
          <w:sz w:val="24"/>
          <w:szCs w:val="24"/>
        </w:rPr>
      </w:pPr>
    </w:p>
    <w:p w:rsidR="00DC7D53" w:rsidRDefault="00DC7D53" w:rsidP="00DC7D53">
      <w:pPr>
        <w:tabs>
          <w:tab w:val="left" w:pos="2152"/>
        </w:tabs>
        <w:spacing w:after="0"/>
        <w:jc w:val="both"/>
        <w:rPr>
          <w:rFonts w:ascii="Avenir Next LT Pro" w:hAnsi="Avenir Next LT Pro"/>
          <w:sz w:val="24"/>
          <w:szCs w:val="24"/>
        </w:rPr>
      </w:pPr>
    </w:p>
    <w:p w:rsidR="00DC7D53" w:rsidRDefault="00DC7D53" w:rsidP="00DC7D53">
      <w:pPr>
        <w:tabs>
          <w:tab w:val="left" w:pos="2152"/>
        </w:tabs>
        <w:spacing w:after="0"/>
        <w:jc w:val="both"/>
        <w:rPr>
          <w:rFonts w:ascii="Avenir Next LT Pro" w:hAnsi="Avenir Next LT Pro"/>
          <w:sz w:val="24"/>
          <w:szCs w:val="24"/>
        </w:rPr>
      </w:pPr>
    </w:p>
    <w:p w:rsidR="00DC7D53" w:rsidRDefault="00DC7D53" w:rsidP="00DC7D53">
      <w:pPr>
        <w:tabs>
          <w:tab w:val="left" w:pos="2152"/>
        </w:tabs>
        <w:spacing w:after="0"/>
        <w:jc w:val="both"/>
        <w:rPr>
          <w:rFonts w:ascii="Avenir Next LT Pro" w:hAnsi="Avenir Next LT Pro"/>
          <w:sz w:val="24"/>
          <w:szCs w:val="24"/>
        </w:rPr>
      </w:pPr>
    </w:p>
    <w:p w:rsidR="00DC7D53" w:rsidRDefault="00DC7D53" w:rsidP="00DC7D53">
      <w:pPr>
        <w:tabs>
          <w:tab w:val="left" w:pos="2152"/>
        </w:tabs>
        <w:spacing w:after="0"/>
        <w:jc w:val="both"/>
        <w:rPr>
          <w:rFonts w:ascii="Avenir Next LT Pro" w:hAnsi="Avenir Next LT Pro"/>
          <w:sz w:val="24"/>
          <w:szCs w:val="24"/>
        </w:rPr>
      </w:pPr>
    </w:p>
    <w:p w:rsidR="00DC7D53" w:rsidRDefault="00DC7D53" w:rsidP="00DC7D53">
      <w:pPr>
        <w:tabs>
          <w:tab w:val="left" w:pos="2152"/>
        </w:tabs>
        <w:spacing w:after="0"/>
        <w:jc w:val="both"/>
        <w:rPr>
          <w:rFonts w:ascii="Avenir Next LT Pro" w:hAnsi="Avenir Next LT Pro"/>
          <w:sz w:val="24"/>
          <w:szCs w:val="24"/>
        </w:rPr>
      </w:pPr>
    </w:p>
    <w:p w:rsidR="00EB13B7" w:rsidRDefault="00EB13B7" w:rsidP="00AB3F91">
      <w:pPr>
        <w:spacing w:after="0"/>
        <w:jc w:val="both"/>
        <w:rPr>
          <w:rFonts w:ascii="Avenir Next LT Pro" w:hAnsi="Avenir Next LT Pro"/>
          <w:b/>
          <w:bCs/>
          <w:sz w:val="24"/>
          <w:szCs w:val="24"/>
        </w:rPr>
      </w:pPr>
      <w:r>
        <w:rPr>
          <w:rFonts w:ascii="Avenir Next LT Pro" w:hAnsi="Avenir Next LT Pro"/>
          <w:b/>
          <w:bCs/>
          <w:sz w:val="24"/>
          <w:szCs w:val="24"/>
        </w:rPr>
        <w:lastRenderedPageBreak/>
        <w:t>INTERPRETACIÓN DE RESULTADOS</w:t>
      </w:r>
    </w:p>
    <w:p w:rsidR="00EB13B7" w:rsidRDefault="00EB13B7" w:rsidP="00DC7D53">
      <w:pPr>
        <w:pStyle w:val="ListParagraph"/>
        <w:numPr>
          <w:ilvl w:val="0"/>
          <w:numId w:val="2"/>
        </w:numPr>
        <w:spacing w:after="0"/>
        <w:ind w:left="360"/>
        <w:jc w:val="both"/>
        <w:rPr>
          <w:rFonts w:ascii="Avenir Next LT Pro" w:hAnsi="Avenir Next LT Pro"/>
          <w:b/>
          <w:bCs/>
          <w:sz w:val="24"/>
          <w:szCs w:val="24"/>
        </w:rPr>
      </w:pPr>
      <w:r>
        <w:rPr>
          <w:rFonts w:ascii="Avenir Next LT Pro" w:hAnsi="Avenir Next LT Pro"/>
          <w:b/>
          <w:bCs/>
          <w:sz w:val="24"/>
          <w:szCs w:val="24"/>
        </w:rPr>
        <w:t>Tasa de ocupación y cantidad de personas atendidas de cada cajero</w:t>
      </w:r>
    </w:p>
    <w:p w:rsidR="00DC7D53" w:rsidRDefault="00DC7D53" w:rsidP="00DC7D53">
      <w:pPr>
        <w:pStyle w:val="ListParagraph"/>
        <w:spacing w:after="0"/>
        <w:ind w:left="360"/>
        <w:jc w:val="both"/>
        <w:rPr>
          <w:rFonts w:ascii="Avenir Next LT Pro" w:hAnsi="Avenir Next LT Pro"/>
          <w:sz w:val="24"/>
          <w:szCs w:val="24"/>
        </w:rPr>
      </w:pPr>
      <w:r>
        <w:rPr>
          <w:rFonts w:ascii="Avenir Next LT Pro" w:hAnsi="Avenir Next LT Pro"/>
          <w:sz w:val="24"/>
          <w:szCs w:val="24"/>
        </w:rPr>
        <w:t xml:space="preserve">Para las cajas, de servicio rápido y de servicio normal, se muestran los siguientes resultados. Donde las personas atendidas hacen referencia al número de entidades (clientes) que fueron atendidas por los servidores, y la tasa de ocupación hace referencia al porcentaje de tiempo respecto al día simulado que las cajas estuvieron funcionando. </w:t>
      </w:r>
    </w:p>
    <w:p w:rsidR="00DC7D53" w:rsidRDefault="00DC7D53" w:rsidP="00DC7D53">
      <w:pPr>
        <w:pStyle w:val="ListParagraph"/>
        <w:spacing w:after="0"/>
        <w:ind w:left="360"/>
        <w:jc w:val="both"/>
        <w:rPr>
          <w:rFonts w:ascii="Avenir Next LT Pro" w:hAnsi="Avenir Next LT Pro"/>
          <w:sz w:val="24"/>
          <w:szCs w:val="24"/>
        </w:rPr>
      </w:pPr>
    </w:p>
    <w:p w:rsidR="008E2CB7" w:rsidRDefault="00F22E4D" w:rsidP="00F22E4D">
      <w:pPr>
        <w:pStyle w:val="ListParagraph"/>
        <w:spacing w:after="0"/>
        <w:ind w:left="360"/>
        <w:jc w:val="center"/>
        <w:rPr>
          <w:rFonts w:ascii="Avenir Next LT Pro" w:hAnsi="Avenir Next LT Pro"/>
          <w:sz w:val="24"/>
          <w:szCs w:val="24"/>
        </w:rPr>
      </w:pPr>
      <w:r>
        <w:rPr>
          <w:rFonts w:ascii="Avenir Next LT Pro" w:hAnsi="Avenir Next LT Pro"/>
          <w:noProof/>
          <w:sz w:val="24"/>
          <w:szCs w:val="24"/>
        </w:rPr>
        <w:drawing>
          <wp:inline distT="0" distB="0" distL="0" distR="0" wp14:anchorId="75A478C8" wp14:editId="41BA9222">
            <wp:extent cx="1772863" cy="1657350"/>
            <wp:effectExtent l="0" t="0" r="18415"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Pr>
          <w:rFonts w:ascii="Avenir Next LT Pro" w:hAnsi="Avenir Next LT Pro"/>
          <w:sz w:val="24"/>
          <w:szCs w:val="24"/>
        </w:rPr>
        <w:t xml:space="preserve">   </w:t>
      </w:r>
      <w:r w:rsidR="00DC7D53">
        <w:rPr>
          <w:rFonts w:ascii="Avenir Next LT Pro" w:hAnsi="Avenir Next LT Pro"/>
          <w:noProof/>
          <w:sz w:val="24"/>
          <w:szCs w:val="24"/>
        </w:rPr>
        <w:drawing>
          <wp:inline distT="0" distB="0" distL="0" distR="0">
            <wp:extent cx="1764145" cy="1657350"/>
            <wp:effectExtent l="0" t="0" r="762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8E2CB7">
        <w:rPr>
          <w:rFonts w:ascii="Avenir Next LT Pro" w:hAnsi="Avenir Next LT Pro"/>
          <w:sz w:val="24"/>
          <w:szCs w:val="24"/>
        </w:rPr>
        <w:t xml:space="preserve">   </w:t>
      </w:r>
      <w:r>
        <w:rPr>
          <w:rFonts w:ascii="Avenir Next LT Pro" w:hAnsi="Avenir Next LT Pro"/>
          <w:noProof/>
          <w:sz w:val="24"/>
          <w:szCs w:val="24"/>
        </w:rPr>
        <w:drawing>
          <wp:inline distT="0" distB="0" distL="0" distR="0" wp14:anchorId="1EB7DC28" wp14:editId="0E85B0E4">
            <wp:extent cx="1782618" cy="1657350"/>
            <wp:effectExtent l="0" t="0" r="825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8E2CB7" w:rsidRDefault="008E2CB7" w:rsidP="00F22E4D">
      <w:pPr>
        <w:pStyle w:val="ListParagraph"/>
        <w:spacing w:after="0"/>
        <w:ind w:left="360"/>
        <w:jc w:val="center"/>
        <w:rPr>
          <w:rFonts w:ascii="Avenir Next LT Pro" w:hAnsi="Avenir Next LT Pro"/>
          <w:sz w:val="24"/>
          <w:szCs w:val="24"/>
        </w:rPr>
      </w:pPr>
    </w:p>
    <w:p w:rsidR="00F22E4D" w:rsidRDefault="00F22E4D" w:rsidP="00F22E4D">
      <w:pPr>
        <w:pStyle w:val="ListParagraph"/>
        <w:spacing w:after="0"/>
        <w:ind w:left="360"/>
        <w:jc w:val="center"/>
        <w:rPr>
          <w:rFonts w:ascii="Avenir Next LT Pro" w:hAnsi="Avenir Next LT Pro"/>
          <w:sz w:val="24"/>
          <w:szCs w:val="24"/>
        </w:rPr>
      </w:pPr>
      <w:r>
        <w:rPr>
          <w:rFonts w:ascii="Avenir Next LT Pro" w:hAnsi="Avenir Next LT Pro"/>
          <w:noProof/>
          <w:sz w:val="24"/>
          <w:szCs w:val="24"/>
        </w:rPr>
        <w:drawing>
          <wp:inline distT="0" distB="0" distL="0" distR="0" wp14:anchorId="1EB7DC28" wp14:editId="0E85B0E4">
            <wp:extent cx="1791335" cy="1657350"/>
            <wp:effectExtent l="0" t="0" r="18415"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8E2CB7">
        <w:rPr>
          <w:rFonts w:ascii="Avenir Next LT Pro" w:hAnsi="Avenir Next LT Pro"/>
          <w:sz w:val="24"/>
          <w:szCs w:val="24"/>
        </w:rPr>
        <w:t xml:space="preserve">  </w:t>
      </w:r>
      <w:r>
        <w:rPr>
          <w:rFonts w:ascii="Avenir Next LT Pro" w:hAnsi="Avenir Next LT Pro"/>
          <w:sz w:val="24"/>
          <w:szCs w:val="24"/>
        </w:rPr>
        <w:t xml:space="preserve"> </w:t>
      </w:r>
      <w:r>
        <w:rPr>
          <w:rFonts w:ascii="Avenir Next LT Pro" w:hAnsi="Avenir Next LT Pro"/>
          <w:noProof/>
          <w:sz w:val="24"/>
          <w:szCs w:val="24"/>
        </w:rPr>
        <w:drawing>
          <wp:inline distT="0" distB="0" distL="0" distR="0" wp14:anchorId="35B4FA57" wp14:editId="7AF4BD62">
            <wp:extent cx="1773382" cy="1657350"/>
            <wp:effectExtent l="0" t="0" r="1778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rFonts w:ascii="Avenir Next LT Pro" w:hAnsi="Avenir Next LT Pro"/>
          <w:sz w:val="24"/>
          <w:szCs w:val="24"/>
        </w:rPr>
        <w:t xml:space="preserve"> </w:t>
      </w:r>
      <w:r w:rsidR="008E2CB7">
        <w:rPr>
          <w:rFonts w:ascii="Avenir Next LT Pro" w:hAnsi="Avenir Next LT Pro"/>
          <w:sz w:val="24"/>
          <w:szCs w:val="24"/>
        </w:rPr>
        <w:t xml:space="preserve">  </w:t>
      </w:r>
      <w:r>
        <w:rPr>
          <w:rFonts w:ascii="Avenir Next LT Pro" w:hAnsi="Avenir Next LT Pro"/>
          <w:noProof/>
          <w:sz w:val="24"/>
          <w:szCs w:val="24"/>
        </w:rPr>
        <w:drawing>
          <wp:inline distT="0" distB="0" distL="0" distR="0" wp14:anchorId="35B4FA57" wp14:editId="7AF4BD62">
            <wp:extent cx="1791682" cy="1657350"/>
            <wp:effectExtent l="0" t="0" r="18415"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8E2CB7" w:rsidRDefault="008E2CB7" w:rsidP="00F22E4D">
      <w:pPr>
        <w:pStyle w:val="ListParagraph"/>
        <w:spacing w:after="0"/>
        <w:ind w:left="360"/>
        <w:jc w:val="center"/>
        <w:rPr>
          <w:rFonts w:ascii="Avenir Next LT Pro" w:hAnsi="Avenir Next LT Pro"/>
          <w:sz w:val="24"/>
          <w:szCs w:val="24"/>
        </w:rPr>
      </w:pPr>
    </w:p>
    <w:p w:rsidR="008E2CB7" w:rsidRPr="00DC7D53" w:rsidRDefault="008E2CB7" w:rsidP="00F22E4D">
      <w:pPr>
        <w:pStyle w:val="ListParagraph"/>
        <w:spacing w:after="0"/>
        <w:ind w:left="360"/>
        <w:jc w:val="center"/>
        <w:rPr>
          <w:rFonts w:ascii="Avenir Next LT Pro" w:hAnsi="Avenir Next LT Pro"/>
          <w:sz w:val="24"/>
          <w:szCs w:val="24"/>
        </w:rPr>
      </w:pPr>
      <w:r>
        <w:rPr>
          <w:rFonts w:ascii="Avenir Next LT Pro" w:hAnsi="Avenir Next LT Pro"/>
          <w:noProof/>
          <w:sz w:val="24"/>
          <w:szCs w:val="24"/>
        </w:rPr>
        <w:drawing>
          <wp:inline distT="0" distB="0" distL="0" distR="0" wp14:anchorId="286A22B6" wp14:editId="0AC255B2">
            <wp:extent cx="1791335" cy="1657350"/>
            <wp:effectExtent l="0" t="0" r="18415"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Pr>
          <w:rFonts w:ascii="Avenir Next LT Pro" w:hAnsi="Avenir Next LT Pro"/>
          <w:sz w:val="24"/>
          <w:szCs w:val="24"/>
        </w:rPr>
        <w:t xml:space="preserve">   </w:t>
      </w:r>
      <w:r>
        <w:rPr>
          <w:rFonts w:ascii="Avenir Next LT Pro" w:hAnsi="Avenir Next LT Pro"/>
          <w:noProof/>
          <w:sz w:val="24"/>
          <w:szCs w:val="24"/>
        </w:rPr>
        <w:drawing>
          <wp:inline distT="0" distB="0" distL="0" distR="0" wp14:anchorId="7787D8AB" wp14:editId="318FFF26">
            <wp:extent cx="1791335" cy="1657350"/>
            <wp:effectExtent l="0" t="0" r="18415"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Pr>
          <w:rFonts w:ascii="Avenir Next LT Pro" w:hAnsi="Avenir Next LT Pro"/>
          <w:sz w:val="24"/>
          <w:szCs w:val="24"/>
        </w:rPr>
        <w:t xml:space="preserve">   </w:t>
      </w:r>
      <w:r>
        <w:rPr>
          <w:rFonts w:ascii="Avenir Next LT Pro" w:hAnsi="Avenir Next LT Pro"/>
          <w:noProof/>
          <w:sz w:val="24"/>
          <w:szCs w:val="24"/>
        </w:rPr>
        <w:drawing>
          <wp:inline distT="0" distB="0" distL="0" distR="0" wp14:anchorId="427D6497" wp14:editId="5F88D669">
            <wp:extent cx="1791335" cy="1657350"/>
            <wp:effectExtent l="0" t="0" r="18415"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A97482" w:rsidRDefault="00A97482" w:rsidP="00DC7D53">
      <w:pPr>
        <w:spacing w:after="0"/>
        <w:jc w:val="both"/>
        <w:rPr>
          <w:rFonts w:ascii="Avenir Next LT Pro" w:hAnsi="Avenir Next LT Pro"/>
          <w:sz w:val="24"/>
          <w:szCs w:val="24"/>
        </w:rPr>
      </w:pPr>
    </w:p>
    <w:p w:rsidR="008E2CB7" w:rsidRDefault="008E2CB7" w:rsidP="00DC7D53">
      <w:pPr>
        <w:spacing w:after="0"/>
        <w:jc w:val="both"/>
        <w:rPr>
          <w:rFonts w:ascii="Avenir Next LT Pro" w:hAnsi="Avenir Next LT Pro"/>
          <w:sz w:val="24"/>
          <w:szCs w:val="24"/>
        </w:rPr>
      </w:pPr>
    </w:p>
    <w:p w:rsidR="008E2CB7" w:rsidRDefault="008E2CB7" w:rsidP="00DC7D53">
      <w:pPr>
        <w:spacing w:after="0"/>
        <w:jc w:val="both"/>
        <w:rPr>
          <w:rFonts w:ascii="Avenir Next LT Pro" w:hAnsi="Avenir Next LT Pro"/>
          <w:sz w:val="24"/>
          <w:szCs w:val="24"/>
        </w:rPr>
      </w:pPr>
    </w:p>
    <w:p w:rsidR="008E2CB7" w:rsidRDefault="008E2CB7" w:rsidP="00DC7D53">
      <w:pPr>
        <w:spacing w:after="0"/>
        <w:jc w:val="both"/>
        <w:rPr>
          <w:rFonts w:ascii="Avenir Next LT Pro" w:hAnsi="Avenir Next LT Pro"/>
          <w:sz w:val="24"/>
          <w:szCs w:val="24"/>
        </w:rPr>
      </w:pPr>
    </w:p>
    <w:p w:rsidR="008E2CB7" w:rsidRDefault="008E2CB7" w:rsidP="00DC7D53">
      <w:pPr>
        <w:spacing w:after="0"/>
        <w:jc w:val="both"/>
        <w:rPr>
          <w:rFonts w:ascii="Avenir Next LT Pro" w:hAnsi="Avenir Next LT Pro"/>
          <w:sz w:val="24"/>
          <w:szCs w:val="24"/>
        </w:rPr>
      </w:pPr>
    </w:p>
    <w:p w:rsidR="008E2CB7" w:rsidRDefault="008E2CB7" w:rsidP="00DC7D53">
      <w:pPr>
        <w:spacing w:after="0"/>
        <w:jc w:val="both"/>
        <w:rPr>
          <w:rFonts w:ascii="Avenir Next LT Pro" w:hAnsi="Avenir Next LT Pro"/>
          <w:sz w:val="24"/>
          <w:szCs w:val="24"/>
        </w:rPr>
      </w:pPr>
    </w:p>
    <w:p w:rsidR="008E2CB7" w:rsidRDefault="0044459A" w:rsidP="0044459A">
      <w:pPr>
        <w:pStyle w:val="ListParagraph"/>
        <w:numPr>
          <w:ilvl w:val="0"/>
          <w:numId w:val="2"/>
        </w:numPr>
        <w:spacing w:after="0"/>
        <w:ind w:left="360"/>
        <w:jc w:val="both"/>
        <w:rPr>
          <w:rFonts w:ascii="Avenir Next LT Pro" w:hAnsi="Avenir Next LT Pro"/>
          <w:b/>
          <w:bCs/>
          <w:sz w:val="24"/>
          <w:szCs w:val="24"/>
        </w:rPr>
      </w:pPr>
      <w:r>
        <w:rPr>
          <w:rFonts w:ascii="Avenir Next LT Pro" w:hAnsi="Avenir Next LT Pro"/>
          <w:b/>
          <w:bCs/>
          <w:sz w:val="24"/>
          <w:szCs w:val="24"/>
        </w:rPr>
        <w:lastRenderedPageBreak/>
        <w:t>Cantidad de productos vendidos, por pasillo y totales</w:t>
      </w:r>
    </w:p>
    <w:p w:rsidR="0044459A" w:rsidRDefault="0044459A" w:rsidP="0044459A">
      <w:pPr>
        <w:pStyle w:val="ListParagraph"/>
        <w:spacing w:after="0"/>
        <w:ind w:left="360"/>
        <w:jc w:val="both"/>
        <w:rPr>
          <w:rFonts w:ascii="Avenir Next LT Pro" w:hAnsi="Avenir Next LT Pro"/>
          <w:sz w:val="24"/>
          <w:szCs w:val="24"/>
        </w:rPr>
      </w:pPr>
      <w:r>
        <w:rPr>
          <w:rFonts w:ascii="Avenir Next LT Pro" w:hAnsi="Avenir Next LT Pro"/>
          <w:sz w:val="24"/>
          <w:szCs w:val="24"/>
        </w:rPr>
        <w:t>Los siguientes resultados hacen referencia a los productos vendidos por pasillo, y el total de productos vendidos en general. Dentro del modelo, esto consiste en las entidades que hayan salido del servidor de productos con el marcador de producto llevado.</w:t>
      </w:r>
    </w:p>
    <w:p w:rsidR="000D1D76" w:rsidRDefault="000D1D76" w:rsidP="003E49B4">
      <w:pPr>
        <w:pStyle w:val="ListParagraph"/>
        <w:spacing w:after="0"/>
        <w:ind w:left="360"/>
        <w:jc w:val="center"/>
        <w:rPr>
          <w:rFonts w:ascii="Avenir Next LT Pro" w:hAnsi="Avenir Next LT Pro"/>
          <w:sz w:val="24"/>
          <w:szCs w:val="24"/>
        </w:rPr>
      </w:pPr>
    </w:p>
    <w:p w:rsidR="003E49B4" w:rsidRDefault="003E49B4" w:rsidP="003E49B4">
      <w:pPr>
        <w:pStyle w:val="ListParagraph"/>
        <w:spacing w:after="0"/>
        <w:ind w:left="360"/>
        <w:jc w:val="center"/>
        <w:rPr>
          <w:rFonts w:ascii="Avenir Next LT Pro" w:hAnsi="Avenir Next LT Pro"/>
          <w:sz w:val="24"/>
          <w:szCs w:val="24"/>
        </w:rPr>
      </w:pPr>
      <w:r>
        <w:rPr>
          <w:rFonts w:ascii="Avenir Next LT Pro" w:hAnsi="Avenir Next LT Pro"/>
          <w:noProof/>
          <w:sz w:val="24"/>
          <w:szCs w:val="24"/>
        </w:rPr>
        <w:drawing>
          <wp:inline distT="0" distB="0" distL="0" distR="0">
            <wp:extent cx="5610860" cy="1371600"/>
            <wp:effectExtent l="0" t="0" r="889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3E49B4" w:rsidRDefault="003E49B4" w:rsidP="003A6881">
      <w:pPr>
        <w:pStyle w:val="ListParagraph"/>
        <w:spacing w:after="0"/>
        <w:ind w:left="360"/>
        <w:jc w:val="center"/>
        <w:rPr>
          <w:rFonts w:ascii="Avenir Next LT Pro" w:hAnsi="Avenir Next LT Pro"/>
          <w:sz w:val="24"/>
          <w:szCs w:val="24"/>
        </w:rPr>
      </w:pPr>
    </w:p>
    <w:p w:rsidR="001C0D19" w:rsidRDefault="00431D90" w:rsidP="003A6881">
      <w:pPr>
        <w:pStyle w:val="ListParagraph"/>
        <w:spacing w:after="0"/>
        <w:ind w:left="360"/>
        <w:jc w:val="center"/>
        <w:rPr>
          <w:rFonts w:ascii="Avenir Next LT Pro" w:hAnsi="Avenir Next LT Pro"/>
          <w:sz w:val="24"/>
          <w:szCs w:val="24"/>
        </w:rPr>
      </w:pPr>
      <w:r>
        <w:rPr>
          <w:rFonts w:ascii="Avenir Next LT Pro" w:hAnsi="Avenir Next LT Pro"/>
          <w:noProof/>
          <w:sz w:val="24"/>
          <w:szCs w:val="24"/>
        </w:rPr>
        <w:drawing>
          <wp:inline distT="0" distB="0" distL="0" distR="0" wp14:anchorId="0FC1F4DB" wp14:editId="1EDB28D0">
            <wp:extent cx="1383475" cy="1657350"/>
            <wp:effectExtent l="0" t="0" r="762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003A6881">
        <w:rPr>
          <w:rFonts w:ascii="Avenir Next LT Pro" w:hAnsi="Avenir Next LT Pro"/>
          <w:sz w:val="24"/>
          <w:szCs w:val="24"/>
        </w:rPr>
        <w:t xml:space="preserve"> </w:t>
      </w:r>
      <w:r>
        <w:rPr>
          <w:rFonts w:ascii="Avenir Next LT Pro" w:hAnsi="Avenir Next LT Pro"/>
          <w:noProof/>
          <w:sz w:val="24"/>
          <w:szCs w:val="24"/>
        </w:rPr>
        <w:drawing>
          <wp:inline distT="0" distB="0" distL="0" distR="0" wp14:anchorId="2AC36670" wp14:editId="253D9FBF">
            <wp:extent cx="1377538" cy="1657350"/>
            <wp:effectExtent l="0" t="0" r="13335"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001C0D19">
        <w:rPr>
          <w:rFonts w:ascii="Avenir Next LT Pro" w:hAnsi="Avenir Next LT Pro"/>
          <w:sz w:val="24"/>
          <w:szCs w:val="24"/>
        </w:rPr>
        <w:t xml:space="preserve"> </w:t>
      </w:r>
      <w:r>
        <w:rPr>
          <w:rFonts w:ascii="Avenir Next LT Pro" w:hAnsi="Avenir Next LT Pro"/>
          <w:noProof/>
          <w:sz w:val="24"/>
          <w:szCs w:val="24"/>
        </w:rPr>
        <w:drawing>
          <wp:inline distT="0" distB="0" distL="0" distR="0" wp14:anchorId="0148212C" wp14:editId="472D58F2">
            <wp:extent cx="1389413" cy="1657350"/>
            <wp:effectExtent l="0" t="0" r="127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1C0D19">
        <w:rPr>
          <w:rFonts w:ascii="Avenir Next LT Pro" w:hAnsi="Avenir Next LT Pro"/>
          <w:sz w:val="24"/>
          <w:szCs w:val="24"/>
        </w:rPr>
        <w:t xml:space="preserve"> </w:t>
      </w:r>
      <w:r w:rsidR="003A6881">
        <w:rPr>
          <w:rFonts w:ascii="Avenir Next LT Pro" w:hAnsi="Avenir Next LT Pro"/>
          <w:noProof/>
          <w:sz w:val="24"/>
          <w:szCs w:val="24"/>
        </w:rPr>
        <w:drawing>
          <wp:inline distT="0" distB="0" distL="0" distR="0" wp14:anchorId="4AE401C2" wp14:editId="2824553B">
            <wp:extent cx="1371600" cy="165735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1C0D19" w:rsidRDefault="001C0D19" w:rsidP="003A6881">
      <w:pPr>
        <w:pStyle w:val="ListParagraph"/>
        <w:spacing w:after="0"/>
        <w:ind w:left="360"/>
        <w:jc w:val="center"/>
        <w:rPr>
          <w:rFonts w:ascii="Avenir Next LT Pro" w:hAnsi="Avenir Next LT Pro"/>
          <w:sz w:val="24"/>
          <w:szCs w:val="24"/>
        </w:rPr>
      </w:pPr>
    </w:p>
    <w:p w:rsidR="001C0D19" w:rsidRDefault="003A6881" w:rsidP="003A6881">
      <w:pPr>
        <w:pStyle w:val="ListParagraph"/>
        <w:spacing w:after="0"/>
        <w:ind w:left="360"/>
        <w:jc w:val="center"/>
        <w:rPr>
          <w:rFonts w:ascii="Avenir Next LT Pro" w:hAnsi="Avenir Next LT Pro"/>
          <w:sz w:val="24"/>
          <w:szCs w:val="24"/>
        </w:rPr>
      </w:pPr>
      <w:r>
        <w:rPr>
          <w:rFonts w:ascii="Avenir Next LT Pro" w:hAnsi="Avenir Next LT Pro"/>
          <w:noProof/>
          <w:sz w:val="24"/>
          <w:szCs w:val="24"/>
        </w:rPr>
        <w:drawing>
          <wp:inline distT="0" distB="0" distL="0" distR="0" wp14:anchorId="0A5CDF1F" wp14:editId="27E859B7">
            <wp:extent cx="1371600" cy="165735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1C0D19">
        <w:rPr>
          <w:rFonts w:ascii="Avenir Next LT Pro" w:hAnsi="Avenir Next LT Pro"/>
          <w:sz w:val="24"/>
          <w:szCs w:val="24"/>
        </w:rPr>
        <w:t xml:space="preserve"> </w:t>
      </w:r>
      <w:r w:rsidR="001C0D19">
        <w:rPr>
          <w:rFonts w:ascii="Avenir Next LT Pro" w:hAnsi="Avenir Next LT Pro"/>
          <w:noProof/>
          <w:sz w:val="24"/>
          <w:szCs w:val="24"/>
        </w:rPr>
        <w:drawing>
          <wp:inline distT="0" distB="0" distL="0" distR="0" wp14:anchorId="0D27C9FD" wp14:editId="4A7CB1BF">
            <wp:extent cx="1371567" cy="1657350"/>
            <wp:effectExtent l="0" t="0" r="635"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1C0D19">
        <w:rPr>
          <w:rFonts w:ascii="Avenir Next LT Pro" w:hAnsi="Avenir Next LT Pro"/>
          <w:sz w:val="24"/>
          <w:szCs w:val="24"/>
        </w:rPr>
        <w:t xml:space="preserve"> </w:t>
      </w:r>
      <w:r w:rsidR="001C0D19">
        <w:rPr>
          <w:rFonts w:ascii="Avenir Next LT Pro" w:hAnsi="Avenir Next LT Pro"/>
          <w:noProof/>
          <w:sz w:val="24"/>
          <w:szCs w:val="24"/>
        </w:rPr>
        <w:drawing>
          <wp:inline distT="0" distB="0" distL="0" distR="0" wp14:anchorId="562C927A" wp14:editId="06FC3395">
            <wp:extent cx="1377537" cy="1657350"/>
            <wp:effectExtent l="0" t="0" r="13335"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001C0D19">
        <w:rPr>
          <w:rFonts w:ascii="Avenir Next LT Pro" w:hAnsi="Avenir Next LT Pro"/>
          <w:sz w:val="24"/>
          <w:szCs w:val="24"/>
        </w:rPr>
        <w:t xml:space="preserve"> </w:t>
      </w:r>
      <w:r w:rsidR="001C0D19">
        <w:rPr>
          <w:rFonts w:ascii="Avenir Next LT Pro" w:hAnsi="Avenir Next LT Pro"/>
          <w:noProof/>
          <w:sz w:val="24"/>
          <w:szCs w:val="24"/>
        </w:rPr>
        <w:drawing>
          <wp:inline distT="0" distB="0" distL="0" distR="0" wp14:anchorId="71A8D2B2" wp14:editId="74A7F78A">
            <wp:extent cx="1401289" cy="1657350"/>
            <wp:effectExtent l="0" t="0" r="889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8663B" w:rsidRDefault="0078663B" w:rsidP="003A6881">
      <w:pPr>
        <w:pStyle w:val="ListParagraph"/>
        <w:spacing w:after="0"/>
        <w:ind w:left="360"/>
        <w:jc w:val="center"/>
        <w:rPr>
          <w:rFonts w:ascii="Avenir Next LT Pro" w:hAnsi="Avenir Next LT Pro"/>
          <w:sz w:val="24"/>
          <w:szCs w:val="24"/>
        </w:rPr>
      </w:pPr>
    </w:p>
    <w:p w:rsidR="001C0D19" w:rsidRDefault="001C0D19" w:rsidP="003A6881">
      <w:pPr>
        <w:pStyle w:val="ListParagraph"/>
        <w:spacing w:after="0"/>
        <w:ind w:left="360"/>
        <w:jc w:val="center"/>
        <w:rPr>
          <w:rFonts w:ascii="Avenir Next LT Pro" w:hAnsi="Avenir Next LT Pro"/>
          <w:sz w:val="24"/>
          <w:szCs w:val="24"/>
        </w:rPr>
      </w:pPr>
      <w:r>
        <w:rPr>
          <w:rFonts w:ascii="Avenir Next LT Pro" w:hAnsi="Avenir Next LT Pro"/>
          <w:noProof/>
          <w:sz w:val="24"/>
          <w:szCs w:val="24"/>
        </w:rPr>
        <w:drawing>
          <wp:inline distT="0" distB="0" distL="0" distR="0" wp14:anchorId="5C359CC7" wp14:editId="0FCC6CE4">
            <wp:extent cx="1401288" cy="1657350"/>
            <wp:effectExtent l="0" t="0" r="889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Pr>
          <w:rFonts w:ascii="Avenir Next LT Pro" w:hAnsi="Avenir Next LT Pro"/>
          <w:sz w:val="24"/>
          <w:szCs w:val="24"/>
        </w:rPr>
        <w:t xml:space="preserve"> </w:t>
      </w:r>
      <w:r>
        <w:rPr>
          <w:rFonts w:ascii="Avenir Next LT Pro" w:hAnsi="Avenir Next LT Pro"/>
          <w:noProof/>
          <w:sz w:val="24"/>
          <w:szCs w:val="24"/>
        </w:rPr>
        <w:drawing>
          <wp:inline distT="0" distB="0" distL="0" distR="0" wp14:anchorId="5C359CC7" wp14:editId="0FCC6CE4">
            <wp:extent cx="1383476" cy="1657350"/>
            <wp:effectExtent l="0" t="0" r="762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78663B" w:rsidRPr="0078663B" w:rsidRDefault="00965E5D" w:rsidP="0078663B">
      <w:pPr>
        <w:pStyle w:val="ListParagraph"/>
        <w:numPr>
          <w:ilvl w:val="0"/>
          <w:numId w:val="2"/>
        </w:numPr>
        <w:spacing w:after="0"/>
        <w:ind w:left="360"/>
        <w:rPr>
          <w:rFonts w:ascii="Avenir Next LT Pro" w:hAnsi="Avenir Next LT Pro"/>
          <w:sz w:val="24"/>
          <w:szCs w:val="24"/>
        </w:rPr>
      </w:pPr>
      <w:r w:rsidRPr="00965E5D">
        <w:rPr>
          <w:rFonts w:ascii="Avenir Next LT Pro" w:hAnsi="Avenir Next LT Pro"/>
          <w:sz w:val="24"/>
          <w:szCs w:val="24"/>
        </w:rPr>
        <w:lastRenderedPageBreak/>
        <w:drawing>
          <wp:anchor distT="0" distB="0" distL="114300" distR="114300" simplePos="0" relativeHeight="251661312" behindDoc="1" locked="0" layoutInCell="1" allowOverlap="1" wp14:anchorId="66B9E44A">
            <wp:simplePos x="0" y="0"/>
            <wp:positionH relativeFrom="column">
              <wp:posOffset>4072808</wp:posOffset>
            </wp:positionH>
            <wp:positionV relativeFrom="paragraph">
              <wp:posOffset>183581</wp:posOffset>
            </wp:positionV>
            <wp:extent cx="1555667" cy="1855474"/>
            <wp:effectExtent l="0" t="0" r="6985" b="0"/>
            <wp:wrapTight wrapText="bothSides">
              <wp:wrapPolygon edited="0">
                <wp:start x="0" y="0"/>
                <wp:lineTo x="0" y="21290"/>
                <wp:lineTo x="21432" y="21290"/>
                <wp:lineTo x="2143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55667" cy="1855474"/>
                    </a:xfrm>
                    <a:prstGeom prst="rect">
                      <a:avLst/>
                    </a:prstGeom>
                  </pic:spPr>
                </pic:pic>
              </a:graphicData>
            </a:graphic>
          </wp:anchor>
        </w:drawing>
      </w:r>
      <w:r w:rsidR="0078663B">
        <w:rPr>
          <w:rFonts w:ascii="Avenir Next LT Pro" w:hAnsi="Avenir Next LT Pro"/>
          <w:b/>
          <w:bCs/>
          <w:sz w:val="24"/>
          <w:szCs w:val="24"/>
        </w:rPr>
        <w:t>Ventas facturadas</w:t>
      </w:r>
    </w:p>
    <w:p w:rsidR="00965E5D" w:rsidRDefault="00965E5D" w:rsidP="0078663B">
      <w:pPr>
        <w:pStyle w:val="ListParagraph"/>
        <w:spacing w:after="0"/>
        <w:ind w:left="360"/>
        <w:rPr>
          <w:rFonts w:ascii="Avenir Next LT Pro" w:hAnsi="Avenir Next LT Pro"/>
          <w:sz w:val="24"/>
          <w:szCs w:val="24"/>
        </w:rPr>
      </w:pPr>
      <w:r>
        <w:rPr>
          <w:rFonts w:ascii="Avenir Next LT Pro" w:hAnsi="Avenir Next LT Pro"/>
          <w:sz w:val="24"/>
          <w:szCs w:val="24"/>
        </w:rPr>
        <w:t xml:space="preserve">Los clientes son muy importantes dentro del sistema. Estas entidades están configuradas de la siguiente manera. El </w:t>
      </w:r>
      <w:r w:rsidRPr="00965E5D">
        <w:rPr>
          <w:rFonts w:ascii="Avenir Next LT Pro" w:hAnsi="Avenir Next LT Pro"/>
          <w:i/>
          <w:iCs/>
          <w:sz w:val="24"/>
          <w:szCs w:val="24"/>
        </w:rPr>
        <w:t>label</w:t>
      </w:r>
      <w:r>
        <w:rPr>
          <w:rFonts w:ascii="Avenir Next LT Pro" w:hAnsi="Avenir Next LT Pro"/>
          <w:sz w:val="24"/>
          <w:szCs w:val="24"/>
        </w:rPr>
        <w:t xml:space="preserve"> asignado a la entidad lleva el conteo de los artículos que van siendo comprados conforme la entidad va pasando por los pasillos. </w:t>
      </w:r>
    </w:p>
    <w:p w:rsidR="00965E5D" w:rsidRDefault="00965E5D" w:rsidP="0078663B">
      <w:pPr>
        <w:pStyle w:val="ListParagraph"/>
        <w:spacing w:after="0"/>
        <w:ind w:left="360"/>
        <w:rPr>
          <w:rFonts w:ascii="Avenir Next LT Pro" w:hAnsi="Avenir Next LT Pro"/>
          <w:sz w:val="24"/>
          <w:szCs w:val="24"/>
        </w:rPr>
      </w:pPr>
      <w:bookmarkStart w:id="0" w:name="_GoBack"/>
      <w:bookmarkEnd w:id="0"/>
    </w:p>
    <w:p w:rsidR="00965E5D" w:rsidRDefault="00965E5D" w:rsidP="0078663B">
      <w:pPr>
        <w:pStyle w:val="ListParagraph"/>
        <w:spacing w:after="0"/>
        <w:ind w:left="360"/>
        <w:rPr>
          <w:rFonts w:ascii="Avenir Next LT Pro" w:hAnsi="Avenir Next LT Pro"/>
          <w:sz w:val="24"/>
          <w:szCs w:val="24"/>
        </w:rPr>
      </w:pPr>
    </w:p>
    <w:p w:rsidR="00965E5D" w:rsidRDefault="00965E5D" w:rsidP="0078663B">
      <w:pPr>
        <w:pStyle w:val="ListParagraph"/>
        <w:spacing w:after="0"/>
        <w:ind w:left="360"/>
        <w:rPr>
          <w:rFonts w:ascii="Avenir Next LT Pro" w:hAnsi="Avenir Next LT Pro"/>
          <w:sz w:val="24"/>
          <w:szCs w:val="24"/>
        </w:rPr>
      </w:pPr>
    </w:p>
    <w:p w:rsidR="00965E5D" w:rsidRDefault="00965E5D" w:rsidP="0078663B">
      <w:pPr>
        <w:pStyle w:val="ListParagraph"/>
        <w:spacing w:after="0"/>
        <w:ind w:left="360"/>
        <w:rPr>
          <w:rFonts w:ascii="Avenir Next LT Pro" w:hAnsi="Avenir Next LT Pro"/>
          <w:sz w:val="24"/>
          <w:szCs w:val="24"/>
        </w:rPr>
      </w:pPr>
    </w:p>
    <w:p w:rsidR="00965E5D" w:rsidRDefault="00965E5D" w:rsidP="0078663B">
      <w:pPr>
        <w:pStyle w:val="ListParagraph"/>
        <w:spacing w:after="0"/>
        <w:ind w:left="360"/>
        <w:rPr>
          <w:rFonts w:ascii="Avenir Next LT Pro" w:hAnsi="Avenir Next LT Pro"/>
          <w:sz w:val="24"/>
          <w:szCs w:val="24"/>
        </w:rPr>
      </w:pPr>
    </w:p>
    <w:p w:rsidR="00965E5D" w:rsidRDefault="00965E5D" w:rsidP="0078663B">
      <w:pPr>
        <w:pStyle w:val="ListParagraph"/>
        <w:spacing w:after="0"/>
        <w:ind w:left="360"/>
        <w:rPr>
          <w:rFonts w:ascii="Avenir Next LT Pro" w:hAnsi="Avenir Next LT Pro"/>
          <w:sz w:val="24"/>
          <w:szCs w:val="24"/>
        </w:rPr>
      </w:pPr>
    </w:p>
    <w:p w:rsidR="00965E5D" w:rsidRDefault="00965E5D" w:rsidP="0078663B">
      <w:pPr>
        <w:pStyle w:val="ListParagraph"/>
        <w:spacing w:after="0"/>
        <w:ind w:left="360"/>
        <w:rPr>
          <w:rFonts w:ascii="Avenir Next LT Pro" w:hAnsi="Avenir Next LT Pro"/>
          <w:sz w:val="24"/>
          <w:szCs w:val="24"/>
        </w:rPr>
      </w:pPr>
    </w:p>
    <w:p w:rsidR="00965E5D" w:rsidRPr="0078663B" w:rsidRDefault="00965E5D" w:rsidP="0078663B">
      <w:pPr>
        <w:pStyle w:val="ListParagraph"/>
        <w:spacing w:after="0"/>
        <w:ind w:left="360"/>
        <w:rPr>
          <w:rFonts w:ascii="Avenir Next LT Pro" w:hAnsi="Avenir Next LT Pro"/>
          <w:sz w:val="24"/>
          <w:szCs w:val="24"/>
        </w:rPr>
      </w:pPr>
    </w:p>
    <w:p w:rsidR="0078663B" w:rsidRPr="0078663B" w:rsidRDefault="0078663B" w:rsidP="0078663B">
      <w:pPr>
        <w:pStyle w:val="ListParagraph"/>
        <w:numPr>
          <w:ilvl w:val="0"/>
          <w:numId w:val="2"/>
        </w:numPr>
        <w:spacing w:after="0"/>
        <w:ind w:left="360"/>
        <w:rPr>
          <w:rFonts w:ascii="Avenir Next LT Pro" w:hAnsi="Avenir Next LT Pro"/>
          <w:sz w:val="24"/>
          <w:szCs w:val="24"/>
        </w:rPr>
      </w:pPr>
      <w:r>
        <w:rPr>
          <w:rFonts w:ascii="Avenir Next LT Pro" w:hAnsi="Avenir Next LT Pro"/>
          <w:b/>
          <w:bCs/>
          <w:sz w:val="24"/>
          <w:szCs w:val="24"/>
        </w:rPr>
        <w:t>Cantidad de personas que entraron (porcentaje de hombres y mujeres)</w:t>
      </w:r>
    </w:p>
    <w:p w:rsidR="0078663B" w:rsidRDefault="0078663B" w:rsidP="0078663B">
      <w:pPr>
        <w:pStyle w:val="ListParagraph"/>
        <w:spacing w:after="0"/>
        <w:ind w:left="360"/>
        <w:rPr>
          <w:rFonts w:ascii="Avenir Next LT Pro" w:hAnsi="Avenir Next LT Pro"/>
          <w:sz w:val="24"/>
          <w:szCs w:val="24"/>
        </w:rPr>
      </w:pPr>
      <w:r>
        <w:rPr>
          <w:rFonts w:ascii="Avenir Next LT Pro" w:hAnsi="Avenir Next LT Pro"/>
          <w:sz w:val="24"/>
          <w:szCs w:val="24"/>
        </w:rPr>
        <w:t xml:space="preserve">El número total de clientes entrantes al sistema fue de 32,552 personas, de las cuales 17,718 fueron mujeres y 14,834 fueron hombres. </w:t>
      </w:r>
    </w:p>
    <w:p w:rsidR="0078663B" w:rsidRDefault="0078663B" w:rsidP="0078663B">
      <w:pPr>
        <w:pStyle w:val="ListParagraph"/>
        <w:spacing w:after="0"/>
        <w:ind w:left="360"/>
        <w:rPr>
          <w:rFonts w:ascii="Avenir Next LT Pro" w:hAnsi="Avenir Next LT Pro"/>
          <w:sz w:val="24"/>
          <w:szCs w:val="24"/>
        </w:rPr>
      </w:pPr>
    </w:p>
    <w:p w:rsidR="0078663B" w:rsidRPr="0078663B" w:rsidRDefault="0078663B" w:rsidP="0078663B">
      <w:pPr>
        <w:pStyle w:val="ListParagraph"/>
        <w:spacing w:after="0"/>
        <w:ind w:left="360"/>
        <w:jc w:val="center"/>
        <w:rPr>
          <w:rFonts w:ascii="Avenir Next LT Pro" w:hAnsi="Avenir Next LT Pro"/>
          <w:sz w:val="24"/>
          <w:szCs w:val="24"/>
        </w:rPr>
      </w:pPr>
      <w:r>
        <w:rPr>
          <w:rFonts w:ascii="Avenir Next LT Pro" w:hAnsi="Avenir Next LT Pro"/>
          <w:noProof/>
          <w:sz w:val="24"/>
          <w:szCs w:val="24"/>
        </w:rPr>
        <w:drawing>
          <wp:inline distT="0" distB="0" distL="0" distR="0" wp14:anchorId="546554BC" wp14:editId="4E708869">
            <wp:extent cx="2600012" cy="164465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sectPr w:rsidR="0078663B" w:rsidRPr="007866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Next LT Pro">
    <w:altName w:val="Avenir Next LT Pro"/>
    <w:charset w:val="00"/>
    <w:family w:val="swiss"/>
    <w:pitch w:val="variable"/>
    <w:sig w:usb0="800000EF" w:usb1="5000204A" w:usb2="00000000" w:usb3="00000000" w:csb0="00000093" w:csb1="00000000"/>
  </w:font>
  <w:font w:name="Calibri">
    <w:panose1 w:val="020F0502020204030204"/>
    <w:charset w:val="00"/>
    <w:family w:val="swiss"/>
    <w:pitch w:val="variable"/>
    <w:sig w:usb0="E00002FF" w:usb1="4000ACFF" w:usb2="00000001" w:usb3="00000000" w:csb0="0000019F" w:csb1="00000000"/>
  </w:font>
  <w:font w:name="Arial Nova">
    <w:panose1 w:val="020B0504020202020204"/>
    <w:charset w:val="00"/>
    <w:family w:val="swiss"/>
    <w:pitch w:val="variable"/>
    <w:sig w:usb0="2000028F" w:usb1="00000002"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45583"/>
    <w:multiLevelType w:val="hybridMultilevel"/>
    <w:tmpl w:val="512A0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792462"/>
    <w:multiLevelType w:val="hybridMultilevel"/>
    <w:tmpl w:val="8C4240BE"/>
    <w:lvl w:ilvl="0" w:tplc="C8585184">
      <w:numFmt w:val="bullet"/>
      <w:lvlText w:val="-"/>
      <w:lvlJc w:val="left"/>
      <w:pPr>
        <w:ind w:left="720" w:hanging="360"/>
      </w:pPr>
      <w:rPr>
        <w:rFonts w:ascii="Avenir Next LT Pro" w:eastAsiaTheme="minorHAnsi" w:hAnsi="Avenir Next LT Pr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F91"/>
    <w:rsid w:val="000D1D76"/>
    <w:rsid w:val="001C0D19"/>
    <w:rsid w:val="003A6881"/>
    <w:rsid w:val="003E49B4"/>
    <w:rsid w:val="00431D90"/>
    <w:rsid w:val="0044459A"/>
    <w:rsid w:val="00742FE5"/>
    <w:rsid w:val="0078663B"/>
    <w:rsid w:val="008E2CB7"/>
    <w:rsid w:val="00922022"/>
    <w:rsid w:val="00936330"/>
    <w:rsid w:val="00965E5D"/>
    <w:rsid w:val="00A97482"/>
    <w:rsid w:val="00AB3F91"/>
    <w:rsid w:val="00DC7D53"/>
    <w:rsid w:val="00EB0A9E"/>
    <w:rsid w:val="00EB13B7"/>
    <w:rsid w:val="00F22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090EB"/>
  <w15:chartTrackingRefBased/>
  <w15:docId w15:val="{6DC9700D-0ECC-4B52-ACCD-D5C67E394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F91"/>
    <w:rPr>
      <w:lang w:val="es-G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ArialNova">
    <w:name w:val="Normal Arial Nova"/>
    <w:basedOn w:val="Normal"/>
    <w:link w:val="NormalArialNovaChar"/>
    <w:qFormat/>
    <w:rsid w:val="00EB0A9E"/>
    <w:pPr>
      <w:jc w:val="both"/>
    </w:pPr>
    <w:rPr>
      <w:rFonts w:ascii="Arial Nova" w:hAnsi="Arial Nova"/>
      <w:sz w:val="24"/>
    </w:rPr>
  </w:style>
  <w:style w:type="character" w:customStyle="1" w:styleId="NormalArialNovaChar">
    <w:name w:val="Normal Arial Nova Char"/>
    <w:basedOn w:val="DefaultParagraphFont"/>
    <w:link w:val="NormalArialNova"/>
    <w:rsid w:val="00EB0A9E"/>
    <w:rPr>
      <w:rFonts w:ascii="Arial Nova" w:hAnsi="Arial Nova"/>
      <w:sz w:val="24"/>
      <w:lang w:val="es-GT"/>
    </w:rPr>
  </w:style>
  <w:style w:type="table" w:styleId="TableGrid">
    <w:name w:val="Table Grid"/>
    <w:basedOn w:val="TableNormal"/>
    <w:uiPriority w:val="39"/>
    <w:rsid w:val="00AB3F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3F91"/>
    <w:rPr>
      <w:color w:val="0563C1" w:themeColor="hyperlink"/>
      <w:u w:val="single"/>
    </w:rPr>
  </w:style>
  <w:style w:type="paragraph" w:styleId="ListParagraph">
    <w:name w:val="List Paragraph"/>
    <w:basedOn w:val="Normal"/>
    <w:uiPriority w:val="34"/>
    <w:qFormat/>
    <w:rsid w:val="009363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chart" Target="charts/chart9.xml"/><Relationship Id="rId26" Type="http://schemas.openxmlformats.org/officeDocument/2006/relationships/chart" Target="charts/chart17.xml"/><Relationship Id="rId3" Type="http://schemas.openxmlformats.org/officeDocument/2006/relationships/styles" Target="styles.xml"/><Relationship Id="rId21" Type="http://schemas.openxmlformats.org/officeDocument/2006/relationships/chart" Target="charts/chart12.xml"/><Relationship Id="rId7" Type="http://schemas.openxmlformats.org/officeDocument/2006/relationships/image" Target="media/image2.svg"/><Relationship Id="rId12" Type="http://schemas.openxmlformats.org/officeDocument/2006/relationships/chart" Target="charts/chart3.xml"/><Relationship Id="rId17" Type="http://schemas.openxmlformats.org/officeDocument/2006/relationships/chart" Target="charts/chart8.xml"/><Relationship Id="rId25" Type="http://schemas.openxmlformats.org/officeDocument/2006/relationships/chart" Target="charts/chart16.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7.xml"/><Relationship Id="rId20" Type="http://schemas.openxmlformats.org/officeDocument/2006/relationships/chart" Target="charts/chart11.xml"/><Relationship Id="rId29" Type="http://schemas.openxmlformats.org/officeDocument/2006/relationships/chart" Target="charts/chart20.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2.xml"/><Relationship Id="rId24" Type="http://schemas.openxmlformats.org/officeDocument/2006/relationships/chart" Target="charts/chart15.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6.xml"/><Relationship Id="rId23" Type="http://schemas.openxmlformats.org/officeDocument/2006/relationships/chart" Target="charts/chart14.xml"/><Relationship Id="rId28" Type="http://schemas.openxmlformats.org/officeDocument/2006/relationships/chart" Target="charts/chart19.xml"/><Relationship Id="rId10" Type="http://schemas.openxmlformats.org/officeDocument/2006/relationships/chart" Target="charts/chart1.xml"/><Relationship Id="rId19" Type="http://schemas.openxmlformats.org/officeDocument/2006/relationships/chart" Target="charts/chart10.xml"/><Relationship Id="rId31" Type="http://schemas.openxmlformats.org/officeDocument/2006/relationships/chart" Target="charts/chart2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chart" Target="charts/chart5.xml"/><Relationship Id="rId22" Type="http://schemas.openxmlformats.org/officeDocument/2006/relationships/chart" Target="charts/chart13.xml"/><Relationship Id="rId27" Type="http://schemas.openxmlformats.org/officeDocument/2006/relationships/chart" Target="charts/chart18.xml"/><Relationship Id="rId30" Type="http://schemas.openxmlformats.org/officeDocument/2006/relationships/image" Target="media/image4.png"/><Relationship Id="rId8" Type="http://schemas.openxmlformats.org/officeDocument/2006/relationships/hyperlink" Target="https://github.com/Juliocotzo/MyS1_PRACTICA_1"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r>
              <a:rPr lang="en-US" sz="700"/>
              <a:t>Caja Rapida 1 </a:t>
            </a:r>
          </a:p>
          <a:p>
            <a:pPr>
              <a:defRPr sz="700"/>
            </a:pPr>
            <a:r>
              <a:rPr lang="en-US" sz="700"/>
              <a:t>312 personas atendidas</a:t>
            </a:r>
          </a:p>
        </c:rich>
      </c:tx>
      <c:overlay val="0"/>
      <c:spPr>
        <a:noFill/>
        <a:ln>
          <a:noFill/>
        </a:ln>
        <a:effectLst/>
      </c:spPr>
      <c:txPr>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Caja Rapida 1</c:v>
                </c:pt>
              </c:strCache>
            </c:strRef>
          </c:tx>
          <c:dPt>
            <c:idx val="0"/>
            <c:bubble3D val="0"/>
            <c:spPr>
              <a:solidFill>
                <a:schemeClr val="accent6">
                  <a:tint val="77000"/>
                </a:schemeClr>
              </a:solidFill>
              <a:ln w="19050">
                <a:solidFill>
                  <a:schemeClr val="lt1"/>
                </a:solidFill>
              </a:ln>
              <a:effectLst/>
            </c:spPr>
            <c:extLst>
              <c:ext xmlns:c16="http://schemas.microsoft.com/office/drawing/2014/chart" uri="{C3380CC4-5D6E-409C-BE32-E72D297353CC}">
                <c16:uniqueId val="{00000001-F38D-4AD9-9FD2-CFC6FD6C4F47}"/>
              </c:ext>
            </c:extLst>
          </c:dPt>
          <c:dPt>
            <c:idx val="1"/>
            <c:bubble3D val="0"/>
            <c:spPr>
              <a:solidFill>
                <a:schemeClr val="accent6">
                  <a:shade val="76000"/>
                </a:schemeClr>
              </a:solidFill>
              <a:ln w="19050">
                <a:solidFill>
                  <a:schemeClr val="lt1"/>
                </a:solidFill>
              </a:ln>
              <a:effectLst/>
            </c:spPr>
            <c:extLst>
              <c:ext xmlns:c16="http://schemas.microsoft.com/office/drawing/2014/chart" uri="{C3380CC4-5D6E-409C-BE32-E72D297353CC}">
                <c16:uniqueId val="{00000003-F38D-4AD9-9FD2-CFC6FD6C4F47}"/>
              </c:ext>
            </c:extLst>
          </c:dPt>
          <c:cat>
            <c:strRef>
              <c:f>Sheet1!$A$2:$A$3</c:f>
              <c:strCache>
                <c:ptCount val="2"/>
                <c:pt idx="0">
                  <c:v>Ocupado (98.09 %)</c:v>
                </c:pt>
                <c:pt idx="1">
                  <c:v>Libre (1.91 %)</c:v>
                </c:pt>
              </c:strCache>
            </c:strRef>
          </c:cat>
          <c:val>
            <c:numRef>
              <c:f>Sheet1!$B$2:$B$3</c:f>
              <c:numCache>
                <c:formatCode>General</c:formatCode>
                <c:ptCount val="2"/>
                <c:pt idx="0">
                  <c:v>98.09</c:v>
                </c:pt>
                <c:pt idx="1">
                  <c:v>1.91</c:v>
                </c:pt>
              </c:numCache>
            </c:numRef>
          </c:val>
          <c:extLst>
            <c:ext xmlns:c16="http://schemas.microsoft.com/office/drawing/2014/chart" uri="{C3380CC4-5D6E-409C-BE32-E72D297353CC}">
              <c16:uniqueId val="{00000004-F38D-4AD9-9FD2-CFC6FD6C4F47}"/>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  Productos vendidos x Pasillo</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Pasillo 1</c:v>
                </c:pt>
                <c:pt idx="1">
                  <c:v>Pasillo 2</c:v>
                </c:pt>
                <c:pt idx="2">
                  <c:v>Pasillo 3</c:v>
                </c:pt>
                <c:pt idx="3">
                  <c:v>Pasillo 4</c:v>
                </c:pt>
                <c:pt idx="4">
                  <c:v>Pasillo 5</c:v>
                </c:pt>
                <c:pt idx="5">
                  <c:v>Pasillo 6</c:v>
                </c:pt>
                <c:pt idx="6">
                  <c:v>Pasillo 7</c:v>
                </c:pt>
                <c:pt idx="7">
                  <c:v>Pasillo 8</c:v>
                </c:pt>
                <c:pt idx="8">
                  <c:v>Pasillo 9</c:v>
                </c:pt>
                <c:pt idx="9">
                  <c:v>Pasillo 10</c:v>
                </c:pt>
              </c:strCache>
            </c:strRef>
          </c:cat>
          <c:val>
            <c:numRef>
              <c:f>Sheet1!$B$2:$B$11</c:f>
              <c:numCache>
                <c:formatCode>#,##0</c:formatCode>
                <c:ptCount val="10"/>
                <c:pt idx="0">
                  <c:v>5753</c:v>
                </c:pt>
                <c:pt idx="1">
                  <c:v>5681</c:v>
                </c:pt>
                <c:pt idx="2">
                  <c:v>5550</c:v>
                </c:pt>
                <c:pt idx="3">
                  <c:v>5748</c:v>
                </c:pt>
                <c:pt idx="4">
                  <c:v>5742</c:v>
                </c:pt>
                <c:pt idx="5">
                  <c:v>5684</c:v>
                </c:pt>
                <c:pt idx="6">
                  <c:v>5568</c:v>
                </c:pt>
                <c:pt idx="7">
                  <c:v>5510</c:v>
                </c:pt>
                <c:pt idx="8">
                  <c:v>5411</c:v>
                </c:pt>
                <c:pt idx="9">
                  <c:v>5368</c:v>
                </c:pt>
              </c:numCache>
            </c:numRef>
          </c:val>
          <c:extLst>
            <c:ext xmlns:c16="http://schemas.microsoft.com/office/drawing/2014/chart" uri="{C3380CC4-5D6E-409C-BE32-E72D297353CC}">
              <c16:uniqueId val="{00000000-373F-4293-8FB8-16D8445B6B1A}"/>
            </c:ext>
          </c:extLst>
        </c:ser>
        <c:dLbls>
          <c:dLblPos val="outEnd"/>
          <c:showLegendKey val="0"/>
          <c:showVal val="1"/>
          <c:showCatName val="0"/>
          <c:showSerName val="0"/>
          <c:showPercent val="0"/>
          <c:showBubbleSize val="0"/>
        </c:dLbls>
        <c:gapWidth val="164"/>
        <c:overlap val="-22"/>
        <c:axId val="2005987839"/>
        <c:axId val="2015144335"/>
      </c:barChart>
      <c:catAx>
        <c:axId val="2005987839"/>
        <c:scaling>
          <c:orientation val="minMax"/>
        </c:scaling>
        <c:delete val="0"/>
        <c:axPos val="b"/>
        <c:numFmt formatCode="General" sourceLinked="1"/>
        <c:majorTickMark val="out"/>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5144335"/>
        <c:crosses val="autoZero"/>
        <c:auto val="1"/>
        <c:lblAlgn val="ctr"/>
        <c:lblOffset val="100"/>
        <c:noMultiLvlLbl val="0"/>
      </c:catAx>
      <c:valAx>
        <c:axId val="2015144335"/>
        <c:scaling>
          <c:orientation val="minMax"/>
        </c:scaling>
        <c:delete val="1"/>
        <c:axPos val="l"/>
        <c:numFmt formatCode="#,##0" sourceLinked="1"/>
        <c:majorTickMark val="out"/>
        <c:minorTickMark val="none"/>
        <c:tickLblPos val="nextTo"/>
        <c:crossAx val="2005987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Pasillo 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1AD-41CE-8848-7CDCA5FBBAB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1AD-41CE-8848-7CDCA5FBBAB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164-4311-944F-778DFF653F30}"/>
              </c:ext>
            </c:extLst>
          </c:dPt>
          <c:cat>
            <c:strRef>
              <c:f>Sheet1!$A$2:$A$4</c:f>
              <c:strCache>
                <c:ptCount val="3"/>
                <c:pt idx="0">
                  <c:v>Producto 1 (1,919)</c:v>
                </c:pt>
                <c:pt idx="1">
                  <c:v>Producto 2 (1,917)</c:v>
                </c:pt>
                <c:pt idx="2">
                  <c:v>Producto 3 (1,917)</c:v>
                </c:pt>
              </c:strCache>
            </c:strRef>
          </c:cat>
          <c:val>
            <c:numRef>
              <c:f>Sheet1!$B$2:$B$4</c:f>
              <c:numCache>
                <c:formatCode>General</c:formatCode>
                <c:ptCount val="3"/>
                <c:pt idx="0">
                  <c:v>1919</c:v>
                </c:pt>
                <c:pt idx="1">
                  <c:v>1917</c:v>
                </c:pt>
                <c:pt idx="2">
                  <c:v>1917</c:v>
                </c:pt>
              </c:numCache>
            </c:numRef>
          </c:val>
          <c:extLst>
            <c:ext xmlns:c16="http://schemas.microsoft.com/office/drawing/2014/chart" uri="{C3380CC4-5D6E-409C-BE32-E72D297353CC}">
              <c16:uniqueId val="{00000004-01AD-41CE-8848-7CDCA5FBBABA}"/>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Pasillo 2</c:v>
                </c:pt>
              </c:strCache>
            </c:strRef>
          </c:tx>
          <c:dPt>
            <c:idx val="0"/>
            <c:bubble3D val="0"/>
            <c:spPr>
              <a:solidFill>
                <a:schemeClr val="accent6"/>
              </a:solidFill>
              <a:ln w="19050">
                <a:solidFill>
                  <a:schemeClr val="lt1"/>
                </a:solidFill>
              </a:ln>
              <a:effectLst/>
            </c:spPr>
            <c:extLst>
              <c:ext xmlns:c16="http://schemas.microsoft.com/office/drawing/2014/chart" uri="{C3380CC4-5D6E-409C-BE32-E72D297353CC}">
                <c16:uniqueId val="{00000001-FF1D-44ED-9976-F34DE614E747}"/>
              </c:ext>
            </c:extLst>
          </c:dPt>
          <c:dPt>
            <c:idx val="1"/>
            <c:bubble3D val="0"/>
            <c:spPr>
              <a:solidFill>
                <a:schemeClr val="accent5"/>
              </a:solidFill>
              <a:ln w="19050">
                <a:solidFill>
                  <a:schemeClr val="lt1"/>
                </a:solidFill>
              </a:ln>
              <a:effectLst/>
            </c:spPr>
            <c:extLst>
              <c:ext xmlns:c16="http://schemas.microsoft.com/office/drawing/2014/chart" uri="{C3380CC4-5D6E-409C-BE32-E72D297353CC}">
                <c16:uniqueId val="{00000003-FF1D-44ED-9976-F34DE614E747}"/>
              </c:ext>
            </c:extLst>
          </c:dPt>
          <c:dPt>
            <c:idx val="2"/>
            <c:bubble3D val="0"/>
            <c:spPr>
              <a:solidFill>
                <a:schemeClr val="accent4"/>
              </a:solidFill>
              <a:ln w="19050">
                <a:solidFill>
                  <a:schemeClr val="lt1"/>
                </a:solidFill>
              </a:ln>
              <a:effectLst/>
            </c:spPr>
            <c:extLst>
              <c:ext xmlns:c16="http://schemas.microsoft.com/office/drawing/2014/chart" uri="{C3380CC4-5D6E-409C-BE32-E72D297353CC}">
                <c16:uniqueId val="{00000005-FF1D-44ED-9976-F34DE614E747}"/>
              </c:ext>
            </c:extLst>
          </c:dPt>
          <c:cat>
            <c:strRef>
              <c:f>Sheet1!$A$2:$A$4</c:f>
              <c:strCache>
                <c:ptCount val="3"/>
                <c:pt idx="0">
                  <c:v>Producto 1 (1,902)</c:v>
                </c:pt>
                <c:pt idx="1">
                  <c:v>Producto 2 (1,907)</c:v>
                </c:pt>
                <c:pt idx="2">
                  <c:v>Producto 3 (1,872)</c:v>
                </c:pt>
              </c:strCache>
            </c:strRef>
          </c:cat>
          <c:val>
            <c:numRef>
              <c:f>Sheet1!$B$2:$B$4</c:f>
              <c:numCache>
                <c:formatCode>General</c:formatCode>
                <c:ptCount val="3"/>
                <c:pt idx="0">
                  <c:v>1902</c:v>
                </c:pt>
                <c:pt idx="1">
                  <c:v>1907</c:v>
                </c:pt>
                <c:pt idx="2">
                  <c:v>1872</c:v>
                </c:pt>
              </c:numCache>
            </c:numRef>
          </c:val>
          <c:extLst>
            <c:ext xmlns:c16="http://schemas.microsoft.com/office/drawing/2014/chart" uri="{C3380CC4-5D6E-409C-BE32-E72D297353CC}">
              <c16:uniqueId val="{00000006-FF1D-44ED-9976-F34DE614E747}"/>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Pasillo 3</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F5E2-4499-BAE4-57A54C09A640}"/>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F5E2-4499-BAE4-57A54C09A640}"/>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F5E2-4499-BAE4-57A54C09A640}"/>
              </c:ext>
            </c:extLst>
          </c:dPt>
          <c:cat>
            <c:strRef>
              <c:f>Sheet1!$A$2:$A$4</c:f>
              <c:strCache>
                <c:ptCount val="3"/>
                <c:pt idx="0">
                  <c:v>Producto 1 (1,869)</c:v>
                </c:pt>
                <c:pt idx="1">
                  <c:v>Producto 2 (1,832)</c:v>
                </c:pt>
                <c:pt idx="2">
                  <c:v>Producto 3 (1,849)</c:v>
                </c:pt>
              </c:strCache>
            </c:strRef>
          </c:cat>
          <c:val>
            <c:numRef>
              <c:f>Sheet1!$B$2:$B$4</c:f>
              <c:numCache>
                <c:formatCode>General</c:formatCode>
                <c:ptCount val="3"/>
                <c:pt idx="0">
                  <c:v>1869</c:v>
                </c:pt>
                <c:pt idx="1">
                  <c:v>1832</c:v>
                </c:pt>
                <c:pt idx="2">
                  <c:v>1849</c:v>
                </c:pt>
              </c:numCache>
            </c:numRef>
          </c:val>
          <c:extLst>
            <c:ext xmlns:c16="http://schemas.microsoft.com/office/drawing/2014/chart" uri="{C3380CC4-5D6E-409C-BE32-E72D297353CC}">
              <c16:uniqueId val="{00000006-F5E2-4499-BAE4-57A54C09A640}"/>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Pasillo 4</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51-4311-8DE6-7FE4D585967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51-4311-8DE6-7FE4D585967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251-4311-8DE6-7FE4D5859678}"/>
              </c:ext>
            </c:extLst>
          </c:dPt>
          <c:cat>
            <c:strRef>
              <c:f>Sheet1!$A$2:$A$4</c:f>
              <c:strCache>
                <c:ptCount val="3"/>
                <c:pt idx="0">
                  <c:v>Producto 1 (1,919)</c:v>
                </c:pt>
                <c:pt idx="1">
                  <c:v>Producto 2 (1,915)</c:v>
                </c:pt>
                <c:pt idx="2">
                  <c:v>Producto 3 (1,914)</c:v>
                </c:pt>
              </c:strCache>
            </c:strRef>
          </c:cat>
          <c:val>
            <c:numRef>
              <c:f>Sheet1!$B$2:$B$4</c:f>
              <c:numCache>
                <c:formatCode>General</c:formatCode>
                <c:ptCount val="3"/>
                <c:pt idx="0">
                  <c:v>1919</c:v>
                </c:pt>
                <c:pt idx="1">
                  <c:v>1915</c:v>
                </c:pt>
                <c:pt idx="2">
                  <c:v>1914</c:v>
                </c:pt>
              </c:numCache>
            </c:numRef>
          </c:val>
          <c:extLst>
            <c:ext xmlns:c16="http://schemas.microsoft.com/office/drawing/2014/chart" uri="{C3380CC4-5D6E-409C-BE32-E72D297353CC}">
              <c16:uniqueId val="{00000006-D251-4311-8DE6-7FE4D5859678}"/>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Pasillo 5</c:v>
                </c:pt>
              </c:strCache>
            </c:strRef>
          </c:tx>
          <c:dPt>
            <c:idx val="0"/>
            <c:bubble3D val="0"/>
            <c:spPr>
              <a:solidFill>
                <a:schemeClr val="accent6"/>
              </a:solidFill>
              <a:ln w="19050">
                <a:solidFill>
                  <a:schemeClr val="lt1"/>
                </a:solidFill>
              </a:ln>
              <a:effectLst/>
            </c:spPr>
            <c:extLst>
              <c:ext xmlns:c16="http://schemas.microsoft.com/office/drawing/2014/chart" uri="{C3380CC4-5D6E-409C-BE32-E72D297353CC}">
                <c16:uniqueId val="{00000001-4E4C-4C99-B273-B52DBFBDDB42}"/>
              </c:ext>
            </c:extLst>
          </c:dPt>
          <c:dPt>
            <c:idx val="1"/>
            <c:bubble3D val="0"/>
            <c:spPr>
              <a:solidFill>
                <a:schemeClr val="accent5"/>
              </a:solidFill>
              <a:ln w="19050">
                <a:solidFill>
                  <a:schemeClr val="lt1"/>
                </a:solidFill>
              </a:ln>
              <a:effectLst/>
            </c:spPr>
            <c:extLst>
              <c:ext xmlns:c16="http://schemas.microsoft.com/office/drawing/2014/chart" uri="{C3380CC4-5D6E-409C-BE32-E72D297353CC}">
                <c16:uniqueId val="{00000003-4E4C-4C99-B273-B52DBFBDDB42}"/>
              </c:ext>
            </c:extLst>
          </c:dPt>
          <c:dPt>
            <c:idx val="2"/>
            <c:bubble3D val="0"/>
            <c:spPr>
              <a:solidFill>
                <a:schemeClr val="accent4"/>
              </a:solidFill>
              <a:ln w="19050">
                <a:solidFill>
                  <a:schemeClr val="lt1"/>
                </a:solidFill>
              </a:ln>
              <a:effectLst/>
            </c:spPr>
            <c:extLst>
              <c:ext xmlns:c16="http://schemas.microsoft.com/office/drawing/2014/chart" uri="{C3380CC4-5D6E-409C-BE32-E72D297353CC}">
                <c16:uniqueId val="{00000005-4E4C-4C99-B273-B52DBFBDDB42}"/>
              </c:ext>
            </c:extLst>
          </c:dPt>
          <c:cat>
            <c:strRef>
              <c:f>Sheet1!$A$2:$A$4</c:f>
              <c:strCache>
                <c:ptCount val="3"/>
                <c:pt idx="0">
                  <c:v>Producto 1 (1,917)</c:v>
                </c:pt>
                <c:pt idx="1">
                  <c:v>Producto 2 (1,915)</c:v>
                </c:pt>
                <c:pt idx="2">
                  <c:v>Producto 3 (1,910)</c:v>
                </c:pt>
              </c:strCache>
            </c:strRef>
          </c:cat>
          <c:val>
            <c:numRef>
              <c:f>Sheet1!$B$2:$B$4</c:f>
              <c:numCache>
                <c:formatCode>General</c:formatCode>
                <c:ptCount val="3"/>
                <c:pt idx="0">
                  <c:v>1917</c:v>
                </c:pt>
                <c:pt idx="1">
                  <c:v>1915</c:v>
                </c:pt>
                <c:pt idx="2">
                  <c:v>1910</c:v>
                </c:pt>
              </c:numCache>
            </c:numRef>
          </c:val>
          <c:extLst>
            <c:ext xmlns:c16="http://schemas.microsoft.com/office/drawing/2014/chart" uri="{C3380CC4-5D6E-409C-BE32-E72D297353CC}">
              <c16:uniqueId val="{00000006-4E4C-4C99-B273-B52DBFBDDB42}"/>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Pasillo 6</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DC4E-4FEE-9738-095D38457997}"/>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DC4E-4FEE-9738-095D38457997}"/>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DC4E-4FEE-9738-095D38457997}"/>
              </c:ext>
            </c:extLst>
          </c:dPt>
          <c:cat>
            <c:strRef>
              <c:f>Sheet1!$A$2:$A$4</c:f>
              <c:strCache>
                <c:ptCount val="3"/>
                <c:pt idx="0">
                  <c:v>Producto 1 (1,902)</c:v>
                </c:pt>
                <c:pt idx="1">
                  <c:v>Producto 2 (1,902)</c:v>
                </c:pt>
                <c:pt idx="2">
                  <c:v>Producto 3 (1,880)</c:v>
                </c:pt>
              </c:strCache>
            </c:strRef>
          </c:cat>
          <c:val>
            <c:numRef>
              <c:f>Sheet1!$B$2:$B$4</c:f>
              <c:numCache>
                <c:formatCode>General</c:formatCode>
                <c:ptCount val="3"/>
                <c:pt idx="0">
                  <c:v>1902</c:v>
                </c:pt>
                <c:pt idx="1">
                  <c:v>1902</c:v>
                </c:pt>
                <c:pt idx="2">
                  <c:v>1880</c:v>
                </c:pt>
              </c:numCache>
            </c:numRef>
          </c:val>
          <c:extLst>
            <c:ext xmlns:c16="http://schemas.microsoft.com/office/drawing/2014/chart" uri="{C3380CC4-5D6E-409C-BE32-E72D297353CC}">
              <c16:uniqueId val="{00000006-DC4E-4FEE-9738-095D38457997}"/>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Pasillo 7</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E91-437C-A3C7-59EC5137C8B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E91-437C-A3C7-59EC5137C8B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E91-437C-A3C7-59EC5137C8B8}"/>
              </c:ext>
            </c:extLst>
          </c:dPt>
          <c:cat>
            <c:strRef>
              <c:f>Sheet1!$A$2:$A$4</c:f>
              <c:strCache>
                <c:ptCount val="3"/>
                <c:pt idx="0">
                  <c:v>Producto 1 (1,861)</c:v>
                </c:pt>
                <c:pt idx="1">
                  <c:v>Producto 2 (1,884)</c:v>
                </c:pt>
                <c:pt idx="2">
                  <c:v>Producto 3 (1,823)</c:v>
                </c:pt>
              </c:strCache>
            </c:strRef>
          </c:cat>
          <c:val>
            <c:numRef>
              <c:f>Sheet1!$B$2:$B$4</c:f>
              <c:numCache>
                <c:formatCode>General</c:formatCode>
                <c:ptCount val="3"/>
                <c:pt idx="0">
                  <c:v>1861</c:v>
                </c:pt>
                <c:pt idx="1">
                  <c:v>1884</c:v>
                </c:pt>
                <c:pt idx="2">
                  <c:v>1823</c:v>
                </c:pt>
              </c:numCache>
            </c:numRef>
          </c:val>
          <c:extLst>
            <c:ext xmlns:c16="http://schemas.microsoft.com/office/drawing/2014/chart" uri="{C3380CC4-5D6E-409C-BE32-E72D297353CC}">
              <c16:uniqueId val="{00000006-8E91-437C-A3C7-59EC5137C8B8}"/>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Pasillo 8</c:v>
                </c:pt>
              </c:strCache>
            </c:strRef>
          </c:tx>
          <c:dPt>
            <c:idx val="0"/>
            <c:bubble3D val="0"/>
            <c:spPr>
              <a:solidFill>
                <a:schemeClr val="accent6"/>
              </a:solidFill>
              <a:ln w="19050">
                <a:solidFill>
                  <a:schemeClr val="lt1"/>
                </a:solidFill>
              </a:ln>
              <a:effectLst/>
            </c:spPr>
            <c:extLst>
              <c:ext xmlns:c16="http://schemas.microsoft.com/office/drawing/2014/chart" uri="{C3380CC4-5D6E-409C-BE32-E72D297353CC}">
                <c16:uniqueId val="{00000001-33D5-4493-AFAF-D6F6E2DAD1D3}"/>
              </c:ext>
            </c:extLst>
          </c:dPt>
          <c:dPt>
            <c:idx val="1"/>
            <c:bubble3D val="0"/>
            <c:spPr>
              <a:solidFill>
                <a:schemeClr val="accent5"/>
              </a:solidFill>
              <a:ln w="19050">
                <a:solidFill>
                  <a:schemeClr val="lt1"/>
                </a:solidFill>
              </a:ln>
              <a:effectLst/>
            </c:spPr>
            <c:extLst>
              <c:ext xmlns:c16="http://schemas.microsoft.com/office/drawing/2014/chart" uri="{C3380CC4-5D6E-409C-BE32-E72D297353CC}">
                <c16:uniqueId val="{00000003-33D5-4493-AFAF-D6F6E2DAD1D3}"/>
              </c:ext>
            </c:extLst>
          </c:dPt>
          <c:dPt>
            <c:idx val="2"/>
            <c:bubble3D val="0"/>
            <c:spPr>
              <a:solidFill>
                <a:schemeClr val="accent4"/>
              </a:solidFill>
              <a:ln w="19050">
                <a:solidFill>
                  <a:schemeClr val="lt1"/>
                </a:solidFill>
              </a:ln>
              <a:effectLst/>
            </c:spPr>
            <c:extLst>
              <c:ext xmlns:c16="http://schemas.microsoft.com/office/drawing/2014/chart" uri="{C3380CC4-5D6E-409C-BE32-E72D297353CC}">
                <c16:uniqueId val="{00000005-33D5-4493-AFAF-D6F6E2DAD1D3}"/>
              </c:ext>
            </c:extLst>
          </c:dPt>
          <c:cat>
            <c:strRef>
              <c:f>Sheet1!$A$2:$A$4</c:f>
              <c:strCache>
                <c:ptCount val="3"/>
                <c:pt idx="0">
                  <c:v>Producto 1 (1,833)</c:v>
                </c:pt>
                <c:pt idx="1">
                  <c:v>Producto 2 (1,843)</c:v>
                </c:pt>
                <c:pt idx="2">
                  <c:v>Producto 3 (1,834)</c:v>
                </c:pt>
              </c:strCache>
            </c:strRef>
          </c:cat>
          <c:val>
            <c:numRef>
              <c:f>Sheet1!$B$2:$B$4</c:f>
              <c:numCache>
                <c:formatCode>General</c:formatCode>
                <c:ptCount val="3"/>
                <c:pt idx="0">
                  <c:v>1833</c:v>
                </c:pt>
                <c:pt idx="1">
                  <c:v>1843</c:v>
                </c:pt>
                <c:pt idx="2">
                  <c:v>1834</c:v>
                </c:pt>
              </c:numCache>
            </c:numRef>
          </c:val>
          <c:extLst>
            <c:ext xmlns:c16="http://schemas.microsoft.com/office/drawing/2014/chart" uri="{C3380CC4-5D6E-409C-BE32-E72D297353CC}">
              <c16:uniqueId val="{00000006-33D5-4493-AFAF-D6F6E2DAD1D3}"/>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Pasillo 9</c:v>
                </c:pt>
              </c:strCache>
            </c:strRef>
          </c:tx>
          <c:dPt>
            <c:idx val="0"/>
            <c:bubble3D val="0"/>
            <c:spPr>
              <a:solidFill>
                <a:schemeClr val="accent6"/>
              </a:solidFill>
              <a:ln w="19050">
                <a:solidFill>
                  <a:schemeClr val="lt1"/>
                </a:solidFill>
              </a:ln>
              <a:effectLst/>
            </c:spPr>
            <c:extLst>
              <c:ext xmlns:c16="http://schemas.microsoft.com/office/drawing/2014/chart" uri="{C3380CC4-5D6E-409C-BE32-E72D297353CC}">
                <c16:uniqueId val="{00000001-2E37-45D3-AF20-7453CD3F599D}"/>
              </c:ext>
            </c:extLst>
          </c:dPt>
          <c:dPt>
            <c:idx val="1"/>
            <c:bubble3D val="0"/>
            <c:spPr>
              <a:solidFill>
                <a:schemeClr val="accent5"/>
              </a:solidFill>
              <a:ln w="19050">
                <a:solidFill>
                  <a:schemeClr val="lt1"/>
                </a:solidFill>
              </a:ln>
              <a:effectLst/>
            </c:spPr>
            <c:extLst>
              <c:ext xmlns:c16="http://schemas.microsoft.com/office/drawing/2014/chart" uri="{C3380CC4-5D6E-409C-BE32-E72D297353CC}">
                <c16:uniqueId val="{00000003-2E37-45D3-AF20-7453CD3F599D}"/>
              </c:ext>
            </c:extLst>
          </c:dPt>
          <c:dPt>
            <c:idx val="2"/>
            <c:bubble3D val="0"/>
            <c:spPr>
              <a:solidFill>
                <a:schemeClr val="accent4"/>
              </a:solidFill>
              <a:ln w="19050">
                <a:solidFill>
                  <a:schemeClr val="lt1"/>
                </a:solidFill>
              </a:ln>
              <a:effectLst/>
            </c:spPr>
            <c:extLst>
              <c:ext xmlns:c16="http://schemas.microsoft.com/office/drawing/2014/chart" uri="{C3380CC4-5D6E-409C-BE32-E72D297353CC}">
                <c16:uniqueId val="{00000005-2E37-45D3-AF20-7453CD3F599D}"/>
              </c:ext>
            </c:extLst>
          </c:dPt>
          <c:cat>
            <c:strRef>
              <c:f>Sheet1!$A$2:$A$4</c:f>
              <c:strCache>
                <c:ptCount val="3"/>
                <c:pt idx="0">
                  <c:v>Producto 1 (1,817)</c:v>
                </c:pt>
                <c:pt idx="1">
                  <c:v>Producto 2 (1,783)</c:v>
                </c:pt>
                <c:pt idx="2">
                  <c:v>Producto 3 (1,811)</c:v>
                </c:pt>
              </c:strCache>
            </c:strRef>
          </c:cat>
          <c:val>
            <c:numRef>
              <c:f>Sheet1!$B$2:$B$4</c:f>
              <c:numCache>
                <c:formatCode>General</c:formatCode>
                <c:ptCount val="3"/>
                <c:pt idx="0">
                  <c:v>1817</c:v>
                </c:pt>
                <c:pt idx="1">
                  <c:v>1783</c:v>
                </c:pt>
                <c:pt idx="2">
                  <c:v>1811</c:v>
                </c:pt>
              </c:numCache>
            </c:numRef>
          </c:val>
          <c:extLst>
            <c:ext xmlns:c16="http://schemas.microsoft.com/office/drawing/2014/chart" uri="{C3380CC4-5D6E-409C-BE32-E72D297353CC}">
              <c16:uniqueId val="{00000006-2E37-45D3-AF20-7453CD3F599D}"/>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r>
              <a:rPr lang="en-US" sz="700"/>
              <a:t>Caja Rapida 2</a:t>
            </a:r>
          </a:p>
          <a:p>
            <a:pPr>
              <a:defRPr sz="700"/>
            </a:pPr>
            <a:r>
              <a:rPr lang="en-US" sz="700"/>
              <a:t>329 personas atendidas</a:t>
            </a:r>
          </a:p>
        </c:rich>
      </c:tx>
      <c:overlay val="0"/>
      <c:spPr>
        <a:noFill/>
        <a:ln>
          <a:noFill/>
        </a:ln>
        <a:effectLst/>
      </c:spPr>
      <c:txPr>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Caja Rapida 2</c:v>
                </c:pt>
              </c:strCache>
            </c:strRef>
          </c:tx>
          <c:dPt>
            <c:idx val="0"/>
            <c:bubble3D val="0"/>
            <c:spPr>
              <a:solidFill>
                <a:schemeClr val="accent4">
                  <a:tint val="77000"/>
                </a:schemeClr>
              </a:solidFill>
              <a:ln w="19050">
                <a:solidFill>
                  <a:schemeClr val="lt1"/>
                </a:solidFill>
              </a:ln>
              <a:effectLst/>
            </c:spPr>
            <c:extLst>
              <c:ext xmlns:c16="http://schemas.microsoft.com/office/drawing/2014/chart" uri="{C3380CC4-5D6E-409C-BE32-E72D297353CC}">
                <c16:uniqueId val="{00000001-FBB1-46F6-A8D5-AE8E125E8A9E}"/>
              </c:ext>
            </c:extLst>
          </c:dPt>
          <c:dPt>
            <c:idx val="1"/>
            <c:bubble3D val="0"/>
            <c:spPr>
              <a:solidFill>
                <a:schemeClr val="accent4">
                  <a:shade val="76000"/>
                </a:schemeClr>
              </a:solidFill>
              <a:ln w="19050">
                <a:solidFill>
                  <a:schemeClr val="lt1"/>
                </a:solidFill>
              </a:ln>
              <a:effectLst/>
            </c:spPr>
            <c:extLst>
              <c:ext xmlns:c16="http://schemas.microsoft.com/office/drawing/2014/chart" uri="{C3380CC4-5D6E-409C-BE32-E72D297353CC}">
                <c16:uniqueId val="{00000003-FBB1-46F6-A8D5-AE8E125E8A9E}"/>
              </c:ext>
            </c:extLst>
          </c:dPt>
          <c:cat>
            <c:strRef>
              <c:f>Sheet1!$A$2:$A$3</c:f>
              <c:strCache>
                <c:ptCount val="2"/>
                <c:pt idx="0">
                  <c:v>Ocupado (98.05 %)</c:v>
                </c:pt>
                <c:pt idx="1">
                  <c:v>Libre (1.95 %)</c:v>
                </c:pt>
              </c:strCache>
            </c:strRef>
          </c:cat>
          <c:val>
            <c:numRef>
              <c:f>Sheet1!$B$2:$B$3</c:f>
              <c:numCache>
                <c:formatCode>General</c:formatCode>
                <c:ptCount val="2"/>
                <c:pt idx="0">
                  <c:v>98.05</c:v>
                </c:pt>
                <c:pt idx="1">
                  <c:v>1.95</c:v>
                </c:pt>
              </c:numCache>
            </c:numRef>
          </c:val>
          <c:extLst>
            <c:ext xmlns:c16="http://schemas.microsoft.com/office/drawing/2014/chart" uri="{C3380CC4-5D6E-409C-BE32-E72D297353CC}">
              <c16:uniqueId val="{00000000-2B36-49B7-B35E-FCC4F36FDE6F}"/>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Pasillo 10</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8F3-48B2-8F1D-094B8B4CFBC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8F3-48B2-8F1D-094B8B4CFBC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8F3-48B2-8F1D-094B8B4CFBC5}"/>
              </c:ext>
            </c:extLst>
          </c:dPt>
          <c:cat>
            <c:strRef>
              <c:f>Sheet1!$A$2:$A$4</c:f>
              <c:strCache>
                <c:ptCount val="3"/>
                <c:pt idx="0">
                  <c:v>Producto 1 (1,766)</c:v>
                </c:pt>
                <c:pt idx="1">
                  <c:v>Producto 2 (1,830)</c:v>
                </c:pt>
                <c:pt idx="2">
                  <c:v>Producto 3 (1,782)</c:v>
                </c:pt>
              </c:strCache>
            </c:strRef>
          </c:cat>
          <c:val>
            <c:numRef>
              <c:f>Sheet1!$B$2:$B$4</c:f>
              <c:numCache>
                <c:formatCode>General</c:formatCode>
                <c:ptCount val="3"/>
                <c:pt idx="0">
                  <c:v>1766</c:v>
                </c:pt>
                <c:pt idx="1">
                  <c:v>1830</c:v>
                </c:pt>
                <c:pt idx="2">
                  <c:v>1782</c:v>
                </c:pt>
              </c:numCache>
            </c:numRef>
          </c:val>
          <c:extLst>
            <c:ext xmlns:c16="http://schemas.microsoft.com/office/drawing/2014/chart" uri="{C3380CC4-5D6E-409C-BE32-E72D297353CC}">
              <c16:uniqueId val="{00000006-68F3-48B2-8F1D-094B8B4CFBC5}"/>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Clientes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BE1-4811-B69B-1DD91A180B6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BE1-4811-B69B-1DD91A180B6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BE1-4811-B69B-1DD91A180B6B}"/>
              </c:ext>
            </c:extLst>
          </c:dPt>
          <c:cat>
            <c:strRef>
              <c:f>Sheet1!$A$2:$A$4</c:f>
              <c:strCache>
                <c:ptCount val="2"/>
                <c:pt idx="0">
                  <c:v>Mujeres</c:v>
                </c:pt>
                <c:pt idx="1">
                  <c:v>Hombres</c:v>
                </c:pt>
              </c:strCache>
            </c:strRef>
          </c:cat>
          <c:val>
            <c:numRef>
              <c:f>Sheet1!$B$2:$B$4</c:f>
              <c:numCache>
                <c:formatCode>General</c:formatCode>
                <c:ptCount val="3"/>
                <c:pt idx="0">
                  <c:v>17718</c:v>
                </c:pt>
                <c:pt idx="1">
                  <c:v>14834</c:v>
                </c:pt>
              </c:numCache>
            </c:numRef>
          </c:val>
          <c:extLst>
            <c:ext xmlns:c16="http://schemas.microsoft.com/office/drawing/2014/chart" uri="{C3380CC4-5D6E-409C-BE32-E72D297353CC}">
              <c16:uniqueId val="{00000006-FBE1-4811-B69B-1DD91A180B6B}"/>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r"/>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r>
              <a:rPr lang="en-US" sz="700"/>
              <a:t>Caja Rapida 3 </a:t>
            </a:r>
          </a:p>
          <a:p>
            <a:pPr>
              <a:defRPr sz="700"/>
            </a:pPr>
            <a:r>
              <a:rPr lang="en-US" sz="700"/>
              <a:t>321 personas atendidas</a:t>
            </a:r>
          </a:p>
        </c:rich>
      </c:tx>
      <c:overlay val="0"/>
      <c:spPr>
        <a:noFill/>
        <a:ln>
          <a:noFill/>
        </a:ln>
        <a:effectLst/>
      </c:spPr>
      <c:txPr>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Caja Rapida 1</c:v>
                </c:pt>
              </c:strCache>
            </c:strRef>
          </c:tx>
          <c:dPt>
            <c:idx val="0"/>
            <c:bubble3D val="0"/>
            <c:spPr>
              <a:solidFill>
                <a:schemeClr val="accent2">
                  <a:tint val="77000"/>
                </a:schemeClr>
              </a:solidFill>
              <a:ln w="19050">
                <a:solidFill>
                  <a:schemeClr val="lt1"/>
                </a:solidFill>
              </a:ln>
              <a:effectLst/>
            </c:spPr>
            <c:extLst>
              <c:ext xmlns:c16="http://schemas.microsoft.com/office/drawing/2014/chart" uri="{C3380CC4-5D6E-409C-BE32-E72D297353CC}">
                <c16:uniqueId val="{00000001-0DBD-4C0E-99D8-05AD7778C417}"/>
              </c:ext>
            </c:extLst>
          </c:dPt>
          <c:dPt>
            <c:idx val="1"/>
            <c:bubble3D val="0"/>
            <c:spPr>
              <a:solidFill>
                <a:schemeClr val="accent2">
                  <a:shade val="76000"/>
                </a:schemeClr>
              </a:solidFill>
              <a:ln w="19050">
                <a:solidFill>
                  <a:schemeClr val="lt1"/>
                </a:solidFill>
              </a:ln>
              <a:effectLst/>
            </c:spPr>
            <c:extLst>
              <c:ext xmlns:c16="http://schemas.microsoft.com/office/drawing/2014/chart" uri="{C3380CC4-5D6E-409C-BE32-E72D297353CC}">
                <c16:uniqueId val="{00000003-0DBD-4C0E-99D8-05AD7778C417}"/>
              </c:ext>
            </c:extLst>
          </c:dPt>
          <c:cat>
            <c:strRef>
              <c:f>Sheet1!$A$2:$A$3</c:f>
              <c:strCache>
                <c:ptCount val="2"/>
                <c:pt idx="0">
                  <c:v>Ocupado (97.90 %)</c:v>
                </c:pt>
                <c:pt idx="1">
                  <c:v>Libre (2.10 %)</c:v>
                </c:pt>
              </c:strCache>
            </c:strRef>
          </c:cat>
          <c:val>
            <c:numRef>
              <c:f>Sheet1!$B$2:$B$3</c:f>
              <c:numCache>
                <c:formatCode>General</c:formatCode>
                <c:ptCount val="2"/>
                <c:pt idx="0">
                  <c:v>97.9</c:v>
                </c:pt>
                <c:pt idx="1">
                  <c:v>2.1</c:v>
                </c:pt>
              </c:numCache>
            </c:numRef>
          </c:val>
          <c:extLst>
            <c:ext xmlns:c16="http://schemas.microsoft.com/office/drawing/2014/chart" uri="{C3380CC4-5D6E-409C-BE32-E72D297353CC}">
              <c16:uniqueId val="{00000004-0DBD-4C0E-99D8-05AD7778C417}"/>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r>
              <a:rPr lang="en-US" sz="700"/>
              <a:t>Caja Normal 1 </a:t>
            </a:r>
          </a:p>
          <a:p>
            <a:pPr>
              <a:defRPr sz="700"/>
            </a:pPr>
            <a:r>
              <a:rPr lang="en-US" sz="700"/>
              <a:t>42 personas atendidas</a:t>
            </a:r>
          </a:p>
        </c:rich>
      </c:tx>
      <c:overlay val="0"/>
      <c:spPr>
        <a:noFill/>
        <a:ln>
          <a:noFill/>
        </a:ln>
        <a:effectLst/>
      </c:spPr>
      <c:txPr>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Caja Normal 1</c:v>
                </c:pt>
              </c:strCache>
            </c:strRef>
          </c:tx>
          <c:dPt>
            <c:idx val="0"/>
            <c:bubble3D val="0"/>
            <c:spPr>
              <a:solidFill>
                <a:schemeClr val="accent5">
                  <a:tint val="77000"/>
                </a:schemeClr>
              </a:solidFill>
              <a:ln w="19050">
                <a:solidFill>
                  <a:schemeClr val="lt1"/>
                </a:solidFill>
              </a:ln>
              <a:effectLst/>
            </c:spPr>
            <c:extLst>
              <c:ext xmlns:c16="http://schemas.microsoft.com/office/drawing/2014/chart" uri="{C3380CC4-5D6E-409C-BE32-E72D297353CC}">
                <c16:uniqueId val="{00000001-0BDF-45BF-94B8-241C065224DD}"/>
              </c:ext>
            </c:extLst>
          </c:dPt>
          <c:dPt>
            <c:idx val="1"/>
            <c:bubble3D val="0"/>
            <c:spPr>
              <a:solidFill>
                <a:schemeClr val="accent5">
                  <a:shade val="76000"/>
                </a:schemeClr>
              </a:solidFill>
              <a:ln w="19050">
                <a:solidFill>
                  <a:schemeClr val="lt1"/>
                </a:solidFill>
              </a:ln>
              <a:effectLst/>
            </c:spPr>
            <c:extLst>
              <c:ext xmlns:c16="http://schemas.microsoft.com/office/drawing/2014/chart" uri="{C3380CC4-5D6E-409C-BE32-E72D297353CC}">
                <c16:uniqueId val="{00000003-0BDF-45BF-94B8-241C065224DD}"/>
              </c:ext>
            </c:extLst>
          </c:dPt>
          <c:cat>
            <c:strRef>
              <c:f>Sheet1!$A$2:$A$3</c:f>
              <c:strCache>
                <c:ptCount val="2"/>
                <c:pt idx="0">
                  <c:v>Ocupado (55.49 %)</c:v>
                </c:pt>
                <c:pt idx="1">
                  <c:v>Libre (44.51 %)</c:v>
                </c:pt>
              </c:strCache>
            </c:strRef>
          </c:cat>
          <c:val>
            <c:numRef>
              <c:f>Sheet1!$B$2:$B$3</c:f>
              <c:numCache>
                <c:formatCode>General</c:formatCode>
                <c:ptCount val="2"/>
                <c:pt idx="0">
                  <c:v>55.49</c:v>
                </c:pt>
                <c:pt idx="1">
                  <c:v>44.51</c:v>
                </c:pt>
              </c:numCache>
            </c:numRef>
          </c:val>
          <c:extLst>
            <c:ext xmlns:c16="http://schemas.microsoft.com/office/drawing/2014/chart" uri="{C3380CC4-5D6E-409C-BE32-E72D297353CC}">
              <c16:uniqueId val="{00000004-0BDF-45BF-94B8-241C065224DD}"/>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r>
              <a:rPr lang="en-US" sz="700"/>
              <a:t>Caja Normal 2 </a:t>
            </a:r>
          </a:p>
          <a:p>
            <a:pPr>
              <a:defRPr sz="700"/>
            </a:pPr>
            <a:r>
              <a:rPr lang="en-US" sz="700"/>
              <a:t>33 personas atendidas</a:t>
            </a:r>
          </a:p>
        </c:rich>
      </c:tx>
      <c:overlay val="0"/>
      <c:spPr>
        <a:noFill/>
        <a:ln>
          <a:noFill/>
        </a:ln>
        <a:effectLst/>
      </c:spPr>
      <c:txPr>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Caja Normal 2</c:v>
                </c:pt>
              </c:strCache>
            </c:strRef>
          </c:tx>
          <c:dPt>
            <c:idx val="0"/>
            <c:bubble3D val="0"/>
            <c:spPr>
              <a:solidFill>
                <a:schemeClr val="accent6">
                  <a:tint val="77000"/>
                </a:schemeClr>
              </a:solidFill>
              <a:ln w="19050">
                <a:solidFill>
                  <a:schemeClr val="lt1"/>
                </a:solidFill>
              </a:ln>
              <a:effectLst/>
            </c:spPr>
            <c:extLst>
              <c:ext xmlns:c16="http://schemas.microsoft.com/office/drawing/2014/chart" uri="{C3380CC4-5D6E-409C-BE32-E72D297353CC}">
                <c16:uniqueId val="{00000001-7299-43BC-B7CB-67532EB36A5A}"/>
              </c:ext>
            </c:extLst>
          </c:dPt>
          <c:dPt>
            <c:idx val="1"/>
            <c:bubble3D val="0"/>
            <c:spPr>
              <a:solidFill>
                <a:schemeClr val="accent6">
                  <a:shade val="76000"/>
                </a:schemeClr>
              </a:solidFill>
              <a:ln w="19050">
                <a:solidFill>
                  <a:schemeClr val="lt1"/>
                </a:solidFill>
              </a:ln>
              <a:effectLst/>
            </c:spPr>
            <c:extLst>
              <c:ext xmlns:c16="http://schemas.microsoft.com/office/drawing/2014/chart" uri="{C3380CC4-5D6E-409C-BE32-E72D297353CC}">
                <c16:uniqueId val="{00000003-7299-43BC-B7CB-67532EB36A5A}"/>
              </c:ext>
            </c:extLst>
          </c:dPt>
          <c:cat>
            <c:strRef>
              <c:f>Sheet1!$A$2:$A$3</c:f>
              <c:strCache>
                <c:ptCount val="2"/>
                <c:pt idx="0">
                  <c:v>Ocupado (46.42 %)</c:v>
                </c:pt>
                <c:pt idx="1">
                  <c:v>Libre (53.58 %)</c:v>
                </c:pt>
              </c:strCache>
            </c:strRef>
          </c:cat>
          <c:val>
            <c:numRef>
              <c:f>Sheet1!$B$2:$B$3</c:f>
              <c:numCache>
                <c:formatCode>General</c:formatCode>
                <c:ptCount val="2"/>
                <c:pt idx="0">
                  <c:v>46.42</c:v>
                </c:pt>
                <c:pt idx="1">
                  <c:v>53.58</c:v>
                </c:pt>
              </c:numCache>
            </c:numRef>
          </c:val>
          <c:extLst>
            <c:ext xmlns:c16="http://schemas.microsoft.com/office/drawing/2014/chart" uri="{C3380CC4-5D6E-409C-BE32-E72D297353CC}">
              <c16:uniqueId val="{00000004-7299-43BC-B7CB-67532EB36A5A}"/>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r>
              <a:rPr lang="en-US" sz="700"/>
              <a:t>Caja Normal 3</a:t>
            </a:r>
          </a:p>
          <a:p>
            <a:pPr>
              <a:defRPr sz="700"/>
            </a:pPr>
            <a:r>
              <a:rPr lang="en-US" sz="700"/>
              <a:t>44 personas atendidas</a:t>
            </a:r>
          </a:p>
        </c:rich>
      </c:tx>
      <c:overlay val="0"/>
      <c:spPr>
        <a:noFill/>
        <a:ln>
          <a:noFill/>
        </a:ln>
        <a:effectLst/>
      </c:spPr>
      <c:txPr>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Caja Normal 3</c:v>
                </c:pt>
              </c:strCache>
            </c:strRef>
          </c:tx>
          <c:dPt>
            <c:idx val="0"/>
            <c:bubble3D val="0"/>
            <c:spPr>
              <a:solidFill>
                <a:schemeClr val="accent4">
                  <a:tint val="77000"/>
                </a:schemeClr>
              </a:solidFill>
              <a:ln w="19050">
                <a:solidFill>
                  <a:schemeClr val="lt1"/>
                </a:solidFill>
              </a:ln>
              <a:effectLst/>
            </c:spPr>
            <c:extLst>
              <c:ext xmlns:c16="http://schemas.microsoft.com/office/drawing/2014/chart" uri="{C3380CC4-5D6E-409C-BE32-E72D297353CC}">
                <c16:uniqueId val="{00000001-3198-4EA4-8416-3A8E37FDD066}"/>
              </c:ext>
            </c:extLst>
          </c:dPt>
          <c:dPt>
            <c:idx val="1"/>
            <c:bubble3D val="0"/>
            <c:spPr>
              <a:solidFill>
                <a:schemeClr val="accent4">
                  <a:shade val="76000"/>
                </a:schemeClr>
              </a:solidFill>
              <a:ln w="19050">
                <a:solidFill>
                  <a:schemeClr val="lt1"/>
                </a:solidFill>
              </a:ln>
              <a:effectLst/>
            </c:spPr>
            <c:extLst>
              <c:ext xmlns:c16="http://schemas.microsoft.com/office/drawing/2014/chart" uri="{C3380CC4-5D6E-409C-BE32-E72D297353CC}">
                <c16:uniqueId val="{00000003-3198-4EA4-8416-3A8E37FDD066}"/>
              </c:ext>
            </c:extLst>
          </c:dPt>
          <c:cat>
            <c:strRef>
              <c:f>Sheet1!$A$2:$A$3</c:f>
              <c:strCache>
                <c:ptCount val="2"/>
                <c:pt idx="0">
                  <c:v>Ocupado (54.29 %)</c:v>
                </c:pt>
                <c:pt idx="1">
                  <c:v>Libre (45.71 %)</c:v>
                </c:pt>
              </c:strCache>
            </c:strRef>
          </c:cat>
          <c:val>
            <c:numRef>
              <c:f>Sheet1!$B$2:$B$3</c:f>
              <c:numCache>
                <c:formatCode>General</c:formatCode>
                <c:ptCount val="2"/>
                <c:pt idx="0">
                  <c:v>54.29</c:v>
                </c:pt>
                <c:pt idx="1">
                  <c:v>45.71</c:v>
                </c:pt>
              </c:numCache>
            </c:numRef>
          </c:val>
          <c:extLst>
            <c:ext xmlns:c16="http://schemas.microsoft.com/office/drawing/2014/chart" uri="{C3380CC4-5D6E-409C-BE32-E72D297353CC}">
              <c16:uniqueId val="{00000004-3198-4EA4-8416-3A8E37FDD066}"/>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r>
              <a:rPr lang="en-US" sz="700"/>
              <a:t>Caja Normal 4</a:t>
            </a:r>
          </a:p>
          <a:p>
            <a:pPr>
              <a:defRPr sz="700"/>
            </a:pPr>
            <a:r>
              <a:rPr lang="en-US" sz="700"/>
              <a:t>51 personas atendidas</a:t>
            </a:r>
          </a:p>
        </c:rich>
      </c:tx>
      <c:overlay val="0"/>
      <c:spPr>
        <a:noFill/>
        <a:ln>
          <a:noFill/>
        </a:ln>
        <a:effectLst/>
      </c:spPr>
      <c:txPr>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Caja Normal 4</c:v>
                </c:pt>
              </c:strCache>
            </c:strRef>
          </c:tx>
          <c:dPt>
            <c:idx val="0"/>
            <c:bubble3D val="0"/>
            <c:spPr>
              <a:solidFill>
                <a:schemeClr val="accent2">
                  <a:tint val="77000"/>
                </a:schemeClr>
              </a:solidFill>
              <a:ln w="19050">
                <a:solidFill>
                  <a:schemeClr val="lt1"/>
                </a:solidFill>
              </a:ln>
              <a:effectLst/>
            </c:spPr>
            <c:extLst>
              <c:ext xmlns:c16="http://schemas.microsoft.com/office/drawing/2014/chart" uri="{C3380CC4-5D6E-409C-BE32-E72D297353CC}">
                <c16:uniqueId val="{00000001-E3E5-439B-9281-603EFE43E334}"/>
              </c:ext>
            </c:extLst>
          </c:dPt>
          <c:dPt>
            <c:idx val="1"/>
            <c:bubble3D val="0"/>
            <c:spPr>
              <a:solidFill>
                <a:schemeClr val="accent2">
                  <a:shade val="76000"/>
                </a:schemeClr>
              </a:solidFill>
              <a:ln w="19050">
                <a:solidFill>
                  <a:schemeClr val="lt1"/>
                </a:solidFill>
              </a:ln>
              <a:effectLst/>
            </c:spPr>
            <c:extLst>
              <c:ext xmlns:c16="http://schemas.microsoft.com/office/drawing/2014/chart" uri="{C3380CC4-5D6E-409C-BE32-E72D297353CC}">
                <c16:uniqueId val="{00000003-E3E5-439B-9281-603EFE43E334}"/>
              </c:ext>
            </c:extLst>
          </c:dPt>
          <c:cat>
            <c:strRef>
              <c:f>Sheet1!$A$2:$A$3</c:f>
              <c:strCache>
                <c:ptCount val="2"/>
                <c:pt idx="0">
                  <c:v>Ocupado (65.45 %)</c:v>
                </c:pt>
                <c:pt idx="1">
                  <c:v>Libre (34.55 %)</c:v>
                </c:pt>
              </c:strCache>
            </c:strRef>
          </c:cat>
          <c:val>
            <c:numRef>
              <c:f>Sheet1!$B$2:$B$3</c:f>
              <c:numCache>
                <c:formatCode>General</c:formatCode>
                <c:ptCount val="2"/>
                <c:pt idx="0">
                  <c:v>65.45</c:v>
                </c:pt>
                <c:pt idx="1">
                  <c:v>34.549999999999997</c:v>
                </c:pt>
              </c:numCache>
            </c:numRef>
          </c:val>
          <c:extLst>
            <c:ext xmlns:c16="http://schemas.microsoft.com/office/drawing/2014/chart" uri="{C3380CC4-5D6E-409C-BE32-E72D297353CC}">
              <c16:uniqueId val="{00000004-E3E5-439B-9281-603EFE43E334}"/>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r>
              <a:rPr lang="en-US" sz="700"/>
              <a:t>Caja Normal 5</a:t>
            </a:r>
          </a:p>
          <a:p>
            <a:pPr>
              <a:defRPr sz="700"/>
            </a:pPr>
            <a:r>
              <a:rPr lang="en-US" sz="700"/>
              <a:t>45 personas atendidas</a:t>
            </a:r>
          </a:p>
        </c:rich>
      </c:tx>
      <c:overlay val="0"/>
      <c:spPr>
        <a:noFill/>
        <a:ln>
          <a:noFill/>
        </a:ln>
        <a:effectLst/>
      </c:spPr>
      <c:txPr>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Caja Normal 1</c:v>
                </c:pt>
              </c:strCache>
            </c:strRef>
          </c:tx>
          <c:dPt>
            <c:idx val="0"/>
            <c:bubble3D val="0"/>
            <c:spPr>
              <a:solidFill>
                <a:schemeClr val="accent5">
                  <a:tint val="77000"/>
                </a:schemeClr>
              </a:solidFill>
              <a:ln w="19050">
                <a:solidFill>
                  <a:schemeClr val="lt1"/>
                </a:solidFill>
              </a:ln>
              <a:effectLst/>
            </c:spPr>
            <c:extLst>
              <c:ext xmlns:c16="http://schemas.microsoft.com/office/drawing/2014/chart" uri="{C3380CC4-5D6E-409C-BE32-E72D297353CC}">
                <c16:uniqueId val="{00000001-7953-4012-AFE0-52F799E03B2A}"/>
              </c:ext>
            </c:extLst>
          </c:dPt>
          <c:dPt>
            <c:idx val="1"/>
            <c:bubble3D val="0"/>
            <c:spPr>
              <a:solidFill>
                <a:schemeClr val="accent5">
                  <a:shade val="76000"/>
                </a:schemeClr>
              </a:solidFill>
              <a:ln w="19050">
                <a:solidFill>
                  <a:schemeClr val="lt1"/>
                </a:solidFill>
              </a:ln>
              <a:effectLst/>
            </c:spPr>
            <c:extLst>
              <c:ext xmlns:c16="http://schemas.microsoft.com/office/drawing/2014/chart" uri="{C3380CC4-5D6E-409C-BE32-E72D297353CC}">
                <c16:uniqueId val="{00000003-7953-4012-AFE0-52F799E03B2A}"/>
              </c:ext>
            </c:extLst>
          </c:dPt>
          <c:cat>
            <c:strRef>
              <c:f>Sheet1!$A$2:$A$3</c:f>
              <c:strCache>
                <c:ptCount val="2"/>
                <c:pt idx="0">
                  <c:v>Ocupado (57.19 %)</c:v>
                </c:pt>
                <c:pt idx="1">
                  <c:v>Libre (42.81 %)</c:v>
                </c:pt>
              </c:strCache>
            </c:strRef>
          </c:cat>
          <c:val>
            <c:numRef>
              <c:f>Sheet1!$B$2:$B$3</c:f>
              <c:numCache>
                <c:formatCode>General</c:formatCode>
                <c:ptCount val="2"/>
                <c:pt idx="0">
                  <c:v>57.19</c:v>
                </c:pt>
                <c:pt idx="1">
                  <c:v>42.81</c:v>
                </c:pt>
              </c:numCache>
            </c:numRef>
          </c:val>
          <c:extLst>
            <c:ext xmlns:c16="http://schemas.microsoft.com/office/drawing/2014/chart" uri="{C3380CC4-5D6E-409C-BE32-E72D297353CC}">
              <c16:uniqueId val="{00000004-7953-4012-AFE0-52F799E03B2A}"/>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r>
              <a:rPr lang="en-US" sz="700"/>
              <a:t>Caja Normal 6 </a:t>
            </a:r>
          </a:p>
          <a:p>
            <a:pPr>
              <a:defRPr sz="700"/>
            </a:pPr>
            <a:r>
              <a:rPr lang="en-US" sz="700"/>
              <a:t>53 personas atendidas</a:t>
            </a:r>
          </a:p>
        </c:rich>
      </c:tx>
      <c:overlay val="0"/>
      <c:spPr>
        <a:noFill/>
        <a:ln>
          <a:noFill/>
        </a:ln>
        <a:effectLst/>
      </c:spPr>
      <c:txPr>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Caja Normal 1</c:v>
                </c:pt>
              </c:strCache>
            </c:strRef>
          </c:tx>
          <c:dPt>
            <c:idx val="0"/>
            <c:bubble3D val="0"/>
            <c:spPr>
              <a:solidFill>
                <a:schemeClr val="accent6">
                  <a:tint val="77000"/>
                </a:schemeClr>
              </a:solidFill>
              <a:ln w="19050">
                <a:solidFill>
                  <a:schemeClr val="lt1"/>
                </a:solidFill>
              </a:ln>
              <a:effectLst/>
            </c:spPr>
            <c:extLst>
              <c:ext xmlns:c16="http://schemas.microsoft.com/office/drawing/2014/chart" uri="{C3380CC4-5D6E-409C-BE32-E72D297353CC}">
                <c16:uniqueId val="{00000001-4851-46AC-A802-F699023EE540}"/>
              </c:ext>
            </c:extLst>
          </c:dPt>
          <c:dPt>
            <c:idx val="1"/>
            <c:bubble3D val="0"/>
            <c:spPr>
              <a:solidFill>
                <a:schemeClr val="accent6">
                  <a:shade val="76000"/>
                </a:schemeClr>
              </a:solidFill>
              <a:ln w="19050">
                <a:solidFill>
                  <a:schemeClr val="lt1"/>
                </a:solidFill>
              </a:ln>
              <a:effectLst/>
            </c:spPr>
            <c:extLst>
              <c:ext xmlns:c16="http://schemas.microsoft.com/office/drawing/2014/chart" uri="{C3380CC4-5D6E-409C-BE32-E72D297353CC}">
                <c16:uniqueId val="{00000003-4851-46AC-A802-F699023EE540}"/>
              </c:ext>
            </c:extLst>
          </c:dPt>
          <c:cat>
            <c:strRef>
              <c:f>Sheet1!$A$2:$A$3</c:f>
              <c:strCache>
                <c:ptCount val="2"/>
                <c:pt idx="0">
                  <c:v>Ocupado (67.02 %)</c:v>
                </c:pt>
                <c:pt idx="1">
                  <c:v>Libre (32.98 %)</c:v>
                </c:pt>
              </c:strCache>
            </c:strRef>
          </c:cat>
          <c:val>
            <c:numRef>
              <c:f>Sheet1!$B$2:$B$3</c:f>
              <c:numCache>
                <c:formatCode>General</c:formatCode>
                <c:ptCount val="2"/>
                <c:pt idx="0">
                  <c:v>67.02</c:v>
                </c:pt>
                <c:pt idx="1">
                  <c:v>32.979999999999997</c:v>
                </c:pt>
              </c:numCache>
            </c:numRef>
          </c:val>
          <c:extLst>
            <c:ext xmlns:c16="http://schemas.microsoft.com/office/drawing/2014/chart" uri="{C3380CC4-5D6E-409C-BE32-E72D297353CC}">
              <c16:uniqueId val="{00000004-4851-46AC-A802-F699023EE540}"/>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6">
  <a:schemeClr val="accent6"/>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4">
  <a:schemeClr val="accent4"/>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Reversed" id="22">
  <a:schemeClr val="accent2"/>
</cs:colorStyle>
</file>

<file path=word/charts/colors4.xml><?xml version="1.0" encoding="utf-8"?>
<cs:colorStyle xmlns:cs="http://schemas.microsoft.com/office/drawing/2012/chartStyle" xmlns:a="http://schemas.openxmlformats.org/drawingml/2006/main" meth="withinLinearReversed" id="25">
  <a:schemeClr val="accent5"/>
</cs:colorStyle>
</file>

<file path=word/charts/colors5.xml><?xml version="1.0" encoding="utf-8"?>
<cs:colorStyle xmlns:cs="http://schemas.microsoft.com/office/drawing/2012/chartStyle" xmlns:a="http://schemas.openxmlformats.org/drawingml/2006/main" meth="withinLinearReversed" id="26">
  <a:schemeClr val="accent6"/>
</cs:colorStyle>
</file>

<file path=word/charts/colors6.xml><?xml version="1.0" encoding="utf-8"?>
<cs:colorStyle xmlns:cs="http://schemas.microsoft.com/office/drawing/2012/chartStyle" xmlns:a="http://schemas.openxmlformats.org/drawingml/2006/main" meth="withinLinearReversed" id="24">
  <a:schemeClr val="accent4"/>
</cs:colorStyle>
</file>

<file path=word/charts/colors7.xml><?xml version="1.0" encoding="utf-8"?>
<cs:colorStyle xmlns:cs="http://schemas.microsoft.com/office/drawing/2012/chartStyle" xmlns:a="http://schemas.openxmlformats.org/drawingml/2006/main" meth="withinLinearReversed" id="22">
  <a:schemeClr val="accent2"/>
</cs:colorStyle>
</file>

<file path=word/charts/colors8.xml><?xml version="1.0" encoding="utf-8"?>
<cs:colorStyle xmlns:cs="http://schemas.microsoft.com/office/drawing/2012/chartStyle" xmlns:a="http://schemas.openxmlformats.org/drawingml/2006/main" meth="withinLinearReversed" id="25">
  <a:schemeClr val="accent5"/>
</cs:colorStyle>
</file>

<file path=word/charts/colors9.xml><?xml version="1.0" encoding="utf-8"?>
<cs:colorStyle xmlns:cs="http://schemas.microsoft.com/office/drawing/2012/chartStyle" xmlns:a="http://schemas.openxmlformats.org/drawingml/2006/main" meth="withinLinearReversed" id="26">
  <a:schemeClr val="accent6"/>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F1AFB-16C8-4EE6-9B03-09BD3DDAD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6</Pages>
  <Words>591</Words>
  <Characters>3371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Avila</dc:creator>
  <cp:keywords/>
  <dc:description/>
  <cp:lastModifiedBy>Leo Avila</cp:lastModifiedBy>
  <cp:revision>1</cp:revision>
  <dcterms:created xsi:type="dcterms:W3CDTF">2019-12-15T07:33:00Z</dcterms:created>
  <dcterms:modified xsi:type="dcterms:W3CDTF">2019-12-15T10:47:00Z</dcterms:modified>
</cp:coreProperties>
</file>