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7D2A" w:rsidRDefault="00957D2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WAZUH</w:t>
      </w:r>
    </w:p>
    <w:p w:rsidR="00957D2A" w:rsidRDefault="00957D2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domingo, 21 de junio de 2026</w:t>
      </w:r>
    </w:p>
    <w:p w:rsidR="00957D2A" w:rsidRDefault="00957D2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14:55</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600700" cy="50006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0700" cy="5000625"/>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 dejo texto </w:t>
      </w:r>
      <w:r>
        <w:rPr>
          <w:rFonts w:ascii="Calibri" w:hAnsi="Calibri" w:cs="Calibri"/>
          <w:b/>
          <w:bCs/>
          <w:sz w:val="22"/>
          <w:szCs w:val="22"/>
        </w:rPr>
        <w:t>listo para pegar en la memoria</w:t>
      </w:r>
      <w:r>
        <w:rPr>
          <w:rFonts w:ascii="Calibri" w:hAnsi="Calibri" w:cs="Calibri"/>
          <w:sz w:val="22"/>
          <w:szCs w:val="22"/>
        </w:rPr>
        <w:t>. Ajusta solo si cambia la IP o versión.</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2"/>
          <w:szCs w:val="32"/>
        </w:rPr>
      </w:pPr>
      <w:r>
        <w:rPr>
          <w:rFonts w:ascii="Calibri" w:hAnsi="Calibri" w:cs="Calibri"/>
          <w:b/>
          <w:bCs/>
          <w:sz w:val="32"/>
          <w:szCs w:val="32"/>
        </w:rPr>
        <w:t>Despliegue de Wazuh como SIEM/HIDS de comparación</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Con el objetivo de disponer de una solución SIEM/HIDS adicional para comparar los resultados obtenidos con Velociraptor, se desplegó una instancia de Wazuh en un entorno virtualizado independiente. La arquitectura adoptada se basó en una máquina virtual Linux dedicada para los componentes centrales de Wazuh y una máquina virtual Windows como endpoint monitorizado, coincidiendo esta última con el entorno utilizado para la ejecución de las pruebas HIDS del trabajo.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La instalación se realizó sobre una máquina virtual creada en Oracle VirtualBox a partir de la imagen ubuntu-24.04.3-live-server-amd64.iso. Se seleccionó Ubuntu Server 24.04 LTS por tratarse de una versión estable de soporte extendido y compatible con el despliegue de Wazuh. La máquina virtual se configuró con 4 vCPU, 8 GB de memoria RAM y un disco virtual VDI de 60 GB, asignado dinámicamente. La interfaz de red se configuró en modo adaptador puente para permitir la comunicación directa entre la máquina vir</w:t>
      </w:r>
      <w:r>
        <w:rPr>
          <w:rFonts w:ascii="Calibri" w:hAnsi="Calibri" w:cs="Calibri"/>
          <w:sz w:val="22"/>
          <w:szCs w:val="22"/>
        </w:rPr>
        <w:t>tual Ubuntu, la máquina virtual Windows y el equipo anfitrión.</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Durante la instalación de Ubuntu Server se configuró el sistema de forma manual, evitando la instalación desatendida de VirtualBox. Se definió el nombre del servidor como wazuh-server y se creó un usuario administrador local. Tras finalizar la instalación, se verificó la conectividad de red mediante la obtención de una dirección IP en la red local, en este caso 192.168.1.145, y se comprobó la salida a Internet mediante pruebas ICMP contra 8.8.8.8 y packages.wazuh.com.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Posteriormente, se habilitó el acceso remoto por SSH en la máquina Ubuntu para facilitar la administración desde el equipo anfitrión. Para ello se instaló y activó el servicio OpenSSH Server. Una vez comprobado que el puerto 22 estaba operativo, la administración principal del servidor se realizó mediante conexión SSH desde PowerShell en Windows.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La instalación de Wazuh se realizó mediante el asistente oficial wazuh-install.sh, descargado desde el repositorio de paquetes de Wazuh. Se ejecutó la instalación en modo all-in-one, incorporando en la misma máquina los componentes Wazuh Manager, Wazuh Indexer, Filebeat y Wazuh Dashboard. Durante el proceso se generaron automáticamente los certificados internos, claves de comunicación y credenciales de acceso al panel web.</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Finalizada la instalación, se verificó el estado de los servicios principales mediante systemctl, confirmando que los tres servicios esenciales estaban activos y en ejecución:</w:t>
      </w:r>
    </w:p>
    <w:p w:rsidR="00957D2A" w:rsidRDefault="00957D2A">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wazuh-manager.service</w:t>
      </w:r>
    </w:p>
    <w:p w:rsidR="00957D2A" w:rsidRDefault="00957D2A">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wazuh-indexer.service</w:t>
      </w:r>
    </w:p>
    <w:p w:rsidR="00957D2A" w:rsidRDefault="00957D2A">
      <w:pPr>
        <w:numPr>
          <w:ilvl w:val="0"/>
          <w:numId w:val="1"/>
        </w:numPr>
        <w:textAlignment w:val="center"/>
        <w:rPr>
          <w:rFonts w:ascii="Calibri" w:eastAsia="Times New Roman" w:hAnsi="Calibri" w:cs="Calibri"/>
          <w:sz w:val="22"/>
          <w:szCs w:val="22"/>
        </w:rPr>
      </w:pPr>
      <w:r>
        <w:rPr>
          <w:rFonts w:ascii="Calibri" w:eastAsia="Times New Roman" w:hAnsi="Calibri" w:cs="Calibri"/>
          <w:sz w:val="22"/>
          <w:szCs w:val="22"/>
        </w:rPr>
        <w:t>wazuh-dashboard.service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El acceso al panel web quedó disponible desde el equipo anfitrión mediante la URL </w:t>
      </w:r>
      <w:hyperlink r:id="rId6" w:history="1">
        <w:r>
          <w:rPr>
            <w:rStyle w:val="Hipervnculo"/>
            <w:rFonts w:ascii="Calibri" w:hAnsi="Calibri" w:cs="Calibri"/>
            <w:sz w:val="22"/>
            <w:szCs w:val="22"/>
          </w:rPr>
          <w:t>https://192.168.1.145</w:t>
        </w:r>
      </w:hyperlink>
      <w:r>
        <w:rPr>
          <w:rFonts w:ascii="Calibri" w:hAnsi="Calibri" w:cs="Calibri"/>
          <w:sz w:val="22"/>
          <w:szCs w:val="22"/>
        </w:rPr>
        <w:t xml:space="preserve">, utilizando el usuario admin y la contraseña generada automáticamente por el instalador. Por seguridad, la contraseña no se incluye en la memoria y se conserva únicamente </w:t>
      </w:r>
      <w:r>
        <w:rPr>
          <w:rFonts w:ascii="Calibri" w:hAnsi="Calibri" w:cs="Calibri"/>
          <w:sz w:val="22"/>
          <w:szCs w:val="22"/>
        </w:rPr>
        <w:t>como credencial operativa del entorno de laboratorio.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Una vez desplegado el servidor Wazuh, se procedió a preparar la máquina virtual Windows empleada como endpoint de pruebas. Esta máquina se configuró en la misma red que el servidor Wazuh, también mediante adaptador puente en VirtualBox, para asegurar conectividad directa entre ambos sistemas. Desde la máquina Windows se verificó la comunicación con el servidor Wazuh mediante pruebas de conectividad hacia los puertos principales: 443 para el acceso al dashboard, 1514 para la comunicación del agente con el ma</w:t>
      </w:r>
      <w:r>
        <w:rPr>
          <w:rFonts w:ascii="Calibri" w:hAnsi="Calibri" w:cs="Calibri"/>
          <w:sz w:val="22"/>
          <w:szCs w:val="22"/>
        </w:rPr>
        <w:t>nager y 1515 para el registro/enrolamiento del agente.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El agente de Wazuh se instaló en la máquina Windows mediante el paquete MSI oficial correspondiente a la versión 4.14.5. Durante la instalación se indicó como dirección del manager la IP del servidor Wazuh, 192.168.1.145. Tras la instalación, se inició el servicio wazuhsvc y se comprobó su estado mediante PowerShell, verificando que el agente quedaba en ejecución.</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Finalmente, desde el panel de Wazuh se validó la aparición del endpoint Windows dentro del apartado de agentes, comprobando que su estado era Active. Con ello quedó establecida la arquitectura básica de monitorización, formada por un servidor Wazuh centralizado y un agente desplegado en la máquina Windows objeto de análisis.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Esta configuración permite emplear Wazuh como solución SIEM/HIDS de comparación frente a Velociraptor. Al mantener el mismo endpoint Windows, los mismos registros del sistema y la misma campaña de pruebas, se facilita una comparación homogénea entre ambas herramientas en términos de capacidad de detección, generación de alertas, trazabilidad de evidencias, facilidad de despliegue e impacto operativo sobre el sistema monitorizado.</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Comandos principales usados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apt update &amp;&amp; sudo apt upgrade -y</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apt install openssh-server -y</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systemctl enable --now ssh</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apt install curl nano net-tools -y</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curl -sO </w:t>
      </w:r>
      <w:hyperlink r:id="rId7" w:history="1">
        <w:r>
          <w:rPr>
            <w:rStyle w:val="Hipervnculo"/>
            <w:rFonts w:ascii="Calibri" w:hAnsi="Calibri" w:cs="Calibri"/>
            <w:sz w:val="22"/>
            <w:szCs w:val="22"/>
          </w:rPr>
          <w:t>https://packages.wazuh.com/4.14/wazuh-install.sh</w:t>
        </w:r>
      </w:hyperlink>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bash ./wazuh-install.sh -a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systemctl status wazuh-manager --no-pager</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systemctl status wazuh-indexer --no-pager</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systemctl status wazuh-dashboard --no-pager</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Test-NetConnection 192.168.1.145 -Port 443</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Test-NetConnection 192.168.1.145 -Port 1514</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Test-NetConnection 192.168.1.145 -Port 1515</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Invoke-WebRequest -Uri "</w:t>
      </w:r>
      <w:hyperlink r:id="rId8" w:history="1">
        <w:r>
          <w:rPr>
            <w:rStyle w:val="Hipervnculo"/>
            <w:rFonts w:ascii="Calibri" w:hAnsi="Calibri" w:cs="Calibri"/>
            <w:sz w:val="22"/>
            <w:szCs w:val="22"/>
          </w:rPr>
          <w:t>https://packages.wazuh.com/4.x/windows/wazuh-agent-4.14.5-1.msi</w:t>
        </w:r>
      </w:hyperlink>
      <w:r>
        <w:rPr>
          <w:rFonts w:ascii="Calibri" w:hAnsi="Calibri" w:cs="Calibri"/>
          <w:sz w:val="22"/>
          <w:szCs w:val="22"/>
        </w:rPr>
        <w:t>" -OutFile "$env:TEMP\wazuh-agent.msi"</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msiexec.exe /i "$env:TEMP\wazuh-agent.msi" /q WAZUH_MANAGER="192.168.1.145"</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Start-Service wazuhsvc</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Get-Service wazuhsvc</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9382125" cy="20669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82125" cy="2066925"/>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400675" cy="12858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1285875"/>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admin@admin:~$ ls -lh "$BASE"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wc -l "$BASE/wazuh_base_archives_delta.jsonl"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wc -l "$BASE/wazuh_base_alerts_delta.jsonl"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total 2.7M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-rw-rw-r-- 1 admin admin    4 Jun 22 11:22 alerts_end_line.txt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-rw-rw-r-- 1 admin admin    4 Jun 22 11:10 alerts_start_line.txt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-rw-rw-r-- 1 admin admin    6 Jun 22 11:22 archives_end_line.txt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-rw-rw-r-- 1 admin admin    6 Jun 22 11:10 archives_start_line.txt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-rw-rw-r-- 1 admin admin   </w:t>
      </w:r>
      <w:r>
        <w:rPr>
          <w:rFonts w:ascii="Calibri" w:hAnsi="Calibri" w:cs="Calibri"/>
          <w:sz w:val="22"/>
          <w:szCs w:val="22"/>
        </w:rPr>
        <w:t>21 Jun 22 11:22 end_utc.txt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-rw-rw-r-- 1 admin admin   21 Jun 22 11:10 start_utc.txt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-rw-rw-r-- 1 admin admin 158K Jun 22 11:22 wazuh_base_alerts_delta.jsonl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-rw-rw-r-- 1 admin admin 2.5M Jun 22 11:22 wazuh_base_archives_delta.jsonl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902 /home/admin/TFM_WAZUH_EVIDENCE/base_OK_20260622_111029/wazuh_base_archives_delta.jsonl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58 /home/admin/TFM_WAZUH_EVIDENCE/base_OK_20260622_111029/wazuh_base_alerts_delta.jsonl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admin@admin:~$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 WAZUH BASE VISIBILITY SUMMARY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"Folder: $BASE"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"Total archives delta:"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wc -l "$BASE/wazuh_base_archives_delta.jsonl"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"Total alerts delta:"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wc -l "$BASE/wazuh_base_alerts_delta.jsonl"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"PowerShell 4104:"</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-Ec '"eventID"[[:space:]]*:[[:space:]]*"?4104"?' "$BASE/wazuh_base_archives_delta.jsonl"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"Sysmon Event ID 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-Ec '"eventID"[[:space:]]*:[[:space:]]*"?1"?' "$BASE/wazuh_base_archives_delta.jsonl"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"Sysmon Event ID 11:"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-Ec '"eventID"[[:space:]]*:[[:space:]]*"?11"?' "</w:t>
      </w:r>
      <w:r>
        <w:rPr>
          <w:rFonts w:ascii="Calibri" w:hAnsi="Calibri" w:cs="Calibri"/>
          <w:sz w:val="22"/>
          <w:szCs w:val="22"/>
        </w:rPr>
        <w:t>$BASE/wazuh_base_archives_delta.jsonl"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"System 7045:"</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-Ec '"eventID"[[:space:]]*:[[:space:]]*"?7045"?' "$BASE/wazuh_base_archives_delta.jsonl"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"TFM custom rule IDs should be 0 in 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-Eo '"id"[[:space:]]*:[[:space:]]*"110[0-9]+"' "$BASE/wazuh_base_alerts_delta.jsonl" | sort | uniq -c</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 tee "$BASE/wazuh_base_summary.txt"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WAZUH BASE VISIBILITY SUMMARY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Folder: /home/admin/TFM_WAZUH_EVIDENCE/base_OK_20260622_111029</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Total archives delta: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902 /home/admin/TFM_WAZUH_EVIDENCE/base_OK_20260622_111029/wazuh_base_archives_delta.jsonl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Total alerts delta: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58 /home/admin/TFM_WAZUH_EVIDENCE/base_OK_20260622_111029/wazuh_base_alerts_delta.jsonl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PowerShell 4104:</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34</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Sysmon Event ID 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457</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Sysmon Event ID 11: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413</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System 7045:</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0</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TFM custom rule IDs should be 0 in 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admin@admin:~$ cat "$BASE/wazuh_base_summary.txt"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WAZUH BASE VISIBILITY SUMMARY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Folder: /home/admin/TFM_WAZUH_EVIDENCE/base_OK_20260622_111029</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Total archives delta: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902 /home/admin/TFM_WAZUH_EVIDENCE/base_OK_20260622_111029/wazuh_base_archives_delta.jsonl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Total alerts delta: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58 /home/admin/TFM_WAZUH_EVIDENCE/base_OK_20260622_111029/wazuh_base_alerts_delta.jsonl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PowerShell 4104:</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34</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Sysmon Event ID 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457</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Sysmon Event ID 11: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413</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System 7045:</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0</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TFM custom rule IDs should be 0 in 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extent cx="7800975" cy="25241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00975" cy="2524125"/>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7924800" cy="414337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924800" cy="4143375"/>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40"/>
          <w:szCs w:val="40"/>
        </w:rPr>
      </w:pPr>
      <w:r>
        <w:rPr>
          <w:rFonts w:ascii="Calibri" w:hAnsi="Calibri" w:cs="Calibri"/>
          <w:sz w:val="40"/>
          <w:szCs w:val="40"/>
        </w:rPr>
        <w:t> </w:t>
      </w:r>
    </w:p>
    <w:p w:rsidR="00957D2A" w:rsidRDefault="00957D2A">
      <w:pPr>
        <w:pStyle w:val="NormalWeb"/>
        <w:spacing w:before="0" w:beforeAutospacing="0" w:after="0" w:afterAutospacing="0"/>
        <w:rPr>
          <w:rFonts w:ascii="Calibri" w:hAnsi="Calibri" w:cs="Calibri"/>
          <w:sz w:val="40"/>
          <w:szCs w:val="40"/>
        </w:rPr>
      </w:pPr>
      <w:r>
        <w:rPr>
          <w:rFonts w:ascii="Calibri" w:hAnsi="Calibri" w:cs="Calibri"/>
          <w:b/>
          <w:bCs/>
          <w:sz w:val="40"/>
          <w:szCs w:val="40"/>
        </w:rPr>
        <w:t>Ahora toca Campaña C — Wazuh custom</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1. Reactivar reglas TFM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En Ubuntu:</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mv /home/admin/tfm_wazuh_custom_rules_v2.DISABLED.xml /var/ossec/etc/rules/tfm_wazuh_custom_rules_v2.xml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/var/ossec/bin/wazuh-analysisd -t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systemctl restart wazuh-manager</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systemctl status wazuh-manager --no-pager</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Debe salir:</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active (running)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9182100" cy="73818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82100" cy="7381875"/>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2. Crear carpeta 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CUSTOM=~/TFM_WAZUH_EVIDENCE/custom_OK_$(date -u +"%Y%m%d_%H%M%S")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mkdir -p "$CUSTOM"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date -u +"%Y-%m-%dT%H:%M:%SZ" | tee "$CUSTOM/start_utc.txt"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bash -c 'wc -l &lt; /var/ossec/logs/archives/archives.json' | tee "$CUSTOM/archives_start_line.txt"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bash -c 'wc -l &lt; /var/ossec/logs/alerts/alerts.json' | tee "$CUSTOM/alerts_start_line.txt"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3. Ejecutar los mismos runners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En Windows PowerShell admin:</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cd "</w:t>
      </w:r>
      <w:r>
        <w:rPr>
          <w:rFonts w:ascii="Calibri" w:hAnsi="Calibri" w:cs="Calibri"/>
          <w:sz w:val="22"/>
          <w:szCs w:val="22"/>
        </w:rPr>
        <w:t>C:\Users\seguridad\Desktop\TFM\03_RUNNERS"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Set-ExecutionPolicy -Scope Process Bypass -Force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.\TFM_Run_All_TEC_Tests_v6_PATCHED_4104.ps1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.\TFM_Run_FP_Tests_v1.ps1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4. Marcar fin 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Cuando terminen:</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date -u +"%Y-%m-%dT%H:%M:%SZ" | tee "$CUSTOM/end_utc.txt"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bash -c 'wc -l &lt; /var/ossec/logs/archives/archives.json' | tee "$CUSTOM/archives_end_line.txt"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bash -c 'wc -l &lt; /var/ossec/logs/alerts/alerts.json' | tee "$CUSTOM/alerts_end_line.txt"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5. Extraer delta 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ARCH0=$(cat "$CUSTOM/archives_start_line.txt")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ARCH1=$(cat "$CUSTOM/archives_end_line.txt")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ALERT0=$(cat "$CUSTOM/alerts_start_line.txt")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ALERT1=$(cat "$CUSTOM/alerts_end_line.txt")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sudo awk -v s="$ARCH0" -v e="$ARCH1" 'NR&gt;s &amp;&amp; NR&lt;=e' </w:t>
      </w:r>
      <w:r>
        <w:rPr>
          <w:rFonts w:ascii="Calibri" w:hAnsi="Calibri" w:cs="Calibri"/>
          <w:sz w:val="22"/>
          <w:szCs w:val="22"/>
        </w:rPr>
        <w:t>/var/ossec/logs/archives/archives.json &gt; "$CUSTOM/wazuh_custom_archives_delta.jsonl"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awk -v s="$ALERT0" -v e="$ALERT1" 'NR&gt;s &amp;&amp; NR&lt;=e' /var/ossec/logs/alerts/alerts.json &gt; "$CUSTOM/wazuh_custom_alerts_delta.jsonl"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chown -R admin:admin "$CUSTOM"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6. Resumen 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 WAZUH CUSTOM VISIBILITY SUMMARY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"Folder: $CUSTOM"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"Total archives delta:"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wc -l "$CUSTOM/wazuh_custom_archives_delta.jsonl"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"Total alerts delta:"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wc -l "$CUSTOM/wazuh_custom_alerts_delta.jsonl"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"PowerShell 4104:"</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-Ec '"eventID"[[:space:]]*:[[:space:]]*"?4104"?' "$CUSTOM/wazuh_custom_archives_delta.jsonl"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"Sysmon Event ID 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-Ec '"eventID"[[:space:]]*:[[:space:]]*"?1"?' "$CUSTOM/wazuh_custom_archives_delta.jsonl"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"Sysmon Event ID 11:"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-Ec '"eventID"[[:space:]]*:[[:space:]]*"?11"?' "$CUSTOM/wazuh_custom_archives_delta.jsonl"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"System 7045:"</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-Ec '"eventID"[[:space:]]*:[[:space:]]*"?7045"?' "</w:t>
      </w:r>
      <w:r>
        <w:rPr>
          <w:rFonts w:ascii="Calibri" w:hAnsi="Calibri" w:cs="Calibri"/>
          <w:sz w:val="22"/>
          <w:szCs w:val="22"/>
        </w:rPr>
        <w:t>$CUSTOM/wazuh_custom_archives_delta.jsonl"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"TFM custom rule IDs:"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-Eo '"id"[[:space:]]*:[[:space:]]*"110[0-9]+"' "$CUSTOM/wazuh_custom_alerts_delta.jsonl" | sort | uniq -c</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 tee "$CUSTOM/wazuh_custom_summary.txt"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8324850" cy="49149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24850" cy="4914900"/>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7. Ver resultado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cat "$CUSTOM/wazuh_custom_summary.txt"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Lo bueno sería ver:</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archives delta &gt; 0</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alerts delta &gt; 0</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4104 &gt; 0</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Sysmon 1 &gt; 0</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Sysmon 11 &gt; 0</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rule.id 110xxx &gt; 0</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8. Capturas que debes guardar</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En Wazuh Dashboard:</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agent.name: LT29</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Luego: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rule.id: 110*</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Capturas mínimas: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1. Resumen Wazuh custom con alertas.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2. Filtro rule.id: 110*</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3. Una alerta P1 110201 / 110202 / 110203 si aparece.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4. Una alerta P2 110301.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5. Una alerta P3/P4 110401–110501.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Rango horario:</w:t>
      </w:r>
      <w:r>
        <w:rPr>
          <w:rFonts w:ascii="Calibri" w:hAnsi="Calibri" w:cs="Calibri"/>
          <w:sz w:val="22"/>
          <w:szCs w:val="22"/>
        </w:rPr>
        <w:b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448300" cy="7239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8300" cy="723900"/>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629150" cy="7239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29150" cy="723900"/>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Captura 01 — Agente activo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8782050" cy="44767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782050" cy="4476750"/>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Captura 03 — Visibilidad PowerShell 4104</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9382125" cy="73152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382125" cy="7315200"/>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Captura 04 — Visibilidad Sysmon proceso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8858250" cy="795337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58250" cy="7953375"/>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Captura 05 — Visibilidad Sysmon creación de archivo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8753475" cy="80962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753475" cy="8096250"/>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Captura 07 — Regla 110202</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9525000" cy="76962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0" cy="7696200"/>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agent.name: LT29 AND rule.id: 110201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9429750" cy="35814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429750" cy="3581400"/>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12_wazuh_custom_110201_not_triggered.png EN LA CAMPAÑA NO SALTÓ PERO PUEDE DEBERSE A METODOLOGICO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7610475" cy="197167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10475" cy="1971675"/>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505325" cy="275272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05325" cy="2752725"/>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La campaña Wazuh base generó 902 eventos crudos y 58 alertas, sin aparición de reglas TFM 110xxx, lo que confirma que las reglas personalizadas estaban desactivadas. La campaña Wazuh custom generó 18.285 eventos crudos, 110 alertas y 56 detecciones asociadas a reglas TFM. Se observaron eventos PowerShell 4104, Sysmon Event ID 1, Sysmon Event ID 11 y un evento System 7045. Las reglas 110202, 110203, 110301, 110402 y 110501 se activaron correctamente. La regla 110201, asociada a exfiltración TEC-009, no se ac</w:t>
      </w:r>
      <w:r>
        <w:rPr>
          <w:rFonts w:ascii="Calibri" w:hAnsi="Calibri" w:cs="Calibri"/>
          <w:sz w:val="22"/>
          <w:szCs w:val="22"/>
        </w:rPr>
        <w:t>tivó durante esta campaña, por lo que se documenta como limitación o punto pendiente de ajuste.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1715750" cy="16573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715750" cy="1657350"/>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9382125" cy="494347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382125" cy="4943475"/>
                    </a:xfrm>
                    <a:prstGeom prst="rect">
                      <a:avLst/>
                    </a:prstGeom>
                    <a:noFill/>
                    <a:ln>
                      <a:noFill/>
                    </a:ln>
                  </pic:spPr>
                </pic:pic>
              </a:graphicData>
            </a:graphic>
          </wp:inline>
        </w:drawing>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Resultado 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archives delta: 18.285</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alerts delta: 110</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PowerShell 4104: 99</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Sysmon ID 1: 127</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Sysmon ID 11: 24</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System 7045: 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Reglas TFM: 56 alertas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Reglas TFM detectadas: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110202 → 5</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110203 → 4</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110301 → 2</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110402 → 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110501 → 44</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b/>
          <w:bCs/>
          <w:sz w:val="22"/>
          <w:szCs w:val="22"/>
        </w:rPr>
        <w:t>Observación importante:</w:t>
      </w:r>
      <w:r>
        <w:rPr>
          <w:rFonts w:ascii="Calibri" w:hAnsi="Calibri" w:cs="Calibri"/>
          <w:sz w:val="22"/>
          <w:szCs w:val="22"/>
        </w:rPr>
        <w:t xml:space="preserve"> no aparece 110201, es decir, </w:t>
      </w:r>
      <w:r>
        <w:rPr>
          <w:rFonts w:ascii="Calibri" w:hAnsi="Calibri" w:cs="Calibri"/>
          <w:b/>
          <w:bCs/>
          <w:sz w:val="22"/>
          <w:szCs w:val="22"/>
        </w:rPr>
        <w:t>TEC-009/exfiltración P1 no ha saltado</w:t>
      </w:r>
      <w:r>
        <w:rPr>
          <w:rFonts w:ascii="Calibri" w:hAnsi="Calibri" w:cs="Calibri"/>
          <w:sz w:val="22"/>
          <w:szCs w:val="22"/>
        </w:rPr>
        <w:t xml:space="preserve">. Debe documentarse como limitación o revisarse aparte. La metodología separada base/custom es correcta.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40"/>
          <w:szCs w:val="40"/>
        </w:rPr>
      </w:pPr>
      <w:r>
        <w:rPr>
          <w:rFonts w:ascii="Calibri" w:hAnsi="Calibri" w:cs="Calibri"/>
          <w:b/>
          <w:bCs/>
          <w:sz w:val="40"/>
          <w:szCs w:val="40"/>
        </w:rPr>
        <w:t>1. Crear carpeta final de evidencia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En Ubuntu:</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BASE=$(ls -td ~/TFM_WAZUH_EVIDENCE/base_OK_* | head -1)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CUSTOM=$(ls -td ~/TFM_WAZUH_EVIDENCE/custom_OK_* | head -1)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EVID=~/TFM_WAZUH_EVIDENCE/ENTREGA_WAZUH_VISIBILIDAD_$(date -u +"%Y%m%d_%H%M%S")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mkdir -p "$EVID"/base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mkdir -p "$EVID"/custom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mkdir -p "$EVID"/config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mkdir -p "$EVID"/checks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mkdir -p "$EVID"</w:t>
      </w:r>
      <w:r>
        <w:rPr>
          <w:rFonts w:ascii="Calibri" w:hAnsi="Calibri" w:cs="Calibri"/>
          <w:sz w:val="22"/>
          <w:szCs w:val="22"/>
        </w:rPr>
        <w:t>/screenshots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"BASE=$BASE" | tee "$EVID/rutas_campanas.txt"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"CUSTOM=$CUSTOM" | tee -a "$EVID/rutas_campanas.txt"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"EVID=$EVID"</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40"/>
          <w:szCs w:val="40"/>
        </w:rPr>
      </w:pPr>
      <w:r>
        <w:rPr>
          <w:rFonts w:ascii="Calibri" w:hAnsi="Calibri" w:cs="Calibri"/>
          <w:b/>
          <w:bCs/>
          <w:sz w:val="40"/>
          <w:szCs w:val="40"/>
        </w:rPr>
        <w:t>2. Copiar evidencia 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cp "$BASE/start_utc.txt" "$EVID/base/"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cp "$BASE/end_utc.txt" "$EVID/base/"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cp "$BASE/wazuh_base_summary.txt" "$EVID/base/"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cp "$BASE/wazuh_base_archives_delta.jsonl" "$EVID/base/"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cp "$BASE/wazuh_base_alerts_delta.jsonl" "$EVID/base/"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Crear filtros 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-Ei "LT29|4104|Sysmon|PowerShell|TEC|Invoke-WebRequest|Invoke-RestMethod|Compress-Archive|Remove-Item|vssadmin|wevtutil|schtasks|New-ItemProperty|net user"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"$BASE/wazuh_base_archives_delta.jsonl"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&gt; "$EVID/base/wazuh_base_visibility_filtered.jsonl"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-Ei "LT29|PowerShell|Sysmon|TEC|Invoke|Remove|Compress|vssadmin|wevtutil|schtasks"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"$BASE/wazuh_base_alerts_delta.jsonl"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&gt; "$EVID/base/wazuh_base_alerts_filtered.jsonl"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-Eo '"id"[[:space:]]*:[[:space:]]*"110[0-9]+"'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"$BASE/wazuh_base_alerts_delta.jsonl" | sort | uniq -c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&gt; "</w:t>
      </w:r>
      <w:r>
        <w:rPr>
          <w:rFonts w:ascii="Calibri" w:hAnsi="Calibri" w:cs="Calibri"/>
          <w:sz w:val="22"/>
          <w:szCs w:val="22"/>
        </w:rPr>
        <w:t>$EVID/base/base_custom_rule_check_110xxx.txt"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40"/>
          <w:szCs w:val="40"/>
        </w:rPr>
      </w:pPr>
      <w:r>
        <w:rPr>
          <w:rFonts w:ascii="Calibri" w:hAnsi="Calibri" w:cs="Calibri"/>
          <w:b/>
          <w:bCs/>
          <w:sz w:val="40"/>
          <w:szCs w:val="40"/>
        </w:rPr>
        <w:t>3. Copiar evidencia 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cp "$CUSTOM/start_utc.txt" "$EVID/custom/"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cp "$CUSTOM/end_utc.txt" "$EVID/custom/"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cp "$CUSTOM/wazuh_custom_summary.txt" "$EVID/custom/"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cp "$CUSTOM/wazuh_custom_archives_delta.jsonl" "$EVID/custom/"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cp "$CUSTOM/wazuh_custom_alerts_delta.jsonl" "$EVID/custom/"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Crear filtros 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-Ei "LT29|4104|Sysmon|PowerShell|TEC|Invoke-WebRequest|Invoke-RestMethod|Compress-Archive|Remove-Item|vssadmin|wevtutil|schtasks|New-ItemProperty|net user"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"$CUSTOM/wazuh_custom_archives_delta.jsonl"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&gt; "$EVID/custom/wazuh_custom_visibility_filtered.jsonl"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 '"id"[[:space:]]*:[[:space:]]*"110[0-9]+"'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"$CUSTOM/wazuh_custom_alerts_delta.jsonl"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&gt; "$EVID/custom/tfm_wazuh_custom_detections_110xxx.jsonl"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-Eo '"id"[[:space:]]*:[[:space:]]*"110[0-9]+"'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"$CUSTOM/wazuh_custom_alerts_delta.jsonl" | sort | uniq -c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&gt; "$EVID/custom/custom_rule_count_110xxx.txt"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40"/>
          <w:szCs w:val="40"/>
        </w:rPr>
      </w:pPr>
      <w:r>
        <w:rPr>
          <w:rFonts w:ascii="Calibri" w:hAnsi="Calibri" w:cs="Calibri"/>
          <w:b/>
          <w:bCs/>
          <w:sz w:val="40"/>
          <w:szCs w:val="40"/>
        </w:rPr>
        <w:t>4. Sacar muestras por regla TFM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for r in 110201 </w:t>
      </w:r>
      <w:r>
        <w:rPr>
          <w:rFonts w:ascii="Calibri" w:hAnsi="Calibri" w:cs="Calibri"/>
          <w:sz w:val="22"/>
          <w:szCs w:val="22"/>
        </w:rPr>
        <w:t>110202 110203 110301 110402 110501; do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grep -E "\"id\"[[:space:]]*:[[:space:]]*\"$r\""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"$CUSTOM/wazuh_custom_alerts_delta.jsonl"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head -n 5 &gt; "$EVID/custom/sample_rule_${r}.jsonl"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done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Comprobar:</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ls -lh "$EVID/custom"/sample_rule_*.jsonl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cat "$EVID/custom/custom_rule_count_110xxx.txt"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40"/>
          <w:szCs w:val="40"/>
        </w:rPr>
      </w:pPr>
      <w:r>
        <w:rPr>
          <w:rFonts w:ascii="Calibri" w:hAnsi="Calibri" w:cs="Calibri"/>
          <w:b/>
          <w:bCs/>
          <w:sz w:val="40"/>
          <w:szCs w:val="40"/>
        </w:rPr>
        <w:t>5. Evidencia específica TEC-009 / 110201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Como 110201 no salió, guarda prueba de ausencia y visibilidad asociada: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-Ei "TEC-009|Invoke-WebRequest|Invoke-RestMethod|upload|8088|Compress-Archive|exfil|ReceiverUrl"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"$CUSTOM/wazuh_custom_archives_delta.jsonl"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&gt; "$EVID/custom/tec009_visibility_search_archives.jsonl"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-Ei "TEC-009|Invoke-WebRequest|Invoke-RestMethod|upload|8088|Compress-Archive|exfil|ReceiverUrl|110201"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"$CUSTOM/wazuh_custom_alerts_delta.jsonl"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&gt; "$EVID/custom/tec009_alert_search_alerts.jsonl"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grep -c '"id":"110201"' "$CUSTOM/wazuh_custom_alerts_delta.jsonl"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&gt; "$EVID/custom/rule_110201_count.txt"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Esto te permite decir:</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TEC-009 no generó regla 110201 en esta campaña.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Debe tratarse como gap de detección custom o fallo de ejecución/telemetría específica.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40"/>
          <w:szCs w:val="40"/>
        </w:rPr>
      </w:pPr>
      <w:r>
        <w:rPr>
          <w:rFonts w:ascii="Calibri" w:hAnsi="Calibri" w:cs="Calibri"/>
          <w:b/>
          <w:bCs/>
          <w:sz w:val="40"/>
          <w:szCs w:val="40"/>
        </w:rPr>
        <w:t>6. Guardar configuración Wazuh</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cp /var/ossec/etc/rules/tfm_wazuh_custom_rules_v2.xml "$EVID/config/"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cp /var/ossec/etc/ossec.conf "</w:t>
      </w:r>
      <w:r>
        <w:rPr>
          <w:rFonts w:ascii="Calibri" w:hAnsi="Calibri" w:cs="Calibri"/>
          <w:sz w:val="22"/>
          <w:szCs w:val="22"/>
        </w:rPr>
        <w:t>$EVID/config/ossec_manager.conf"</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chown -R admin:admin "$EVID"</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Checks técnicos: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/var/ossec/bin/wazuh-analysisd -t | tee "$EVID/checks/wazuh_analysisd_test.txt"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/var/ossec/bin/agent_control -l | tee "$EVID/checks/wazuh_agents.txt"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systemctl status wazuh-manager --no-pager | tee "$EVID/checks/status_wazuh_manager.txt"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systemctl status wazuh-indexer --no-pager | tee "$EVID/checks/status_wazuh_indexer.txt"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sudo systemctl status wazuh-dashboard --no-pager | tee "$EVID/checks/status_wazuh_dashboard.txt"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40"/>
          <w:szCs w:val="40"/>
        </w:rPr>
      </w:pPr>
      <w:r>
        <w:rPr>
          <w:rFonts w:ascii="Calibri" w:hAnsi="Calibri" w:cs="Calibri"/>
          <w:b/>
          <w:bCs/>
          <w:sz w:val="40"/>
          <w:szCs w:val="40"/>
        </w:rPr>
        <w:t>7. Crear resumen final comparativo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 RESUMEN FINAL WAZUH BASE VS CUSTOM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"BASE FOLDER: $BASE"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"CUSTOM FOLDER: $CUSTOM"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 BASE SUMMARY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cat "$BASE/wazuh_base_summary.txt"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 CUSTOM SUMMARY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cat "$CUSTOM/wazuh_custom_summary.txt"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 CUSTOM RULE COUNT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cat "$EVID/custom/custom_rule_count_110xxx.txt"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echo "=== 110201 TEC-009 COUNT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cat "$EVID/custom/rule_110201_count.txt"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 tee "$EVID/RESUMEN_FINAL_WAZUH_BASE_VS_CUSTOM.txt"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40"/>
          <w:szCs w:val="40"/>
        </w:rPr>
      </w:pPr>
      <w:r>
        <w:rPr>
          <w:rFonts w:ascii="Calibri" w:hAnsi="Calibri" w:cs="Calibri"/>
          <w:b/>
          <w:bCs/>
          <w:sz w:val="40"/>
          <w:szCs w:val="40"/>
        </w:rPr>
        <w:t>8. Hashes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find "$EVID" -type f -exec sha256sum {} \; | sort &gt; "$EVID/SHA256SUMS.txt"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40"/>
          <w:szCs w:val="40"/>
        </w:rPr>
      </w:pPr>
      <w:r>
        <w:rPr>
          <w:rFonts w:ascii="Calibri" w:hAnsi="Calibri" w:cs="Calibri"/>
          <w:b/>
          <w:bCs/>
          <w:sz w:val="40"/>
          <w:szCs w:val="40"/>
        </w:rPr>
        <w:t>9. Comprimir evidencia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cd ~/TFM_WAZUH_EVIDENCE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tar -czvf TFM_WAZUH_VISIBILIDAD_EVIDENCE.tar.gz "$(basename "$EVID")"</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sha256sum TFM_WAZUH_VISIBILIDAD_EVIDENCE.tar.gz | tee TFM_WAZUH_VISIBILIDAD_EVIDENCE.tar.gz.sha256</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40"/>
          <w:szCs w:val="40"/>
        </w:rPr>
      </w:pPr>
      <w:r>
        <w:rPr>
          <w:rFonts w:ascii="Calibri" w:hAnsi="Calibri" w:cs="Calibri"/>
          <w:b/>
          <w:bCs/>
          <w:sz w:val="40"/>
          <w:szCs w:val="40"/>
        </w:rPr>
        <w:t>10. Copiar al host Windows</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Desde Windows PowerShell:</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cd "C:\Users\seguridad\Desktop\TFM"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scp </w:t>
      </w:r>
      <w:r>
        <w:rPr>
          <w:rFonts w:ascii="Calibri" w:hAnsi="Calibri" w:cs="Calibri"/>
          <w:sz w:val="22"/>
          <w:szCs w:val="22"/>
        </w:rPr>
        <w:t>admin@192.168.1.145:/home/admin/TFM_WAZUH_EVIDENCE/TFM_WAZUH_VISIBILIDAD_EVIDENCE.tar.gz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scp admin@192.168.1.145:/home/admin/TFM_WAZUH_EVIDENCE/TFM_WAZUH_VISIBILIDAD_EVIDENCE.tar.gz.sha256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40"/>
          <w:szCs w:val="40"/>
        </w:rPr>
      </w:pPr>
      <w:r>
        <w:rPr>
          <w:rFonts w:ascii="Calibri" w:hAnsi="Calibri" w:cs="Calibri"/>
          <w:b/>
          <w:bCs/>
          <w:sz w:val="40"/>
          <w:szCs w:val="40"/>
        </w:rPr>
        <w:t>11. Capturas que debes hacer en Wazuh</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Usa el rango horario de la campaña custom: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cat "$CUSTOM/start_utc.txt"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cat "$CUSTOM/end_utc.txt"</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Captura 01 — Agente activo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Filtro: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agent.name: LT29</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Nombre sugerido: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01_wazuh_agent_LT29_active.png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Captura 02 — Wazuh base sin reglas TFM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Rango horario base: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cat "$BASE/start_utc.txt"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cat "$BASE/end_utc.txt"</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Filtro: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agent.name: LT29 AND rule.id: 110*</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Debe salir vacío.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Nombre: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02_wazuh_base_no_110xxx_rules.png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Captura 03 — Visibilidad PowerShell 4104</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Filtro: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agent.name: LT29 AND data.win.system.eventID: 4104</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Nombre: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03_wazuh_visibility_powershell_4104.png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Captura 04 — Visibilidad Sysmon proceso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Filtro: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agent.name: LT29 AND data.win.system.eventID: 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Nombre: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04_wazuh_visibility_sysmon_eventid_1.png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Captura 05 — Visibilidad Sysmon creación de archivo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Filtro: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agent.name: LT29 AND data.win.system.eventID: 11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Nombre: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05_wazuh_visibility_sysmon_eventid_11.png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Captura 06 — Todas las reglas custom TFM</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Filtro: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agent.name: LT29 AND rule.id: 110*</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Nombre: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06_wazuh_custom_all_110xxx_rules.png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Captura 07 — Regla 110202</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Filtro: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agent.name: LT29 AND rule.id: 110202</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Nombre: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07_wazuh_custom_110202_destructive_delete.png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Captura 08 — Regla 110203</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Filtro: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agent.name: LT29 AND rule.id: 110203</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Nombre: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08_wazuh_custom_110203_ransomware_behavior.png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Captura 09 — Regla 110301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Filtro: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agent.name: LT29 AND rule.id: 110301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Nombre: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09_wazuh_custom_110301_powershell_suspicious.png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Captura 10 — Regla 110402</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Filtro: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agent.name: LT29 AND rule.id: 110402</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Nombre: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10_wazuh_custom_110402_service_install_7045.png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Captura 11 — Regla 110501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Filtro: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agent.name: LT29 AND rule.id: 110501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Nombre: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11_wazuh_custom_110501_powershell_sysmon.png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36"/>
          <w:szCs w:val="36"/>
        </w:rPr>
      </w:pPr>
      <w:r>
        <w:rPr>
          <w:rFonts w:ascii="Calibri" w:hAnsi="Calibri" w:cs="Calibri"/>
          <w:b/>
          <w:bCs/>
          <w:sz w:val="36"/>
          <w:szCs w:val="36"/>
        </w:rPr>
        <w:t>Captura 12 — Ausencia de 110201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Filtro:</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agent.name: LT29 AND rule.id: 110201</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Nombre:</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12_wazuh_custom_110201_not_triggered.png</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Esto es importante </w:t>
      </w:r>
      <w:r>
        <w:rPr>
          <w:rFonts w:ascii="Calibri" w:hAnsi="Calibri" w:cs="Calibri"/>
          <w:sz w:val="22"/>
          <w:szCs w:val="22"/>
        </w:rPr>
        <w:t>para honestidad metodológica.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40"/>
          <w:szCs w:val="40"/>
        </w:rPr>
      </w:pPr>
      <w:r>
        <w:rPr>
          <w:rFonts w:ascii="Calibri" w:hAnsi="Calibri" w:cs="Calibri"/>
          <w:b/>
          <w:bCs/>
          <w:sz w:val="40"/>
          <w:szCs w:val="40"/>
        </w:rPr>
        <w:t>12. Qué escribir en memoria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La campaña Wazuh base generó 902 eventos crudos y 58 alertas, sin aparición de reglas TFM 110xxx, lo que confirma que las reglas personaliza</w:t>
      </w:r>
    </w:p>
    <w:p w:rsidR="00957D2A" w:rsidRDefault="00957D2A">
      <w:pPr>
        <w:pStyle w:val="NormalWeb"/>
        <w:spacing w:before="0" w:beforeAutospacing="0" w:after="0" w:afterAutospacing="0"/>
        <w:rPr>
          <w:rFonts w:ascii="Calibri" w:hAnsi="Calibri" w:cs="Calibri"/>
          <w:sz w:val="22"/>
          <w:szCs w:val="22"/>
        </w:rPr>
      </w:pPr>
      <w:r>
        <w:rPr>
          <w:rFonts w:ascii="Calibri" w:hAnsi="Calibri" w:cs="Calibri"/>
          <w:sz w:val="22"/>
          <w:szCs w:val="22"/>
        </w:rPr>
        <w:t> </w:t>
      </w:r>
    </w:p>
    <w:sectPr w:rsidR="00957D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07EE7"/>
    <w:multiLevelType w:val="multilevel"/>
    <w:tmpl w:val="4A52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092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7F17"/>
    <w:rsid w:val="00957D2A"/>
    <w:rsid w:val="00A26794"/>
    <w:rsid w:val="00F87F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A17A100-74AE-4C14-AE00-753946FB3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ackages.wazuh.com/4.x/windows/wazuh-agent-4.14.5-1.msi"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packages.wazuh.com/4.14/wazuh-install.sh"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192.168.1.145"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3159</Words>
  <Characters>17378</Characters>
  <Application>Microsoft Office Word</Application>
  <DocSecurity>0</DocSecurity>
  <Lines>144</Lines>
  <Paragraphs>40</Paragraphs>
  <ScaleCrop>false</ScaleCrop>
  <Company/>
  <LinksUpToDate>false</LinksUpToDate>
  <CharactersWithSpaces>20497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GARCÍA-AMORENA REINA</dc:creator>
  <cp:keywords/>
  <dc:description/>
  <cp:lastModifiedBy>JULIO GARCÍA-AMORENA REINA</cp:lastModifiedBy>
  <cp:revision>2</cp:revision>
  <dcterms:created xsi:type="dcterms:W3CDTF">2026-06-22T12:03:00Z</dcterms:created>
  <dcterms:modified xsi:type="dcterms:W3CDTF">2026-06-22T12:03:00Z</dcterms:modified>
</cp:coreProperties>
</file>