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932C" w14:textId="77777777" w:rsidR="00542BFD" w:rsidRDefault="00542BFD"/>
    <w:p w14:paraId="7F1DD0BA" w14:textId="77777777" w:rsidR="00542BFD" w:rsidRDefault="00542BFD"/>
    <w:p w14:paraId="35DD764B" w14:textId="77777777" w:rsidR="00542BFD" w:rsidRDefault="00542BFD"/>
    <w:p w14:paraId="0C0FE581" w14:textId="77777777" w:rsidR="00542BFD" w:rsidRDefault="00542BFD"/>
    <w:p w14:paraId="58E43990" w14:textId="77777777" w:rsidR="00542BFD" w:rsidRDefault="00542BFD"/>
    <w:p w14:paraId="46812FE4" w14:textId="77777777" w:rsidR="00542BFD" w:rsidRDefault="00542BFD"/>
    <w:p w14:paraId="65170ADA" w14:textId="77777777" w:rsidR="00542BFD" w:rsidRDefault="00000000">
      <w:pPr>
        <w:jc w:val="center"/>
      </w:pPr>
      <w:r>
        <w:rPr>
          <w:b/>
          <w:color w:val="003366"/>
          <w:sz w:val="52"/>
        </w:rPr>
        <w:t>Arbol de Decision</w:t>
      </w:r>
    </w:p>
    <w:p w14:paraId="400842E8" w14:textId="77777777" w:rsidR="00542BFD" w:rsidRDefault="00000000">
      <w:pPr>
        <w:jc w:val="center"/>
      </w:pPr>
      <w:r>
        <w:rPr>
          <w:color w:val="505050"/>
          <w:sz w:val="32"/>
        </w:rPr>
        <w:t>Prediccion de Compra en E-Commerce</w:t>
      </w:r>
    </w:p>
    <w:p w14:paraId="17FBA5D6" w14:textId="77777777" w:rsidR="00542BFD" w:rsidRDefault="00542BFD"/>
    <w:p w14:paraId="2C15B745" w14:textId="77777777" w:rsidR="00542BFD" w:rsidRDefault="00000000">
      <w:pPr>
        <w:jc w:val="center"/>
      </w:pPr>
      <w:r>
        <w:rPr>
          <w:sz w:val="24"/>
        </w:rPr>
        <w:t>Sistemas de Aprendizaje Automaticos</w:t>
      </w:r>
    </w:p>
    <w:p w14:paraId="58249234" w14:textId="77777777" w:rsidR="00542BFD" w:rsidRDefault="00000000">
      <w:pPr>
        <w:jc w:val="center"/>
      </w:pPr>
      <w:r>
        <w:rPr>
          <w:sz w:val="24"/>
        </w:rPr>
        <w:t>Febrero 2026</w:t>
      </w:r>
    </w:p>
    <w:p w14:paraId="0E09C151" w14:textId="77777777" w:rsidR="00542BFD" w:rsidRDefault="00000000">
      <w:r>
        <w:br w:type="page"/>
      </w:r>
    </w:p>
    <w:p w14:paraId="2749ED89" w14:textId="77777777" w:rsidR="00542BFD" w:rsidRDefault="00000000">
      <w:pPr>
        <w:pStyle w:val="Ttulo1"/>
      </w:pPr>
      <w:r>
        <w:lastRenderedPageBreak/>
        <w:t>1. Introduccion</w:t>
      </w:r>
    </w:p>
    <w:p w14:paraId="5A2A6195" w14:textId="77777777" w:rsidR="00542BFD" w:rsidRDefault="00000000">
      <w:r>
        <w:t>Se ha construido un modelo de clasificacion basado en Arboles de Decision para predecir si un cliente es propenso a comprar un producto tras recibir una campana de marketing. El modelo fue entrenado con datos historicos que incluyen edad, ingresos anuales, frecuencia de visitas, numero de compras y tiempo en la web.</w:t>
      </w:r>
    </w:p>
    <w:p w14:paraId="26EE6F8A" w14:textId="77777777" w:rsidR="00542BFD" w:rsidRDefault="00000000">
      <w:pPr>
        <w:pStyle w:val="Ttulo1"/>
      </w:pPr>
      <w:r>
        <w:t>2. Resultados del Modelo</w:t>
      </w:r>
    </w:p>
    <w:p w14:paraId="2439D5E1" w14:textId="77777777" w:rsidR="00542BFD" w:rsidRDefault="00000000">
      <w:pPr>
        <w:pStyle w:val="Ttulo2"/>
      </w:pPr>
      <w:r>
        <w:t>2.1 Arbol de Decision</w:t>
      </w:r>
    </w:p>
    <w:p w14:paraId="59CEDCEC" w14:textId="77777777" w:rsidR="00542BFD" w:rsidRDefault="00000000">
      <w:r>
        <w:t>El siguiente arbol muestra las reglas de decision aprendidas por el modelo:</w:t>
      </w:r>
    </w:p>
    <w:p w14:paraId="6FFE2ECF" w14:textId="77777777" w:rsidR="00542BFD" w:rsidRDefault="00000000">
      <w:pPr>
        <w:jc w:val="center"/>
      </w:pPr>
      <w:r>
        <w:rPr>
          <w:noProof/>
        </w:rPr>
        <w:drawing>
          <wp:inline distT="0" distB="0" distL="0" distR="0" wp14:anchorId="7D413AF6" wp14:editId="4A7FF989">
            <wp:extent cx="5486400" cy="2736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_deci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BCAE" w14:textId="77777777" w:rsidR="00542BFD" w:rsidRDefault="00000000">
      <w:pPr>
        <w:pStyle w:val="Ttulo2"/>
      </w:pPr>
      <w:r>
        <w:t>2.2 Importancia de Variables</w:t>
      </w:r>
    </w:p>
    <w:p w14:paraId="6B910DE4" w14:textId="77777777" w:rsidR="00542BFD" w:rsidRDefault="00000000">
      <w:r>
        <w:t>Las variables con mayor peso en la prediccion de compra son:</w:t>
      </w:r>
    </w:p>
    <w:p w14:paraId="36CEC3E3" w14:textId="77777777" w:rsidR="00542BF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94D483" wp14:editId="2AA973F7">
            <wp:extent cx="4572000" cy="2716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cia_variab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B036" w14:textId="77777777" w:rsidR="00542BFD" w:rsidRDefault="00000000">
      <w:pPr>
        <w:pStyle w:val="Ttulo2"/>
      </w:pPr>
      <w:r>
        <w:t>2.3 Matriz de Confusion</w:t>
      </w:r>
    </w:p>
    <w:p w14:paraId="1A9DCBCE" w14:textId="77777777" w:rsidR="00542BFD" w:rsidRDefault="00000000">
      <w:r>
        <w:t>La matriz de confusion muestra el rendimiento del modelo comparando predicciones con valores reales:</w:t>
      </w:r>
    </w:p>
    <w:p w14:paraId="32A05C8D" w14:textId="77777777" w:rsidR="00542BFD" w:rsidRDefault="00000000">
      <w:pPr>
        <w:jc w:val="center"/>
      </w:pPr>
      <w:r>
        <w:rPr>
          <w:noProof/>
        </w:rPr>
        <w:drawing>
          <wp:inline distT="0" distB="0" distL="0" distR="0" wp14:anchorId="41D2A46B" wp14:editId="48FA86F8">
            <wp:extent cx="3657600" cy="29284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z_confu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6856" w14:textId="77777777" w:rsidR="00542BFD" w:rsidRDefault="00000000">
      <w:r>
        <w:br w:type="page"/>
      </w:r>
    </w:p>
    <w:p w14:paraId="49AE8049" w14:textId="77777777" w:rsidR="00542BFD" w:rsidRDefault="00000000">
      <w:pPr>
        <w:pStyle w:val="Ttulo1"/>
      </w:pPr>
      <w:r>
        <w:lastRenderedPageBreak/>
        <w:t>3. Conclusiones</w:t>
      </w:r>
    </w:p>
    <w:p w14:paraId="467C5094" w14:textId="77777777" w:rsidR="00542BFD" w:rsidRDefault="00000000">
      <w:pPr>
        <w:pStyle w:val="Ttulo2"/>
      </w:pPr>
      <w:r>
        <w:t>3.1 Factores Clave</w:t>
      </w:r>
    </w:p>
    <w:p w14:paraId="2A2C125C" w14:textId="77777777" w:rsidR="00542BFD" w:rsidRDefault="00000000">
      <w:r>
        <w:t>El numero de compras previas y el ingreso anual son las variables mas determinantes en la decision de compra. La empresa deberia priorizar estos factores al segmentar clientes para sus campanas de marketing.</w:t>
      </w:r>
    </w:p>
    <w:p w14:paraId="77C93008" w14:textId="77777777" w:rsidR="00542BFD" w:rsidRDefault="00000000">
      <w:pPr>
        <w:pStyle w:val="Ttulo2"/>
      </w:pPr>
      <w:r>
        <w:t>3.2 Limitaciones del Modelo</w:t>
      </w:r>
    </w:p>
    <w:p w14:paraId="7C449039" w14:textId="77777777" w:rsidR="00542BFD" w:rsidRDefault="00000000">
      <w:r>
        <w:t>El dataset es relativamente pequeno (200 registros) y los datos son sinteticos, lo que puede no reflejar patrones reales. La profundidad limitada del arbol (max_depth=4) evita sobreajuste pero puede no capturar relaciones mas complejas.</w:t>
      </w:r>
    </w:p>
    <w:p w14:paraId="6D5DDB82" w14:textId="77777777" w:rsidR="00542BFD" w:rsidRDefault="00000000">
      <w:pPr>
        <w:pStyle w:val="Ttulo2"/>
      </w:pPr>
      <w:r>
        <w:t>3.3 Aplicabilidad</w:t>
      </w:r>
    </w:p>
    <w:p w14:paraId="44BAED5B" w14:textId="77777777" w:rsidR="00542BFD" w:rsidRDefault="00000000">
      <w:r>
        <w:t>El modelo puede servir como herramienta de apoyo para el equipo de marketing. Se recomienda validarlo con datos reales, actualizarlo periodicamente y considerar modelos mas avanzados (Random Forest, XGBoost) si se requiere mayor precision.</w:t>
      </w:r>
    </w:p>
    <w:p w14:paraId="5230A1E3" w14:textId="77777777" w:rsidR="00542BFD" w:rsidRDefault="00000000">
      <w:pPr>
        <w:pStyle w:val="Ttulo2"/>
      </w:pPr>
      <w:r>
        <w:t>3.4 Interpretabilidad</w:t>
      </w:r>
    </w:p>
    <w:p w14:paraId="2EBF5589" w14:textId="77777777" w:rsidR="00542BFD" w:rsidRDefault="00000000">
      <w:r>
        <w:t>La principal ventaja del Arbol de Decision es su transparencia: permite visualizar las reglas de decision, identificar perfiles de clientes propensos a comprar y explicar las estrategias a los responsables de la empresa sin conocimientos tecnicos avanzados.</w:t>
      </w:r>
    </w:p>
    <w:sectPr w:rsidR="00542B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63594">
    <w:abstractNumId w:val="8"/>
  </w:num>
  <w:num w:numId="2" w16cid:durableId="1988124984">
    <w:abstractNumId w:val="6"/>
  </w:num>
  <w:num w:numId="3" w16cid:durableId="1020158517">
    <w:abstractNumId w:val="5"/>
  </w:num>
  <w:num w:numId="4" w16cid:durableId="1898467991">
    <w:abstractNumId w:val="4"/>
  </w:num>
  <w:num w:numId="5" w16cid:durableId="758141195">
    <w:abstractNumId w:val="7"/>
  </w:num>
  <w:num w:numId="6" w16cid:durableId="217788756">
    <w:abstractNumId w:val="3"/>
  </w:num>
  <w:num w:numId="7" w16cid:durableId="2118479666">
    <w:abstractNumId w:val="2"/>
  </w:num>
  <w:num w:numId="8" w16cid:durableId="1029767460">
    <w:abstractNumId w:val="1"/>
  </w:num>
  <w:num w:numId="9" w16cid:durableId="83749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BFD"/>
    <w:rsid w:val="00735F8B"/>
    <w:rsid w:val="00A81130"/>
    <w:rsid w:val="00AA1D8D"/>
    <w:rsid w:val="00B47730"/>
    <w:rsid w:val="00CB0664"/>
    <w:rsid w:val="00F57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9025B"/>
  <w14:defaultImageDpi w14:val="300"/>
  <w15:docId w15:val="{6BD191D8-408E-4145-AC53-EC64FFE3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274</Words>
  <Characters>1563</Characters>
  <Application>Microsoft Office Word</Application>
  <DocSecurity>0</DocSecurity>
  <Lines>47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Garcia Ortiz</cp:lastModifiedBy>
  <cp:revision>3</cp:revision>
  <dcterms:created xsi:type="dcterms:W3CDTF">2013-12-23T23:15:00Z</dcterms:created>
  <dcterms:modified xsi:type="dcterms:W3CDTF">2026-02-16T17:28:00Z</dcterms:modified>
  <cp:category/>
</cp:coreProperties>
</file>