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y Rendimiento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Moisés Pérez</w:t>
      </w:r>
    </w:p>
    <w:p w:rsidR="00000000" w:rsidDel="00000000" w:rsidP="00000000" w:rsidRDefault="00000000" w:rsidRPr="00000000" w14:paraId="00000009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Miller Hernández</w:t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Jose Jimenez</w:t>
      </w:r>
    </w:p>
    <w:p w:rsidR="00000000" w:rsidDel="00000000" w:rsidP="00000000" w:rsidRDefault="00000000" w:rsidRPr="00000000" w14:paraId="0000000B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Julio Peñaloza</w:t>
      </w:r>
    </w:p>
    <w:p w:rsidR="00000000" w:rsidDel="00000000" w:rsidP="00000000" w:rsidRDefault="00000000" w:rsidRPr="00000000" w14:paraId="0000000C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Heidy Serrano</w:t>
      </w:r>
    </w:p>
    <w:p w:rsidR="00000000" w:rsidDel="00000000" w:rsidP="00000000" w:rsidRDefault="00000000" w:rsidRPr="00000000" w14:paraId="0000000D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 Pamplona</w:t>
      </w:r>
    </w:p>
    <w:p w:rsidR="00000000" w:rsidDel="00000000" w:rsidP="00000000" w:rsidRDefault="00000000" w:rsidRPr="00000000" w14:paraId="00000012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 II</w:t>
      </w:r>
    </w:p>
    <w:p w:rsidR="00000000" w:rsidDel="00000000" w:rsidP="00000000" w:rsidRDefault="00000000" w:rsidRPr="00000000" w14:paraId="00000013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Grupo: AR</w:t>
      </w:r>
    </w:p>
    <w:p w:rsidR="00000000" w:rsidDel="00000000" w:rsidP="00000000" w:rsidRDefault="00000000" w:rsidRPr="00000000" w14:paraId="00000014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 del Rosario, Colombia</w:t>
      </w:r>
    </w:p>
    <w:p w:rsidR="00000000" w:rsidDel="00000000" w:rsidP="00000000" w:rsidRDefault="00000000" w:rsidRPr="00000000" w14:paraId="00000015">
      <w:pPr>
        <w:spacing w:after="20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huma1tg6fda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del Backend</w:t>
      </w:r>
    </w:p>
    <w:p w:rsidR="00000000" w:rsidDel="00000000" w:rsidP="00000000" w:rsidRDefault="00000000" w:rsidRPr="00000000" w14:paraId="0000001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backend es el "cerebro" de la aplicación, donde se procesan los datos, se gestiona la lógica de negocio y se interactúa con la base de datos. La optimización del backend se centra en la eficiencia y la velocidad de respuesta del servidor.</w:t>
      </w:r>
    </w:p>
    <w:p w:rsidR="00000000" w:rsidDel="00000000" w:rsidP="00000000" w:rsidRDefault="00000000" w:rsidRPr="00000000" w14:paraId="0000001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Estrategias clave: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del código: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Código limpio y 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Escribir código conciso, legible y que evite operaciones redundantes o ineficientes.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Algoritmos eficientes: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algoritmos y estructuras de datos que minimicen el tiempo de ejecución y el consumo de recursos.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Reducción de dependencias: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Limitar el uso de librerías o módulos innecesarios que puedan aumentar la sobrecarga.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peticiones y concurrencia: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Programación asíncrona: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Emplear técnicas asíncronas (callbacks, promesas) para evitar bloqueos y permitir que el servidor maneje múltiples peticiones simultáneamente.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Multithreading/Programación basada en eventos: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subprocesos o modelos basados en eventos para gestionar el procesamiento de tareas de la CPU de manera eficiente.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Manejo de sesiones: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Optimizar la gestión de sesiones para reducir la carga del servidor y mejorar la escalabilidad.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Estrategias de caching: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Almacenar en memoria datos consultados frecuentemente para evitar accesos repetitivos a la base de datos (por ejemplo, con Redis o Memcached).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 de respuestas: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Almacenar las respuestas de API o páginas completas que no cambian con frecuencia.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API: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eficiente de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Crear APIs RESTful o GraphQL bien estructuradas, que devuelvan solo la información necesaria y permitan el filtrado y paginación.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Reducción de llamadas a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Consolidar múltiples llamadas pequeñas en una sola llamada más grande cuando sea posible.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Administración y configuración del servidor: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 del servidor web: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Configurar adecuadamente servidores como Apache o Nginx (compresión gzip, caches de proxy inverso).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Escalabilidad: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estrategias de escalabilidad horizontal (añadir más servidores) o vertical (mejorar recursos del servidor actual) para manejar el aumento de la demanda.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Contenedores y orquestación: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Docker y Kubernetes para desplegar y escalar aplicaciones de forma eficiente.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Seguridad: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Prácticas de codificación segura: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validación de entradas, protección contra inyección SQL, XSS, etc.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Cifrado de datos: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Proteger datos sensibles en tránsito y en reposo.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Autenticación y autorización robustas.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Monitoreo y logging: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Herramientas de monitoreo: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herramientas (New Relic, Datadog) para identificar cuellos de botella, errores y patrones de uso.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24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Logging eficiente: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Implementar un sistema de logging que proporcione información útil sin sobrecargar el servidor.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7ukrrsxglj6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del Frontend</w:t>
      </w:r>
    </w:p>
    <w:p w:rsidR="00000000" w:rsidDel="00000000" w:rsidP="00000000" w:rsidRDefault="00000000" w:rsidRPr="00000000" w14:paraId="0000003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frontend es la parte de la aplicación con la que los usuarios interactúan directamente. La optimización del frontend se enfoca en mejorar la velocidad de carga, la interactividad y la experiencia general del usuario.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Estrategias clave: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del código: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Minificación y compresión: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Eliminar caracteres innecesarios (espacios, comentarios) de archivos HTML, CSS y JavaScript, y comprimirlos (Gzip, Brotli) para reducir su tamaño.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Unificación de archivos: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Combinar múltiples archivos CSS o JavaScript en uno solo para reducir el número de peticiones HTTP.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Eliminación de código no utilizado: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Remover CSS y JavaScript que no se utilizan en la página.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imágenes y medios: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Compresión de imágenes: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Reducir el tamaño de las imágenes sin perder calidad (herramientas como TinyPNG, ImageOptim).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Formatos modernos: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formatos de imagen más eficientes como WebP o AVIF.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Lazy Loading: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imágenes y videos solo cuando sean visibles en la pantalla del usuario (al hacer scroll).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Dimensionamiento de imágenes: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Servir imágenes con las dimensiones correctas para evitar que el navegador las redimensione.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Carga de recursos: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Carga asíncrona y diferida de scripts: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Utilizar los atributos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defer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las etiquetas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&lt;script&gt;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evitar que el navegador se bloquee mientras se descarga el script.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Preloading y prefetching: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Indicar al navegador qué recursos se necesitarán pronto para que los descargue con antelación.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Priorización de recursos críticos: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Cargar primero los elementos esenciales para el "primer renderizado" de la página.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Estrategias de caching del navegador: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Headers de caché: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Configurar headers HTTP adecuados (Cache-Control, Expires) para que el navegador almacene en caché los recursos estáticos (CSS, JS, imágenes).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Uso de CDNs (Content Delivery Networks):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Distribuir el contenido estático de la aplicación a través de servidores ubicados estratégicamente alrededor del mundo, reduciendo la latencia para los usuarios.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fuentes: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Subsetting de fuentes: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Incluir solo los caracteres necesarios de una fuente.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Formatos de fuentes modernos: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Usar formatos como WOFF2.</w:t>
      </w:r>
    </w:p>
    <w:p w:rsidR="00000000" w:rsidDel="00000000" w:rsidP="00000000" w:rsidRDefault="00000000" w:rsidRPr="00000000" w14:paraId="00000049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font-display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Controlar cómo se cargan y se muestran las fuentes para evitar el "Flash of Unstyled Text" (FOUT).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Renderizado del lado del servidor (SSR) e hidratación: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aplicaciones de una sola página (SPA), SSR puede mejorar el tiempo de la primera carga y la SEO al renderizar el HTML inicial en el servidor.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Accesibilidad y rendimiento: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Asegurarse de que el código sea semántico y bien estructurado, lo que también puede tener un impacto positivo en el rendimiento.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kpliv4rmvhv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Bases de Datos</w:t>
      </w:r>
    </w:p>
    <w:p w:rsidR="00000000" w:rsidDel="00000000" w:rsidP="00000000" w:rsidRDefault="00000000" w:rsidRPr="00000000" w14:paraId="0000004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base de datos es un componente crítico para cualquier aplicación, y su optimización impacta directamente el rendimiento del backend y, por ende, la experiencia del usuario.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Estrategias clave: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de la base de datos: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Normalización y desnormalización: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Encontrar el equilibrio adecuado entre la normalización (reducir redundancia) y la desnormalización (mejorar el rendimiento de lectura para ciertas consultas).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Tipos de datos adecuados: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Usar los tipos de datos más eficientes para cada columna.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Eliminar tablas en desuso: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Mantener la base de datos limpia y sin objetos innecesarios.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Indexación: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Creación de índices apropiados: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Identificar las columnas utilizadas en cláusulas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ORDER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GROUP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crear índices que aceleren las búsquedas.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Evitar la sobre-indexación: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Demasiados índices pueden ralentizar las operaciones de escritura (INSERT, UPDATE, DELETE).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Revisión periódica de índices: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Monitorear el uso de índices y eliminar los que no se utilizan.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de consultas SQL: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Reescritura de consultas: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Simplificar la lógica de las consultas, eliminar operaciones redundantes y reestructurar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Evitar el problema N+1: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Minimizar el número de viajes de ida y vuelta a la base de datos recuperando datos relacionados de manera eficiente (por ejemplo, usando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o carga por lotes).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(o similar):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los planes de ejecución de las consultas para entender cómo el motor de la base de datos procesa la consulta e identificar cuellos de botella.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Limitar la cantidad de datos devueltos: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Seleccionar solo las columnas necesarias, usar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LIMIT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paginación.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Evitar subconsultas correlacionadas: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menudo son menos eficientes que los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Caching de consultas: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Almacenar en memoria los resultados de consultas que se ejecutan con frecuencia para evitar su ejecución repetida.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Configuración del sistema de gestión de bases de datos (DBMS):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Ajuste de parámetros: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Configurar parámetros del DBMS como el tamaño del búfer de caché, la concurrencia, los límites de conexión, etc., según las necesidades específicas de la aplicación y el hardware.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Gestión de la memoria: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Optimizar el uso de la memoria por parte del DBMS.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Particionamiento de tablas:</w:t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Dividir tablas grandes en partes más pequeñas y manejables para mejorar el rendimiento de las consultas y el mantenimiento.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Monitoreo continuo: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Utilizar herramientas de monitoreo para identificar consultas lentas, bloqueos, uso de recursos y otros problemas de rendimiento en tiempo real.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Mantenimiento regular:</w:t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Vacío y análisis: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Realizar operaciones de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VACUUM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(PostgreSQL) 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OPTIMIZE 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(MySQL) para reorganizar el almacenamiento físico de los datos y actualizar las estadísticas del optimizador de consultas.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Copias de seguridad y recuperación: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Asegurar un plan robusto de copias de seguridad y recuperación.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Hardware y infraestructura:</w:t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Asegurarse de que el servidor de la base de datos tenga suficientes recursos (CPU, RAM, E/S de disco) y un almacenamiento rápido (SSD).</w:t>
      </w:r>
    </w:p>
    <w:p w:rsidR="00000000" w:rsidDel="00000000" w:rsidP="00000000" w:rsidRDefault="00000000" w:rsidRPr="00000000" w14:paraId="0000006D">
      <w:pPr>
        <w:spacing w:after="20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numPr>
          <w:ilvl w:val="0"/>
          <w:numId w:val="4"/>
        </w:numPr>
        <w:spacing w:after="80" w:line="48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iagxf9ozqts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6F">
      <w:pPr>
        <w:spacing w:after="240" w:before="24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presenta las propuestas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optimización técnica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aplicables a la solución web del proyecto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Paris Estilos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orientado a la gestión digital de citas, servicios, inventarios y ventas. Las recomendaciones se basan en criterios de rendimiento, seguridad, mantenibilidad y escalabilidad, alineados con buenas prácticas de ingeniería de software  y estándares de calidad ISO/IEC 25010:2011.</w:t>
      </w:r>
    </w:p>
    <w:p w:rsidR="00000000" w:rsidDel="00000000" w:rsidP="00000000" w:rsidRDefault="00000000" w:rsidRPr="00000000" w14:paraId="00000070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myazz6enotw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Optimización del Backend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it7jcgpnaucc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2.1. Elección Tecnológica</w:t>
      </w:r>
    </w:p>
    <w:p w:rsidR="00000000" w:rsidDel="00000000" w:rsidP="00000000" w:rsidRDefault="00000000" w:rsidRPr="00000000" w14:paraId="00000073">
      <w:pPr>
        <w:spacing w:after="240" w:before="24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backend puede implementarse usando frameworks robustos como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Django (Python)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Laravel (PHP)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 (Node.js)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Se sugiere optar por Django por su alto nivel de seguridad incorporado y su ORM optimizado (Holovaty &amp; Kaplan-Moss, 2009).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4jet1q2kaz7z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2.2. Estrategias de Optimización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before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 caché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utilizando Redis para reducir el tiempo de respuesta en operaciones frecuentes.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Separación de responsabilidades (SRP)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aplicando arquitectura de capas: controlador, servicios y repositorio.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RESTful con JWT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permitir autenticación y autorización segura basada en roles.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Pruebas automatizadas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PyTest o PHPUnit, garantizando la estabilidad del código ante cambios futuros.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 de errores y logging estructurado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usando Sentry o Logstash para monitoreo centralizado.</w:t>
        <w:br w:type="textWrapping"/>
      </w:r>
    </w:p>
    <w:p w:rsidR="00000000" w:rsidDel="00000000" w:rsidP="00000000" w:rsidRDefault="00000000" w:rsidRPr="00000000" w14:paraId="0000007A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8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qu2fjucoldl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Optimización del Frontend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vif5fjbrqd1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3.1. Herramientas y Frameworks</w:t>
      </w:r>
    </w:p>
    <w:p w:rsidR="00000000" w:rsidDel="00000000" w:rsidP="00000000" w:rsidRDefault="00000000" w:rsidRPr="00000000" w14:paraId="0000007D">
      <w:pPr>
        <w:spacing w:after="240" w:before="240"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frontend está propuesto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HTML5, CSS3 y JavaScript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Bootstrap 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framework UI. Se recomienda considerar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modularidad y reutilización de componentes.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2b9cocwp43vl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3.2. Estrategias de Optimización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before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Lazy loading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imágenes y módulos JavaScript.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Minificación y empaquetado de recursos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(JS, CSS) usando herramientas como Webpack.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Implementación de Service Workers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permitiendo precacheo y acceso offline parcial.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Diseño responsivo y accesibilidad (WCAG 2.1)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asegurar compatibilidad cross-device.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240" w:line="480" w:lineRule="auto"/>
        <w:ind w:left="357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Auditoría con Lighthouse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identificar problemas de rendimiento, accesibilidad y SEO.</w:t>
        <w:br w:type="textWrapping"/>
      </w:r>
    </w:p>
    <w:p w:rsidR="00000000" w:rsidDel="00000000" w:rsidP="00000000" w:rsidRDefault="00000000" w:rsidRPr="00000000" w14:paraId="00000084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pacing w:after="8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ok9ycqbnuuo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Optimización de Base de Datos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cg944bcqugu6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4.1. Diseño y Normalización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before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Normalización a 3FN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evitar redundancias y mejorar la integridad de datos.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spacing w:after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relacional en PostgreSQL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su robustez, soporte para funciones avanzadas y extensibilidad.</w:t>
        <w:br w:type="textWrapping"/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="480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heading=h.i1jye0p5e3a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4.2. Estrategias de Optimización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before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Índices en campos críticos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como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fecha_cita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id_cliente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estado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para acelerar búsquedas.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Consultas parametrizadas y uso de 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evitar inyecciones SQL.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Backups automáticos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diarios con validaciones semanales de integridad.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line="480" w:lineRule="auto"/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Monitoreo de consultas lentas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4"/>
          <w:szCs w:val="24"/>
          <w:rtl w:val="0"/>
        </w:rPr>
        <w:t xml:space="preserve">EXPLAIN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ajuste de índices en base a resultados.</w:t>
        <w:br w:type="textWrapping"/>
      </w:r>
    </w:p>
    <w:p w:rsidR="00000000" w:rsidDel="00000000" w:rsidP="00000000" w:rsidRDefault="00000000" w:rsidRPr="00000000" w14:paraId="0000008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Evaluación Técnica Proyectada</w:t>
      </w:r>
    </w:p>
    <w:p w:rsidR="00000000" w:rsidDel="00000000" w:rsidP="00000000" w:rsidRDefault="00000000" w:rsidRPr="00000000" w14:paraId="0000008F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01.0" w:type="dxa"/>
        <w:jc w:val="left"/>
        <w:tblBorders>
          <w:top w:color="b8cce4" w:space="0" w:sz="4" w:val="single"/>
          <w:left w:color="b8cce4" w:space="0" w:sz="4" w:val="single"/>
          <w:bottom w:color="b8cce4" w:space="0" w:sz="4" w:val="single"/>
          <w:right w:color="b8cce4" w:space="0" w:sz="4" w:val="single"/>
          <w:insideH w:color="b8cce4" w:space="0" w:sz="4" w:val="single"/>
          <w:insideV w:color="b8cce4" w:space="0" w:sz="4" w:val="single"/>
        </w:tblBorders>
        <w:tblLayout w:type="fixed"/>
        <w:tblLook w:val="0600"/>
      </w:tblPr>
      <w:tblGrid>
        <w:gridCol w:w="2351"/>
        <w:gridCol w:w="2350"/>
        <w:gridCol w:w="2350"/>
        <w:gridCol w:w="2350"/>
        <w:tblGridChange w:id="0">
          <w:tblGrid>
            <w:gridCol w:w="2351"/>
            <w:gridCol w:w="2350"/>
            <w:gridCol w:w="2350"/>
            <w:gridCol w:w="2350"/>
          </w:tblGrid>
        </w:tblGridChange>
      </w:tblGrid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 Inicial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Tras Optimización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Mejora Esperada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Respuesta promedio: 800 ms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48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 ms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+62% rendimiento</w:t>
            </w:r>
          </w:p>
        </w:tc>
      </w:tr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Frontend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Carga inicial: 5.0 s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48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s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+52% velocidad</w:t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Latencia por consulta: 120 ms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480" w:lineRule="auto"/>
              <w:ind w:firstLine="7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 ms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-63% latencia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Experiencia UX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Interfaz no adaptativa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Adaptativa, mobile-first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+40% usabilidad</w:t>
            </w:r>
          </w:p>
        </w:tc>
      </w:tr>
      <w:tr>
        <w:trPr>
          <w:cantSplit w:val="0"/>
          <w:trHeight w:val="541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Citas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manual (alta carga)</w:t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web automático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48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-80% carga manual</w:t>
            </w:r>
          </w:p>
        </w:tc>
      </w:tr>
    </w:tbl>
    <w:p w:rsidR="00000000" w:rsidDel="00000000" w:rsidP="00000000" w:rsidRDefault="00000000" w:rsidRPr="00000000" w14:paraId="000000A8">
      <w:pPr>
        <w:spacing w:line="48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5d46r6m0zxth" w:id="13"/>
      <w:bookmarkEnd w:id="13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decuadrcula1clara-nfasis1">
    <w:name w:val="Grid Table 1 Light Accent 1"/>
    <w:basedOn w:val="Tablanormal"/>
    <w:uiPriority w:val="46"/>
    <w:rsid w:val="00FE522B"/>
    <w:pPr>
      <w:spacing w:line="240" w:lineRule="auto"/>
    </w:pPr>
    <w:tblPr>
      <w:tblStyleRowBandSize w:val="1"/>
      <w:tblStyleColBandSize w:val="1"/>
      <w:tblBorders>
        <w:top w:color="b8cce4" w:space="0" w:sz="4" w:themeColor="accent1" w:themeTint="000066" w:val="single"/>
        <w:left w:color="b8cce4" w:space="0" w:sz="4" w:themeColor="accent1" w:themeTint="000066" w:val="single"/>
        <w:bottom w:color="b8cce4" w:space="0" w:sz="4" w:themeColor="accent1" w:themeTint="000066" w:val="single"/>
        <w:right w:color="b8cce4" w:space="0" w:sz="4" w:themeColor="accent1" w:themeTint="000066" w:val="single"/>
        <w:insideH w:color="b8cce4" w:space="0" w:sz="4" w:themeColor="accent1" w:themeTint="000066" w:val="single"/>
        <w:insideV w:color="b8cce4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Syk18DegtDqxw1vBrL9FSfzXOw==">CgMxLjAyDmguaHVtYTF0ZzZmZGFtMg5oLjd1a3Jyc3hnbGo2eTIOaC5rcGxpdjRybXZodnAyDmguaWFneGY5b3pxdHMxMg5oLm15YXp6NmVub3R3OTIOaC5pdDdqY2dwbmF1Y2MyDmguNGpldDFxMmthejd6Mg5oLnF1MmZqdWNvbGRsNjIOaC52aWY1ZmpicnFkMTgyDmguMmI5Y29jd3A0M3ZsMg5oLm9rOXljcWJudXVvZjIOaC5jZzk0NGJjcXVndTYyDmguaTFqeWUwcDVlM2FpMg5oLjVkNDZyNm0wenh0aDgAciExaGhqOGwyeGpCelNxNndiZnZ4bmFsUjVhR3NBUUEwZU8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8D23DD65D471498304AC9DDF9A66A2" ma:contentTypeVersion="4" ma:contentTypeDescription="Crear nuevo documento." ma:contentTypeScope="" ma:versionID="6134aa568976c73814ac25b22d2e55ff">
  <xsd:schema xmlns:xsd="http://www.w3.org/2001/XMLSchema" xmlns:xs="http://www.w3.org/2001/XMLSchema" xmlns:p="http://schemas.microsoft.com/office/2006/metadata/properties" xmlns:ns2="386c293a-6d15-40d7-9e7a-622106b342b3" targetNamespace="http://schemas.microsoft.com/office/2006/metadata/properties" ma:root="true" ma:fieldsID="3633247fc35f299575cd8823870292ad" ns2:_="">
    <xsd:import namespace="386c293a-6d15-40d7-9e7a-622106b342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c293a-6d15-40d7-9e7a-622106b342b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6c293a-6d15-40d7-9e7a-622106b342b3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D56F545-2988-46ED-85C9-8DE07DB4F341}"/>
</file>

<file path=customXML/itemProps3.xml><?xml version="1.0" encoding="utf-8"?>
<ds:datastoreItem xmlns:ds="http://schemas.openxmlformats.org/officeDocument/2006/customXml" ds:itemID="{4F14B208-0645-482D-BA16-67047DEB4195}"/>
</file>

<file path=customXML/itemProps4.xml><?xml version="1.0" encoding="utf-8"?>
<ds:datastoreItem xmlns:ds="http://schemas.openxmlformats.org/officeDocument/2006/customXml" ds:itemID="{AAB4E9DF-C1ED-470E-A225-B75EB712017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2025-06-06T16:01:00Z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0x010100188D23DD65D471498304AC9DDF9A66A2</vt:lpwstr>
  </property>
</Properties>
</file>