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Georgia" w:cs="Georgia" w:eastAsia="Georgia" w:hAnsi="Georgia"/>
          <w:sz w:val="60"/>
          <w:szCs w:val="60"/>
          <w:rtl w:val="0"/>
        </w:rPr>
        <w:t xml:space="preserve">Navigation Exercise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48"/>
          <w:szCs w:val="48"/>
          <w:rtl w:val="0"/>
        </w:rPr>
        <w:t xml:space="preserve">Overview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For this exercise, I made a navigation page getting all the data from a json file, and showing it using a templatization system that I also made in pure js.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 didn’t use any js plugin, any  SASS compilation and any imports like bootstrap, I tried to be sharp and get all the  interactions with using pure CSS 3 html5 and js.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sz w:val="48"/>
          <w:szCs w:val="48"/>
          <w:rtl w:val="0"/>
        </w:rPr>
        <w:t xml:space="preserve">Technical information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To achieve this develop with the specifications, I use a Templatization system where I use html modules templates  filled with each iteration of the  json content , this is a similar behaviour of the handleBars js template system, where I use a {{}} mustache symbol to replace the content of a context (in this case the nav.json), to achieve this I use the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 templetizate(context)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function and pass the context like parameter, you can check out in the code.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Also I use a Modular design pattern to make a few things “private” and return just the public functions to test it into the unit test.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sz w:val="48"/>
          <w:szCs w:val="48"/>
          <w:rtl w:val="0"/>
        </w:rPr>
        <w:t xml:space="preserve">Responsive Approach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For the css, I used 3 kinds of imports in a main.css to reduce the http request in the index.html, that imports represent the screen size designs for , small, medium and large screen resolution, that allows to make the navigation responsive and achieve all the interactions requested in the exercise, I also use css3 selectors and interactions to have a nice User experience.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