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3FE" w:rsidRDefault="00802586" w:rsidP="00802586">
      <w:r>
        <w:t xml:space="preserve">PAR: RANKING DE EQUIDAD DE GÉNERO EN LAS </w:t>
      </w:r>
      <w:r>
        <w:t>ORGANIZACIONES</w:t>
      </w:r>
      <w:r>
        <w:br/>
      </w:r>
      <w:r>
        <w:t>INFORME DE RESULTADOS PARA COLOMBIA 2018</w:t>
      </w:r>
    </w:p>
    <w:p w:rsidR="00802586" w:rsidRDefault="00802586" w:rsidP="00802586">
      <w:r>
        <w:t>________________________________________________________________________________</w:t>
      </w:r>
    </w:p>
    <w:p w:rsidR="00802586" w:rsidRDefault="00802586" w:rsidP="00802586">
      <w:r w:rsidRPr="00802586">
        <w:t>RANKING PAR</w:t>
      </w:r>
    </w:p>
    <w:p w:rsidR="00802586" w:rsidRDefault="00802586" w:rsidP="00802586">
      <w:r>
        <w:t xml:space="preserve">RESULTADOS </w:t>
      </w:r>
      <w:r>
        <w:t>SECTOR PRIVADO</w:t>
      </w:r>
    </w:p>
    <w:p w:rsidR="00802586" w:rsidRDefault="00802586" w:rsidP="00802586">
      <w:r>
        <w:t xml:space="preserve">RESULTADOS </w:t>
      </w:r>
      <w:r>
        <w:t>SECTOR PÚBLICO</w:t>
      </w:r>
    </w:p>
    <w:p w:rsidR="00802586" w:rsidRDefault="00802586" w:rsidP="00802586">
      <w:r w:rsidRPr="00802586">
        <w:t>COMPARATIVOS 2017-2018</w:t>
      </w:r>
    </w:p>
    <w:p w:rsidR="00802586" w:rsidRDefault="00802586" w:rsidP="00802586">
      <w:r w:rsidRPr="00802586">
        <w:t xml:space="preserve">COMPARATIVOS PERÚ </w:t>
      </w:r>
      <w:r>
        <w:t>–</w:t>
      </w:r>
      <w:r w:rsidRPr="00802586">
        <w:t xml:space="preserve"> COLOMBIA</w:t>
      </w:r>
    </w:p>
    <w:p w:rsidR="00802586" w:rsidRDefault="00802586" w:rsidP="00802586">
      <w:r w:rsidRPr="00802586">
        <w:t>CONCLUSIONES</w:t>
      </w:r>
    </w:p>
    <w:p w:rsidR="00802586" w:rsidRDefault="00802586" w:rsidP="00802586">
      <w:r w:rsidRPr="00802586">
        <w:t>GANADORES</w:t>
      </w:r>
    </w:p>
    <w:p w:rsidR="00802586" w:rsidRDefault="00802586" w:rsidP="00802586">
      <w:r>
        <w:t>________________________________________________________________________________</w:t>
      </w:r>
    </w:p>
    <w:p w:rsidR="00802586" w:rsidRDefault="00802586" w:rsidP="00802586">
      <w:r>
        <w:t>AEQUALES S.A.S  Todos los derechos reservados 2018</w:t>
      </w:r>
    </w:p>
    <w:p w:rsidR="00802586" w:rsidRPr="00802586" w:rsidRDefault="00802586" w:rsidP="00802586"/>
    <w:p w:rsidR="00802586" w:rsidRPr="00802586" w:rsidRDefault="00802586" w:rsidP="00802586"/>
    <w:p w:rsidR="00802586" w:rsidRPr="00802586" w:rsidRDefault="00802586" w:rsidP="00802586"/>
    <w:p w:rsidR="00802586" w:rsidRDefault="00802586" w:rsidP="00802586"/>
    <w:p w:rsidR="00802586" w:rsidRPr="00802586" w:rsidRDefault="00802586" w:rsidP="00802586">
      <w:pPr>
        <w:tabs>
          <w:tab w:val="left" w:pos="3660"/>
        </w:tabs>
        <w:rPr>
          <w:u w:val="single"/>
        </w:rPr>
      </w:pPr>
      <w:r>
        <w:tab/>
      </w:r>
      <w:bookmarkStart w:id="0" w:name="_GoBack"/>
      <w:bookmarkEnd w:id="0"/>
    </w:p>
    <w:sectPr w:rsidR="00802586" w:rsidRPr="00802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86"/>
    <w:rsid w:val="00420A0E"/>
    <w:rsid w:val="00802586"/>
    <w:rsid w:val="00AA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C7BD56-925B-43A7-AFCC-CD1CCB21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385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Amparo García</dc:creator>
  <cp:keywords/>
  <dc:description/>
  <cp:lastModifiedBy>Amparo García</cp:lastModifiedBy>
  <cp:revision>1</cp:revision>
  <dcterms:created xsi:type="dcterms:W3CDTF">2018-07-07T01:11:00Z</dcterms:created>
  <dcterms:modified xsi:type="dcterms:W3CDTF">2018-07-07T01:15:00Z</dcterms:modified>
</cp:coreProperties>
</file>