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2C59"/>
          <w:sz w:val="44"/>
        </w:rPr>
        <w:t>GUÍA MAESTRA DE ARQUITECTURA DE MICROSERVICIOS</w:t>
      </w:r>
    </w:p>
    <w:p>
      <w:pPr>
        <w:spacing w:after="280"/>
      </w:pPr>
      <w:r>
        <w:rPr>
          <w:i/>
          <w:color w:val="475569"/>
          <w:sz w:val="24"/>
        </w:rPr>
        <w:t>Implementación Tipo Software Desacoplado en 3 Capas (Validador, Microservicio y Endpoint)</w:t>
        <w:br/>
        <w:t>Sin Docker • Python 3.10+ • Puertos Independientes 8001 a 8004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F2C5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624"/>
            <w:shd w:fill="0F2C5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Detalle Institucional y de Entrega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Proyecto Académico: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SeniorAssist – Asistente Autónomo por Voz y Tutor para Adultos Mayores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Asignatura / Semestre: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Nuevas Tecnologías de Desarrollo – 6° Semestre UTS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Requerimiento Docente: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Microservicios tipo software con Endpoint, Validador y Microservicio independiente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Cantidad de Microservicios: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4 Microservicios Autónomos (Puertos 8001, 8002, 8003 y 8004)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Restricción Cumplida: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100% CERO DOCKER (Software Nativo en Procesos Aislados y PaaS en Nube)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Servicio Activo en Producción: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https://seniorassist.onrender.com (API Gateway Unificado)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Repositorio Oficial: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https://github.com/Julitosh07/SeniorAssist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1. RESUMEN EJECUTIVO Y JUSTIFICACIÓN ARQUITECTÓNICA</w:t>
      </w:r>
    </w:p>
    <w:p>
      <w:r>
        <w:t>En la ingeniería de software moderna y en la computación en la nube, un microservicio no es un contenedor Docker, sino un patrón arquitectónico de diseño basado en la separación de responsabilidades (Single Responsibility Principle) y el desacoplamiento de software. La creencia de que un microservicio requiere obligatoriamente Docker es un error conceptual: Docker es únicamente una herramienta de virtualización liviana a nivel de sistema operativo, mientras que los microservicios son componentes autónomos de software que se comunican mediante protocolos estándares (HTTP REST / JSON) a través de sockets y puertos de red.</w:t>
      </w:r>
    </w:p>
    <w:p>
      <w:r>
        <w:t>Para responder con el más alto rigor académico a las exigencias del docente, en SeniorAssist desacoplamos la lógica del sistema en 4 microservicios independientes como tipo software. Cada uno cuenta de forma explícita y visible en su código con las 3 capas solicitadas:</w:t>
      </w:r>
    </w:p>
    <w:p>
      <w:r>
        <w:rPr>
          <w:b/>
        </w:rPr>
        <w:t>1. El Validador (Validation Layer):</w:t>
        <w:br/>
      </w:r>
      <w:r>
        <w:t xml:space="preserve">   Esquemas basados en Pydantic que realizan validación estricta de tipos de datos, longitudes, rangos y obligatoriedad antes de que el microservicio procese la petición. Si los datos son erróneos o incompletos, la petición se rechaza con código HTTP 422 Unprocessable Entity.</w:t>
        <w:br/>
        <w:br/>
      </w:r>
      <w:r>
        <w:rPr>
          <w:b/>
        </w:rPr>
        <w:t>2. El Microservicio (Business Logic Layer):</w:t>
        <w:br/>
      </w:r>
      <w:r>
        <w:t xml:space="preserve">   Clase pura de Python desacoplada de la capa web. Contiene las reglas del negocio, análisis de expresiones regulares, clasificación de intenciones, heurísticas pedagógicas o cálculos criptográficos HMAC-SHA256.</w:t>
        <w:br/>
        <w:br/>
      </w:r>
      <w:r>
        <w:rPr>
          <w:b/>
        </w:rPr>
        <w:t>3. El Endpoint (Transport / Controller Layer):</w:t>
        <w:br/>
      </w:r>
      <w:r>
        <w:t xml:space="preserve">   Ruta HTTP expuesta con FastAPI (@app.post, @app.get). Conecta el protocolo de red con el Validador y la clase del Microservicio, serializando las respuestas en formato JSON estándar.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40"/>
            </w:pPr>
            <w:r>
              <w:rPr>
                <w:b/>
                <w:color w:val="0284C7"/>
                <w:sz w:val="20"/>
              </w:rPr>
              <w:t xml:space="preserve">📌 PRINCIPIO DE INDEPENDENCIA Y ALTA DISPONIBILIDAD: </w:t>
            </w:r>
            <w:r>
              <w:rPr>
                <w:i/>
                <w:color w:val="0F172A"/>
                <w:sz w:val="19"/>
              </w:rPr>
              <w:t>Cada microservicio se ejecuta en su propio proceso de sistema operativo y puerto TCP independiente (8001 a 8004). Si uno de los microservicios se detiene, los demás continúan funcionando sin interrupción, demostrando aislamiento y tolerancia a fallos.</w:t>
            </w:r>
          </w:p>
        </w:tc>
      </w:tr>
    </w:tbl>
    <w:p>
      <w:pPr>
        <w:pStyle w:val="Heading1"/>
        <w:spacing w:before="320" w:after="120"/>
      </w:pPr>
      <w:r>
        <w:t>2. UBICACIÓN DE ARCHIVOS EN EL REPOSITORIO</w:t>
      </w:r>
    </w:p>
    <w:p>
      <w:r>
        <w:t>Todos los archivos de los microservicios fueron organizados en la carpeta backend/ y los lanzadores de ejecución en scripts/: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024"/>
            <w:shd w:fill="0F2C5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Microservicio</w:t>
            </w:r>
          </w:p>
        </w:tc>
        <w:tc>
          <w:tcPr>
            <w:tcW w:type="dxa" w:w="3312"/>
            <w:shd w:fill="0F2C5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Archivo del Script</w:t>
            </w:r>
          </w:p>
        </w:tc>
        <w:tc>
          <w:tcPr>
            <w:tcW w:type="dxa" w:w="1152"/>
            <w:shd w:fill="0F2C5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Puerto</w:t>
            </w:r>
          </w:p>
        </w:tc>
        <w:tc>
          <w:tcPr>
            <w:tcW w:type="dxa" w:w="2592"/>
            <w:shd w:fill="0F2C5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Lanzador Rápido (.bat)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Microservicio 1: NLU y Voz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backend/microservicio_1_voz.py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8001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scripts/iniciar_microservicio_1.bat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Microservicio 2: Auth Zero-Login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backend/microservicio_2_auth.py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8002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scripts/iniciar_microservicio_2.bat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Microservicio 3: Tutor Pedagógico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backend/microservicio_3_learning.py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8003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scripts/iniciar_microservicio_3.bat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Microservicio 4: Observabilidad APM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backend/microservicio_4_monitoring.py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8004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scripts/iniciar_microservicio_4.bat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Suite de Pruebas de Consumo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backend/probar_microservicios.py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Cliente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scripts/probar_microservicios.bat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Lanzador Maestro de los 4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scripts/iniciar_todos_microservicios.bat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Todos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Abre las 4 terminales en 1 clic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API Gateway (Nube Render)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backend/app/main.py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10000 / $PORT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Unifica los 4 routers en producción</w:t>
            </w:r>
          </w:p>
        </w:tc>
      </w:tr>
    </w:tbl>
    <w:p>
      <w:pPr>
        <w:pStyle w:val="Heading1"/>
        <w:spacing w:before="320" w:after="120"/>
      </w:pPr>
      <w:r>
        <w:t>3. DESGLOSE DE LAS 3 CAPAS EN CADA MICROSERVICIO</w:t>
      </w:r>
    </w:p>
    <w:p>
      <w:pPr>
        <w:pStyle w:val="Heading2"/>
      </w:pPr>
      <w:r>
        <w:t>3.1. Microservicio 1: NLU y Procesamiento de Voz (Puerto 8001)</w:t>
      </w:r>
    </w:p>
    <w:p>
      <w:r>
        <w:t>• Objetivo: Recibir la voz del adulto mayor transcrita a texto, sanear la entrada y clasificar la orden bajo una lista blanca estricta de 9 acciones permitidas.</w:t>
        <w:br/>
        <w:t>• Archivo: backend/microservicio_1_voz.py | Puerto: 8001 | Swagger: http://localhost:8001/docs</w:t>
        <w:br/>
        <w:t>• Separación en 3 Capas:</w:t>
      </w:r>
    </w:p>
    <w:p>
      <w:r>
        <w:rPr>
          <w:b/>
        </w:rPr>
        <w:t xml:space="preserve">  1. Capa Validador: </w:t>
      </w:r>
      <w:r>
        <w:t>VoiceValidationRequest define 'text: str = Field(..., min_length=2, max_length=500)' y 'device_id: str'. Impide procesar textos vacíos o ataques de desbordamiento.</w:t>
        <w:br/>
      </w:r>
      <w:r>
        <w:rPr>
          <w:b/>
        </w:rPr>
        <w:t xml:space="preserve">  2. Capa Microservicio: </w:t>
      </w:r>
      <w:r>
        <w:t>Clase VoiceNLUMicroservice con el método execute_intent_inference(). Evalúa expresiones regulares y modismos colombianos ('Llama a mi hija María', 'Pon la radio', 'Auxilio me caí') clasificando la intención con nivel de confianza.</w:t>
        <w:br/>
      </w:r>
      <w:r>
        <w:rPr>
          <w:b/>
        </w:rPr>
        <w:t xml:space="preserve">  3. Capa Endpoint: </w:t>
      </w:r>
      <w:r>
        <w:t>@app.post('/api/v1/voice/process-intent', response_model=VoiceValidationResponse). Expone el microservicio, ejecuta la lógica y devuelve la respuesta JSON con la respuesta sonora (TTS).</w:t>
      </w:r>
    </w:p>
    <w:p>
      <w:pPr>
        <w:pStyle w:val="Heading2"/>
      </w:pPr>
      <w:r>
        <w:t>3.2. Microservicio 2: Seguridad y Autenticación Zero-Login (Puerto 8002)</w:t>
      </w:r>
    </w:p>
    <w:p>
      <w:r>
        <w:t>• Objetivo: Gestionar la identidad del adulto mayor sin exigirle ingresar contraseñas cognitivamente complejas, firmando tokens JWT criptográficos vinculados a su hardware.</w:t>
        <w:br/>
        <w:t>• Archivo: backend/microservicio_2_auth.py | Puerto: 8002 | Swagger: http://localhost:8002/docs</w:t>
        <w:br/>
        <w:t>• Separación en 3 Capas:</w:t>
      </w:r>
    </w:p>
    <w:p>
      <w:r>
        <w:rPr>
          <w:b/>
        </w:rPr>
        <w:t xml:space="preserve">  1. Capa Validador: </w:t>
      </w:r>
      <w:r>
        <w:t>DeviceAuthValidationRequest exige 'device_id: str = Field(..., min_length=4, max_length=120)'. Rechaza identificadores nulos o corruptos.</w:t>
        <w:br/>
      </w:r>
      <w:r>
        <w:rPr>
          <w:b/>
        </w:rPr>
        <w:t xml:space="preserve">  2. Capa Microservicio: </w:t>
      </w:r>
      <w:r>
        <w:t>Clase DeviceAuthMicroservice que implementa el estándar JWA RFC 7518. Genera un token JWT firmado simétricamente con HMAC-SHA256 (HS256) con 30 días de vigencia transparente y método verify_token_integrity().</w:t>
        <w:br/>
      </w:r>
      <w:r>
        <w:rPr>
          <w:b/>
        </w:rPr>
        <w:t xml:space="preserve">  3. Capa Endpoint: </w:t>
      </w:r>
      <w:r>
        <w:t>@app.post('/api/v1/auth/device-session', response_model=TokenValidationResponse). Retorna el access_token, tipo bearer y algoritmo HS256.</w:t>
      </w:r>
    </w:p>
    <w:p>
      <w:pPr>
        <w:pStyle w:val="Heading2"/>
      </w:pPr>
      <w:r>
        <w:t>3.3. Microservicio 3: Tutor Pedagógico y Adaptación IA (Puerto 8003)</w:t>
      </w:r>
    </w:p>
    <w:p>
      <w:r>
        <w:t>• Objetivo: Evaluar el ritmo de aprendizaje del adulto mayor en simuladores (WhatsApp, cámara, llamadas) y modular dinámicamente la velocidad de habla y dificultad.</w:t>
        <w:br/>
        <w:t>• Archivo: backend/microservicio_3_learning.py | Puerto: 8003 | Swagger: http://localhost:8003/docs</w:t>
        <w:br/>
        <w:t>• Separación en 3 Capas:</w:t>
      </w:r>
    </w:p>
    <w:p>
      <w:r>
        <w:rPr>
          <w:b/>
        </w:rPr>
        <w:t xml:space="preserve">  1. Capa Validador: </w:t>
      </w:r>
      <w:r>
        <w:t>PedagogyEvaluationRequest valida 'lesson_id: str', 'errors_count: int &gt;= 0', 'hints_requested: int &gt;= 0' y 'total_time_seconds: float &gt; 0'.</w:t>
        <w:br/>
      </w:r>
      <w:r>
        <w:rPr>
          <w:b/>
        </w:rPr>
        <w:t xml:space="preserve">  2. Capa Microservicio: </w:t>
      </w:r>
      <w:r>
        <w:t>Clase PedagogicalLearningMicroservice con heurística de ritmo cognitivo: si errors_count &gt;= 2 o total_time &gt; 45s, ajusta difficulty a 'easy', reduce la velocidad de voz (speech_rate = 0.75x) y activa pistas instantáneas.</w:t>
        <w:br/>
      </w:r>
      <w:r>
        <w:rPr>
          <w:b/>
        </w:rPr>
        <w:t xml:space="preserve">  3. Capa Endpoint: </w:t>
      </w:r>
      <w:r>
        <w:t>@app.post('/api/v1/learning/evaluate-performance') y @app.get('/api/v1/learning/catalog'). Entrega la configuración pedagógica personalizada y catálogo de módulos.</w:t>
      </w:r>
    </w:p>
    <w:p>
      <w:pPr>
        <w:pStyle w:val="Heading2"/>
      </w:pPr>
      <w:r>
        <w:t>3.4. Microservicio 4: Observabilidad, Salud y Métricas APM (Puerto 8004)</w:t>
      </w:r>
    </w:p>
    <w:p>
      <w:r>
        <w:t>• Objetivo: Monitorear la salud y el rendimiento en tiempo real, calcular latencias percentil 95 (P95) y exponer métricas en formato estándar Prometheus / Datadog.</w:t>
        <w:br/>
        <w:t>• Archivo: backend/microservicio_4_monitoring.py | Puerto: 8004 | Swagger: http://localhost:8004/docs</w:t>
        <w:br/>
        <w:t>• Separación en 3 Capas:</w:t>
      </w:r>
    </w:p>
    <w:p>
      <w:r>
        <w:rPr>
          <w:b/>
        </w:rPr>
        <w:t xml:space="preserve">  1. Capa Validador: </w:t>
      </w:r>
      <w:r>
        <w:t>MetricIngestRequest valida 'event_type: str', 'latency_ms: float &gt;= 0.0' y 'success: bool'.</w:t>
        <w:br/>
      </w:r>
      <w:r>
        <w:rPr>
          <w:b/>
        </w:rPr>
        <w:t xml:space="preserve">  2. Capa Microservicio: </w:t>
      </w:r>
      <w:r>
        <w:t>Clase ObservabilityMicroservice. Agrega telemetría en series de tiempo, calcula la latencia P95 y compila el payload oficial compatible con el exportador de Prometheus.</w:t>
        <w:br/>
      </w:r>
      <w:r>
        <w:rPr>
          <w:b/>
        </w:rPr>
        <w:t xml:space="preserve">  3. Capa Endpoint: </w:t>
      </w:r>
      <w:r>
        <w:t>@app.post('/api/v1/monitoring/ingest') para recepción de eventos y @app.get('/api/v1/monitoring/prometheus') con Content-Type: text/plain; version=0.0.4.</w:t>
      </w:r>
    </w:p>
    <w:p>
      <w:pPr>
        <w:pStyle w:val="Heading1"/>
        <w:spacing w:before="320" w:after="120"/>
      </w:pPr>
      <w:r>
        <w:t>4. GUÍA DE DEMOSTRACIÓN PRÁCTICA EN VIVO</w:t>
      </w:r>
    </w:p>
    <w:p>
      <w:r>
        <w:t>Para realizar la sustentación frente al jurado o docente de manera fluida y sin contratiempos, sigue estos pasos: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F2C5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3744"/>
            <w:shd w:fill="0F2C5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Acción a Ejecutar</w:t>
            </w:r>
          </w:p>
        </w:tc>
        <w:tc>
          <w:tcPr>
            <w:tcW w:type="dxa" w:w="3888"/>
            <w:shd w:fill="0F2C5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Esperado frente al Proyector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1. Levantar Servicios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Doble clic en scripts/iniciar_todos_microservicios.bat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 abren 4 terminales con Uvicorn corriendo en 8001, 8002, 8003 y 8004.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2. Proyectar Swagger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Abrir en navegador: http://localhost:8001/docs a 8004/docs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Muestra la documentación OpenAPI generada automáticamente para cada microservicio.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3. Ejecutar Pruebas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Doble clic en scripts/probar_microservicios.bat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El cliente HTTP consume los 4 microservicios en vivo e imprime los resultados en colores.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4. Probar el Validador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Ver la Prueba 5 en la salida de consola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Muestra cómo el Validador rechaza una petición defectuosa con HTTP 422 Unprocessable Entity.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5. Mostrar Producción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Abrir https://seniorassist.onrender.com/docs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Demuestra cómo en la nube de Render los microservicios operan unificados bajo el API Gateway.</w:t>
            </w:r>
          </w:p>
        </w:tc>
      </w:tr>
    </w:tbl>
    <w:p>
      <w:pPr>
        <w:pStyle w:val="Heading1"/>
        <w:spacing w:before="320" w:after="120"/>
      </w:pPr>
      <w:r>
        <w:t>5. BANCO DE PREGUNTAS TRAMPA DEL PROFESOR Y RESPUESTAS</w:t>
      </w:r>
    </w:p>
    <w:p>
      <w:r>
        <w:rPr>
          <w:b/>
        </w:rPr>
        <w:t>❓ Pregunta 1: "¿Por qué dicen que son microservicios si no usaron Docker Compose ni contenedores separados?"</w:t>
        <w:br/>
      </w:r>
      <w:r>
        <w:rPr>
          <w:b/>
        </w:rPr>
        <w:t xml:space="preserve">👉 Respuesta: </w:t>
      </w:r>
      <w:r>
        <w:t>"Profesor, porque los microservicios son un patrón de diseño arquitectónico de desacoplamiento de software y procesos de red, no una herramienta atada a Docker. Aquí tenemos 4 microservicios que corren en puertos de red independientes (8001 al 8004) en procesos separados del sistema operativo. Si el microservicio de voz se cae, el de autenticación y el de monitoreo siguen respondiendo sin afectación. No usamos Docker porque sobrecargaría el sistema con 2 GB por imagen cuando cada microservicio nativo en Python pesa solo kilobytes y arranca de inmediato."</w:t>
      </w:r>
    </w:p>
    <w:p>
      <w:r>
        <w:rPr>
          <w:b/>
        </w:rPr>
        <w:t>❓ Pregunta 2: "¿Dónde está exactamente la separación entre el Endpoint, el Validador y el Microservicio?"</w:t>
        <w:br/>
      </w:r>
      <w:r>
        <w:rPr>
          <w:b/>
        </w:rPr>
        <w:t xml:space="preserve">👉 Respuesta: </w:t>
      </w:r>
      <w:r>
        <w:t>"En cada archivo de script tenemos los comentarios rotulados: Primero, la Capa 1 es la clase Pydantic que valida tipos, campos obligatorios y rangos. Segundo, la Capa 2 es la clase de lógica de negocio pura (desacoplada de HTTP). Y tercero, la Capa 3 es la función decorada con @app.post() que actúa como controlador REST. El Endpoint nunca procesa reglas de negocio directamente, delega siempre en el microservicio tras pasar por el Validador."</w:t>
      </w:r>
    </w:p>
    <w:p>
      <w:r>
        <w:rPr>
          <w:b/>
        </w:rPr>
        <w:t>❓ Pregunta 3: "¿Qué pasa si un usuario envía datos corruptos o campos faltantes?"</w:t>
        <w:br/>
      </w:r>
      <w:r>
        <w:rPr>
          <w:b/>
        </w:rPr>
        <w:t xml:space="preserve">👉 Respuesta: </w:t>
      </w:r>
      <w:r>
        <w:t>"La Capa 1 (El Validador) intercepta la petición antes de que consuma memoria en el microservicio y rechaza la solicitud de forma automática con un código HTTP 422 Unprocessable Entity, especificando exactamente qué campo violó la restricción de validación."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