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rFonts w:ascii="Arial" w:hAnsi="Arial"/>
          <w:b/>
          <w:color w:val="0F2043"/>
          <w:sz w:val="26"/>
        </w:rPr>
        <w:t>1. CALTEX (PHILIPPINES), INC. V. ENRICO PALOMAR (POSTMASTER GENERAL)</w:t>
      </w:r>
    </w:p>
    <w:p>
      <w:pPr>
        <w:spacing w:before="40" w:after="80" w:line="276" w:lineRule="auto"/>
      </w:pPr>
      <w:r>
        <w:rPr>
          <w:rFonts w:ascii="Calibri" w:hAnsi="Calibri"/>
          <w:b/>
          <w:color w:val="212529"/>
          <w:sz w:val="21"/>
        </w:rPr>
        <w:t xml:space="preserve">Citation: </w:t>
      </w:r>
      <w:r>
        <w:rPr>
          <w:rFonts w:ascii="Calibri" w:hAnsi="Calibri"/>
          <w:i/>
          <w:color w:val="212529"/>
          <w:sz w:val="21"/>
        </w:rPr>
        <w:t>G.R. No. L-19650 | September 29, 1966 | 18 SCRA 247 | En Banc | Ponente: J. Castro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Caltex (Philippines), Inc. (Petitioner-Appellee)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Enrico Palomar, in his capacity as The Postmaster General (Respondent-Appellant)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(CFI) of Manila (Branch XIII)</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Declaratory Relief under Rule 64 (now Rule 63) to determine the legality of a promotional contest under postal laws.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1960, Caltex conceived a promotional campaign called the 'Caltex Hooded Pump Contest'. The contest called on motor vehicle owners and licensed drivers to estimate the number of liters a hooded pump would dispense at a given Caltex service station. Entry forms were available for free at all Caltex stations. No purchase of oil, gas, or other Caltex products was required, nor was any fee collected to participate. Prizes (including motor vehicles) were to be determined by a drawing of lots. Caltex requested the Postmaster General to clear the mailing of contest rules and entry forms. Postmaster General Enrico Palomar denied the request, ruling that the contest fell under the prohibitory provisions of Section 1954-A of the Revised Administrative Code (The Postal Law), which bars lottery or gift enterprise materials from the mails. Palomar threatened to ban all Caltex mail. Caltex filed a petition for declaratory relief.</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Caltex held a free contest where people guessed gas numbers to win cars without buying anything. The Postmaster General banned their mail, claiming the contest was an illegal lottery or gift enterprise. Caltex sued to have the court declare the contest legal under postal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'Caltex Hooded Pump Contest' constitutes a 'lottery' or 'gift enterprise' prohibited from the postal service under Section 1954-A of the Revised Administrative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free promotional contest that requires no purchase or payment count as an illegal 'lottery' or 'gift enterprise' under the Postal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Caltex Hooded Pump Contest falls within the statutory prohibition against lotteries and gift enterprises under Section 1954-A of the Revised Administrative Code, testing the legal definitions of lottery elements and the boundaries between statutory construction and administrative overreach."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Caltex Hooded Pump Contest does not constitute a lottery or a gift enterprise. It is a completely lawful promotional scheme that is entitled to use the postal facilities.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it is not an illegal lottery or gift enterprise because it is 100% free—participants do not pay any money or buy any product.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contest is not a lottery or gift enterprise. The essential element of consideration is completely absent since participants are not required to pay any entrance fee or purchase any Caltex products."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1954-A, Revised Administrative Code: </w:t>
            </w:r>
            <w:r>
              <w:rPr>
                <w:rFonts w:ascii="Calibri" w:hAnsi="Calibri"/>
                <w:color w:val="212529"/>
                <w:sz w:val="20"/>
              </w:rPr>
              <w:t>Prohibits the mailing of materials concerning any lottery, gift enterprise, or similar scheme offering prizes dependent upon lot or chance.</w:t>
            </w:r>
          </w:p>
          <w:p>
            <w:pPr>
              <w:spacing w:before="20" w:after="40" w:line="276" w:lineRule="auto"/>
            </w:pPr>
            <w:r>
              <w:rPr>
                <w:rFonts w:ascii="Calibri" w:hAnsi="Calibri"/>
                <w:b/>
                <w:color w:val="212529"/>
                <w:sz w:val="20"/>
              </w:rPr>
              <w:t xml:space="preserve">2. Legal Definition of Lottery: </w:t>
            </w:r>
            <w:r>
              <w:rPr>
                <w:rFonts w:ascii="Calibri" w:hAnsi="Calibri"/>
                <w:color w:val="212529"/>
                <w:sz w:val="20"/>
              </w:rPr>
              <w:t>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20"/>
              </w:rPr>
              <w:t xml:space="preserve">3. Construction of Prohibitory Statutes: </w:t>
            </w:r>
            <w:r>
              <w:rPr>
                <w:rFonts w:ascii="Calibri" w:hAnsi="Calibri"/>
                <w:color w:val="212529"/>
                <w:sz w:val="20"/>
              </w:rPr>
              <w:t>Administrative officials cannot expand the meaning of statutory terms beyond their established legal definitions.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1954-A of the Postal Law, the 3 elements of a lottery (Consideration, Chance, Prize), and the rule that administrative officers cannot invent new statutory definitions.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rests on Section 1954-A of the Revised Administrative Code and the three elements of a lottery: Consideration, Chance, and Prize. Under Noscitur a sociis (words are known by their companions), 'gift enterprise' must be construed in conjunction with 'lottery', both requiring consideration."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Absence of Consideration: </w:t>
            </w:r>
            <w:r>
              <w:rPr>
                <w:rFonts w:ascii="Calibri" w:hAnsi="Calibri"/>
                <w:color w:val="212529"/>
                <w:sz w:val="20"/>
              </w:rPr>
              <w:t>The three elements of a lottery are consideration, chance, and prize. While chance and prize were present, consideration was completely absent. Participants did not pay any money or buy any merchandise.</w:t>
            </w:r>
          </w:p>
          <w:p>
            <w:pPr>
              <w:spacing w:before="20" w:after="40" w:line="276" w:lineRule="auto"/>
            </w:pPr>
            <w:r>
              <w:rPr>
                <w:rFonts w:ascii="Calibri" w:hAnsi="Calibri"/>
                <w:b/>
                <w:color w:val="212529"/>
                <w:sz w:val="20"/>
              </w:rPr>
              <w:t xml:space="preserve">2. Definition of Gift Enterprise: </w:t>
            </w:r>
            <w:r>
              <w:rPr>
                <w:rFonts w:ascii="Calibri" w:hAnsi="Calibri"/>
                <w:color w:val="212529"/>
                <w:sz w:val="20"/>
              </w:rPr>
              <w:t>Under the rule of Noscitur a sociis (words are known by their companions), 'gift enterprise' is grouped with 'lottery' and must partake of the same nature—meaning the distribution of prizes must be coupled with the purchase of goods. A purely gratuitous contest is not a gift enterprise.</w:t>
            </w:r>
          </w:p>
          <w:p>
            <w:pPr>
              <w:spacing w:before="20" w:after="40" w:line="276" w:lineRule="auto"/>
            </w:pPr>
            <w:r>
              <w:rPr>
                <w:rFonts w:ascii="Calibri" w:hAnsi="Calibri"/>
                <w:b/>
                <w:color w:val="212529"/>
                <w:sz w:val="20"/>
              </w:rPr>
              <w:t xml:space="preserve">3. Judicial Construction vs. Administrative Expansion: </w:t>
            </w:r>
            <w:r>
              <w:rPr>
                <w:rFonts w:ascii="Calibri" w:hAnsi="Calibri"/>
                <w:color w:val="212529"/>
                <w:sz w:val="20"/>
              </w:rPr>
              <w:t>The Postmaster General improperly attempted to expand the statute by punishing an act that lacked the essential element of consideration, which constitutes unauthorized administrative legislation.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be an illegal lottery, there must be (1) Prize, (2) Chance, and (3) Consideration (paying money). Here, there was prize and chance, but NO consideration because it was completely free. Under Noscitur a sociis (words are known by their companions), 'gift enterprise' also requires consideration. The Postmaster General had no right to expand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Noscitur a sociis (words are known by their companions). Since 'gift enterprise' is associated with 'lottery', it must involve consideration (payment). Because Caltex required no purchase or fee, the element of consideration was absent. The Postmaster General engaged in administrative overreach by attempting to expand a prohibitory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CFI judgment declaring that the Caltex contest was not prohibited by the Postal Law, and the Postmaster General had no legal authority to ban Caltex promotional mail.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Caltex won. The contest was declared completely legal and the Postmaster General's postal ban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declaratory relief in favor of Caltex, holding that the contest was legal and not subject to postal mail prohibition."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 Background of the Study of Statutory Construction</w:t>
        <w:br/>
        <w:t xml:space="preserve">  - B. Statutory construction (definition &amp; purpose)</w:t>
        <w:br/>
        <w:t xml:space="preserve">  - F. Ambiguity / Vagueness</w:t>
        <w:br/>
        <w:t xml:space="preserve">  - G. Statutory construction v. judicial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Noscitur a sociis (words are known by their companions)</w:t>
              <w:br/>
            </w:r>
            <w:r>
              <w:rPr>
                <w:rFonts w:ascii="Calibri" w:hAnsi="Calibri"/>
                <w:b/>
                <w:color w:val="212529"/>
                <w:sz w:val="19"/>
              </w:rPr>
              <w:t xml:space="preserve">   • Literal English Translation: </w:t>
            </w:r>
            <w:r>
              <w:rPr>
                <w:rFonts w:ascii="Calibri" w:hAnsi="Calibri"/>
                <w:i/>
                <w:color w:val="212529"/>
                <w:sz w:val="19"/>
              </w:rPr>
              <w:t>A word is known by the company it keeps.</w:t>
              <w:br/>
            </w:r>
            <w:r>
              <w:rPr>
                <w:rFonts w:ascii="Calibri" w:hAnsi="Calibri"/>
                <w:b/>
                <w:color w:val="212529"/>
                <w:sz w:val="19"/>
              </w:rPr>
              <w:t xml:space="preserve">   • Plain Legal Meaning &amp; StatCon Application: </w:t>
            </w:r>
            <w:r>
              <w:rPr>
                <w:rFonts w:ascii="Calibri" w:hAnsi="Calibri"/>
                <w:color w:val="212529"/>
                <w:sz w:val="19"/>
              </w:rPr>
              <w:t>When a statutory term like 'gift enterprise' is ambiguous, its meaning should be understood in connection with associated words ('lottery'), requiring consideration.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a statute there should be no departure.</w:t>
              <w:br/>
            </w:r>
            <w:r>
              <w:rPr>
                <w:rFonts w:ascii="Calibri" w:hAnsi="Calibri"/>
                <w:b/>
                <w:color w:val="212529"/>
                <w:sz w:val="19"/>
              </w:rPr>
              <w:t xml:space="preserve">   • Plain Legal Meaning &amp; StatCon Application: </w:t>
            </w:r>
            <w:r>
              <w:rPr>
                <w:rFonts w:ascii="Calibri" w:hAnsi="Calibri"/>
                <w:color w:val="212529"/>
                <w:sz w:val="19"/>
              </w:rPr>
              <w:t>Administrative officers cannot expand clear statutory terms to penalize lawful, free promotional campaigns.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Statutes must be construed according to their internal context and established legal definitions.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 Background of the Study of Statutory Construction</w:t>
              <w:br/>
              <w:t xml:space="preserve">  - B. Statutory construction (definition &amp; purpose)</w:t>
              <w:br/>
              <w:t xml:space="preserve">  - F. Ambiguity / Vagueness</w:t>
              <w:br/>
              <w:t xml:space="preserve">  - G. Statutory construction v. judicial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Noscitur a sociis</w:t>
              <w:br/>
              <w:t>(a word is known by its company / companions)</w:t>
              <w:br/>
              <w:br/>
              <w:t>Secondary:</w:t>
              <w:br/>
              <w:t>• Verba legis non est recedendum (from the words of the statute there should be no departure)</w:t>
              <w:br/>
              <w:t>• Optima statuti interpretatrix est ipsum statutum (the best interpreter of a statute is the statute itself)</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Postmaster General committed an administrative violation of statutory construction by attempting to expand the definition of 'lottery' and 'gift enterprise' beyond their settled legal components to ban a free contest.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Defines the essence of Statutory Construction: Courts interpret statutory terms in accordance with established legal definitions, preventing administrative officers from rewriting laws through administrative fiat.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This case is the classic introduction to StatCon. It shows that words must be interpreted according to their legal elements and associations (Noscitur a sociis - words are known by their companions). Administrative agencies cannot rewrite the law to create new bans.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Chapter I of our syllabus: (1) Primary Doctrine: Noscitur a sociis (words are known by their companions)—'gift enterprise' takes its character from 'lottery'; (2) StatCon vs. Administrative Legislation: Administrative agencies cannot expand statutory prohibitions beyond the explicit legal elements enacted by Congress."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Caltex (Philippines), Inc. v. Enrico Palomar (Postmaster General)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L-19650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29, 1966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1960, Caltex conceived a promotional campaign called the 'Caltex Hooded Pump Contest'. The contest called on motor vehicle owners and licensed drivers to estimate the number of liters a hooded pump would dispense at a given Caltex service station. Entry forms were available for free at all Caltex stations. No purchase of oil, gas, or other Caltex products was required, nor was any fee collected to participate. Prizes (including motor vehicles) were to be determined by a drawing of lots. Caltex requested the Postmaster General to clear the mailing of contest rules and entry forms. Postmaster General Enrico Palomar denied the request, ruling that the contest fell under the prohibitory provisions of Section 1954-A of the Revised Administrative Code (The Postal Law), which bars lottery or gift enterprise materials from the mails. Palomar threatened to ban all Caltex mail. Caltex filed a petition for declaratory relief.</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1954-A, Revised Administrative Code: Prohibits the mailing of materials concerning any lottery, gift enterprise, or similar scheme offering prizes dependent upon lot or chance.</w:t>
              <w:br/>
              <w:t>2. Legal Definition of Lottery: 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Postmaster General committed an administrative violation of statutory construction by attempting to expand the definition of 'lottery' and 'gift enterprise' beyond their settled legal components to ban a free contest.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'Caltex Hooded Pump Contest' constitutes a 'lottery' or 'gift enterprise' prohibited from the postal service under Section 1954-A of the Revised Administrative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Caltex (Philippines), Inc. v. Enrico Palomar (Postmaster General), under the canon of Noscitur a sociis.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1954-A, Revised Administrative Code: Prohibits the mailing of materials concerning any lottery, gift enterprise, or similar scheme offering prizes dependent upon lot or chance.</w:t>
              <w:br/>
              <w:t>2. Legal Definition of Lottery: Under established jurisprudence, a lottery consists of three concurring essential elements: (a) Consideration (payment/cost); (b) Chance; and (c) Prize.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CFI judgment declaring that the Caltex contest was not prohibited by the Postal Law, and the Postmaster General had no legal authority to ban Caltex promotional mail.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Caltex Hooded Pump Contest does not constitute a lottery or a gift enterprise. It is a completely lawful promotional scheme that is entitled to use the postal facilities.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Noscitur a sociis</w:t>
              <w:br/>
              <w:t xml:space="preserve">   - Application: Defines the essence of Statutory Construction: Courts interpret statutory terms in accordance with established legal definitions, preventing administrative officers from rewriting laws through administrative fiat.</w:t>
              <w:br/>
              <w:t xml:space="preserve">   - Result: No, it is not an illegal lottery or gift enterprise because it is 100% free—participants do not pay any money or buy any product.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Optima statuti interpretatrix est ipsum statutum (the best interpreter of a statute is the statute itself)</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Caltex (Philippines), Inc. v. Enrico Palomar (Postmaster General) to mean and apply strictly in accordance with Noscitur a sociis, holding that No, it is not an illegal lottery or gift enterprise because it is 100% free—participants do not pay any money or buy any product..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 be an illegal lottery, there must be (1) Prize, (2) Chance, and (3) Consideration (paying money). Here, there was prize and chance, but NO consideration because it was completely free. Under Noscitur a sociis (words are known by their companions), 'gift enterprise' also requires consideration. The Postmaster General had no right to expand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Noscitur a sociis,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Defines the essence of Statutory Construction: Courts interpret statutory terms in accordance with established legal definitions, preventing administrative officers from rewriting laws through administrative fiat.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This case is the classic introduction to StatCon. It shows that words must be interpreted according to their legal elements and associations (Noscitur a sociis - words are known by their companions). Administrative agencies cannot rewrite the law to create new bans.</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