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&lt;p&gt;METADATEN&lt;/p&gt;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     GruSi-WBA-20260524-046&lt;br&gt;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19:33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&lt;p&gt;ANTRAGSTELLER*IN&lt;/p&gt;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             Herr&lt;br&gt;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Hans&lt;br&gt;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Müller&lt;br&gt;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14.03.1952&lt;br&gt;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Münster&lt;br&gt;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Verheiratet&lt;br&gt;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Schulstraße 14&lt;br&gt;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100113&lt;br&gt;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SGA-2025-001234&lt;/p&gt;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     Ja&lt;br&gt;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Klaus&lt;br&gt;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Hoffmann&lt;br&gt;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02861 987654&lt;br&gt;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k.hoffmann@betreuungsverein-borken.de&lt;/p&gt;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&lt;p&gt;PERSÖNLICHE VERHÄLTNISSE&lt;/p&gt;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 – Änderung:         Keine Änderung&lt;br&gt;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&lt;p&gt;WOHNKOSTEN&lt;/p&gt;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          Keine Änderung&lt;br&gt;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&lt;p&gt;MEHRBEDARFE &amp;amp; VERSICHERUNGEN&lt;/p&gt;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&lt;p&gt;Schwerbehinderung – Änderung:      Keine Änderung&lt;br&gt;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Änderung&lt;/p&gt;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&lt;p&gt;BANKVERBINDUNG&lt;/p&gt;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Keine Änderung&lt;br&gt;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—&lt;/p&gt;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&lt;p&gt;EINKOMMEN&lt;/p&gt;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Änderung mitgeteilt&lt;br&gt;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Nein&lt;/p&gt;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Hans Müller | Kein Einkommen: Nein&lt;br&gt;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798,00 | Häufigkeit: monatlich&lt;/p&gt;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Maria Müller | Kein Einkommen: Nein&lt;br&gt;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Art: Rente / Pension | Betrag: 438,00 | Häufigkeit: monatlich&lt;/p&gt;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&lt;p&gt;VERMÖGEN&lt;/p&gt;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Keine Änderung&lt;br&gt;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—&lt;/p&gt;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&lt;p&gt;SONSTIGE VERÄNDERUNGEN&lt;/p&gt;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geplant: Nein&lt;br&gt;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—&lt;/p&gt;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&lt;p&gt;VERSICHERUNG &amp;amp; UNTERSCHRIFT&lt;/p&gt;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Ja&lt;/p&gt;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&lt;p&gt;HOCHGELADENE DOKUMENTE&lt;/p&gt;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3384 Byte&lt;br&gt;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betreuung_vollmacht | Dateiname: vollmacht.pdf | Größe: 2875 Byte&lt;br&gt;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3431 Byte&lt;br&gt;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ek_p0_0 | Dateiname: rentenbescheid_F.pdf | Größe: 3277 Byte&lt;br&gt;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ek_p1_0 | Dateiname: rentenbescheid_maria_mueller_F.pdf | Größe: 3290 Byte&lt;br&gt;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8210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