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Kurzüberblick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GruSi-WBA-20260524-048 (Aktenzeichen: SGA-2025-001236)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Koch, Werner (geb. 28.07.1953)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24.05.2026, 19:33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Vollständige Einreichung; inhaltliche Änderung des Einkommens erkannt → Vorprüfung durchgeführt; Empfehlung und Rückforderungsberechnung vorläufig angegeben (Sachbearbeitung entscheidet).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 — klare, konsistente Belege vorliegend.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geprüft habe (Kurz)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Alle Unterlagen aus dem Antragsordner 1o_oIOWEUo9nwZe0XGjqEBixpYw1PROM_ geladen und mit der Personenakte abgeglichen. Geprüfte Dateien sind unten aufgeführt. (Prüfdatum: 24.05.2026)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Vollständigkeitsprüfung nach Knowledge_Grusi_v2 §2: alle Pflichtunterlagen sind vorhanden und lesbar (Veränderungsmitteilung unterschrieben, Kontoauszüge der letzten drei Monate, Mietbescheinigung, Ausweis, DRV‑Nachweis).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Inhaltliche Vorprüfung (Anspruch dem Grunde nach und der Höhe nach) gemäß Abschnitt 4 durchgeführt; Unterschiede zum Bestand identifiziert (Einkommen erhöht).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Vorprüfung – Ergebnis (strukturierte Darstellung nach Vorlage 6.2)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Vorgangszeichen: GruSi-WBA-20260524-048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Antragstellende Person: Koch, Werner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Eingangsdatum: 24.05.2026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Prüfdatum:     24.05.2026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Prüfagent:     IDEFIX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Status 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Vollständigkeit: vollständig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Empfehlung:      Änderung ab 01.06.2026: Reduzierung um 34,00 €/Monat (Sachbearbeitung entscheidet)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Rückforderung:   01.06.2025–31.05.2026: 12 × 34,00 € = 408,00 €  · §§ 45, 48, 50 SGB X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      Hoch (≥95 %)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Berechnung (Δ Monat) 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Regelbedarf: 1.012 → 1.012 €  (0 €)  · § 27a SGB XII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KdU:         390 → 390 €  (0 €)  · § 35 SGB XII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Heizung:     105 → 105 €  (0 €)  · § 35 SGB XII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Mehrbedarfe: 0 → 0 €  (0 €)  · § 30 SGB XII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Einkommen:   1.370,00 € → 1.404,00 €  (+34,00 €)  (Δ Leistung −34,00 €)  · §§ 82 ff. SGB XII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Vermögen:    einzusetzen: keine (PKW Zeitwert 5.200 €; Schonvermögen)  · § 90 SGB XII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Anspruch:    285,80 € → 251,80 €  (−34,00 €)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/ Feststellungen (Kurz, mit Quelle und Norm)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DRV‑Nachweis: ek_nachweise_keine_aenderung (rentenbescheid_ohne_anpassung.pdf; 18.06.2025) — aktueller Zahlbetrag Altersrente Herrn Koch 871,00 € · §§ 82 ff. SGB XII.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(Antrag): verm_kontoauszug (kontoauszuege_wb.pdf; Feb–Apr 2026) — regelmäßige Eingänge DRV Westfalen 871,00 € (Herr Koch) und 533,00 € (Ingrid Koch) → aktuelles monatliches Einkommen 1.404,00 € · §§ 82 ff. SGB XII.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(Bestand): kontoauszuege_personalakte.pdf (Feb–Apr 2025) zeigt DRV‑Eingänge 850,00 € + 520,00 € = 1.370,00 € → Grundlage des Erstbewilligungsbescheids. Erstbewilligungsbescheid (erstbewilligungsbescheid.pdf; 16.05.2025) rechnet mit 1.370,00 € und bewilligte monatlich 285,80 € · § 41 SGB XII.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Wohnkosten: wk_mietbescheinigung (mietbescheinigung.pdf; 10.04.2026) Kaltmiete 390,00 €, Nebenkosten 135,00 €, Heizkosten-Vorauszahlung 105,00 € — unverändert · § 35 SGB XII.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PKW (Zeitwert 5.200,00 €) in Erstakte — unterhalb der Kfz‑Schonregelung, daher nicht einzusetzen · § 90 SGB XII.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 (vorläufig)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Annahme: Der DRV‑Beleg nennt kein konkretes Wirksamkeitsdatum der (ggf. bereits vorhandenen) Zahlbetragsanpassung. Nach internem Verfahrenshinweis wird bei fehlendem Wirksamkeitsdatum als Beginn die laufende Bewilligungsperiode angesetzt. Bewilligungszeitraum des Erstbescheids: 01.06.2025–31.05.2026.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Berechnung: Differenz anrechenbares Einkommen +34,00 €/Monat → Minderung Leistung um 34,00 €/Monat. Zeitraum 01.06.2025–31.05.2026 = 12 Monate → 12 × 34,00 € = 408,00 €  · §§ 45, 48, 50 SGB X.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Die endgültige Entscheidung über Rückforderung trifft die Sachbearbeitung; alternativ kann vor endgültiger Festsetzung die DRV nach dem exakten Wirksamkeitsdatum befragt werden.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(einmalig aufgeführt)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Koch, Werner.docx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verm_kontoauszug (kontoauszuege_wb.pdf)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ek_nachweise_keine_aenderung (rentenbescheid_ohne_anpassung.pdf)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wk_mietbescheinigung (mietbescheinigung.pdf)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ausweisdokument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/ Versand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und -zeit: 24.05.2026 (IDEFIX).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Mail an Sachbearbeitung (Vorlage 6.2) mit diesem Vorprüfungsergebnis versandt (Label: Sachbearbeiter*in).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Nachforderung an Antragstellende nötig (Formale Vollständigkeit gegeben).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Verfahrenshinweis / Vorschlag für weiteres Vorgehen (Prozess)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entscheidet: a) Änderung der laufenden Zahlung ab 01.06.2026 (neuer Monatsbetrag 251,80 €) und gleichzeitige Prüfung / Festsetzung einer Rückforderung 408,00 € für den Zeitraum 01.06.2025–31.05.2026; oder b) bei Bedarf DRV‑Klärung des exakten Wirksamkeitsdatums vor Festsetzung der Rückforderung.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Entscheidung der Sachbearbeitung: Ich übernehme die erneute Berechnung und das Ausweisen/Belegen der Rückforderung (falls gewünscht).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Rechtlicher Hinweis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Diese Vorprüfung ist nicht rechtsverbindlich; die endgültige Entscheidung obliegt der Sachbearbeitung (vgl. § 31a SGB X). Alle Angaben sind beleggestützt; die Sachbearbeitung trifft die Entscheidung über Festsetzung oder weitere Einholung von Informationen.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führe ich — nach Ihrer Entscheidung oder nach Abschluss der DRV‑Klärung — die abschließende Berechnung (inkl. Rückforderung) durch und sende das Ergebnis formgerecht zu.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