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 — Vollständigkeitsprüfung und Vorprüfung durchgeführt. Nachfolgend das strukturierte Ergebnis, die offenen Punkte und die unternommenen Schritte (E‑Mails).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Vorgangsübersicht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Aktenzeichen: SGA-2025-001246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Vorgangs-ID: GruSi-WBA-20260523-040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Ingeborg Klein (geb. 23.03.1959)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23.05.2026, 17:35 Uhr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Prüfdatum: 23.05.2026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Prüfagent: IDEFIX (KI-Agent Sozialamt Stadt Borken)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Zuständige Sachbearbeitung: agent.sozialamt.borken@gmail.com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Geladene / geprüfte Unterlagen (Antragsordner + Personenakte)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(ID 1Jllz0NOhI1hZ6rnGIg3zvZU7A7CQcEFw):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Antragsdatenblatt Klein, Ingeborg.docx (Antragsordner) — ausgefüllt, Unterschrift vorhanden.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ausweisdokument / personalausweis (ausweisdokument.pdf) — Vorder-/Rückseite, DOB 23.03.1959, Anschrift Heidener Straße 41.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verm_kontoauszug (kontoauszüge Feb–Apr 2026) — Feb/Mar/Apr 2026 (Gutschriften, Buchungen, Endsalden).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ek_nachweise_keine_aenderung (DRV‑Mitteilung / rentenbescheid.pdf) — Rentenanpassungsmitteilung DRV Westfalen 18.06.2025.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wk_mietbescheinigung (Mietbescheinigung, unterschr. Vermieter 10.04.2026).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erstbewilligungsbescheid.pdf (Bewilligungszeitraum 01.06.2025–31.05.2026; Ausgangswerte).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kontoauszuege_personalakte.pdf (ältere Kontoauszüge 02–04/2025).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Vollständigkeitsprüfung (Knowledge_Grusi_v1.md §2)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vollständig — alle Pflichtunterlagen (Antragsdatenblatt mit Unterschrift, Ausweis, Kontoauszüge der letzten 3 Monate, Mietbescheinigung) sind vorhanden und lesbar. Belege: Antragsdatenblatt (S.1–2); ausweisdokument.pdf (Antragsordner, S.1–2); verm_kontoauszug.pdf (Antragsordner, S.1–3); wk_mietbescheinigung.pdf (Antragsordner, S.1). Norm: Knowledge_Grusi_v1.md §2.1; §60 SGB I (Mitwirkungspflicht).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Vorprüfung (inhaltlich) — Kurzfassung mit Quellen &amp; Normen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Anspruch dem Grunde nach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Rechtsgrund: § 41 SGB XII. Befund: Voraussetzungen erscheinen weiterhin erfüllt (Geburtsdatum 23.03.1959 → Alter 67 Jahre zum Prüfdatum; gewöhnlicher Aufenthalt / Anschrift unverändert). Belege: Antragsdatenblatt (S.1); personalausweis.pdf (Antragsordner / Personenakte). Norm: § 41 SGB XII.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Anspruch der Höhe — Bestand vs. Aktuell (Quellen + Normen)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Quellen: erstbewilligungsbescheid.pdf (Personenakte, S.1) als Bestand; wk_mietbescheinigung.pdf (Antragsordner, S.1); verm_kontoauszug.pdf (Antragsordner, S.1–3); ek_nachweise_keine_aenderung.pdf (Antragsordner, S.1).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(§ 27a SGB XII)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Bestand: 1.012,00 € (erstbewilligungsbescheid.pdf, S.1).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Aktuell: 1.012,00 € (keine Änderung; Antragsdatenblatt).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(§ 35 SGB XII)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 / Aktuell: Kaltmiete 400,00 €; Nebenkosten ges. 125,00 €; Heizkostenvorauszahlung 95,00 € (erstbewilligungsbescheid.pdf S.1; wk_mietbescheinigung.pdf S.1).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(§§ 82 ff. SGB XII)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Bestand: Brutto-Einkommen gesamt = 1.250,00 € (erstbewilligungsbescheid.pdf, S.1).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Aktuell: aus Kontoauszügen (verm_kontoauszug.pdf, Antragsordner, Feb–Apr 2026): Erwerbsminderungsrente (DRV Westfalen) 573,00 €; Altersrente Rolf Klein 707,00 € → Summe Brutto aktuell = 1.280,00 €. Bestätigung der Erhöhung der Erwerbsminderungsrente: ek_nachweise_keine_aenderung.pdf (DRV-Mitteilung 18.06.2025: 560,00 € → 573,00 € ab 01.07.2025). Norm: §§ 82 ff. SGB XII.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Absetzbare Versicherungen: Privathaftpflicht DEVK 7,60 € (erstbewilligungsbescheid.pdf S.1; verm_kontoauszug.pdf z. B. 12.02.2026 Eintrag DEVK 7,60 €). Norm: §§ 82 ff. SGB XII.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Berechnung (gleiche Methode wie im Bescheid)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 = 1.012,00 + 400,00 + 125,00 + 95,00 = 1.632,00 € (erstbewilligungsbescheid.pdf S.1). Norm: §§ 27a, 35 SGB XII.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(Bestand) = 1.250,00 € – 7,60 € = 1.242,40 € → Bestandlicher Zahlbetrag = 1.632,00 – 1.242,40 = 389,60 € (erstbewilligungsbescheid.pdf S.1).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(aktuell) = 1.280,00 € – 7,60 € = 1.272,40 € (verm_kontoauszug.pdf S.1–3; erstbewilligungsbescheid.pdf S.1).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Neuer vorläufiger Zahlbetrag (neu) = 1.632,00 – 1.272,40 = 359,60 €.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Differenz = 359,60 € (neu) – 389,60 € (alt) = –30,00 € / Monat (voraussichtliche Reduzierung um 30,00 €). Quellen: erstbewilligungsbescheid.pdf S.1; verm_kontoauszug.pdf S.1–3; wk_mietbescheinigung.pdf S.1. Normen: §§ 27a, 35, 82 ff. SGB XII.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Konfidenz: Für die reine Einkommens-/KdU-Vergleichsrechnung: Hoch (≥ 95 %). Für abschließende Beurteilung der Vermögenslage: nicht ausreichend (siehe Offene Punkte).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Offene Punkte / Klärungsbedarf (erforderliche fachliche Entscheidung)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Vermögensprüfung (§ 90 SGB XII):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Sachverhalt: Kontoendsaldo 30.04.2026 = 21.500,00 € (verm_kontoauszug.pdf, Antragsordner, S.3). Vergleichsbestand 30.04.2025: 1.172,41 € (kontoauszuege_personalakte.pdf, Personenakte, S.3) → deutlicher Anstieg innerhalb eines Jahres. Quellen: verm_kontoauszug.pdf S.3; kontoauszuege_personalakte.pdf S.3. Norm: § 90 SGB XII.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Frage an Sachbearbeitung: Soll eine detaillierte Vermögensprüfung und Nachforderung weiterer Vermögensnachweise (Sparbücher, Depots, Lebensversicherungen, Kfz‑Brief, Immobilienunterlagen) veranlasst werden? Falls ja: Vorgaben zu Freibeträgen / Prüfrichtwerten oder Verweis auf Arbeitshilfe bitte mitteilen.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Umsetzung Änderung Zahlbetrag: Soll die vorläufige Änderung (–30,00 €/Monat) umgesetzt werden, oder bis zur Klärung der Vermögenslage zurückgestellt werden?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Maßnahmen / Versand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Strukturierte Vorprüfungs-Mail (Vorlage 6.2) an Sachbearbeitung gesendet (enthält obige Inhalte). Message-ID: 19e560627cd0a597. Label: Sachbearbeiter*in.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Klärungs-Mail (Vorlage 6.3) an Sachbearbeitung gesendet (Fragen zur Vermögensprüfung und Verfahrensweisung). Message-ID: 19e5606a21ec9f6f. Label: Sachbearbeiter*in.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Protokolliert im Vorgang: Eingangszeitpunkt, geprüfte Dokumente (Namen + Pfade), Prüfergebnis, versendete Mails (IDs + Zeitstempel).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Vorläufige Empfehlung / Fazit (nicht rechtsverbindlich)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Rechnerisch: Reduzierung des monatlichen Zahlbetrags um 30,00 € (von 389,60 € auf 359,60 €), Berechnungsgrundlage: erstbewilligungsbescheid.pdf (Personenakte, S.1), verm_kontoauszug.pdf (Antragsordner, S.1–3), wk_mietbescheinigung.pdf (Antragsordner, S.1). Normen: §§ 27a, 35, 82 ff. SGB XII.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Einschränkung: Die endgültige Entscheidung über Anpassung/Umsetzung ist an die fachliche Bewertung der Vermögenslage (§ 90 SGB XII) gebunden. Konfidenz für Einkommens-/KdU‑Änderung: hoch (≥95 %). Konfidenz für abschließende Entscheidung: &lt; 90 % → Klärung erforderlich (s. gesendete Klärungs-Mail).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Nächste Schritte / Nachfrage an Sie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anordnen, ob die Sachbearbeitung eine detaillierte Vermögensprüfung (Nachforderung weiterer Nachweise) veranlassen soll und ob die Änderung des Zahlbetrags vorläufig umgesetzt werden darf oder bis zur Vermögensklärung zurückgestellt wird.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Ihrer Anweisung führe ich entweder (a) die Änderung im System vorbereitend vor oder (b) sende die entsprechenden Nachforderungs-E-Mails an die Antragstellende Person (Vorlage 6.1) und protokolliere dies.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Keine rechtsverbindliche Entscheidung durch die KI; alle Angaben mit Quelle (Dokument, Seite) und einschlägiger Rechtsnorm belegt. Datenschutz und Workflow-Regeln beachtet.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 (A) die Reduzierung um 30,00 € vorläufig umsetze und parallel die Vermögensprüfung veranlasse, (B) die Umsetzung bis zur abschließenden Vermögensprüfung zurückstelle, oder (C) unmittelbar weitere Vermögensnachweise anfordere (ich würde dann Vorlage 6.1 verwenden)?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