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(Vollständigkeitsprüfung) — Vorgang HZL-2025-000523 (Richter, Anni)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unvollständig (erforderliche Einkommensnachweise für 12 Monate fehlen). (Konfidenz: hoch ≥ 95 % für Vollständigkeitsbefund).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 (ausgeführt):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Nachforderung an die Antragstellende versandt (Vorlage 6.1). Frist: 14 Tage (bis 06.06.2026). (Message-ID: 19e55973b9bbc5be). Mail mit Label „Antragsteller*in“ versehen.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Klärungsanfrage an die zuständige Sachbearbeitung gesendet (Vorlage 6.3) wegen möglicher Erwerbsfähigkeit / Vorrang SGB II, Abweichung KdU gegenüber Bestand, und Frage zu Akzeptanz der vorgelegten 6‑Monats‑Nachweise für Weiterbewilligung. (Message-ID: 19e55981269a65b8). Mail mit Label „Sachbearbeiter*in“ versehen.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provisorisch ausgesetzt bis Eingang der nachgeforderten Unterlagen; zusätzlich Fachklärung durch Sachbearbeitung erforderlich (Konfidenz &lt; 90 % bzgl. Vorrangfrage → keine eigene Empfehlung).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 + Personenakte)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„Antragsdatenblatt Richter, Anni“ (Doc; Antragsmetadaten, Unterschrift) — Antragszeitstempel 23.05.2026, 17:33 (Antragsdatenblatt, Seiten 1–7).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/ personalausweis.pdf (Antragsordner / Personenakte).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/ mietbescheinigung_neu.pdf (Antragsordner) — Mietbescheinigung (Datum 14.04.2026): Kaltmiete 490,00 €, NK 148,00 €, Heizkosten 113,00 € (Dokument, Seite 1).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hzl_ek_nachweis_Anni_Richter_Krankengeld (Antragsordner) — Einkommensaufstellung Nov 2025–Apr 2026 (Krankengeld 780 €/Monat; Ausstellungsdatum 08.05.2026).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hzl_ek_nachweis_Anni_Richter_Kindergeld (Antragsordner) — Kindergeld Nov 2025–Apr 2026 (250 €/Monat; Ausstellungsdatum 08.05.2026).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(Antragsordner) — Kontoauszüge Feb–Apr 2026, IBAN DE22 4265 0150 0090 1234 56; Gutschriften AOK 780 € / Erwerbsminderungsrente 720 € (siehe Kontoauszüge Feb–Apr 2026).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hzl_ek_nachweis_Klaus_Richter_Rente_/_Pension (Antragsordner) — Rentenanpassungsmitteilung DRV (Datum 18.06.2025): Zahlbetrag 720,00 € (ab 01.07.2025).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verm_pkw / pkw_kfz_schein.pdf (Antragsordner) — PKW Ford Fiesta, Bj. 2018, Kennz. BOR‑R 8807 (Angabe im Antrag / Personenakte).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(Ordner HZL-2025-000523_Richter_Anni_18021986): erstbewilligungsbescheid.pdf (Datum 16.05.2025; Bewilligungszeitraum 01.06.2025–31.05.2026; Berechnungsdaten siehe unten), kontoauszuege_personalakte.pdf, personalausweis.pdf.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— Checkliste (Knowledge_HzL_v1.md, Abschnitt 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Identitätsnachweis: vorliegend (personalausweis.pdf). (Beleg: hzl_ausweis_antragsteller / personalausweis.pdf).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Unterschrift auf Antrag: vorhanden (Antragsdatenblatt, Seite 7: „Unterschrift: Ja“).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Bankverbindung: IBAN angegeben im Antrag und in Kontoauszügen (DE22 4265 0150 0090 1234 56) — konsistent (Antragsdatenblatt Seite 6; hzl_kontoauszuege).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Mietnachweis: Mietbescheinigung vorliegend (hzl_wk_mietbescheinigung, 14.04.2026) — lesbar, unterschrieben, aktuell.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der letzten 3 Monate: vorliegend (hzl_kontoauszuege: Feb–Apr 2026) — lesbar, Kontoinhaber erkennbar.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Einkommensnachweise (Pflicht: 12 Monate laut Knowledge_HzL_v1.md, Abschnitt 2.5): nicht vollständig — vorliegend sind nur 6 Monate (Nov 2025–Apr 2026) für Krankengeld und Kindergeld (hzl_ek_nachweis_Anni_Richter_*). Fehlen: Einkommensnachweise für Mai 2025–Okt 2025 (01.05.2025–31.10.2025). (Beleg: hzl_ek_nachweis_Anni_Richter_Krankengeld / hzl_ek_nachweis_Anni_Richter_Kindergeld, Ausgestellt 08.05.2026).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Vermögensnachweise: Giroguthaben und PKW dokumentiert (Antragsformular / verm_pkw / kontoauszüge); im Erstbescheid wurde PKW (Zeitwert 8.900 €) als Schonvermögen anerkannt (erstbewilligungsbescheid.pdf, Seite 1).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Plausibilitätsprüfung (2.11): Mietangaben weichen vom Erstbescheid ab (siehe Punkt 3 unten). Kontoeingänge stimmen mit Einkommensnachweisen (AOK 780 € Krankengeld, DRV‑Überweisung 720 €).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Wesentliche Feststellungen / offene Punkte (mit Quellen)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Fehlende Pflichtunterlage: Einkommensnachweise 12 Monate (01.05.2025–30.04.2026) — vorliegend nur Nov 2025–Apr 2026 (hzl_ek_nachweis_Anni_Richter_*). (Knowledge: 2.5 – Pflicht 12 Monate). Daher: Status unvollständig.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Vorbestehende Leistungsbeziehung: Erstbewilligungsbescheid 16.05.2025 — Bewilligungszeitraum 01.06.2025–31.05.2026; Zahlbetrag 470,30 € (erstbewilligungsbescheid.pdf, Seite 1). (Personenakte).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Möglicher Vorrang SGB II / Erwerbsfähigkeit: Antrag gibt an „Beschäftigung: Nein“, „Einschränkung Arbeitskraft: Nein“, „Volle Erwerbsminderung: Nein“ (Antragsdatenblatt, Seite 1–2) — dies ist ein Indiz für Erwerbsfähigkeit i.S.d. § 21 SGB XII (→ Vorrang SGB II). Aufgrund fehlender fachlicher Beurteilung (z. B. ärztliche Angaben, Eingliederungsfähigkeit) wurde die Sachbearbeitung um Entscheidung gebeten (Vorlage 6.3 gesendet). (Konfidenz &lt; 90 % für Einschätzung Erwerbsfähigkeit → Klärung an Sachbearbeitung).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Abweichung KdU gegenüber Bestand: Erstbescheid (16.05.2025) berücksichtigte Kaltmiete 460,00 €; aktuelle Mietbescheinigung (14.04.2026) weist Kaltmiete 490,00 € aus (hzl_wk_mietbescheinigung). Das ist eine Änderung, die die Anspruchsberechnung (§ 35 SGB XII) beeinflussen kann — fachliche Entscheidung / Nachweis des Wirksamkeitsdatums erforderlich (Mietvertrag / Vermieterbestätigung angefordert).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Schonvermögen PKW: Im Erstbewilligungsbescheid als Schonvermögen anerkannt (erstbewilligungsbescheid.pdf, Seite 1). Bestätigung durch Sachbearbeitung möglich; ansonsten keine neue Vermögensübertragung angegeben (Antrag: Vermögensübertragung: Nein).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Maßnahmen / Nachforderung (ausgeführt)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an Antragstellende (Vorlage 6.1) versandt (Message-ID: 19e55973b9bbc5be). Geforderte Unterlagen (konkret):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Einkommensnachweise für Mai 2025–Okt 2025 (zur Vervollständigung der geforderten 12 Monate 01.05.2025–30.04.2026): z. B. Krankengeld-Bescheide, Lohnabrechnungen, Kontoauszüge mit Gutschriften.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Mietvertrag oder Vermieterbestätigung bzgl. angegebener Kaltmieterhöhung (seit wann gilt Kaltmiete 490,00 €?). (Frist 14 Tage bis 06.06.2026; Hinweise §§ 60, 66 SGB I in der Mail).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Klärungsanfrage an Sachbearbeitung (Vorlage 6.3) versandt (Message-ID: 19e55981269a65b8) mit Fragen zu: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Erwerbsfähigkeit / Vorrang SGB II (wg. „Beschäftigung: Nein“, „Einschränkung: Nein“ in Antrag; Vorliegen von Krankengeld).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Umgang mit fehlenden 12‑Monats-Nachweisen bei Weiterbewilligung (ob die vorliegenden 6‑Monats‑Nachweise + Erstbescheid vorläufig ausreichen).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Berücksichtigung / Wirksamkeitsdatum der Kaltmieterhöhung (490 € vs 460 €).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Bestätigung / erneute Prüfung des PKW als Schonvermögen (Erstbescheid erkannte Zeitwert 8.900 € an).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Labeling: Nachforderungsmail mit Label „Antragsteller*in“ gekennzeichnet; Klärungsmail mit Label „Sachbearbeiter*in“ gekennzeichnet (jeweils 1 Label pro Mail).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Rechtsgrundlagen (Auswahl)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Prüfpflicht Vollständigkeit / Mitwirkung: § 60 SGB I; Folgen fehlender Mitwirkung: § 66 SGB 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 / Abgrenzung: § 21 SGB XII (Vorrang SGB II bei Erwerbsfähigen); § 41 SGB XII (Abgrenzung zu Kapitel 4).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Hilfebedarf / Berechnung: §§ 27 ff., §§ 27a, 30–31, § 35 SGB XII (Regelbedarf, Mehrbedarfe, KdU), §§ 82–90 SGB XII (Einkommen, Vermögen).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Interne Checklisten/Verfahrenshinweis: Knowledge_HzL_v1.md (Abschnitt 2.5 Einkommensnachweise 12 Monate; Abschnitt 2.11 Plausibilitätsprüfung; Vorlagen 6.1 / 6.3).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Konfidenz / Empfehlung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Vollständigkeitsbefund (fehlende 12‑Monats‑Einkommensnachweise): Konfidenz hoch (≥ 95 %) → Nachforderung gerechtfertigt (siehe Knowledge_HzL_v1.md §2.5).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Vorrangfrage (§ 21 SGB XII) / Erwerbsfähigkeit: Konfidenz niedrig (&lt; 90 %) → Fachentscheidung durch Sachbearbeitung erforderlich; daher keine eigene Empfehlung (Klärungs-Mail gesendet, Vorlage 6.3).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KdU‑Änderung (460 € → 490 €): Relevanter Befund; Klärung durch Sachbearbeitung erforderlich (Abwarten Vermieterbeleg oder Mietvertrag).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Protokoll / Log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Vorgangs-ID / Aktenzeichen: HzL-WBA-20260523-030 / HZL-2025-000523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Antragseingang: 23.05.2026, 17:33 (Antragsdatenblatt METADATEN).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(KI‑Vorprüfung): 23.05.2026 (zeitnah).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 (Kurzliste mit Dateinamen):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 Richter, Anni (Doc, Seiten 1–7).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personalausweis.pdf (hzl_ausweis_antragsteller).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hzl_wk_mietbescheinigung (mietbescheinigung_neu.pdf; 14.04.2026).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hzl_ek_nachweis_Anni_Richter_Krankengeld (Einkommensaufstellung Nov 2025–Apr 2026).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hzl_ek_nachweis_Anni_Richter_Kindergeld (Nov 2025–Apr 2026).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hzl_kontoauszuege (Feb–Apr 2026).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hzl_ek_nachweis_Klaus_Richter_Rente_/_Pension (DRV Mitteilung 18.06.2025).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verm_pkw / pkw_kfz_schein.pdf.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Personenakte: erstbewilligungsbescheid.pdf (16.05.2025).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Mails: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Nachforderung an Antragstellende (Vorlage 6.1): Message-ID 19e55973b9bbc5be; Label „Antragsteller*in“; Versand 23.05.2026.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Klärung an Sachbearbeitung (Vorlage 6.3): Message-ID 19e55981269a65b8; Label „Sachbearbeiter*in“; Versand 23.05.2026.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Provisorisch ausgesetzt bis Eingang der nachgeforderten Unterlagen; Sachbearbeitung um fachliche Entscheidung gebeten.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Nächste Schritte (Vorschlag)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Warten auf Eingang der nachgeforderten Unterlagen (Frist: 06.06.2026). Nach Eingang: erneute Vollständigkeitsprüfung und, falls vollständig, vollständige Vorprüfung (Anspruch dem Grunde nach und Anspruch der Höhe nach; Vorbereitung der Ergebnis-Mail nach Vorlage 6.2).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Sachbearbeitung: Bitte kurzfristige fachliche Einschätzung zur Erwerbsfähigkeit/Vorrang SGB II (Frage 1 in Klärungs-Mail) und zur Behandlung der KdU‑Abweichung (Frage 3). Ohne diese Entscheidung kann keine belastbare Empfehlung zur Leistungsfortzahlung gemacht werden.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gewünscht, formuliere ich eine präzisere Nachforderung (z. B. mit exakten Belegmustern und Kontonachweis-Vorgaben) oder bereite nach Eintreffen der fehlenden Unterlagen die vollständige Höheberechnung vor.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abschließend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 wurde keine rechtsverbindliche Entscheidung getroffen; die Entscheidung obliegt der zuständigen Sachbearbeitung (§ 31a SGB X). Sämtliche Schritte sind protokolliert; Nachforderung und Klärung wurden versandt und gelabelt. Bei Eingang der geforderten Unterlagen führe ich die erneute Prüfung durch und bereite das strukturierte Vorprüfungsergebnis (Vorlage 6.2) für die Sachbearbeitung vor.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sende ich Ihnen die exakten Textfassungen der versandten Mails (nochmals) oder bereite die Rechnungstabelle/Vorberechnung vor, soweit die fehlenden Einkommensdaten ergänzt werden.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