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Vollständigkeitsprüfung — Vorgang HZL-2025-000526 (Neumann, Hildegard)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Kurzübersicht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Vollständigkeitsprüfung: unvollständig — wesentliche Pflichtunterlage fehlt: Einkommensnachweise für den Zeitraum 01.05.2025–30.04.2026 (konkret: Nachweise für Mai–Okt 2025). (Konfidenz: hoch ≥ 95 %)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Maßnahmen (erledigt):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1) Nachforderung an die Antragstellende (Vorlage 6.1) versandt. Sachbearbeitung in Kenntnis gesetzt. (Message‑ID: 19e55c0de55f5858; Mail gelabelt: Antragsteller*in)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2) Klärungsanfrage an die zuständige Sachbearbeitung (Vorlage 6.3) versandt wegen Hinweis „Volle Erwerbsminderung: Ja“ (möglicher Vorrang / Kapitel 4 SGB XII). (Message‑ID: 19e55c1ce4a2fee1; Mail gelabelt: Sachbearbeiter*in)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Vorgang: provisorisch ausgesetzt bis Eingang der nachgeforderten Unterlagen und fachlicher Rückmeldung der Sachbearbeitung.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Geladene / geprüfte Unterlagen (Antragsordner + Personenakte) — mit Referenz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„Neumann, Hildegard“ (Doc) — ID: 1lGUPJgzsES5dR8R10_5-6vfo1mf6Kuos3dhIeGQDCAg. Enthält u. a. Metadaten (Eingang 23.05.2026, Weiterbewilligung), Unterschrift: Ja (Antragsdatenblatt, Seite 8), Angaben: „Volle Erwerbsminderung: Ja“; Schwerbehinderung GdB 100 (Antragsdatenblatt, Seiten 1–2). (Beleg: Antragsdatenblatt, Seiten 1–2, 8).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 (mietbescheinigung.pdf) — ID: 1874Q7KHy5INcp7tBpZvS4WUD24Vk846w. Bestätigt Kaltmiete 590,00 €, Nebenkosten 155,00 €, Heizkosten 122,00 € (Mietbescheinigung, Seite 1; Ausstellungsdatum 10.04.2026). (Beleg: Mietbescheinigung, Seite 1).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Rentenanpassungsmitteilung (rentenbescheid.pdf) — ID: 1CiwShWtEYmEjiIA8rpa3GxNdvEZaESaZ. Rentenanpassung: bisher 665,00 € bis 30.06.2025; neuer Zahlbetrag ab 01.07.2025: 680,00 € (DRV‑Mitteilung, Seite 1). (Beleg: DRV‑Mitteilung 18.06.2025).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Kindergeld‑Aufstellung (einkommensnachweis.pdf) — ID: 1vBPintqXfNl6UBs9i0WmE1dRHOGcCd-G. Monatsweise Nachweise Nov 2025–Apr 2026 (je 500,00 €, Ausstellungsdatum 08.05.2026). (Beleg: Einkommensnachweis, Seite 1).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(Antragsordner) — ID: 1WZO6ufcN8J5N-xeXN_fHGYByKf6lM4Cv: Kontoauszüge Feb–Apr 2026 (IBAN DE51 4016 6200 0067 8901 33) — zeigen Gutschriften DRV (680,00 € ab 01.07.2025) und Thomas Neumann (720,00 €) (Kontoauszug Feb–Apr 2026, Seiten jeweils 1). (Beleg: hzl_kontoauszuege, Seiten Feb–Apr 2026).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(Personenakte / Bestand) — ID: 1wSB4qeDjovTvlRNn_ys7oYdgZITymxhJ: Kontoauszüge Feb–Apr 2025 (zeigen DRV‑Gutschriften 665,00 €; vgl. Kontoauszug Feb–Apr 2025, Seiten 1–3). (Beleg: kontoauszuege_personalakte.pdf).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 (Personenakte) — ID: 1VhvamXWYiSBrc7hqKwMdg0DSaRp6-4bH: Bewilligungszeitraum 01.06.2025–31.05.2026; im Bescheid wurde Einkommen (Renten) berücksichtigt; Zahlbetrag in Erstbescheid angegeben (Erstbewilligungsbescheid, Seite 1). (Beleg: erstbewilligungsbescheid.pdf, 16.05.2025).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 (upload) — ID: 1phsXT-iL0CEnvjx5vTUekDVvSQWTLXqO (Personalausweis). (Beleg: hzl_ausweis_antragsteller).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Vollständigkeitsprüfung (Checkliste, Knowledge_HzL_v1.md)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Pflicht: Einkommensnachweise 12 Monate vor Antragseingang (01.05.2025–30.04.2026) — Knowledge_HzL_v1.md, Abschnitt 2.5 (Pflicht 12 Monate). (Quelle: Knowledge_HzL_v1.md, Datei UUID: 2c5737cb-2b9c-4d79-a9f8-5d206f39da87).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Vorliegende Nachweise (Deckung von Teilen des Zeitraums):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Kontoauszüge: Feb–Apr 2025 (ID 1wSB4qeD...), und Feb–Apr 2026 (ID 1WZO6ufc...). (Belege: Kontoauszüge, Seiten jeweils). → decken nicht den geforderten Zeitraum 01.05.2025–30.04.2026 lückenlos ab.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Kindergeld‑Aufstellung: Nov 2025–Apr 2026 (ID 1vBPintq...) → deckt Nov 2025–Apr 2026 (6 Monate).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Rentenanpassung (DRV): informiert über Zahlbeträge (ID 1CiwShWt...) — stellt Nachweis der Rentenhöhe, nicht Monatsbelege für alle Monate.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Fehlende Nachweise: für die verpflichtenden 12 Monate fehlen konkret die Einkommensnachweise für die Monate Mai 2025, Jun 2025, Jul 2025, Aug 2025, Sep 2025, Okt 2025 → damit ist die 12‑Monats‑Anforderung nicht erfüllt. (Grund: Vergleich erforderlicher Zeitraum vs. vorhandene Dokumente; Belege: Kontoauszüge IDs 1wSB4q... (Feb–Apr 2025) und 1WZO6u... (Feb–Apr 2026); Kindergeld‑Aufstellung ID 1vBPintq... (Nov 2025–Apr 2026); Rentenmitteilung ID 1CiwShWt...).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Ergebnis / Status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unvollständig (fehlende Einkommensnachweise für Mai–Okt 2025). Rechtsgrundlage der Nachforderung: Knowledge_HzL_v1.md §2.5 (Einkommensnachweise 12 Monate) sowie §§ 60, 66 SGB I (Mitwirkungspflicht / Folgen fehlender Mitwirkung).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Begründung: Ohne vollständige 12‑Monats‑Einkommensbasis (§§ 82 ff. SGB XII) kann die Höhe des Anspruchs (Regelbedarf, KdU, Abzüge) nicht abschließend berechnet werden (vgl. Knowledge_HzL_v1.md Abschnitt 4.2).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Maßnahmen (durchgeführt)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 an Antragstellende (Vorlage 6.1) versandt: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Inhalt: Aufforderung zur Vorlage der Einkommensnachweise für 01.05.2025–30.04.2026 (insb. Mai–Okt 2025) sowie Nachweise zu ggf. sonstigen Einnahmen; Frist 14 Tage (bis 06.06.2026). (Beleg: E‑Mail Message‑ID 19e55c0de55f5858; Mail gelabelt: Antragsteller*in).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 an Sachbearbeitung (Vorlage 6.3) versandt: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Anlass: Antragsangabe „Volle Erwerbsminderung: Ja“ + Schwerbehinderung GdB 100 (Antragsdatenblatt ID 1lGUPJg..., Seiten 1–2) in Verbindung mit Rentenzahlungen (DRV‑Mitteilung ID 1CiwShWt...) → mögliche Zuständigkeit/Abgrenzung zu Kapitel 4 SGB XII; fachliche Entscheidung erforderlich (vorrangiges Prüfverfahren). (Beleg: E‑Mail Message‑ID 19e55c1ce4a2fee1; Mail gelabelt: Sachbearbeiter*in).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Protokolliert: Eingangsdatum Antrag 23.05.2026, 17:33 (Antragsdatenblatt, METADATEN); Nachforderung und Klärungs‑Mails wurden unmittelbar im Anschluss versandt (siehe Message‑IDs oben). Alle geprüften Dateien sind in Antragsordner bzw. Personenakte abgelegt (IDs s. oben).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Klärungspunkte / offene Fragen für Sachbearbeitung (Kurz, siehe versandene Klärungs‑Mail)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Bitte fachlich prüfen/entscheiden: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Ist aufgrund der Aktenlage (Antragsangabe „Volle Erwerbsminderung: Ja“, GdB 100; DRV‑Mitteilung, Rentenzahlungen) Kapitel 4 SGB XII (Grundsicherung bei Erwerbsminderung) vorrangig einzuleiten oder ist Weiterverfahren unter Kapitel 3 fortzusetzen? (Belege: Antragsdatenblatt ID 1lGUPJg..., DRV‑Mitteilung ID 1CiwShWt..., Erstbewilligungsbescheid ID 1VhvamXWYi...).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Falls Kapitel 4 einschlägig ist: welche weiteren Nachweise (Rentenfeststellung, ärztliche Befunde, GdB‑Bescheid o.ä.) sind erforderlich und welches Vorgehen ist zu veranlassen (Umstellung Zuständigkeit; provisorische Zahlung)?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Bis zur Klärung: soll eine vorläufige Weiterbewilligung nach Kapitel 3 erfolgen (dringlich, da Erstbewilligung 01.06.2025–31.05.2026 lief), oder entscheidet die Fachbearbeitung, die Auszahlung auszusetzen? (Konfidenz KI &lt; 90 % → eigene Empfehlung ausgeschlossen.)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Log / Protokoll (Kurz)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Vorgangs‑ID / Aktenzeichen: HzL-WBA-20260523-033 / HZL-2025-000526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Antragseingang (Antragsdatenblatt METADATEN): 23.05.2026, 17:33 (ID 1lGUPJg...)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Geprüfte zentrale Dateien (mit IDs):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Antragsdatenblatt: 1lGUPJgzsES5dR8R10_5-6vfo1mf6Kuos3dhIeGQDCAg (Seiten 1–8)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Rentenanpassungsmitteilung (DRV): 1CiwShWtEYmEjiIA8rpa3GxNdvEZaESaZ (Renteninfo 18.06.2025)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Kindergeld‑Aufstellung (Nov 2025–Apr 2026): 1vBPintqXfNl6UBs9i0WmE1dRHOGcCd-G (Ausstellung 08.05.2026)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(Antragsordner, Feb–Apr 2026): 1WZO6ufcN8J5N-xeXN_fHGYByKf6lM4Cv (Feb–Apr 2026)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Kontoauszüge (Personenakte, Feb–Apr 2025): 1wSB4qeDjovTvlRNn_ys7oYdgZITymxhJ (Feb–Apr 2025)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Mietbescheinigung: 1874Q7KHy5INcp7tBpZvS4WUD24Vk846w (10.04.2026)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Erstbewilligungsbescheid (Personenakte): 1VhvamXWYiSBrc7hqKwMdg0DSaRp6-4bH (16.05.2025; Bewilligungszeitraum 01.06.2025–31.05.2026)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Personalausweis (Upload): 1phsXT-iL0CEnvjx5vTUekDVvSQWTLXqO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Versendete Mails: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Nachforderung (Vorlage 6.1) an Antragstellende: Message‑ID 19e55c0de55f5858; Label „Antragsteller*in“; Frist: 14 Tage (06.06.2026).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Klärung an Sachbearbeitung (Vorlage 6.3): Message‑ID 19e55c1ce4a2fee1; Label „Sachbearbeiter*in“.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Empfehlung / Weiteres Vorgehen (kurz)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Bis Eingang der fehlenden Einkommensnachweise (Mai–Okt 2025) und fachlicher Entscheidung zur Frage Kapitel 3 vs. Kapitel 4 SGB XII ist eine belastbare Vorprüfung der Höhe nicht möglich. (Knowledge_HzL_v1.md §2.5; §§ 82–90 SGB XII).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Bitte Sachbearbeitung: zeitnahe Entscheidung zur Zuständigkeit (Kap. 3 vs. Kap. 4) und zum Umgang mit der Frist (provisorische Weiterbewilligung ja/nein). Nach Eingang der Nachweise führe ich die vollständige Vorprüfung (Anspruch dem Grunde nach, Anspruch der Höhe nach) durch und bereite das strukturierte Ergebnis nach Vorlage 6.2 vor.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Formalia / Datenschutz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Verarbeitung ausschließlich in den vorgesehenen Systemen (Drive, Gmail). Keine Weitergabe an Dritte. Protokollierung erfolgt gemäß Vorgaben.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Hinweis: Keine rechtsverbindliche Entscheidung getroffen — die Sachbearbeitung entscheidet (vgl. Harte Regeln, § 31a SGB X).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die Nachforderung um zusätzliche Hinweise (z. B. Muster‑Kontoauszug, bevorzugtes Übermittlungsformat, Betreffzeile für Reply) präzisiere — oder soll ich nach Fristablauf (06.06.2026) automatisiert erneut prüfen und die Vorprüfung / Berechnung vorbereiten?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**Determining email send times**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provide mail send times. The send tool returned message IDs but didn't give a timestamp, which is slightly concerning. I’ve used approximate times in the past, but I think it’s better to use exact system time. The current time is 2026-05-23 at 18:54. I can report something along the lines of "Versandt am 23.05.2026 ca 17:57," but to be safe, I’ll reference "Versand (System)" instead. I just want to be precise!**Logging timestamps for emails**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the ingress timestamp from the Antragsdata, which is 23.05.2026 at 17:33. I’ll log this information. For the mail send time, the current system time is 2026-05-23 at 18:54. To be cautious, I won't invent times but refer to previous tasks, which noted "Versand 23.05.2026 17:57." It's acceptable to state "Versand: 23.05.2026 (sofort)" for immediacy. To ensure clarity, I'll document the mail send as "23.05.2026 (im Verlauf der Prüfung)." This keeps it safe!**Defining the send timestamp**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system's current date and time is 2026-05-23 at 18:54. I executed the send earlier, possibly around 18:46. Maybe I could say, "Versandzeitpunkt: 23.05.2026, 18:46 Uhr (Systemversand)," but I want to be cautious about precision. According to "Protokollierung," I should include the send timestamp. Based on earlier steps, I might use "Versandzeitpunkt: 23.05.2026, 16:47 (System)." Alternatively, I could say "Versandzeitpunkt: unmittelbar nach Prüfung am 23.05.2026 (siehe Mail-IDs)," which seems sufficient. Now, I need to craft the final message!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