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ANTRAG: Hilfe zum Lebensunterhalt (HzL) – Weiterbewilligung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HzL-WBA-20260528-153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28.05.2026, 10:55 Uhr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Hilfe zum Lebensunterhalt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Hanna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Brüning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09.09.1992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Eingetragene Lebenspartnerschaft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Im Lemken 7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106328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Aktenzeichen: HZL-2025-000534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Ja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Ja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01.06.2020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60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Ja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Bestreitet Lebensunterhalt selbst: —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—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Anschrift: —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AUFENTHALT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Zugezogen am: 01.07.2022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Anschrift: Hauptstraße 1, 48653 Coesfeld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Sozialhilfe: Nein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von: —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bis: —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wo: —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von: —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bis: —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Stationäre Einrichtung: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Übergangseinrichtung: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Kostenträger Einrichtung: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Entlassung am: —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Kriegsereignisse Angehörige: Nein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HAUSHALTSMITGLIEDER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350,00 €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108,00 €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Wohnungsgröße (qm): 56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Anzahl Räume: 2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Untervermietet: Nein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Untervermietete Räume: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Name: Manuela Schepers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Anschrift: Hoxfelder Hof 22, 46325 Borken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bewilligt bis: —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Betrag: —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Heizungsart: Zentralheizung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Energieart: Gas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 Sonstige: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Kochfeuerung enthalten: Nein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Heizungspauschale: 86,00 €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zahlen an: Manuela Schepers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Einnahmen Untervermietung: —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im Haushalt: 1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Leere Räume: —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Möblierte Räume: —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Vorname: Hanna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Mieter Nachname: Brüning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Hanna Brüning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Nein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Renten / Pensionen | Betrag: 845,00 €/Monat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ABSETZBARE BETRÄGE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Hanna Brüning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Bankguthaben (Girokonto) | Wert/Betrag: 785,10 € | Beschreibung: Volksbank Westmünsterland · IBAN DE37 4016 6200 0091 2345 67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Vermögensübertragung: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erfolgt: Nein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vor 10+ Jahren: —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Datum der Übertragung: —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 des übertragenen Vermögens: —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 (€): —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Empfänger Name: —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Empfänger Anschrift: —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Kranken- und Pflegeversicherung: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Hanna Brüning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KV-P56-HANNAB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PV-P56-HANNAB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DE37 4016 6200 0091 2345 67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Geldinstitut: Volksbank Westmünsterland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 / ANTRAGSBEDINGUNG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Begründung des Antrags: Weiterbewilligung – keine wesentlichen Veränderungen seit Erstantrag.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 Anmerkungen: —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Bescheid an Person: —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hzl_ausweis_antragsteller | Dateiname: personalausweis.pdf | Größe: 3377 Byte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hzl_wk_mietbescheinigung | Dateiname: mietbescheinigung.pdf | Größe: 3418 Byte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hzl_ek_nachweis_Hanna_Brüning_Renten_/_Pensionen | Dateiname: rentenbescheid_ohne_anpassung.pdf | Größe: 3348 Byte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Feld: hzl_kontoauszuege | Dateiname: kontoauszuege_wb.pdf | Größe: 8019 Byte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Vorgang erfasst am: 28.05.2026, 10:55 Uhr | Vorgangsnummer: HzL-WBA-20260528-153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