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&lt;pre&gt;### 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GruSi-WBA-20260527-119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27.05.2026, 22:02 Uhr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Frau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Aischa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Demir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12.05.1958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Ankara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Verwitwet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Sankt-Josef-Straße 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102599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SGA-2025-001256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 Keine Änderung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MEHRBEDARFE &amp; VERSICHERUNGEN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Änderung mitgeteilt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BANKVERBINDUNG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EINKOMMEN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VERMÖGEN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Änderung mitgeteilt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PKW (neu im WB) Dacia Sandero, Kennz. BOR-AD 8841: 8500,00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SONSTIGE VERÄNDERUNGEN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VERSICHERUNG &amp; UNTERSCHRIFT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HOCHGELADENE DOKUMENTE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3389 Byte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3448 Byte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3359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8394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vers_haftpflicht | Dateiname:versicherungspolice_haftpflicht.pdf | Größe: 2903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2869 Byte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pkw_kaufvertrag.pdf | Größe: 2682 Byte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verm_sonstiges_nachweis | Dateiname: kfz_police_neu.pdf | Größe: 2544 Byte&lt;/pre&gt;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