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GruSi-WBA-20260524-059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24.05.2026, 19:35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grundsicherung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Erika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Lange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06.07.1955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Herne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Geschieden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Münsterstraße 6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101582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Aktenzeichen: SGA-2025-001247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geplant: Nein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ab: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Dauer: 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Weitere Veränderungen: Nein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Beschreibung: —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ausweisdokument | Dateiname: personalausweis.pdf | Größe: 3378 Byte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wk_mietbescheinigung | Dateiname: mietbescheinigung.pdf | Größe: 3429 Byte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ek_nachweise_keine_aenderung | Dateiname: rentenbescheid_veraltet.pdf | Größe: 2810 Byte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Feld: verm_kontoauszug | Dateiname: kontoauszuege_wb.pdf | Größe: 8020 Byte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 Betreuer*in: —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 Betreuer*in: —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 Betreuer*in: —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E-Mail Betreuer*in: —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– Änderung: Keine Änderung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Neuer Familienstand: —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Haushaltsgröße – Änderung: Keine Änderung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Neue Personenanzahl im Haushalt: —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—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Heizkosten: —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– Änderung: Keine Änderung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Ernährungsmehrbedarf – Änderung: Keine Änderung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Hausratversicherung – Änderung: Keine Änderung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Kontoinhaber*in: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—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BIC: —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—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Personen &amp; Einkommensarten: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Bankguthaben: —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Bargeld: —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Wertpapiere: —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Sonstiges Vermögen: —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Pfändungsschutzkonto: —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Kontoauszüge nachreichen: —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Nachreichen bis: —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