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Vollständigkeitsprüfung und die Vorprüfung durchgeführt und die zuständige Sachbearbeitung informiert. Kurzfassung der Ergebnisse und der veranlassten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Eingangsdaten / Metadaten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GruSi-WBA-20260524-060 (Aktenzeichen: SGA-2025-001234)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Müller, Hans (geb. 14.03.1952)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(Antragsordner + Personenakte)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Müller, Hans (Veränderungsmitteilung, 24.05.2026)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betreuung_vollmacht (vollmacht.pdf)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(rentenbescheid_ohne_anpassung.pdf, 18.06.2025)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Kontoauszüge Feb–Apr 2026)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(Knowledge_Grusi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Veränderungsmitteilung unterschrieben: vorhanden (Antragsdatenblatt: Unterschrift = Ja). — erfüllt.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der letzten drei Monate: vorhanden (Feb–Apr 2026, verm_kontoauszug). — erfüllt.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 Mietvertrag: vorhanden (wk_mietbescheinigung.pdf, 10.04.2026). — erfüllt.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vorhanden (rentenmitteilung und Kontoauszüge). — erfüllt.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Datei vorhanden; inhaltliche Plausibilitätsprüfung ergibt Abweichung (siehe Klärungsbedarf).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 (Pflichtunterlagen liegen vor). Es besteht jedoch Klärungsbedarf wegen inhaltlicher Unstimmigkeiten (Identitätsdifferenz Ausweis; Rentenwirksamkeitsdatum).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 Anspruch dem Grunde nach (kurz)</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Altersgrenze (§ 41 SGB XII): erfüllt (geb. 14.03.1952 → Alter &gt; 65 Jahre).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Gewöhnlicher Aufenthalt im Inland und Staatsangehörigkeit: Antragsblatt zeigt Staatsangehörigkeit Deutsch und Inlandssitz. — plausibel.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ersichtlichen Ausschlussgründe nach § 41 Abs. 4 SGB XII aus den vorliegenden Unterlagen.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Vorprüfung — Anspruch der Höhe nach (vorläufig)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Beträge vorläufig — Endentscheidung Sachbearbeitung)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(monatlich, vorläufig)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1.012,00 € → 1.012,00 €  (Δ 0,00 €)  · § 27a SGB XII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 16.05.2025)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400,00 € → 400,00 €  (Δ 0,00 €)  · § 35 SGB XII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 10.04.2026)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95,00 € → 95,00 €  (Δ 0,00 €)  · § 35 SGB XII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(Brutto, Renten): 1.200,00 € → 1.236,00 €  (Δ +36,00 €)  · §§ 82 ff. SGB XII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(berücksichtigtes Einkommen 1.200,00 €); kontoauszuege_personalakte.pdf (Feb–Apr 2025: DRV 780,00 + 420,00 = 1.200,00 €); verm_kontoauszug (Feb–Apr 2026): DRV 798,00 + 438,00 = 1.236,00 €; ek_nachweise_keine_aenderung.pdf (DRV‑Mitteilung 18.06.2025: Zahlbetrag 798,00 €))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einzusetzen: keine  · § 90 SGB XII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kontoauszuege_personalakte.pdf; verm_kontoauszug)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(monatlich): 446,00 € → 410,00 €  (Δ −36,00 €)  (vorläufig)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Rückforderungs‑Hinweis (vorläufig)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Feststellung: Erhöhung der Rentenzahlbeträge um monatlich insgesamt +36,00 € gegenüber den im Bewilligungsbescheid berücksichtigten Werten.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Vorgehensweise (vgl. Knowledge §4.4): Liegt kein eindeutiges Wirksamkeitsdatum vor, ist als Prüfungsannahme der Beginn des aktuellen Bewilligungszeitraums zu verwenden. Bewilligungszeitraum im Bescheid: 01.06.2025–31.05.2026. Unter dieser Annahme ergibt sich vorläufig: 12 Monate × 36,00 € = 432,00 €  · §§ 45, 48, 50 SGB 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Niedrig (vorläufig) — wegen fehlendem eindeutigen Wirksamkeitsdatum in den vorliegenden Unterlagen. Empfehlung: Sachbearbeitung klärt Wirksamkeitsdatum (DRV‑Mitteilung mit explizitem Wirksamkeitsdatum nachfordern), damit Rückforderungszeitraum und -höhe belastbar bestimmt werden können.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Klärungsbedarf (Feststellungen + Handlungsempfehlungen)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Feststellung: Das hochgeladene Ausweisdokument personalausweis.pdf gibt als Namen „SCHMIDT, Elfriede“ mit Anschrift Achter de Waake 14, 46325 Borken aus. Dies stimmt nicht mit der antragstellenden Person „Hans Müller, Schulstraße 14, 46325 Borken“ überein.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Sachbearbeitung prüft, ob Fehlupload vorliegt oder ob die Vertretung (vollmacht.pdf: Klaus Hoffmann, Betreuungsverein) die Einreichung vorgenommen hat und ob dies identitätsmäßig ausreichend legitimiert. Bei Identitätszweifel: Nachforderung eines gültigen Ausweisdokuments auf den Namen des Antragstellenden oder anderweitige Identitätsklärung (z. B. Bestätigung durch Bevollmächtigten in Verbindung mit amtlicher Vollmachtsprüfung). (Rechtliche Grundlage: § 60 SGB I; §§ 67 ff. SGB 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Feststellung: DRV‑Mitteilung vom 18.06.2025 (ek_nachweise_keine_aenderung.pdf) nennt Zahlbetrag 798,00 €; Kontoauszüge 2026 zeigen Zahlungen 798,00 € &amp; 438,00 €. Bewilligungsbescheid vom 16.05.2025 berücksichtigte bisher 780,00 € &amp; 420,00 € (insgesamt 1.200,00 €). Handlungsempfehlung: Sachbearbeitung veranlasst die Klärung des maßgeblichen Wirksamkeitsdatums (aktuelle DRV‑Mitteilung mit Wirksamkeitsdatum nachfordern), um Rückforderung und Zeitraum verbindlich zu bestimmen. (Rechtsgrundlagen: §§ 82 ff. SGB XII; §§ 45, 48, 50 SGB X)</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Nachgeforderte Unterlagen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automatisierte Nachforderung an die Antragstellende Person versandt, weil die formalen Pflichtunterlagen vorliegen. (Falls Sachbearbeitung es für geboten hält: Nachforderung DRV‑Mitteilung mit Wirksamkeitsdatum und/oder gültiges Ausweisdokument auf den Namen des Antragstellenden.)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Unstimmigkeiten ohne Anspruchswirkung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weitere Unstimmigkeit ohne unmittelbare Anspruchswirkung festgestellt.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Geprüfte Unterlagen (für Aktenvermerk)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Müller, Hans (Veränderungsmitteilung, 24.05.2026)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betreuung_vollmacht (vollmacht.pdf)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(rentenbescheid_ohne_anpassung.pdf, 18.06.2025)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Feb–Apr 2026)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(Feb–Apr 2025)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Kommunikation und Protokoll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Strukturierte Vorprüfung (Vorlage 6.2) an Sachbearbeitung (agent.sozialamt.borken@gmail.com) versandt (24.05.2026). Label: Sachbearbeiter*in.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Nachforderung an Antragstellende Person versandt (Pflichtunterlagen liegen vor).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Protokolliert: Eingangszeitpunkt, geprüfte Dateien, Befunde, Versandnachweis.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Einschränkungen / rechtlicher Hinweis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 Prüfung ist vorbereitend. Die endgültige Entscheidung (Fortzahlung, Änderung, Rückforderung) trifft die Sachbearbeitung (§ 31a SGB 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der Vorprüfung: Niedrig (&lt; 90 %) — wegen fehlendem eindeutigen Wirksamkeitsdatum der Rentenänderung und Identitätsdifferenz beim Ausweis. Daher: keine endgültige Empfehlung; Feststellungen und Handlungsempfehlungen sind an die Sachbearbeitung übergeben.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fordere ich auf Anweisung hin sofort (1) eine verbindliche DRV‑Mitteilung mit Wirksamkeitsdatum an oder (2) ein korrektes Ausweisdokument beim Antragstellenden an und aktualisiere anschließend die Anspruchsberechnung sowie die Rückforderungsberechnung.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