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GruSi-WBA-20260524-064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19:35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grundsicherung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weiterbewilligung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Friedrich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Bauer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30.01.1951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Wesel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Hagenstiege 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100904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Änderung mitgeteilt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390,00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138,00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105,00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Nein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Nein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3391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leeres_dokument.pdf | Größe: 1840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3356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8186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