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die Knowledge‑Datei gelesen und die Vorprüfung für den Vorgang ausgeführt. Kurzfazit / Status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Vorgangszeichen: SGA-2025-001268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Brigitte Stein (Geb.: 30.03.1954)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Eingangszeit: 27.05.2026, 22:04 Uhr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Ergebnis: Vorprüfungs‑Mail an die Sachbearbeitung versendet; Nachforderungs‑Entwurf an die antragstellende Person erstellt und als Entwurf gespeichert (nicht versandt). Vorgang gilt damit als abgeschlossen nach Workflow (Knowledge 3 / 4).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(Kurz)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Haushaltsgröße: 2 Personen (gem. Erstbewilligungsbescheid).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KdU / Nebenkosten / Heizkosten: Kaltmiete 410,00 €, Nebenkosten 135,00 €, Heizkosten 105,00 € — in den Mietbescheinigungen und Kontoabbuchungen übereinstimmend (Gesamt 545,00 €).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Renteneingang: monatlich 712,00 € (konform, vorliegender Mitteilungs‑ / Kontoauszug).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Versicherungen: Hausrat 5,70 €/Monat (unverändert); Privathaftpflicht stieg von 6,80 €/Monat (2025) auf 8,50 €/Monat (2026) — neue Abbuchung erkennbar. Deshalb Nachforderung der Jahresbeitragsrechnung der Haftpflicht erstellt.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 der Vorprüfung: Hoch (≈ 96 %) — Berechnung ist aus Gründen der formellen Vollständigkeit dennoch als „vorläufig“ gekennzeichnet, bis die nachgeforderten Belege vorliegen (vgl. Knowledge 0.2, 0.16).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Nachgeforderte Unterlagen (Entwurf, 14 Tage Frist bis 10.06.2026 — Entwurf gespeichert, nicht versandt)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Aktuelle Jahresabrechnung / Beitragsrechnung der Privathaftpflichtversicherung (vollständiges Dokument).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Aktuelle Nebenkostenabrechnung (letztes Abrechnungsjahr), sofern vorhanden.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Aktuelle, vom Vermieter unterschriebene Bestätigung der im Haushalt wohnenden Personen (Namen), wegen abweichender Mietbescheinigungen im Vorgang.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(Hinweis zu Versand: Entwurf ist gespeichert; Sachbearbeitung wurde in der Nachforderung NICHT in CC gesetzt.)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Vorläufige Anspruchsprüfung / Berechnung (monatlich) — Bestand → Neu → Δ Monat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Regelbedarf: 1.012,00 € → 1.012,00 € → 0,00 €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Mehrbedarfe: 0,00 € → 0,00 € → 0,00 €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(Kaltmiete): 410,00 € → 410,00 € → 0,00 €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135,00 € → 135,00 € → 0,00 €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105,00 € → 105,00 € → 0,00 €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Gesamtbedarf: 1.662,00 € → 1.662,00 € → 0,00 €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(Renten/Erwerb): −712,00 € → −712,00 € → 0,00 €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Zzgl. anrechenbare Versicherungen (Haftpflicht / Hausrat): 12,50 € → 14,20 € → +1,70 €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Anrechenbares Einkommen (bereinigt): −699,50 € → −697,80 € → +1,70 €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Monatlicher Zahlbetrag (Bestand → Neu → Δ): 962,50 € → 964,20 € → +1,70 €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Rückforderung: keine (entdeckte Änderung ist leistungssteigernd).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Klärungsbedarf (Feststellungen mit Handlungsempfehlung)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Erhöhung Privathaftpflichtbeitrag (Feststellung &amp; Wirkung): Kontoauszüge 02–04/2026 zeigen „Provinzial - Haftpflicht 8,50 €“; in 2025 lag der Beitrag bei 6,80 €. Handlungsempfehlung: Vorläufig mit Kontoabbuchung ansetzen; endgültige Anerkennung erst nach Vorlage der Jahresbeitragsrechnung der Haftpflicht. (Rechtsnorm: §§ 41 ff. SGB XII; Knowledge 0.15 / 0.16)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Abweichende Namentlichkeiten in Mietbescheinigungen (Feststellung &amp; Wirkung): Im Antragsordner Mietbescheinigung vom 18.04.2026 mit „Brigitte Stein, Heinrich Möller“, in der Personenakte Mietbescheinigung vom 10.04.2026 mit „Brigitte Stein, Tim Stein“; Beträge sind gleich. Handlungsempfehlung: Vermieterbestätigung der aktuellen Wohnparteien nachfordern; Berechnung vorläufig mit Haushaltsgröße 2 Personen fortführen (wie Erstbescheid). (Rechtsnorm: § 41 SGB XII; Knowledge 0.22 / 2.21)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 anrechenbare Versicherungen / Posten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erkannt; die derzeit vorläufig berücksichtigten, anrechenbaren Versicherungen sind Privathaftpflicht und Hausrat (Vorläufig: 8,50 € + 5,70 € = 14,20 €/Monat). (Rechtsnorm: §§ 41 ff. SGB XII)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Ungewöhnliche Beobachtungen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sonstigen ungewöhnlichen Konstellationen (keine Kfz‑Indizien, keine dezentrale Warmwasserversorgung, keine befristeten Bescheide mit auslaufender Karenzzeit).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(Dateinamen)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Antragsordner: Antragsdatenblatt Stein, Brigitte; vers_hausrat; vers_haftpflicht; verm_kontoauszug; ek_nachweise_keine_aenderung; wk_mietbescheinigung; ausweisdokument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Personenakte: versicherungspolice_hausrat.pdf; versicherungspolice_haftpflicht.pdf; personalausweis.pdf; mietbescheinigung.pdf; rentenbescheid_ohne_anpassung.pdf; erstbewilligungsbescheid.pdf; kontoauszuege_personalakte.pdf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Kommunikation / Labels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Antragstellende: erstellt und als Entwurf gespeichert (nicht versandt); Label „Antragsteller*in“ gesetzt.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Sachbearbeitung: versandt (Betreff: „Vorprüfung Weiterbewilligung Grusi - Stein, Brigitte - SGA-2025-001268“); Label „Sachbearbeiter*in“ gesetzt.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Logfile (Regel / Prüfung / Ergebnis) — Pflicht‑Regeln (Auszug, 10 Blöcke)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Logfile Vorgang SGA-2025-001268 ==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Eingangszeitpunkt: 27.05.2026 22:04:00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Knowledge‑Datei: Knowledge_Grusi_v2.md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Vorgangsart: Weiterbewilligung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Regel: Knowledge 0.17 — Knowledge‑Datei vollständig lesen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Knowledge_Grusi_v2.md geladen und angewandt (Checklisten, Mailvorlagen).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Plausibel; Knowledge als verbindliche Prozessgrundlage genutzt.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Regel: Knowledge 0.18 — Aktenzeichen‑Abgleich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Vergleich Vorgangszeichen Eingangsmitteilung mit Erstbewilligungsbescheid.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Plausibel; Aktenzeichen SGA-2025-001268 stimmt mit erstbewilligungsbescheid.pdf überein.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Regel: Knowledge 0.22 — Identitäts / Adressabgleich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Personalausweis.pdf ↔ Erstbewilligungsbescheid.pdf ↔ Kontoauszug (Name, Anschrift).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Plausibel; Name/Anschrift konsistent (Brüderstraße 18, 46325 Borken).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Regel: Knowledge 0.15 / 2.3 — Erstantrag ↔ Kontoauszüge (letzte 3 Monate)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verm_kontoauszug (Feb–Apr 2026) und kontoauszuege_personalakte (Feb–Apr 2025) auf wiederkehrende Buchungen geprüft.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Auffällig; Privathaftpflicht‑Lastschrift stieg 2025: 6,80 € → 2026: 8,50 €; sonstige wiederkehrende Buchungen (Miete 545,00 €; Heizkosten 105,00 €; Rente 712,00 €) konsistent.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Regel: Knowledge 0.23 — Vermögensschongrenze prüfen / Vermögensweiterführung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Personenakte / Erstbescheid auf Vermögensnachweise geprüft.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n/a; keine neuen Vermögensnachweise; bisherige Vermögensführung beibehalten.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Regel: Knowledge 0.19 — Kfz‑Indizien prüfen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Kontoauszüge nach Tank/Steuer/Werkstatt gesucht.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n/a; keine Kfz‑indizierenden regelmäßigen Buchungen.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Regel: Knowledge 2.2 — Mietbescheinigung / Mietänderung prüfen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wk_mietbescheinigung (18.04.2026) vs. mietbescheinigung.pdf (10.04.2026) vs. Kontoabbuchungen.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Auffällig; unterschiedliche Mitbewohner‑Namen, jedoch übereinstimmende Beträge (Kaltmiete 410, Nebenk. 135, Gesamt 545). Nachforderung Mietbestätigung erstellt.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Regel: Knowledge 0.16 — Rentenbescheid Plausibilitätsprüfung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rentenbescheid_ohne_anpassung.pdf vs. Kontoauszug → Zahlbetrag 712,00 € verifizierbar.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Plausibel; Renteneingang 712,00 € in Kontoauszug bestätigt.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Regel: Knowledge 9.1 — Rechnerische Plausibilitätsprüfung / Neuberechnung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Prüfung: Neuberechnung Monatsbedarf mit aktualisierten Versicherungswerten (Haftpflicht 8,50 € + Hausrat 5,70 €).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Ergebnis: Plausibel; arithmetisch konsistent: Zahlbetrag neu 964,20 € (Δ +1,70 €); vorläufig.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Regel: Knowledge 2.21 / 2.24 — Dokumentenaktualität prüfen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Prüfung: Gültigkeit Personalausweis geprüft; Mietbescheinigungen Datum/Unterschrift geprüft; Versicherungsbelege auf Stichtag geprüft.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Ergebnis: Plausibel / Auffällig: Personalausweis gültig (bis 24.09.2032); Haftpflicht‑Beitragserhöhung auffällig → Nachforderung Beitragsrechnung.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Kurzzusammenfassung Logfile: Vorprüfung vollständig durchgeführt; Nachforderung erstellt; Vorprüfungs‑Mail an Sachbearbeitung versandt; Berechnung vorläufig (Δ +1,70 €/Monat).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Optionen / Vorschlag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habe den Nachforderungs‑Entwurf gespeichert (nicht versandt). Soll ich den Entwurf jetzt an die Antragstellende versenden? (Wichtig: Nachforderungs‑Entwurf wird grundsätzlich als Entwurf abgelegt; Versand nur auf ausdrücklichen Befehl.)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Soll ich die vorläufige Berechnung als PDF exportieren und liefern? (Kann ich sofort erstellen.)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 mitteilen, ob ich den Nachforderungs‑Entwurf aus dem Gmail‑Entwurf an Frau Stein versenden oder eine PDF‑Zusammenfassung der Vorprüfung erzeugen und bereitstellen soll.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