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Knowledge‑Datei gelesen und den Vorgang wie beauftragt geprüft. Zusammenfassung der durchgeführten Schritte und Ergebnisse: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Vorgang / Status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SGA-2025-001269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Stefan Wittlinger (13.06.1958)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Eingangszeitpunkt: 27.05.2026, 22:04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Vorprüfungs‑Mail an die Sachbearbeitung versendet; Nachforderungs‑Entwurf an die antragstellende Person erstellt und als Entwurf gespeichert (nicht versandt). Vorgang gilt damit gemäß Workflow als vorläufig abgeschlossen.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Durchgeführte Aktionen (Werkzeuge)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Drive‑Suche: Antragsordner und Personenakte durchsucht.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Drive‑Download: Alle dort hinterlegten Unterlagen heruntergeladen und inhaltlich geprüft.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Gmail: Nachforderungs‑Entwurf an Antragstellende erstellt (nicht versandt) und Vorprüfungs‑Mail an Sachbearbeitung gesendet.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Entwurf mit Label „Antragsteller*in“ versehen; versendete Mail mit Label „Sachbearbeiter*in“ versehen.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Prüfungen im Regel/Prüfung/Ergebnis‑Format protokolliert (Auszug unten).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(Kurz)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 und KdU‑Werte: Kaltmiete 350,00 €, Nebenkosten 110,00 €, Heizkosten 88,00 € — konsistent zwischen Mietbescheinigung und Kontoabbuchung (Gesamt 460,00 €).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 Erwerbsminderungsrente 678,00 € monatlich — Kontoauszüge / Rentenmitteilung konsistent.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Versicherungen: Privathaftpflicht 6,50 €/Monat (anrechenbar), Hausrat 5,90 €/Monat (anrechenbar), Rechtsschutz 16,80 €/Monat (nicht anrechenbar).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 erkennbarer Sachverhalt: Regelmäßige Gutschriften „PETRA BÜRSE - Untermiete“ 280,00 €/Monat in den Kontoauszügen Feb–Apr 2026 (nicht in älteren Kontoauszügen). Das ist eine neue, wiederkehrende Einnahme und wirkt leistungsmindernd, sofern sie anrechenbar ist.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Vorläufige Anspruchs‑/Rechen­ergebnis (monatlich) — Bestand → Neu → Δ Monat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 0,00 €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0,00 € → 0,00 € → 0,00 €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350,00 € → 350,00 € → 0,00 €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110,00 € → 110,00 € → 0,00 €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88,00 € → 88,00 € → 0,00 €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1.111,00 € → 1.111,00 € → 0,00 €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(Renten/Erwerb/sonstiges): −678,00 € → −958,00 € → −280,00 €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(Haftpflicht / Hausrat): 12,40 € → 12,40 € → 0,00 €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−665,60 € → −945,60 € → −280,00 €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Monatlicher Zahlbetrag (Bestand → Neu → Δ): 445,40 € → 165,40 € → −280,00 €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(vorläufig beziffert)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Wirkungsdatum laut Beleg: 02/2026 (erste belegte Untermiete).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Zeitraum (akt. Bewilligungszeitraum): 02/2026–05/2026 (4 Monate).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(vorläufig): 4 × 280,00 € = 1.120,00 € (Norm: §§ 45, 48, 50 SGB X).</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Wiederkehrende Untermieteinnahmen 280,00 €/Monat in Feb–Apr 2026. Wirkung: Vorläufige Minderleistung −280,00 €/Monat; ggf. Rückforderung 1.120,00 €. Handlungsempfehlung: Vorläufig mit Kontoauszug ansetzen; endgültige Festsetzung und Rückforderung erst nach Vorlage eines Untermietvertrags oder schriftlicher Bestätigung / Kontoauszügen, die die regelmäßigen Gutschriften über mind. 3 Monate belegen. Rechtsnorm: §§ 41 ff. SGB XII; Knowledge 0.15/0.19.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Versicherungen: Privathaftpflicht 6,50 € und Hausrat 5,90 € sind anerkannt und in Kontoauszug bestätigt; vorläufig beibehalten. Handlungsempfehlung: Anerkennung nach Sichtung der vorliegenden Beitragsrechnungen beibehalten. Rechtsnorm: §§ 41 ff. SGB XII.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Rechtsschutzversicherung (ARAG) 16,80 €/Monat — im Erstbescheid bereits als nicht anrechenbar geführt; bleibt nicht anrechenbar (Rechtsnorm: §§ 41 ff. SGB XII).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Nachgeforderte Unterlagen (Entwurf an Antragstellende, nicht versandt)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Untermietvertrag ODER schriftliche Bestätigung des Untermieters mit Angabe Zeitraum und Betrag ODER Kontoauszüge, die die regelmäßigen Untermietgutschriften über mind. 3 Monate nachweisen.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Aktuelle Nebenkostenabrechnung (letztes Abrechnungsjahr), sofern vorhanden.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Frist: 14 Tage (bis 10.06.2026). Hinweis: Entwurf gespeichert, nicht versandt; Sachbearbeitung NICHT in CC (vgl. Knowledge 6.1 / 0.10).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Unstimmigkeiten ohne unmittelbare Anspruchswirkung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Miet‑/Nebenkostenwerte sind konsistent; unterschiedliche Dokumentversionen liegen nicht vor.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Atypische, regelmäßige Untermieteinnahmen (potentiell dauerhafte zusätzliche Einnahmequelle), mögliche Meldungs‑/Anrechnungswirkung.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Antragsdatenblatt Wittlinger, Stefan; vers_weitere; vers_hausrat; vers_haftpflicht; verm_kontoauszug; ek_nachweise_keine_aenderung; wk_mietbescheinigung; ausweisdokument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erstbewilligungsbescheid.pdf; versicherungspolice_hausrat.pdf; versicherungspolice_weitere.pdf; mietbescheinigung.pdf; personalausweis.pdf; kontoauszuege_personalakte.pdf; schwerbehindertenausweis.pdf; rentenbescheid_ohne_anpassung.pdf; versicherungspolice_haftpflicht.pdf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Kurzprotokoll / Ergebnis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Vorläufige Neuberechnung ergibt monatlichen Zahlbetrag 165,40 € (Δ −280,00 €). Nachforderung bezüglich Untermiete und Nebenkosten angelegt (Entwurf gespeichert). Vorprüfungs‑Mail an Sachbearbeitung ist versandt. Abschließende Festsetzung nach Sichtung der nachgereichten Belege.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Logfile (Regel / Prüfung / Ergebnis) — Auszug (Pflicht‑Regeln abgedeckt)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Vorgang SGA-2025-001269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Eingangszeitpunkt: 27.05.2026 22:04:00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Knowledge‑Datei: Knowledge_Grusi_v2.md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Knowledge 0.17 — Knowledge-Datei vollständig lesen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Knowledge_Grusi_v2.md gelesen und angewandt.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Knowledge als verbindliche Prozessgrundlage genutzt.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Knowledge 0.18 — Aktenzeichen‑Abgleich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Vergleich Aktenzeichen im Antragsdatenblatt ↔ Erstbewilligungsbescheid.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Aktenzeichen SGA-2025-001269 identisch (Belegstellen: Antragsdatenblatt Wittlinger, Stefan; erstbewilligungsbescheid.pdf).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Knowledge 0.22 — Identitäts/Adressabgleich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Personalausweis.pdf ↔ Antragsdatenblatt geprüft (Name, Geburtsdatum, Adresse).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übereinstimmend (Belegstelle: personalausweis.pdf).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Regel: Knowledge 0.15 / 2.3 — Erstantrag ↔ Kontoauszüge (letzte 3 Monate)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Kontoauszüge 02–04/2026 (verm_kontoauszug) gegen kontoauszuege_personalakte (2025).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neue regelmäßige Gutschriften „PETRA BÜRSE - Untermiete\" 280,00 €/Monat ab 02/2026 (Belegstellen: verm_kontoauszug; kontoauszuege_personalakte.pdf).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Knowledge 0.23 — Vermögen / Schongrenze prüfen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Personenakte auf Vermögensnachweise geprüft (Sparguthaben, Depots).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n/a; keine aktuellen Vermögensnachweise, bisherige Vermögensführung fortgeschrieben.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Regel: Knowledge 0.19 — Kfz‑Indizien prüfen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Kontoauszug auf Tank/Werkstatt/KFZ‑Zahlungen untersucht.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n/a; keine regelmäßigen Kfz‑indizierenden Buchungen festgestellt.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Knowledge 2.2 — Mietbescheinigung prüfen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wk_mietbescheinigung ↔ mietbescheinigung.pdf ↔ Kontoabbuchung Miete (460,00 €) verglichen.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Beträge übereinstimmend (Kaltmiete 350,00 €, Nebenkosten 110,00 €) (Belegstellen: wk_mietbescheinigung; mietbescheinigung.pdf; verm_kontoauszug).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Knowledge 0.16 — Rentenbescheid Plausibilitätsprüfung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rentenbescheid_ohne_anpassung.pdf ↔ Kontoauszug (Rentenbuchungen 678,00 €).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Renteneingang 678,00 € bestätigt (Belegstellen: rentenbescheid_ohne_anpassung.pdf; verm_kontoauszug).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Knowledge 9.1 — Rechnerische Plausibilitätsprüfung / Neuberechnung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Neuberechnung Monatsbedarf inkl. Untermiete als anrechenbares Einkommen; arithmetische Überprüfung.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Plausibel; neue monatliche Zahlbetrag 165,40 € (Δ −280,00 €); Berechnung vorläufig (Belegstellen: erstbewilligungsbescheid.pdf; verm_kontoauszug).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Knowledge 4.4 — Rückforderungsberechnung bei rückwirkender Minderleistung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Wirkungsdatum laut Beleg 02/2026; Zeitraum im aktuellen Bewilligungszeitraum 02–05/2026 = 4 Monate.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vorläufige Rückforderung 4 × 280,00 € = 1.120,00 €; Eintrag in Vorprüfungsmail; Handlungsempfehlung: Rückforderung final nach Bestandsprüfung der nachgeforderten Belege (Belegstellen: verm_kontoauszug).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Nächste Schritte / Frage an Sie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Nachforderungs‑Entwurf an Herrn Wittlinger ist als Gmail‑Entwurf gespeichert (nicht versandt). Soll ich den Entwurf jetzt versenden?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Möchten Sie eine PDF‑Zusammenfassung (Vorprüfung + Berechnungstabelle + Logfile) erzeugen und herunterladen?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Rechtsverbindliche Festsetzung trifft einzig die Sachbearbeitung; meine Prüfung ist eine vollständigkeits‑ und plausibilitätsorientierte Vorprüfung (vgl. Knowledge_Grusi_v2.md).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Soll ich den Nachforderungs‑Entwurf an den/die Antragstellende*n versenden oder die vorläufige Berechnungsübersicht als PDF erzeugen?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**Summarizing actions**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completed the necessary actions: I used all tools for searching, downloading, creating a Gmail draft, sending mail, updating labels, and logging everything. Now, I need to summarize the results for the user. Since they didn't request any follow-up actions, I should inform them that the Vorprüfung mail was sent, and a Nachforderungs draft was saved. I'll include a brief summary with computed numbers and Klärungsbedarf while asking if they want to send the draft or create a PDF.**Composing final response**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previous approach, I usually asked if users wanted to send or export. However, the developer emphasized that the process concludes only after sending the Vorprüfung-Mail and creating the draft if needed. I've used all tools to complete these steps. Now, I need to summarize my actions for the user, mentioning that the mail was sent and the draft saved. I must also include the Logfile content, even though it is noted as internal. The summary will contain at least 10 entries formatted appropriately.**Including Logfile entries**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earlier responses, the assistant included a "Logfile (Regel / Prüfung / Ergebnis)" with relevant entries. While the system mentioned that Logfile contents are internal and shouldn't be included in the mail, our response can still show it since the user acts as an internal agent or supervisor. Previous logs had around 10 blocks, like Knowledge read and Aktenzeichen. I'll ensure to include a full Logfile with 10 entries following the specified three-part format and detailing the files examined and the times.**Preparing Logfile entries**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be careful not to include file IDs in the mail text, but in the Logfile Belegstelle, it’s fine to mention file names and pages. The knowledge indicates that detail notes like page numbers and Aktenzeichen belong in the Logfile, though filenames shouldn't be in the calculation table. So, I'll include them in the Logfile instead. Also, I must maintain the correct money formatting of "0,00 €" throughout. Now, I’ll prepare the log entries for various checks and comparisons.**Finalizing user message**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summarize several checks in my Logfile, including areas like Vermögensschongrenze and Kfz indicators. I found no savings or relevant transactions, so those results are n/a. I also reviewed Mietbescheinigung and found them consistent. I recalculated monthly amounts and determined the new Zahlbetrag is 165,40€. I should reference a Rückforderung amount based on the calculated timeline. Now, I’ll compile a concise message for the user, mentioning that the Vorprüfung email was sent and the draft saved, all while ensuring to avoid including any file IDs in the email.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