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Kurzbericht — Vollständigkeitsprüfung &amp; Vorprüfung (HzL, SGB XII Kap. 3)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Aktenzeichen / Vorgangszeichen: HZL-2025-000523 / HzL-WBA-20260525-086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Anni Richter, geb. 18.02.1986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25.05.2026, 12:15 Uhr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Prüfdatum (Agent): 25.05.2026, 12:59 Uhr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Prüfagent: IDEFIX (KI‑Agent Sozialverwaltung)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Dateien geladen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im Antragsordner heruntergeladen und geprüft: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Antragsdatenblatt Richter, Anni.docx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hzl_kontoauszuege (kontoauszuege_wb.pdf) (Feb–Apr 2026)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hzl_ek_nachweis_Anni_Richter_Krankengeld_(inkl._Arbeitgeberzuschuss).pdf (Einkommensnachweis 6 Monate)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hzl_ek_nachweis_Anni_Richter_Leistungen_für_Kinder_....pdf (Kindergeld — 6 Monate)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hzl_ek_nachweis_Klaus_Richter_Renten_/_Pensionen.pdf (DRV‑Mitteilung)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hzl_wk_mietbescheinigung (mietbescheinigung.pdf)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hzl_ausweis_antragsteller (personalausweis.pdf)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 (Bestandsdaten) abgeglichen und geprüft: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erstbewilligungsbescheid.pdf (Bewilligung 01.06.2025–31.05.2026)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drv_em_befristung.pdf (DRV, Feststellung vorübergehende volle Erwerbsminderung, Anni)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personalausweis.pdf (Kopie im Bestand)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kontoauszuege_personalakte.pdf (ältere Kontoauszüge)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Vollständigkeitsprüfung (gem. Knowledge_HzL_v2, Abschnitt 2 / Checkliste)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Ergebnis: vollständig.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Begründung / Nachweis (Auswahl)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 ausgefüllt und unterschrieben — Antragsdatenblatt Richter, Anni.docx (S.1–6) · §§ 60, 66 SGB I.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 (Vorder- &amp; Rückseite) vorgelegt — hzl_ausweis_antragsteller / personalausweis.pdf (S.1–2) · Abschn. 2.10 Knowledge.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der letzten 3 Monate vorgelegt (Feb–Apr 2026) — hzl_kontoauszuege.pdf (S.1–3) · Abschn. 2.10 Knowledge.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Einkommensnachweis 6 Monate (Anni: Krankengeld; Kindergeld) — Einkommensnachweis 6 Monate (S.1) · Abschn. 2.5/2.10 Knowledge.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Rentenmitteilung (Klaus) vorgelegt — hzl_ek_nachweis_Klaus_Richter_Renten_/_Pensionen.pdf (DRV Mitteilung, 18.06.2025) · Abschn. 2.5 Knowledge.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 inkl. Kaltmiete / Nebenkosten / Heizkosten (10.04.2026) — hzl_wk_mietbescheinigung (S.1) · Abschn. 2.8 Knowledge.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Vermögensangaben plausibel / Kontostand bestätigt (kontoauszüge, Antragsdatenblatt: Bankguthaben 890,20 €) · Abschn. 2.7/2.11 Knowledge.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Folgerung: Pflichtanlagen sind vollständig eingereicht; daher keine Nachforderung an die Antragstellende erforderlich.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Inhaltliche Plausibilitätsprüfung (Kurz)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lesbar, Kontoinhaber stimmt (Anni Richter), regelmäßige Eingänge (Krankengeld, Rente Klaus, Kindergeld) erkennbar — hzl_kontoauszuege.pdf (S.1–3) · Abschn. 2.11 Knowledge.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Mietzahlungen und Heizabschlag entsprechen Mietbescheinigung (SEPA LS Miete 600, Heizung 108) — hzl_kontoauszuege.pdf (S.1–3) vs. hzl_wk_mietbescheinigung (S.1) · Abschn. 2.8 Knowledge.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Hinweise auf Vermögensübertragungen in den letzten 10 Jahren (Antragsformular: Übertragung: Nein; keine auffälligen Sondereingänge) · Abschn. 2.7 Knowledge.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Festgestellter KLÄRUNGSBEDARF (material; deshalb Konfidenz &lt; 90 % — keine abschließende Empfehlung)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Widersprüche, die die Rechtsfolge (Vorrang SGB II / Kap. 4 SGB XII) betreffen: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Erwerbsminderungsstatus — Widerspruch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Antragsdatenblatt: Person 1 (Anni): „Volle Erwerbsminderung: Nein“ · (Antragsdatenblatt Richter, Anni.docx, S.1–2).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 / DRV: drv_em_befristung.pdf (Bescheid 15.04.2025) enthält die Feststellung für Anni: „Sie sind aufgrund Ihres Gesundheitszustands derzeit voll erwerbsgemindert“; die EM wird als vorübergehend eingestuft (nicht von Dauer) · (drv_em_befristung.pdf, S.1).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Relevanz: Der Status „voller Erwerbsminderung“ ist entscheidend für das Vorrangverhältnis (SGB II vs. SGB XII Kap. 4 bzw. HzL Kap. 3) (§ 21 SGB XII; §§ 27 ff. SGB XII). Wegen dieses Widerspruchs ist die Rechtslage material unklar. → KLÄRUNG ERFORDERLICH.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Veränderung Rentenhöhe (Klaus)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 (16.05.2025) rechnete mit anderem Rentenbetrag (Brutto‑Einkommen in Bescheid: −1.735,00 €; bereinigt −1.720,70 €) und resultierendem Zahlbetrag 470,30 €/Monat · (erstbewilligungsbescheid.pdf, S.1).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DRV‑Mitteilung (Klaus) weist 720,00 €/Monat aus (Rentenbeginn 01.04.2025) · (hzl_ek_nachweis_Klaus_Richter_Renten_/_Pensionen.pdf, 18.06.2025, S.1). Bankbewegungen 2026 bestätigen Zahlungen in Höhe 720 € · (hzl_kontoauszuege.pdf, S.1–3).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Wirkung: Die Erhöhung des anrechenbaren Einkommens um 15 €/Monat führt vorläufig zu einer Reduzierung des HZL‑Zahlbetrags von 470,30 € → 455,30 € (−15,00 €/Monat). Mögliche rückwirkende Berücksichtigung / Rückforderung ist zu prüfen (§§ 45, 48, 50 SGB X). → KLÄRUNG ERFORDERLICH.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Wegen A) und B) ist die Konfidenz der abschließenden rechtlichen Einordnung &lt; 90 %; deshalb keine definitive Entscheidung durch die KI (Sachbearbeitung entscheidet).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Vorläufige (rechnerische) Höhe — Basis &amp; Ergebnis (vorbehaltlich Klärung)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Bedarf (wie im Erstbewilligungsbescheid): Regelbedarf 1.483,00 € (3 Personen) + Kaltmiete 460,00 € + Nebenkosten 140,00 € + Heizung 108,00 € = 2.191,00 € · (erstbewilligungsbescheid.pdf, S.1) · §§ 27a, 35 SGB XII.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 anzurechnendes Einkommen (aktuelle Belege): Anni Krankengeld 780,00 €/Monat (Einkommensnachweis, S.1); Kindergeld 250,00 €/Monat (Einkommensnachweis, S.1); Klaus Rente 720,00 €/Monat (DRV‑Mitteilung, 18.06.2025, S.1). Absetzbare Versicherungen 14,30 €/Monat (Erstbewilligungsbescheid, S.1). → Anrechenbares Einkommen (bereinigt) = 1.735,70 €. · §§ 82 ff. SGB XII.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Vorläufiger monatlicher Zahlbetrag = 2.191,00 € − 1.735,70 € = 455,30 € (vorläufig, siehe Klärungsbedarf wegen Punkte A/B). Δ gegenüber bisherigem Zahlbetrag 470,30 € = −15,00 €/Monat (siehe Punkt 4B). · §§ 27 ff., §§ 82 ff. SGB XII.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Kommunikation / Maßnahmen (durchgeführt)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(strukturierte Vorprüfung nach Vorlage 6.2) ist an die zuständige Sachbearbeitung gesendet (E‑Mail an Sachbearbeitung). Betreff: “Vorprüfung HzL - Richter, Anni - HzL-WBA-20260525-086”. (E‑Mail ID: 19e5ec96d01667ac). Inhalt: Vollständigkeitsstatus, vorläufige Berechnung, Klärungsbedarf mit Handlungsempfehlungen (s. oben).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Label der Mail wurde gesetzt: Sachbearbeiter*in.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 die antragstellende Person wurde keine Nachforderung versandt (keine Nachforderung nötig — Unterlagen vollständig).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Konkrete Klärungsaufträge an die Sachbearbeitung (wie in Mail gesendet)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Verbindlich klären und dokumentieren: Ist Anni Richter aktuell als (vorübergehend) voll erwerbsgemindert einzustufen (DRV‑Bescheid drv_em_befristung.pdf, 15.04.2025) oder ist der Eintrag im Antragsformular korrekt („Volle Erwerbsminderung: Nein“)? (Rechtsfolge: ggf. SGB II‑Vorrang oder nicht; § 21 SGB XII.)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Prüfen, ob die DRV‑Mitteilung für Klaus (720 €/Monat, Rentenbeginn 01.04.2025) in der laufenden Bewilligung hätte berücksichtigt werden müssen; falls ja: prüfen Sie Anpassung / Rückforderung (§§ 45, 48, 50 SGB X).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Nach Klärung bitte abschließende Berechnung und Entscheidung (Bewilligung/Ablehnung/Änderung) vornehmen; die vorläufige Zahlungssumme (bei Annahme der oben genannten Einkommen) wäre 455,30 €/Monat.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Protokoll (kurz)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- 25.05.2026, 12:15 Uhr: Antrag eingegangen (Antragsdatenblatt: Zeitstempel 25.05.2026, 12:15 Uhr).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- 25.05.2026, 12:15–12:58 Uhr: Alle Dateien aus Antragsordner und Personenakte geladen und geprüft. (Dateinamen s. Abschnitt 1).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- 25.05.2026, 12:59 Uhr: Strukturierte Vorprüfung (Vorlage 6.2) an die Sachbearbeitung gesendet (E‑Mail ID 19e5ec96d01667ac); Label „Sachbearbeiter*in“ gesetzt. Logfile‑Eintrag erstellt (Agentprotokoll).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Wichtig (Harte Regeln / Einschränkungen)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KI trifft keine rechtsverbindliche Entscheidung; die Sachbearbeitung trifft die abschließende Entscheidung (§ 31a SGB X).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Wegen des dokumentierten Widerspruchs (Erwerbsminderungsstatus Anni) und der Rentenanpassung (Klaus) ist die Konfidenz unter 90 %; daher habe ich keine abschließende Empfehlung ausgesprochen. Alle Feststellungen sind mit Quelle (Dokument, Seite) und einschlägiger Norm belegt (siehe Mail an Sachbearbeitung).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Erfindungen / keine Annahmen ohne Beleg. Wo Daten unklar oder widersprüchlich sind, wurden Feststellungen gemacht und die Sachbearbeitung zur verbindlichen Klärung aufgefordert.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Falls gewünscht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Ich kann das vollständige Logfile (vollständige Seitennachweise, Seitenindizes, Prüfschritte) als Text- oder PDF‑Datei erzeugen und liefern. Soll ich das tun?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Soll ich nach Eingang der Klärung die vorläufige Neuberechnung (bzw. endgültige Berechnung) automatisch aktualisieren und die Sachbearbeitung informieren?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Kurzfazit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Unterlagen: vollständig.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Vorprüfung: vorläufiger monatlicher Zahlbetrag (bei Annahme der aktuell vorliegenden Belege) 455,30 € / Monat.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Entscheidend: verbindliche Klärung des Erwerbsminderungsstatus (Anni) und der Rentenanpassung (Klaus) durch die Sachbearbeitung — erst danach abschließende Entscheidung möglich.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 sachlichen Grüßen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IDEFIX (KI‑Agent Sozialverwaltung)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