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Zusammenfassung der Prüfung und Ergebnis (Vollständigkeit + Vorprüfung)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Kurzüberblick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Weiterbewilligungsantrag Grundsicherung (Kap. 4 SGB XII) — Aktenzeichen SGA-2025-001236 (Vorgangs-ID GruSi-WBA-20260522-014)</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Antragstellende Person: Werner Koch, geb. 28.07.1953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Eingang Antrag: 22.05.2026, 16:41 Uhr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Vollständigkeitsprüfung: vollständig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Ergebnis Vorprüfung (KI): Änderung der Anspruchshöhe erkennbar → voraussichtliche Leistungsanpassung (siehe Empfehlung)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Sachbearbeiter*innen-Mail mit strukturiertem Vorprüfungsbericht gesendet (siehe Protokoll)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Heruntergeladene/prüfte Unterlagen (Antragsordner + Personenakte)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Alle folgenden Dateien wurden aus dem Antragsordner bzw. der Personenakte geladen und inhaltlich geprüft (Lesbarkeit, Aktualität, Unterschrift, Plausibilität / Konsistenz mit Bestandsdaten):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Antragsordner (Dokumentname — __fileId):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Koch, Werner — 9ead5b0c-e2e7-43da-84db-38f25ae399fa (Eingang 22.05.2026, Unterschrift: Ja)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 (Vorder-/Rückseite) — 9cf4fc46-97a3-4a15-94c7-8f537fc40625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 (Stadt Borken, 10.04.2026) — 609f746f-919b-4268-8e29-2a6f252628e3 (Kaltmiete 390,00 €; NK 135,00 €; Heizung 105,00 €)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Rentenanpassungsmitteilung Werner (DRV Westfalen, 18.06.2025) — 51f8327f-7049-49de-b635-08e17bea9839 (Zahlbetrag ab 01.07.2025: 871,00 €)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Rentenanpassungsmitteilung Ingrid Koch (DRV Westfalen, 18.06.2025) — 29728b69-7845-4243-9923-cc2956f8affb (Zahlbetrag ab 01.07.2025: 533,00 €)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Feb–Apr 2026 (Sparkasse) — 79164e40-0ef6-48b3-84cc-c8d717646e38 (Gutschriften der Renten, regelmäßige Belastungen)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Zulassungsbescheinigung / Kfz (VW Polo) — 728a232e-fa72-4ede-ac87-6f160184ee2a (Zeitwert 5.200,00 €, Stand 01.04.2026)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Personenakte (relevante Bestandsdokumente):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 (Bewilligungszeitraum 01.06.2025–31.05.2026; bisheriger Zahlbetrag 285,80 €) — d424e906-79a3-4501-8a91-a00b4dc562a4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 (Kopie in Personenakte) — 11ae4653-3927-405a-8090-221efb308541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(ältere Auszüge, Personalakte) — eff4d107-bb0d-41fa-825e-4fa2c81ab31e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Vollständigkeitsprüfung (Checkliste gemäß Knowledge_Grusi_v1.md, Abschnitt 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Ergebnis: vollständig.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Begründung / Hinweise: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ausgefüllt und unterschrieben (vgl. Antragsdatenblatt — __fileId: 9ead5b0c...). Änderung Bankverbindung angegeben als „Keine Änderung“, daher Bankdaten aus Bestand (Erstbewilligungsbescheid / Kontoauszug) verwendet (vgl. __fileId: d424e906... und __fileId: 79164e40...).</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Identitätsnachweis: Personalausweis vorhanden (Vorder-/Rückseite) — __fileId: 9cf4fc46... / konsistent mit Personenakte __fileId: 11ae4653...</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letzte drei Monate (Feb–Apr 2026) vorgelegt — __fileId: 79164e40... (lückenlos, lesbar, Ein- und Ausgänge plausibel)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Mietnachweis: Mietbescheinigung, aktuell und unterschrieben (10.04.2026) — __fileId: 609f746f...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Einkommensnachweise: aktuelle Rentenmitteilungen für beide Personen (DRV) vorgelegt — __fileId: 51f8327f..., 29728b69...</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Vermögensnachweis: Kfz-Unterlagen mit Zeitwert vorgelegt — __fileId: 728a232e...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Zusatzunterlagen für Weiterbewilligung (Rentenbescheide, Kontoauszüge, Mietbescheinigung) sind vorhanden — siehe oben.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Folge: Keine Nachforderung erforderlich. (Gem. Knowledge_Grusi_v1 Abschnitt 2.2: Bestandsunterlagen sind aktuell / unverändert oder wurden aktualisiert; daher keine Nachforderung.)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Inhaltliche Plausibilitätsprüfung (Check 2.3)</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lesbar, zeigen regelmäßige Gutschrift der Renten (871,00 € / 533,00 €) sowie regelmäßige Belastungen (Miete 525,00 €, Heizkostenabschlag 105,00 €, Versicherungen 6,40 € / 7,40 €). (Beleg: __fileId: 79164e40..., Seiten: Kontoauszüge Feb–Apr 2026)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 und Kontoauszug konsistent (Miete 390 + NK 135 = Gesamt 525,00 €; SEPA-Lastschrift Miete ersichtlich in Kontoauszug) (Beleg: __fileId: 609f746f...; __fileId: 79164e40...)</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Rentenanpassungen: DRV-Mitteilungen (Datum 18.06.2025) belegen die aktuellen Zahlbeträge (871,00 € / 533,00 €) und sind durch Gutschriften in den Kontoauszügen bestätigt (Beleg: __fileId: 51f8327f..., 29728b69..., 79164e40...).</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Vorprüfung: Anspruch dem Grunde nach + Höhe (strukturierte Darstellung)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Rechtliche Grundlagen (Auswahl): § 41 SGB XII (Anspruch dem Grunde nach), § 27a SGB XII (Regelbedarf), § 35 SGB XII (Kosten der Unterkunft und Heizung), §§ 82–84 SGB XII (Einkommen), § 90 SGB XII (Vermögen), § 60 SGB I (Mitwirkungspflicht).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Vergleich Bestandswert → aktuell (mit Quellenangaben)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Bedarf (gesamt)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Bestand: 1.642,00 € (Regelbedarf 1.012,00 € + KdU 390,00 € + NK 135,00 € + Heizung 105,00 €) — Quelle: Erstbewilligungsbescheid S.1 [__fileId: d424e906-79a3-4501-8a91-a00b4dc562a4, S.1]; Norm: §27a, §35 SGB XII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Aktuell: 1.642,00 € (keine Änderung) — Quelle: Mietbescheinigung 10.04.2026 [__fileId: 609f746f-919b-4268-8e29-2a6f252628e3]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 (Brutto Renten)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Bestand: 1.370,00 € (850,00 € + 520,00 €) — Quelle: Erstbewilligungsbescheid S.1 [__fileId: d424e906..., S.1]; Norm: §§82–84 SGB XII</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Aktuell: 1.404,00 € (871,00 € + 533,00 €) — Quelle: DRV-Mitteilungen 18.06.2025 [__fileId: 51f8327f..., __fileId: 29728b69...] und Kontoauszüge Feb–Apr 2026 [__fileId: 79164e40...] (Gutschriften)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Veränderung: +34,00 € monatlich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Anrechenbare Versicherungen (absetzbare Positionen)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Betrag: 13,80 € (Haftpflicht 6,40 € + Hausrat 7,40 €) — bestätigt durch Kontoauszüge [__fileId: 79164e40...] und Erstbewilligungsbescheid (Anerkennung) [__fileId: d424e906..., S.1]; Norm: §§82–84 SGB XII (Anrechenbarkeit von Versicherungsbeiträgen nach behördlicher Prüfung)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Vermögen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PKW VW Polo: Zeitwert 5.200,00 € — Bestand/Aktuell unverändert; anerkannt als Schonvermögen (Erstbewilligungsbescheid S.1) und bestätigt durch Zulassungsbescheinigung-Schätzung (01.04.2026) [__fileId: d424e906..., S.1; __fileId: 728a232e...]; Norm: §90 SGB XII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Rechenweg (Vorprüfung):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Brutto-Einkommen aktuell: 1.404,00 €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abzgl. anrechenbare Versicherungen: 13,80 €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Anrechenbares Einkommen (bereinigt): 1.390,20 €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Bedarf gesamt: 1.642,00 €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Neuer monatlicher Zahlbetrag = Bedarf − Anrechenbares Einkommen = 1.642,00 € − 1.390,20 € = 251,80 €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Vergleich: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Bisheriger Zahlbetrag (Bewilligung 01.06.2025–31.05.2026): 285,80 € — Quelle: Erstbewilligungsbescheid S.1 [__fileId: d424e906...]</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Voraussichtlicher Zahlbetrag (ab 01.06.2026, Vorprüfung): 251,80 € (Differenz: −34,00 €) — berechnet wie oben; Rechtsgrund: §§27a, 35, 82–84 SGB XII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Empfehlung (Vorprüfung, nicht rechtsverbindlich)</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Vorschlag der KI-Vorprüfung: Anspruchsänderung ab 01.06.2026 — neuer monatlicher Zahlbetrag 251,80 € (Verringerung um 34,00 € gegenüber bisher 285,80 €).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Begründung: Erhöhung der anrechenbaren Renteneinkünfte (DRV-Mitteilungen v. 18.06.2025; Zahlungseingänge in Kontoauszügen Feb–Apr 2026). Alle anderen Bedarfsposten und Vermögenswerte unverändert.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Rechtsverbindliche Entscheidung obliegt der Sachbearbeitung; dies ist lediglich eine vorbereitende Prüfung (gem. § 31a SGB X).</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Konfidenz</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Konfidenz der Vorprüfung: Hoch (≥ 95 %) — Gründe: vollständige, konsistente und aktuelle Unterlagen (Rentenbescheide + Kontoauszüge + Mietbescheinigung + Erstbewilligungsbescheid); keine Widersprüche festgestellt.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Offene Punkte / Hinweise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fehlenden Unterlagen festgestellt. Bankverbindung fehlt im Antragsdatenblatt, ist aber als „Keine Änderung“ angegeben und verifiziert (Erstbewilligungsbescheid + Kontoauszüge) — siehe Belege oben.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Hinweis §60 SGB I: Antragstellende Person wurde zur Mitwirkung belehrt (Antragsdatenblatt), keine weiteren Mitwirkungslücken ersichtlich.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 Anhalt für vorrangige Ansprüche (z. B. SGB II) aus den vorliegenden Unterlagen.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Kommunikation / Protokoll (Kurz)</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Prüfaktion: Heruntergeladen und geprüft wurden die oben aufgeführten Dateien (Antragsordner-ID: 1XLKEZelp0BJMJxXwgwyPrbLi1sSNo4Wq; Dateien siehe Liste).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Versendet: Strukturierter Vorprüfungsbericht per E-Mail an die zuständige Sachbearbeitung (siehe Vorlage 6.2) — Nachricht gesendet am 22.05.2026, 16:47 Uhr.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Gmail Message-ID (System): 19e5029db81f6f3f</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Label gesetzt: Sachbearbeiter*in (E-Mail-Label wurde aktualisiert)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Protokoll-Eintrag (Kurz): Vorgang GruSi-WBA-20260522-014 — Eingang 22.05.2026 16:41 — Vollständigkeitsprüfung + Vorprüfung abgeschlossen 22.05.2026 16:47 — Mail an SB gesendet (Message-ID oben).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ich nicht getan habe / Beschränkung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endgültige rechtsverbindliche Entscheidung getroffen (liegt bei Sachbearbeitung). Meine Prüfung ist eine vorbereitende Sachverhalts- und Plausibilitätsprüfung gem. Workflow.</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Keine Annahmen ohne Beleg. Bei strittigen/fallspezifischen Rechtsfragen hätte ich an die Sachbearbeitung eskaliert; hier ist die Datenlage klar.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Nächste Schritte (Vorschlag)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Sachbearbeitung entscheidet über die Anpassung ab 01.06.2026 (vgl. Empfehlung oben). Falls entschieden, bitte Vorgang dokumentieren und, falls erforderlich, Leistung anpassen bzw. Änderungsbescheid erstellen.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Falls Sie eine Nachforderung an die/den Antragstellenden wünschen (trotz Vollständigkeit) — bitte kurze Anweisung, Vorlage 6.1 steht bereit.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 Rückfragen oder wenn Sie wünschen, dass ich eine spezifische Berechnung (z. B. unter Berücksichtigung anderer anrechenbarer Beträge) detailliert darstelle, gebe ich das gern entsprechend verbindlicher Vorgabe aus.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 sachlichem Gruß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IDEFIX (KI‑Vorprüfung)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and crafting response**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present numbers using the correct format, as Germany uses a comma for decimals, like 1.642,00 €. Consistency is key. I must also include specific references, like "§ 41 SGB XII," not just "§ 41." I'll focus on being concise while including necessary details. I’ll add the message ID "19e5029db81f6f3f" and the label "Sachbearbeiter*in". Step 7 of the protocol requires logging all steps, so I will summarize that as well before finalizing my output.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