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Zusammenfassung der Prüfung und nächster Schritt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Weiterbewilligungsantrag Grusi (SGA-2025-001239) — Karl Zimmermann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Eingegangen: 22.05.2026, 20:50 Uhr (Vorgangs-Nr. GruSi-WBA-20260522-018)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Prüfzeitpunkt (IDEFIX): 22.05.2026, 20:56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der Vollständigkeitsprüfung: vollständig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 (vorläufig): dokumentierte Rentenerhöhung führt unter den vorliegenden Voraussetzungen zu einer Reduktion des monatlichen Zahlbetrags um 15,00 € (siehe Berechnung unten). Endgültige Entscheidung obliegt der Sachbearbeitung.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gemacht habe (Workflowkonform)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Alle Unterlagen aus dem Antragsordner geladen und gesichtet: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Zimmermann, Karl (Antragsordner) — Unterschrift / Zustimmung vorhanden.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Ausweis: ausweisdokument / personalausweis.pdf (Antragsordner + Personenakte) — DOB 02.04.1944, Anschrift Im Piepershagen 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Mietbescheinigung (wk_mietbescheinigung.pdf, Antragsordner) — Kaltmiete 330,00 €, Nebenkosten gesamt 95,00 €, Heizkosten 75,00 € (10.04.2026).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Rentenanpassungsmitteilung (ek_nachweise_keine_aenderung.pdf) — Neuer Renten-Zahlbetrag 625,00 € ab 01.07.2025 (DRV-Mitteilung 18.06.2025).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(verm_kontoauszug.pdf, Feb–Apr 2026) — regelmäßige Rentengutschriften 625,00 € bestätigt; Endsaldos: 28.02.2026: 2.805,07 €; 31.03.2026: 2.507,76 €; 30.04.2026: 2.210,45 €.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Versicherungsnachweis Hausrat (vers_hausrat.pdf) — Beitrag 5,90 €/Monat (Stichtag 01.01.2026).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Personenakte: Bewilligungsbescheid Erstbewilligung (erstbewilligungsbescheid.pdf, 16.05.2025) — enthält Berechnung für 01.06.2025–31.05.2026 (Regelbedarf, KdU, Einkommen, Zahlbetrag).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Abgleich mit Personenakte und Plausibilitätsprüfung (Knowledge_Grusi_v1 §2.3)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Lesbarkeit, Kontoinhaber und IBAN übereinstimmend geprüft (kontoauszüge ↔ Bewilligungsbescheid).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Datum/ Aktualität: Kontoauszüge der letzten 3 Monate (Feb–Apr 2026) liegen vor (Anforderung erfüllt).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Mietdaten und Kosten der Unterkunft sind aktuell und mit Bewilligungsbescheid konsistent (wk_mietbescheinigung.pdf S.1 ↔ erstbewilligungsbescheid.pdf S.1).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Identität und Anschrift durch Personalausweis bestätigt (personalausweis.pdf S.1–2).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Ergebnis Vollständigkeitsprüfung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vollständig (Pflichtunterlagen laut Knowledge_Grusi_v1 §2 — Antragsblatt, Ausweis, Kontoauszüge 3 Monate, Mietbescheinigung, Einkommensnachweise — alle vorliegend oder als unverändert bestätigt).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(inhaltlich) — Kernergebnisse mit Belegen und Rechtsnormen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Anspruch dem Grunde nach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Voraussetzungen weiterhin gegeben. Begründung/Beleg: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Alter: Geburtsdatum 02.04.1944 (personalausweis.pdf S.1) → Altersvoraussetzung nach § 41 SGB XII (Knowledge_Grusi_v1 §4.1).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Keine Änderung persönlicher Verhältnisse gemeldet (Antragsdatenblatt: „Familienstand – Änderung: Keine Änderung“).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Vorherige Leistungsbeziehung dokumentiert (erstbewilligungsbescheid.pdf 16.05.2025 S.1).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Rechtsgrundlage: § 41 SGB XII.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Anspruch der Höhe nach — Bestands-/Aktualvergleich (Quellen: erstbewilligungsbescheid.pdf S.1; wk_mietbescheinigung.pdf S.1; ek_nachweise_keine_aenderung.pdf S.1; verm_kontoauszug.pdf S.1–3)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Tabelle (Wesentliche Positionen):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Regelbedarf: Bestand 563,00 € — aktuell keine Änderung nachgewiesen (erstbewilligungsbescheid.pdf S.1; § 27a SGB XII).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Kaltmiete (KdU): Bestand 330,00 € — aktuell 330,00 € (wk_mietbescheinigung.pdf S.1; § 35 SGB XII).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Nebenkosten: 95,00 € — unverändert (wk_mietbescheinigung.pdf S.1; § 35 SGB XII).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Heizkosten: 75,00 € — unverändert (wk_mietbescheinigung.pdf S.1; § 35 SGB XII).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Gesamtbedarf: 1.063,00 € (erstbewilligungsbescheid.pdf S.1).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Brutto-Einkommen (Renten): Bestand 610,00 € → aktuell 625,00 € (DRV-Mitteilung ek_nachweise_keine_aenderung.pdf S.1; Bankgutschriften verm_kontoauszug.pdf S.1–3); Differenz +15,00 € (Rechtsnorm: §§ 82–84 SGB XII).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Absetzbare Versicherungen: 5,90 € (vers_hausrat.pdf S.1) — unverändert.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Rechenbeispiel (vorläufig, nur auf Basis vorliegender Unterlagen):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Anrechenbares Einkommen (neu) = Rente 625,00 € − Versicherungen 5,90 € = 619,10 €.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Neuer Zahlbetrag = Gesamtbedarf 1.063,00 € − 619,10 € = 443,90 €.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Differenz zum bisherigen Zahlbetrag (458,90 €) = −15,00 € / Monat.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Rechtsnormen: §§ 82–84 SGB XII (Anrechnung von Einkommen), § 27a SGB XII, § 35 SGB XII.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Vermögen (Prüfhinweis)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Befund: Kontoendsaldo 30.04.2026: 2.210,45 € (verm_kontoauszug.pdf S.3). Vergleich mit Personenakte 30.04.2025: 1.410,61 € (kontoauszuege_personalakte.pdf S.3) → Anstieg um 799,84 € im Jahresvergleich.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Bewertung: Keine weiteren Vermögensnachweise (Wertpapiere, Immobilien, sonstige Depots) vorgelegt. Antragsdatenblatt vermerkt keine Änderung des Vermögens.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Rechtsnorm: § 90 SGB XII.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Offener Punkt: Bitte prüfen, ob relevante Freibeträge überschritten sind → ggf. Einsatz von Vermögen prüfen.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Konfidenz</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Zu den festgestellten Tatsachen (Vorliegen der Unterlagen, Rente = 625 €; KdU unverändert): hoch (≥ 95 %) — Dokumente liegen vor und sind konsistent (DRV-Mitteilung + Kontoauszüge).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Zur endgültigen Rechtsentscheidung / abschließenden Festsetzung des neuen Zahlbetrags (z. B. bei möglichen gesetzlichen Regelbedarf-Änderungen oder Vermögensprüfung): mittel (90–95 %) → Entscheidung durch Sachbearbeitung erforderlich.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Offene Punkte / Empfehlungen an die Sachbearbeitung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Vermögensprüfung nach § 90 SGB XII (Prüfung Freibeträge / sonstiges Vermögen). (Beleg: verm_kontoauszug.pdf S.1–3; kontoauszuege_personalakte.pdf S.1–3)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Überprüfen, ob für den neuen Bewilligungszeitraum (ab 01.06.2026) Regelbedarf / gesetzliche Werte anzupassen sind (ggf. Auswirkungen auf Gesamtbedarf). (Rechtsnorm: § 27a SGB XII)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Prüfen, ob für den laufenden Bewilligungszeitraum (01.06.2025–31.05.2026) eine nachträgliche Anpassung/Rückrechnung wegen Rentenerhöhung ab 01.07.2025 erforderlich ist. (Beleg: ek_nachweise_keine_aenderung.pdf S.1; erstbewilligungsbescheid.pdf S.1)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 Protokollierung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das strukturierte Vorprüfungsergebnis per Mail an die zuständige Sachbearbeitung gesendet (Empfänger: agent.sozialamt.borken@gmail.com) — Message-ID: 19e510f993ffc923.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versendete E‑Mail wurde mit dem Label „Sachbearbeiter*in“ versehen (Log/Label aktualisiert).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Logfile-Eintrag (Kurz): Vorgangs-ID, Eingangszeitpunkt, geprüfte Dokumente (Dateinamen/Ordner), Prüfergebnis (vollständig), Vorprüfungsergebnis, versendete Mail (ID oben), Zeitstempel Versand 22.05.2026, 20:56 Uhr.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 keine rechtsverbindliche Entscheidung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die Unterlagen vollständig geprüft und eine sachliche, dokumentgestützte Vorprüfung durchgeführt. Gem. interner Regeln und § 31a SGB X trifft die Sachbearbeitung die endgültige, rechtsverbindliche Entscheidung. Bei Bedarf kann ich weitere Belege aus dem Drive direkt verlinken oder zusätzliche Detailberechnungen anfertigen (z. B. zeitlich differenzierte Rückrechnungen, ausführliche Vermögensprüfung), wenn Sie mir bestätigen, welche weiteren Recherchen gewünscht sind.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Nächste Schritte (vorgeschlagen)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prüft die offenen Punkte (Vermögen, mögliche Regelbedarf‑Anpassung, ggf. Rückrechnung für laufenden Zeitraum) und trifft die Entscheidung bzgl. Zahlbetragsanpassung (ggf. Bescheiderstellung / Anpassung).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gewünscht, erstelle ich auf Anforderung die formale Entscheidungsberechnung (mit Rechenblatt) oder sende eine Nachforderungsmail an die antragstellende Person, falls ergänzende Unterlagen benötigt werden.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möchten, kann ich: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detaillierte Berechnung als PDF erzeugen und dem Vorgang anfügen, oder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eine Klärungsanfrage (Vorlage 6.3) an die Sachbearbeitung mit den aufgeworfenen Rechtsfragen formulieren.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unmittelbar eine detaillierte Berechnung (PDF) erstelle oder eine Klärungsanfrage zur Vermögensfrage sende?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