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Zusammenfassung der Vorprüfung und der durchgeführten Aktionen (Vorgangszeichen SGA-2025-001274).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 (kompakt)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 (Berechnung, vorläufig): 455,60 € (Bestand: 406,80 €; Δ: +48,80 € / Monat). Berechnung trotz Klärungsbedarf durchgeführt; Ergebnis als „vorläufig“ gekennzeichnet. Rechtsgrundlage Anspruch: § 41 SGB XII (Kap. 4).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 Ursache der Änderung: Entdeckung einer regelmäßigen Kfz‑Versicherungsabbuchung (Kfz‑Haftpflicht) in den Kontoauszügen, die im Erstbescheid nicht berücksichtigt war (wirksam +48,80 €/Monat).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 rückwirkend anspruchsminderndes Ereignis festgestellt). Rückforderungsnormen: §§ 45, 48, 50 SGB 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 92 %) — Ergebnis als „vorläufig“ gekennzeichnet wegen diskrepanten Rentenbelegen und fehlendem Nachweis der Kfz‑Haftpflicht.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 (Kurz)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Knowledge_Grusi_v2.md vollständig gelesen (Pflichtregel).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Antragsordner und Personenakte geladen (Dateien gesichtet und heruntergeladen).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Vollständigkeitsprüfung durchgeführt (Status: Klärungsbedarf; „Keine Änderung“-Marker beachtet).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Pflicht‑Abgleich Erstantrag ↔ Kontoauszüge (letzte 3 Monate) durchgeführt (Buchung‑für‑Buchung).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Anspruchsprüfung (Höhe) durchgeführt — Berechnung als „vorläufig“ gekennzeichnet.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Nachforderungs‑Entwurf an Antragstellende Person erstellt (Gmail‑Entwurf, Frist 14 Tage: 11.06.2026) — nicht versendet.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Vorprüfungs‑Mail an die Sachbearbeitung erstellt und versendet (ein Mail, wie vorgeschrieben).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Labels gesetzt: Entwurf → „Antragsteller*in“; versendete Mail → „Sachbearbeiter*in“.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Logfile im Regel / Prüfung / Ergebnis‑Format erstellt (Pflicht‑Regeln dokumentiert).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(konkret)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 zeigen wiederkehrende Abbuchungen: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DRV Westfalen (Altersrente): 748,00 € (Konto 02–04/2026).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SEPA‑LS Miete: 525,00 € (Monat).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HUK‑Coburg Privathaftpflicht: 7,30 € / Monat.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HUK‑Coburg Hausrat: 6,50 € / Monat.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Allianz – Kfz‑Versicherung (BOR‑HG): 48,80 € / Monat (regelmäßig).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Kfz‑Steuer (einmalig Jahresbetrag): 82,00 € (14.03.2026).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Belege: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Hausrat‑Beitragsrechnung: 6,50 €/Monat (vorliegend).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Privathaftpflicht‑Beitragsrechnung: 7,30 €/Monat (vorliegend).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 und Betriebskostenabrechnung 2024 (Abrechnungszeitraum 01.01.2024–31.12.2024; Nachzahlung 420,00 €) liegen vor.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Personenakte enthält einen Rentenmitteilungsbeleg (aktueller Zahlbetrag 748,00 €) – Kontoauszug bestätigt 748,00 €.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Zusätzlich im Antragsordner liegt eine Rentenanpassungsmitteilung mit abweichendem Zahlbetrag (höher). → Widerspruch der Belege (siehe Klärungsblock).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„Keine Änderung“-Marker beachtet. Viele Felder in der Veränderungsmitteilung sind mit „Keine Änderung“ markiert; das ist kein Mangel.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Fehlende aktuelle Beitragsrechnung Kfz‑Haftpflicht (Beleg fehlt) → Nachforderung erstellt (Pflicht: absetzbare Versicherungen).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Rentenbelege widersprüchlich (Antragsordner vs. Personenakte / Kontoauszug) → Klärung erforderlich.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Δ/Monat; Werte in „0,00 €“-Format)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Personen): 1.012,00 € → 1.012,00 € ; Δ: 0,00 €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395,00 € → 395,00 € ; Δ: 0,00 €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130,00 € → 130,00 € ; Δ: 0,00 €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104,00 € → 104,00 € ; Δ: 0,00 €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(monatlich): 13,80 € → 62,60 € ; Δ: +48,80 €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(vorläufig angesetzt: Privathaftpflicht 7,30 € + Hausrat 6,50 € + Kfz‑Haftpflicht 48,80 €)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(gesamt): −1.248,00 € → −1.248,00 € ; Δ: 0,00 €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−1.234,20 € → −1.185,40 € ; Δ: +48,80 €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 (Netto): 406,80 € → 455,60 € ; Δ: +48,80 €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Rückforderung ermittelt (keine entdeckte rückwirkend anspruchsmindernde Änderung, §§ 45, 48, 50 SGB X).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Nachforderungen (Entwurf erstellt; Frist 14 Tage: 11.06.2026)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 Jahres-/Beitragsrechnung der Kfz‑Haftpflichtversicherung (vollständige Beitragsrechnung des laufenden Versicherungsjahres). Falls vorhanden: Kopie der Kfz‑Versicherungspolice.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Aktueller Rentenbescheid / Rentenanpassungsbescheid (vollständiges Dokument) zur Klärung abweichender Zahlbeträge.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(Hinweis: Nachforderungs‑Mail ist als Gmail‑Entwurf gespeichert; wird nicht versendet; Sachbearbeitung ist nicht in CC.)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 — keine Fragen)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Kfz‑Haftpflicht: Kontoauszug zeigt eine regelmäßige Abbuchung 48,80 €/Monat; im Vorgang fehlt die Beitragsrechnung/Kfz‑Police. Wirkung: Vorläufige Erhöhung der anrechenbaren Versicherungen um 48,80 €/Monat; Zahlbetrag +48,80 €/Monat. Handlungsempfehlung: Beitragsrechnung der Kfz‑Haftpflicht nachfordern (Entwurf erstellt) und nach Eingang Neuberechnung. Rechtsgrund: §§ 41 ff. SGB XII; Absetzbarkeit von Versicherungen.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Rentenbelege: Es existiert eine Rentenanpassungsmitteilung mit einem höheren Zahlbetrag (im Antragsordner), während Personenakte + Kontoauszüge 748,00 € ausweisen. Wirkung: Vorrang Kontoauszug; Berechnung mit Kontoauszugswert 748,00 € (vorläufig). Handlungsempfehlung: Sachbearbeitung prüft Dokumentzuordnung; bei Bedarf aktuellen Rentenbescheid anfordern (Entwurf enthält diese Nachforderung). Rechtsgrund: §§ 41 ff. SGB XII; Kritische Plausibilitätsprüfung Rentenbescheid.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Unstimmigkeiten ohne unmittelbare Anspruchswirkung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Betriebskostenabrechnung 2024 weist eine Nachzahlung von 420,00 € aus; dies ist anzumerken, hat aber keine automatische dauerhafte Erhöhung der Monatsposition ohne weitere Prüfung. Empfehlung: Sachbearbeitung prüft, ob Einmalbedarf / Übernahme als einmaliger Mehrbedarf infrage kommt.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Kfz‑Steuer Abbuchung (14.03.2026, 82,00 €) zusammen mit regelmäßiger Kfz‑Versicherungsabbuchung spricht für tatsächliche Fahrzeughaltung; daraus folgt die Relevanz der Kfz‑Haftpflicht als absetzbarer Beitrag (vgl. § 90 SGB XII zur Kfz‑Angemessenheit).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(einmalig aufgeführt — Dateinamen)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Gude, Heinz‑Werner.docx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betriebskostenabrechnung.pdf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rentenbescheid_ohne_anpassung.pdf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rentenbescheid_erna_gude_ohne_anpassung.pdf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Dokumentation der durchgeführten Aktionen (Tools / Mails)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Knowledge_Grusi_v2.md: vollständig gelesen.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Drive: Antragsordner und Personenakte durchsucht und Dokumente heruntergeladen/gesichtet.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Person: als Gmail‑Entwurf erstellt (Betreff: „Nachforderung Unterlagen Weiterbewilligung – Heinz‑Werner Gude – SGA‑2025‑001274“; Frist 11.06.2026). Label „Antragsteller*in“ gesetzt. (Entwurf: nicht versendet.)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erstellt und versendet (ein Mail). Label „Sachbearbeiter*in“ gesetzt.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 / Prüfung / Ergebnis) wurde parallel erstellt (Auszug unten).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Auszug (Pflicht‑Regeln)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SGA-2025-001274 ==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10:49:00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0.17 — Knowledge‑Datei lesen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Knowledge_Grusi_v2.md vollständig lesen vor Bearbeitung.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Knowledge_Grusi_v2.md geladen und relevante Abschnitte (0,2,9,2.15 etc.) berücksichtigt.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Knowledge‑Datei eingelesen; Verfahrensregeln angewandt.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Struktur für Vollständigkeitsprüfung, Berechnung und Mail erstellt.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Knowledge_Grusi_v2.md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0.18 — Aktenzeichen‑Abgleich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Vergleich Vorgangszeichen Veränderungsmitteilung ↔ Personenakte/Bestandsbescheid.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Antragsdatenblatt (VZ SGA‑2025‑001274) ↔ erstbewilligungsbescheid.pdf.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Vorgangszeichen identisch (SGA‑2025‑001274).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Einschränkung; Fortfahren.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Antragsdatenblatt Gude, Heinz‑Werner.docx S.1; erstbewilligungsbescheid.pdf S.1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2.1 — Adress‑ und Identitätsabgleich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Abgleich Adresse/Name zwischen Antrag, Ausweis, Mietbescheinigung, Kontoauszug.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personalausweis.pdf, mietbescheinigung.pdf, kontoauszuege_wb.pdf.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Name/Adresse konsistent: Ostwall 14, 46325 Borken.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direkte Anspruchsänderung.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personalausweis.pdf S.1; mietbescheinigung.pdf S.1; kontoauszuege_wb.pdf S.1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0.15 / 9.2 — Buchungs‑Abgleich Kontoauszug ↔ Erstantrag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Buchung‑für‑Buchung Abgleich der letzten 3 Monate mit Erstantrag/Bescheid.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kontoauszuege_wb.pdf (Feb–Apr 2026) ↔ erstbewilligungsbescheid.pdf (berücksichtigte Versicherungen).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Regelmäßige Abbuchung Allianz Kfz 48,80 €/Monat (Feb–Apr 2026); Kfz‑Steuer 82,00 € (14.03.2026). Diese Kfz‑Position war im Erstbescheid nicht berücksichtigt. Wirkung: Vorläufige Ansatznahme Kfz‑Haftpflicht 48,80 €/Monat in Berechnung; Nachforderung Beitragsrechnung Kfz.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kontoauszuege_wb.pdf S.1–3; erstbewilligungsbescheid.pdf S.1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0.23 — Vermögensschongrenze prüfen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Vermögen aus Personenakte / Erstbescheid weiterführen; Kfz gesondert prüfen (≤ 7.500 €).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Personenakte (keine Verkehrswert‑Nachweise bzgl. Pkw vorhanden).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(keine detaillierten Vermögensnachweise)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Kein belegter Hinweis auf einzusetzendes Vermögen über Schongrenze; Kfz‑Verkehrswert nicht dokumentiert.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Vermögensweiterführung wie im Erstbescheid; falls Verkehrswertnachweis eingeht, erneute Prüfung erforderlich.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personenakte (keine spezifische Vermögensdatei vorhanden)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0.19 — Kfz‑Indizien / Zusammenhänge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Kfz‑Steuer/Tank/Werkstattabbuchung → Kfz → Kfz‑Haftpflicht als absetzbare Position; Beitragsrechnung erforderlich.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kontoauszuege_wb.pdf (Kfz‑Abbuchungen, Kfz‑Steuer), Antragsordner/Personenakte (fehlende Kfz‑Police).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Unvollständig / Auffällig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Kfz‑Haftpflicht‑Abb. 48,80 €/Monat vorhanden, keine Police/Beitragsrechnung im Vorgang. Wirkung: Position Kfz‑Haftpflicht vorläufig angesetzt; Nachforderung Kfz‑Beitragsrechnung.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kontoauszuege_wb.pdf S.1–3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0.21 — Karenzzeiten / Befristungen prüfen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Prüfung Gültigkeit Personalausweis / befristete Dokumente.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personalausweis.pdf.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Personalausweis gültig bis 24.09.2032.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Maßnahme.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personalausweis.pdf S.1–2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0.22 — Personenakte‑Quervergleich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Abgleich Familienstand, Vermieter, Bankverbindung über alle Belege.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erstbewilligungsbescheid.pdf, mietbescheinigung.pdf, kontoauszuege_personalakte.pdf.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Mieter, IBAN und Familienstand konsistent; Mietgeber Klaus Wieskötter bestätigt Mietbetrag 395 €/Monat.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unmittelbare Anspruchsänderung.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mietbescheinigung.pdf S.1; erstbewilligungsbescheid.pdf S.1; kontoauszuege_personalakte.pdf S.1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0.16 — Rechnerische Plausibilitätsprüfung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Plausibilitätscheck und Rechenkontrolle der Anspruchsberechnung.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Berechnungsformel: Gesamtbedarf 1.641,00 €; anrechenbares Einkommen −1.185,40 € (nach Versicherungsänderung) → Zahlbetrag 455,60 €. Rechenweg kontrolliert.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Rechenweg konsistent; Anstieg Zahlbetrag entspricht der vorläufigen Berücksichtigung der Kfz‑Haftpflicht (+48,80 €/Monat). Wirkung: Berechnung als „vorläufig\" kennzeichnen; Nachforderung Kfz‑Beitragsrechnung.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erstbewilligungsbescheid.pdf S.1; kontoauszuege_wb.pdf S.1–3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9.4 — Mailerzeugung / Mindesttool‑Nutzung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Erzeugung Vorprüfungs‑Mail an Sachbearbeitung und Nachforderungs‑Entwurf an Antragstellende Person; Labels setzen.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Gmail‑Entwurf erzeugt; Vorprüfungs‑Mail versendet; Labels aktualisiert.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Vorprüfungs‑Mail an Sachbearbeitung versendet; Nachforderungs‑Entwurf an Antragstellende Person gespeichert; Labels gesetzt.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Vorgang gilt als abgeschlossen nach Fertigstellungsanforderung (Mail versendet; Entwurf vorhanden).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Gmail (Versand/Entwurf)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Berechnungsdetails ==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Anrechenbare Versicherungen: 7,30 € + 6,50 € + 48,80 € = 62,60 € (vorläufig angesetzt).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Anrechenbares Einkommen (bereinigt): −1.248,00 € + 62,60 € = −1.185,40 €.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Gesamtbedarf: 1.012,00 + 395,00 + 130,00 + 104,00 = 1.641,00 €.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Zahlbetrag: 1.641,00 € − 1.185,40 € = 455,60 € (vorläufig).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Zusammenfassung: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Vollständigkeit: Klärungsbedarf (Nachforderung Kfz‑Beitragsrechnung; Rentenbelege widersprüchlich)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Empfehlung: Vorläufige Festsetzung 455,60 €; Nachforderung wie angegeben; nach Eingang Neuberechnung.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Mittel (≈ 92 %) — Begründung: Kontoauszüge und Personenakte weitgehend konsistent; Diskrepanz Rentenbelege und fehlende Kfz‑Beitragsrechnung begründen Unsicherheit.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 Logfile‑Auszug.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/ Hinweise für die Sachbearbeitung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Sachbearbeitung sichtet den Entwurf (Nachforderung) und versendet diesen an die antragstellende Person (oder passt ihn an).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angeforderten Beitragsrechnungen (Kfz, ggf. Rentenbescheid): Neuberechnung vornehmen und ggf. Rückforderungsprüfung (falls rückwirkend anspruchsmindernde Sachverhalte nachgewiesen werden).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Dokumentzuordnung (konfliktbehaftete Rentenmitteilungen) prüfen und in der Personenakte konsolidieren.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das vollständige Logfile als PDF/DOC/TXT exportiere und zum Download bereitstelle oder die Berechnung nach Eingang der angeforderten Belege automatisch neu berechne?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