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Knowledge-Datei gelesen und die Vorprüfung wie beauftragt durchgeführt. Kurze Zusammenfassung der Schritte und Ergebnisse (Kurzfassung)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SGA-2025-001271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Jürgen Maas (08.07.1953)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 Antrag: 27.05.2026, 22:04 Uhr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Datenquellen geladen: Antragsordner + Personenakte (vollständige Dateiliste und Downloads durchgeführt).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Vollständigkeitsprüfung: Nachforderung erforderlich (Bankverbindungswechsel – Nachforderung erstellt und als Gmail‑Entwurf gespeichert, nicht versandt). Status: Unvollständig (Nachforderung erstellt).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Anspruchsprüfung: Ausführliche, vorläufige Neuberechnung durchgeführt (Konfidenz: hoch ≈ 96 %). Ergebnisse unten.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Kommunikation: Nachforderungs‑Entwurf an Antragstellende gespeichert (Label „Antragsteller*in“). Vorprüfungs‑Mail an Sachbearbeitung versandt (Label „Sachbearbeiter*in“).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Logfile: Pflichtprüfungen im Regel/Prüfung/Ergebnis‑Format protokolliert (Auszug s. unten).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geprüfte Befunde (Kurz)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Mietnachweis vorhanden und plausibel: Mietbescheinigung (Gesamtmiete 500,00 €: Kalt 370,00 € + Nebenkosten 130,00 €) übereinstimmend mit SEPA‑Lastschriften (Miete an Manuela Schepers 500,00 €). (Rechtsnorm: § 41 SGB XII / Knowledge 2.2)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Renten: Jürgen (DRV) Zahlbetrag 832,00 € monatlich (Rentenmitteilung vorliegend und mit Kontoauszug abgeglichen). Zusätzlich ist auf den Kontoauszügen regelmäßig „Altersrente – Helga Maas 524,00 €“ verbucht. (Prüfung Erstantrag ↔ Kontoauszug gem. Knowledge 0.16 / 0.15)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Versicherungen: DEVK‑Privathaftpflicht 7,10 €/Monat und DEVK‑Hausrat 6,40 €/Monat (jeweils Beitragsrechung vorliegend) — anrechenbar, zusammen 13,50 €/Monat (Rechtsnorm: §§ 41 ff. SGB XII / Knowledge 0.19).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Bankverbindungsänderung: Antragsdatenblatt weist eine Änderung der Bankverbindung aus (Kontoinhaber: Helga Maas, IBAN DE35 4016...), die vorliegenden Kontoauszüge sind jedoch für das bisherige Auszahlungskonto (Sparkasse IBAN DE82 4265...). Deshalb ist eine Nachforderung wegen Bankwechsel erforderlich (Knowledge 2.3).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Vorläufige Anspruchsberechnung (Monatlich) — Bestand → Neu → Δ Monat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(Alle Beträge im Format „0,00 €“; Veränderungen in EUR ausgewiesen)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1.012,00 € → 1.012,00 € →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 →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370,00 € → 370,00 € →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130,00 € → 130,00 € →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100,00 € → 100,00 € →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1.612,00 € → 1.612,00 € →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(Renten/Erwerb): −1.356,00 € → −1.356,00 € → 0,00 €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(Jürgen: 832,00 €; ‚Altersrente – Helga Maas‘: 524,00 € — beide als Kontoeingänge nachgewiesen)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Hausrat): 13,50 € → 13,50 € → 0,00 €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−1.342,50 € → −1.342,50 € → 0,00 €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Zahlbetrag (Bestand → Neu → Δ): 269,50 € → 269,50 € → 0,00 €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 / Kennzeichnung: Vorläufig (Konfidenz ≈ 96 %). Begründung: alle wesentlichen Leistungsbelege vorliegend und plausibilitätsgeprüft; Bankverbindungswechsel jedoch unvollständig belegt (Nachforderung angelegt).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rückwirkend leistungsvermindernde Änderung festgestellt (vorläufig keine Rückforderung) (vgl. §§ 45, 48, 50 SGB X).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Bankverbindungsänderung / Auszahlungskonto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Im Antragsdatenblatt wurde ein neues Auszahlungskonto (Kontoinhaberin: Helga Maas, IBAN DE35 4016 6200 0084 5678 90) gemeldet; die vorliegenden Kontoauszüge und der Erstbewilligungsbescheid dokumentieren jedoch das bisher hinterlegte Auszahlungskonto (IBAN DE82 4265 0150 0101 2345 67).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Wirkung: Unklare Zahlungszuordnung; ohne Nachweis kann die endgültige Zahlungskontonummer nicht gesetzt werden.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Handlungsempfehlung: Nachforderung (erstellt) der Kontoauszüge des neu angegebenen Kontos für die letzten 3 Monate ODER Schließungsnachweis des alten Kontos + Kontoauszüge des alten Kontos (sofern Kontowechsel). Vorläufig mit den vorhandenen Kontoauszügen weiterrechnen. Rechtsgrund: § 60 SGB I; § 41 SGB XII; Knowledge 2.3.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weitere Position identifiziert, die nicht anrechenbar wäre; die vorliegenden Privathaftpflicht‑ und Hausrat‑Beiträge sind angemessen und anrechenbar. Rechtsnorm: §§ 41 ff. SGB XII.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Nachgeforderte Unterlagen (Entwurf an Antragstellende — als Entwurf gespeichert, nicht versandt)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des neu angegebenen Kontos (IBAN DE35 4016 6200 0084 5678 90) für die letzten 3 Monate ODER Schließungsnachweis des bisherigen Kontos + Kontoauszüge des bisherigen Kontos (3 Monate).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Frist: 14 Tage (bis 10.06.2026). Rechtsgrund: § 60 SGB I; § 66 SGB I.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Unstimmigkeiten ohne unmittelbare Anspruchswirkung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weiteren Unstimmigkeiten mit unmittelbarer Anspruchswirkung; Miet‑ und Nebenkostenangaben sind konsistent (Mietbescheinigung / Kontoauszug).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 / Vermögensangabe im Erstbescheid als Bestand (Zeitwert im Erstbescheid dokumentiert); kein akuter Handlungsbedarf erkennbar (vgl. Knowledge 0.23).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Antragsordner: Antragsdatenblatt Maas, Jürgen; vers_hausrat; vers_haftpflicht; verm_kontoauszug; ek_nachweise_keine_aenderung; wk_mietbescheinigung; ausweisdokument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Personenakte: rentenbescheid_helga_maas_ohne_anpassung.pdf; versicherungspolice_hausrat.pdf; mietbescheinigung.pdf; kontoauszuege_personalakte.pdf; erstbewilligungsbescheid.pdf; sparbuchauszug.pdf; versicherungspolice_haftpflicht.pdf; rentenbescheid_ohne_anpassung.pdf; personalausweis.pdf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Kurzprotokoll / Ergebnis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Prüfung abgeschlossen; monatlicher Zahlbetrag bleibt 269,50 € (Bestand). Nachforderung zur Bankverbindungsänderung als Gmail‑Entwurf gespeichert (nicht versandt). Vorläufige Festsetzung empfohlen; abschließende Entscheidung nach Sichtung der nachgereichten Kontoauszüge/Schließungsnachweise.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Durchgeführte Tool‑Aktionen (für Protokoll)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Drive‑Suche (Antragsordner / Personenakte) durchgeführt.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relevanten Dateien heruntergeladen und inhaltlich gegengeprüft.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erstellt (Gmail‑Entwurf, nicht versandt) und gelabelt („Antragsteller*in“).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gesendet und gelabelt („Sachbearbeiter*in“).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(Regel / Prüfung / Ergebnis) erstellt (intern).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Frage / Optionen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Nachforderung an den/die Antragstellende*n liegt als Entwurf vor. Soll ich den Entwurf jetzt versenden? (Hinweis: Nachforderungs‑Entwürfe werden standardmäßig als Entwurf abgelegt; Versand nur auf ausdrücklichen Befehl.)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die vorläufige Berechnung als PDF‑Zusammenfassung exportieren und liefern?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gewünscht, sende ich den gespeicherten Nachforderungs‑Entwurf an Herrn Maas oder generiere die PDF‑Zusammenfassung.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