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DD0C" w14:textId="0FCC32AE" w:rsidR="00CC009D" w:rsidRPr="006C38A3" w:rsidRDefault="00CC009D" w:rsidP="6CBE2868">
      <w:pPr>
        <w:ind w:firstLine="0"/>
        <w:jc w:val="center"/>
        <w:rPr>
          <w:rFonts w:ascii="Verdana" w:hAnsi="Verdana" w:cs="Arial"/>
          <w:b/>
          <w:bCs/>
          <w:noProof/>
          <w:color w:val="000000"/>
          <w:sz w:val="24"/>
          <w:szCs w:val="24"/>
        </w:rPr>
      </w:pPr>
      <w:r w:rsidRPr="006C38A3">
        <w:rPr>
          <w:rFonts w:ascii="Verdana" w:hAnsi="Verdana" w:cs="Arial"/>
          <w:b/>
          <w:bCs/>
          <w:noProof/>
          <w:color w:val="000000"/>
          <w:sz w:val="24"/>
          <w:szCs w:val="24"/>
        </w:rPr>
        <w:t xml:space="preserve">MTEP </w:t>
      </w:r>
      <w:r w:rsidR="0012373D" w:rsidRPr="006C38A3">
        <w:rPr>
          <w:rFonts w:ascii="Verdana" w:hAnsi="Verdana" w:cs="Arial"/>
          <w:b/>
          <w:bCs/>
          <w:noProof/>
          <w:color w:val="000000"/>
          <w:sz w:val="24"/>
          <w:szCs w:val="24"/>
        </w:rPr>
        <w:t>VERSLO PLAN</w:t>
      </w:r>
      <w:r w:rsidRPr="006C38A3">
        <w:rPr>
          <w:rFonts w:ascii="Verdana" w:hAnsi="Verdana" w:cs="Arial"/>
          <w:b/>
          <w:bCs/>
          <w:noProof/>
          <w:color w:val="000000"/>
          <w:sz w:val="24"/>
          <w:szCs w:val="24"/>
        </w:rPr>
        <w:t>AS</w:t>
      </w:r>
      <w:r w:rsidRPr="006C38A3">
        <w:rPr>
          <w:rStyle w:val="FootnoteReference"/>
          <w:rFonts w:ascii="Verdana" w:hAnsi="Verdana"/>
          <w:noProof/>
          <w:sz w:val="24"/>
          <w:szCs w:val="24"/>
        </w:rPr>
        <w:footnoteReference w:id="2"/>
      </w:r>
    </w:p>
    <w:p w14:paraId="6DA5D19A" w14:textId="6EA964C3" w:rsidR="0012373D" w:rsidRPr="006C38A3" w:rsidRDefault="0012373D" w:rsidP="006F0E99">
      <w:pPr>
        <w:ind w:firstLine="0"/>
        <w:rPr>
          <w:rFonts w:ascii="Verdana" w:hAnsi="Verdana" w:cs="Arial"/>
          <w:b/>
          <w:bCs/>
          <w:noProof/>
          <w:color w:val="000000"/>
        </w:rPr>
      </w:pPr>
    </w:p>
    <w:p w14:paraId="13AF36A0" w14:textId="77777777" w:rsidR="00E62BD0" w:rsidRPr="006C38A3" w:rsidRDefault="00E62BD0" w:rsidP="0012373D">
      <w:pPr>
        <w:rPr>
          <w:rFonts w:ascii="Verdana" w:hAnsi="Verdana" w:cs="Arial"/>
          <w:noProof/>
        </w:rPr>
      </w:pPr>
    </w:p>
    <w:p w14:paraId="41427BF8" w14:textId="77777777" w:rsidR="0012373D" w:rsidRPr="006C38A3" w:rsidRDefault="0012373D" w:rsidP="0012373D">
      <w:pPr>
        <w:rPr>
          <w:rFonts w:ascii="Verdana" w:hAnsi="Verdana" w:cs="Arial"/>
          <w:b/>
          <w:noProof/>
        </w:rPr>
      </w:pPr>
      <w:r w:rsidRPr="006C38A3">
        <w:rPr>
          <w:rFonts w:ascii="Verdana" w:hAnsi="Verdana" w:cs="Arial"/>
          <w:b/>
          <w:noProof/>
        </w:rPr>
        <w:t>1. SANTRAUKA</w:t>
      </w:r>
    </w:p>
    <w:p w14:paraId="2E9AB0C3" w14:textId="77777777" w:rsidR="0012373D" w:rsidRPr="006C38A3" w:rsidRDefault="0012373D" w:rsidP="0012373D">
      <w:pPr>
        <w:rPr>
          <w:rFonts w:ascii="Verdana" w:hAnsi="Verdana" w:cs="Arial"/>
          <w:noProof/>
        </w:rPr>
      </w:pPr>
    </w:p>
    <w:p w14:paraId="5C8F491E" w14:textId="075D494E" w:rsidR="008141F6" w:rsidRPr="006C38A3" w:rsidRDefault="008141F6" w:rsidP="008141F6">
      <w:pPr>
        <w:rPr>
          <w:noProof/>
        </w:rPr>
      </w:pPr>
      <w:r w:rsidRPr="006C38A3">
        <w:rPr>
          <w:rFonts w:ascii="Verdana" w:hAnsi="Verdana" w:cs="Arial"/>
          <w:noProof/>
          <w:color w:val="000000" w:themeColor="text1"/>
        </w:rPr>
        <w:t xml:space="preserve">Plano pareiškėjas yra </w:t>
      </w:r>
      <w:r w:rsidRPr="006C38A3">
        <w:rPr>
          <w:rFonts w:ascii="Verdana" w:hAnsi="Verdana" w:cs="Arial"/>
          <w:noProof/>
        </w:rPr>
        <w:t xml:space="preserve">MB „Everoptics“, kodas 306272113, kurios pagrindinės veiklos sritys yra </w:t>
      </w:r>
      <w:r w:rsidRPr="006C38A3">
        <w:rPr>
          <w:noProof/>
        </w:rPr>
        <w:t xml:space="preserve">Gamtos mokslų ir inžinerijos moksliniai tyrimai ir taikomoji veikla ir Optinių prietaisų ir fotografijos įrangos gamyba, planas teikiamas kartu su partneriu </w:t>
      </w:r>
      <w:r w:rsidR="00EF1743">
        <w:rPr>
          <w:noProof/>
        </w:rPr>
        <w:t xml:space="preserve">UAB </w:t>
      </w:r>
      <w:r w:rsidRPr="006C38A3">
        <w:rPr>
          <w:noProof/>
        </w:rPr>
        <w:t xml:space="preserve">„Baltec CNC Technologies“, kodas </w:t>
      </w:r>
      <w:r w:rsidR="00D37CD4" w:rsidRPr="006C38A3">
        <w:rPr>
          <w:noProof/>
        </w:rPr>
        <w:t>110856022.</w:t>
      </w:r>
    </w:p>
    <w:p w14:paraId="15A1CD40" w14:textId="5FD8BD5D" w:rsidR="00D37CD4" w:rsidRPr="006C38A3" w:rsidRDefault="00D37CD4" w:rsidP="00D37CD4">
      <w:pPr>
        <w:jc w:val="both"/>
        <w:rPr>
          <w:rFonts w:eastAsia="Calibri"/>
          <w:iCs/>
          <w:noProof/>
          <w:sz w:val="22"/>
          <w:szCs w:val="22"/>
        </w:rPr>
      </w:pPr>
      <w:r w:rsidRPr="006C38A3">
        <w:rPr>
          <w:rFonts w:eastAsia="Calibri"/>
          <w:iCs/>
          <w:noProof/>
          <w:sz w:val="22"/>
          <w:szCs w:val="22"/>
        </w:rPr>
        <w:t xml:space="preserve">Projekto tikslas – vykdant MTEP veiklas sukurti inovatyvų prietaiso prototipą optinių dangų charakterizavimui ir remiantis jo funkcionalumu išvystyti naujus matavimo metodus, palengvinančius defektų ir netolygumų optinėse dangose aptikimą bei </w:t>
      </w:r>
      <w:r w:rsidR="004E24D3">
        <w:rPr>
          <w:rFonts w:eastAsia="Calibri"/>
          <w:iCs/>
          <w:noProof/>
          <w:sz w:val="22"/>
          <w:szCs w:val="22"/>
        </w:rPr>
        <w:t xml:space="preserve">padidinančius </w:t>
      </w:r>
      <w:r w:rsidRPr="006C38A3">
        <w:rPr>
          <w:rFonts w:eastAsia="Calibri"/>
          <w:iCs/>
          <w:noProof/>
          <w:sz w:val="22"/>
          <w:szCs w:val="22"/>
        </w:rPr>
        <w:t>matavimų vienodumą ir sukurto prietaiso konkurencinį pranašumą. Šiuo metu prietaisas yra 5 TPL lygio</w:t>
      </w:r>
      <w:r w:rsidR="009877CB" w:rsidRPr="006C38A3">
        <w:rPr>
          <w:rFonts w:eastAsia="Calibri"/>
          <w:iCs/>
          <w:noProof/>
          <w:sz w:val="22"/>
          <w:szCs w:val="22"/>
        </w:rPr>
        <w:t xml:space="preserve"> maketas;</w:t>
      </w:r>
      <w:r w:rsidRPr="006C38A3">
        <w:rPr>
          <w:rFonts w:eastAsia="Calibri"/>
          <w:iCs/>
          <w:noProof/>
          <w:sz w:val="22"/>
          <w:szCs w:val="22"/>
        </w:rPr>
        <w:t xml:space="preserve"> </w:t>
      </w:r>
      <w:r w:rsidR="009877CB" w:rsidRPr="006C38A3">
        <w:rPr>
          <w:rFonts w:eastAsia="Calibri"/>
          <w:iCs/>
          <w:noProof/>
          <w:sz w:val="22"/>
          <w:szCs w:val="22"/>
        </w:rPr>
        <w:t xml:space="preserve">laukiama, kad </w:t>
      </w:r>
      <w:r w:rsidRPr="006C38A3">
        <w:rPr>
          <w:rFonts w:eastAsia="Calibri"/>
          <w:iCs/>
          <w:noProof/>
          <w:sz w:val="22"/>
          <w:szCs w:val="22"/>
        </w:rPr>
        <w:t xml:space="preserve">suplanuotų eksperimentinės plėtros ir taikomųjų mokslinių veiklų </w:t>
      </w:r>
      <w:r w:rsidR="009877CB" w:rsidRPr="006C38A3">
        <w:rPr>
          <w:rFonts w:eastAsia="Calibri"/>
          <w:iCs/>
          <w:noProof/>
          <w:sz w:val="22"/>
          <w:szCs w:val="22"/>
        </w:rPr>
        <w:t xml:space="preserve">metu bus paruoštas ir pademonstruotas prietaiso prototipas, t.y., pasiektas 7 TPL lygis. </w:t>
      </w:r>
    </w:p>
    <w:p w14:paraId="1230F47D" w14:textId="54FA5B96" w:rsidR="009877CB" w:rsidRPr="006C38A3" w:rsidRDefault="009877CB" w:rsidP="00D37CD4">
      <w:pPr>
        <w:jc w:val="both"/>
        <w:rPr>
          <w:rFonts w:eastAsia="Calibri"/>
          <w:iCs/>
          <w:noProof/>
          <w:sz w:val="22"/>
          <w:szCs w:val="22"/>
        </w:rPr>
      </w:pPr>
      <w:r w:rsidRPr="006C38A3">
        <w:rPr>
          <w:rFonts w:eastAsia="Calibri"/>
          <w:iCs/>
          <w:noProof/>
          <w:sz w:val="22"/>
          <w:szCs w:val="22"/>
        </w:rPr>
        <w:t>Suplanuotos dvi eksperimentinės plėtros ir dvi mokslinės veiklos. Eksperimentinės plėtros veiklų metu bus įgytos naujos žinios apie prietaiso posistemę, kuri nulemia jo stabilumą ir skyrą, ir yra esminė prietaisui pasiekti prototipo stadiją.</w:t>
      </w:r>
      <w:r w:rsidR="0047471B" w:rsidRPr="006C38A3">
        <w:rPr>
          <w:rFonts w:eastAsia="Calibri"/>
          <w:iCs/>
          <w:noProof/>
          <w:sz w:val="22"/>
          <w:szCs w:val="22"/>
        </w:rPr>
        <w:t xml:space="preserve"> </w:t>
      </w:r>
      <w:r w:rsidR="003B58A1" w:rsidRPr="006C38A3">
        <w:rPr>
          <w:rFonts w:eastAsia="Calibri"/>
          <w:iCs/>
          <w:noProof/>
          <w:sz w:val="22"/>
          <w:szCs w:val="22"/>
        </w:rPr>
        <w:t>Mokslinių veiklų metu bus ištirti nauji matavimo režimai, kurių pateikimas kartu su prietaisu sustiprins jo patrauklumą.</w:t>
      </w:r>
    </w:p>
    <w:p w14:paraId="239863B5" w14:textId="37F335F2" w:rsidR="003B58A1" w:rsidRPr="006C38A3" w:rsidRDefault="003B58A1" w:rsidP="00D37CD4">
      <w:pPr>
        <w:jc w:val="both"/>
        <w:rPr>
          <w:rFonts w:eastAsia="Calibri"/>
          <w:iCs/>
          <w:noProof/>
          <w:sz w:val="22"/>
          <w:szCs w:val="22"/>
        </w:rPr>
      </w:pPr>
      <w:r w:rsidRPr="006C38A3">
        <w:rPr>
          <w:rFonts w:eastAsia="Calibri"/>
          <w:iCs/>
          <w:noProof/>
          <w:sz w:val="22"/>
          <w:szCs w:val="22"/>
        </w:rPr>
        <w:t>Prietaiso niša – plonasluoksnių optinių dangų skenuojantys integruoti matavimai ultravioleto srityje, nutaikyti į industrinę aplinką. Palyginimui rinkoje mažai specifiškai tam tikslui sukurtų sistemų, daugiausia naudojamos pritaikytos mikroskopinės sistemos, kurios dėl įvairių priežasčių turi perteklinių galimybių, ne</w:t>
      </w:r>
      <w:r w:rsidR="006C38A3" w:rsidRPr="006C38A3">
        <w:rPr>
          <w:rFonts w:eastAsia="Calibri"/>
          <w:iCs/>
          <w:noProof/>
          <w:sz w:val="22"/>
          <w:szCs w:val="22"/>
        </w:rPr>
        <w:t>būtinų</w:t>
      </w:r>
      <w:r w:rsidRPr="006C38A3">
        <w:rPr>
          <w:rFonts w:eastAsia="Calibri"/>
          <w:iCs/>
          <w:noProof/>
          <w:sz w:val="22"/>
          <w:szCs w:val="22"/>
        </w:rPr>
        <w:t xml:space="preserve"> šiame taikyme, ir kurios </w:t>
      </w:r>
      <w:r w:rsidR="006C38A3" w:rsidRPr="006C38A3">
        <w:rPr>
          <w:rFonts w:eastAsia="Calibri"/>
          <w:iCs/>
          <w:noProof/>
          <w:sz w:val="22"/>
          <w:szCs w:val="22"/>
        </w:rPr>
        <w:t>pabrangina šias sistema</w:t>
      </w:r>
      <w:r w:rsidRPr="006C38A3">
        <w:rPr>
          <w:rFonts w:eastAsia="Calibri"/>
          <w:iCs/>
          <w:noProof/>
          <w:sz w:val="22"/>
          <w:szCs w:val="22"/>
        </w:rPr>
        <w:t xml:space="preserve"> maždaug 2-4 kartus. </w:t>
      </w:r>
    </w:p>
    <w:p w14:paraId="3987344E" w14:textId="6F115B23" w:rsidR="003B58A1" w:rsidRPr="006C38A3" w:rsidRDefault="003B58A1" w:rsidP="003B58A1">
      <w:pPr>
        <w:jc w:val="both"/>
        <w:rPr>
          <w:rFonts w:eastAsia="Calibri"/>
          <w:noProof/>
          <w:sz w:val="22"/>
          <w:szCs w:val="22"/>
        </w:rPr>
      </w:pPr>
      <w:r w:rsidRPr="006C38A3">
        <w:rPr>
          <w:rFonts w:eastAsia="Calibri"/>
          <w:iCs/>
          <w:noProof/>
          <w:sz w:val="22"/>
          <w:szCs w:val="22"/>
        </w:rPr>
        <w:t>Prietaiso tikslinė grupė – optinių prietaisų vertės grandinėje dalyvaujančios įmonės, kurioms reikalinga optinių paviršių ir optinių dangų kontrolė. Galimybė geriau charakterizuoti optines dangas teigiamai veikia vis</w:t>
      </w:r>
      <w:r w:rsidRPr="006C38A3">
        <w:rPr>
          <w:rFonts w:eastAsia="Calibri"/>
          <w:noProof/>
          <w:sz w:val="22"/>
          <w:szCs w:val="22"/>
        </w:rPr>
        <w:t xml:space="preserve">ą pramonės šaką per galimybę optimizuoti dangų procesus ir lokalizuoti problemas tiekimo grandinėje. Puslaidininkinių prietaisų gamybos metrologijos įmonės seka savo optinių komponentų senėjimą agresyviose aplinkose, esant būdingai aukštai apšvitai ultravioletine spinduliuote, ir yra tikėtini klientai. Dažnai tai </w:t>
      </w:r>
      <w:r w:rsidR="006C38A3">
        <w:rPr>
          <w:rFonts w:eastAsia="Calibri"/>
          <w:noProof/>
          <w:sz w:val="22"/>
          <w:szCs w:val="22"/>
        </w:rPr>
        <w:t>–</w:t>
      </w:r>
      <w:r w:rsidRPr="006C38A3">
        <w:rPr>
          <w:rFonts w:eastAsia="Calibri"/>
          <w:noProof/>
          <w:sz w:val="22"/>
          <w:szCs w:val="22"/>
        </w:rPr>
        <w:t xml:space="preserve"> stamb</w:t>
      </w:r>
      <w:r w:rsidR="006C38A3">
        <w:rPr>
          <w:rFonts w:eastAsia="Calibri"/>
          <w:noProof/>
          <w:sz w:val="22"/>
          <w:szCs w:val="22"/>
        </w:rPr>
        <w:t>ios sistemų integracija užsiimančios įmonės</w:t>
      </w:r>
      <w:r w:rsidRPr="006C38A3">
        <w:rPr>
          <w:rFonts w:eastAsia="Calibri"/>
          <w:noProof/>
          <w:sz w:val="22"/>
          <w:szCs w:val="22"/>
        </w:rPr>
        <w:t>, kurių standartus seka tiekianči</w:t>
      </w:r>
      <w:r w:rsidR="006C38A3">
        <w:rPr>
          <w:rFonts w:eastAsia="Calibri"/>
          <w:noProof/>
          <w:sz w:val="22"/>
          <w:szCs w:val="22"/>
        </w:rPr>
        <w:t>ų įmonių metrologijos</w:t>
      </w:r>
      <w:r w:rsidRPr="006C38A3">
        <w:rPr>
          <w:rFonts w:eastAsia="Calibri"/>
          <w:noProof/>
          <w:sz w:val="22"/>
          <w:szCs w:val="22"/>
        </w:rPr>
        <w:t xml:space="preserve"> laboratorijos. Su vienu iš stambių integratorių MB „Everoptics“ įkurėjas yra bendradarbiavęs 2020-2022 metais, </w:t>
      </w:r>
      <w:r w:rsidR="006C38A3" w:rsidRPr="006C38A3">
        <w:rPr>
          <w:rFonts w:eastAsia="Calibri"/>
          <w:noProof/>
          <w:sz w:val="22"/>
          <w:szCs w:val="22"/>
        </w:rPr>
        <w:t>išvysčius prototipą tikėtina integracija į jų tiekimo grandinę.</w:t>
      </w:r>
    </w:p>
    <w:p w14:paraId="019B790C" w14:textId="237A2541" w:rsidR="003B58A1" w:rsidRPr="006C38A3" w:rsidRDefault="006C38A3" w:rsidP="00D37CD4">
      <w:pPr>
        <w:jc w:val="both"/>
        <w:rPr>
          <w:rFonts w:eastAsia="Calibri"/>
          <w:iCs/>
          <w:noProof/>
          <w:sz w:val="22"/>
          <w:szCs w:val="22"/>
          <w:lang w:val="en-GB"/>
        </w:rPr>
      </w:pPr>
      <w:r w:rsidRPr="006C38A3">
        <w:rPr>
          <w:rFonts w:eastAsia="Calibri"/>
          <w:iCs/>
          <w:noProof/>
          <w:sz w:val="22"/>
          <w:szCs w:val="22"/>
        </w:rPr>
        <w:t xml:space="preserve">Visa projekto </w:t>
      </w:r>
      <w:r>
        <w:rPr>
          <w:rFonts w:eastAsia="Calibri"/>
          <w:iCs/>
          <w:noProof/>
          <w:sz w:val="22"/>
          <w:szCs w:val="22"/>
        </w:rPr>
        <w:t xml:space="preserve">tinkamų finansuoti išlaidų suma yra </w:t>
      </w:r>
      <w:r w:rsidR="00671361">
        <w:rPr>
          <w:rFonts w:eastAsia="Calibri"/>
          <w:iCs/>
          <w:noProof/>
          <w:sz w:val="22"/>
          <w:szCs w:val="22"/>
          <w:lang w:val="en-US"/>
        </w:rPr>
        <w:t>83 859,68 euro</w:t>
      </w:r>
      <w:r w:rsidRPr="006C38A3">
        <w:rPr>
          <w:rFonts w:eastAsia="Calibri"/>
          <w:iCs/>
          <w:noProof/>
          <w:sz w:val="22"/>
          <w:szCs w:val="22"/>
        </w:rPr>
        <w:t xml:space="preserve"> </w:t>
      </w:r>
      <w:r>
        <w:rPr>
          <w:rFonts w:eastAsia="Calibri"/>
          <w:iCs/>
          <w:noProof/>
          <w:sz w:val="22"/>
          <w:szCs w:val="22"/>
        </w:rPr>
        <w:t>,</w:t>
      </w:r>
      <w:r w:rsidRPr="006C38A3">
        <w:rPr>
          <w:rFonts w:eastAsia="Calibri"/>
          <w:iCs/>
          <w:noProof/>
          <w:sz w:val="22"/>
          <w:szCs w:val="22"/>
        </w:rPr>
        <w:t xml:space="preserve"> iš to mokslinių tyrimų veikloms </w:t>
      </w:r>
      <w:r w:rsidR="00671361">
        <w:rPr>
          <w:rFonts w:eastAsia="Calibri"/>
          <w:iCs/>
          <w:noProof/>
          <w:sz w:val="22"/>
          <w:szCs w:val="22"/>
        </w:rPr>
        <w:t>58905,24 euro</w:t>
      </w:r>
      <w:r w:rsidRPr="006C38A3">
        <w:rPr>
          <w:rFonts w:eastAsia="Calibri"/>
          <w:iCs/>
          <w:noProof/>
          <w:sz w:val="22"/>
          <w:szCs w:val="22"/>
        </w:rPr>
        <w:t xml:space="preserve"> ir eksperimentinės plėtros veikloms </w:t>
      </w:r>
      <w:r w:rsidR="00671361">
        <w:rPr>
          <w:rFonts w:eastAsia="Calibri"/>
          <w:iCs/>
          <w:noProof/>
          <w:sz w:val="22"/>
          <w:szCs w:val="22"/>
        </w:rPr>
        <w:t>24954 eurai.</w:t>
      </w:r>
      <w:r w:rsidRPr="006C38A3">
        <w:rPr>
          <w:rFonts w:eastAsia="Calibri"/>
          <w:iCs/>
          <w:noProof/>
          <w:sz w:val="22"/>
          <w:szCs w:val="22"/>
        </w:rPr>
        <w:t xml:space="preserve"> Iš jų prašoma finansavim</w:t>
      </w:r>
      <w:r w:rsidR="00671361">
        <w:rPr>
          <w:rFonts w:eastAsia="Calibri"/>
          <w:iCs/>
          <w:noProof/>
          <w:sz w:val="22"/>
          <w:szCs w:val="22"/>
        </w:rPr>
        <w:t>o suma</w:t>
      </w:r>
      <w:r w:rsidRPr="006C38A3">
        <w:rPr>
          <w:rFonts w:eastAsia="Calibri"/>
          <w:iCs/>
          <w:noProof/>
          <w:sz w:val="22"/>
          <w:szCs w:val="22"/>
        </w:rPr>
        <w:t xml:space="preserve"> yra </w:t>
      </w:r>
      <w:r w:rsidR="00671361">
        <w:rPr>
          <w:rFonts w:eastAsia="Calibri"/>
          <w:iCs/>
          <w:noProof/>
          <w:sz w:val="22"/>
          <w:szCs w:val="22"/>
        </w:rPr>
        <w:t>60 026,58 euro</w:t>
      </w:r>
      <w:r w:rsidRPr="006C38A3">
        <w:rPr>
          <w:rFonts w:eastAsia="Calibri"/>
          <w:iCs/>
          <w:noProof/>
          <w:sz w:val="22"/>
          <w:szCs w:val="22"/>
        </w:rPr>
        <w:t>, iš to mokslinių tyrimų veikloms</w:t>
      </w:r>
      <w:r>
        <w:rPr>
          <w:rFonts w:eastAsia="Calibri"/>
          <w:iCs/>
          <w:noProof/>
          <w:sz w:val="22"/>
          <w:szCs w:val="22"/>
        </w:rPr>
        <w:t xml:space="preserve"> </w:t>
      </w:r>
      <w:r w:rsidR="00671361">
        <w:rPr>
          <w:rFonts w:eastAsia="Calibri"/>
          <w:iCs/>
          <w:noProof/>
          <w:sz w:val="22"/>
          <w:szCs w:val="22"/>
        </w:rPr>
        <w:t>47124,54 euro</w:t>
      </w:r>
      <w:r>
        <w:rPr>
          <w:rFonts w:eastAsia="Calibri"/>
          <w:iCs/>
          <w:noProof/>
          <w:sz w:val="22"/>
          <w:szCs w:val="22"/>
        </w:rPr>
        <w:t xml:space="preserve"> </w:t>
      </w:r>
      <w:r w:rsidRPr="006C38A3">
        <w:rPr>
          <w:rFonts w:eastAsia="Calibri"/>
          <w:iCs/>
          <w:noProof/>
          <w:sz w:val="22"/>
          <w:szCs w:val="22"/>
        </w:rPr>
        <w:t>ir eksperimentinės plėtros veikloms</w:t>
      </w:r>
      <w:r>
        <w:rPr>
          <w:rFonts w:eastAsia="Calibri"/>
          <w:iCs/>
          <w:noProof/>
          <w:sz w:val="22"/>
          <w:szCs w:val="22"/>
        </w:rPr>
        <w:t xml:space="preserve"> </w:t>
      </w:r>
      <w:r w:rsidR="00671361">
        <w:rPr>
          <w:rFonts w:eastAsia="Calibri"/>
          <w:iCs/>
          <w:noProof/>
          <w:sz w:val="22"/>
          <w:szCs w:val="22"/>
        </w:rPr>
        <w:t>12902,04 euro</w:t>
      </w:r>
      <w:r>
        <w:rPr>
          <w:rFonts w:eastAsia="Calibri"/>
          <w:iCs/>
          <w:noProof/>
          <w:sz w:val="22"/>
          <w:szCs w:val="22"/>
        </w:rPr>
        <w:t xml:space="preserve">. Planuojamos ilgalaikės pajamos </w:t>
      </w:r>
      <w:r>
        <w:rPr>
          <w:rFonts w:eastAsia="Calibri"/>
          <w:iCs/>
          <w:noProof/>
          <w:sz w:val="22"/>
          <w:szCs w:val="22"/>
          <w:lang w:val="en-GB"/>
        </w:rPr>
        <w:t xml:space="preserve">500 000 per trejus metus, </w:t>
      </w:r>
      <w:r>
        <w:rPr>
          <w:rFonts w:ascii="Verdana" w:hAnsi="Verdana" w:cs="Arial"/>
          <w:noProof/>
          <w:color w:val="000000"/>
        </w:rPr>
        <w:t>p</w:t>
      </w:r>
      <w:r w:rsidRPr="006C38A3">
        <w:rPr>
          <w:rFonts w:ascii="Verdana" w:hAnsi="Verdana" w:cs="Arial"/>
          <w:noProof/>
          <w:color w:val="000000"/>
        </w:rPr>
        <w:t>ajamų ir išlaidų santykis</w:t>
      </w:r>
      <w:r>
        <w:rPr>
          <w:rFonts w:ascii="Verdana" w:hAnsi="Verdana" w:cs="Arial"/>
          <w:noProof/>
          <w:color w:val="000000"/>
        </w:rPr>
        <w:t xml:space="preserve"> = 6.</w:t>
      </w:r>
    </w:p>
    <w:p w14:paraId="558DEC8E" w14:textId="77777777" w:rsidR="00D37CD4" w:rsidRPr="006C38A3" w:rsidRDefault="00D37CD4" w:rsidP="00D37CD4">
      <w:pPr>
        <w:jc w:val="both"/>
        <w:rPr>
          <w:rFonts w:eastAsia="Calibri"/>
          <w:iCs/>
          <w:noProof/>
          <w:sz w:val="22"/>
          <w:szCs w:val="22"/>
        </w:rPr>
      </w:pPr>
    </w:p>
    <w:p w14:paraId="0F32C548" w14:textId="77777777" w:rsidR="00D37CD4" w:rsidRPr="006C38A3" w:rsidRDefault="00D37CD4" w:rsidP="008141F6">
      <w:pPr>
        <w:rPr>
          <w:rFonts w:ascii="Verdana" w:hAnsi="Verdana" w:cs="Arial"/>
          <w:noProof/>
        </w:rPr>
      </w:pPr>
    </w:p>
    <w:p w14:paraId="50BC7EB2" w14:textId="7FF4F45D" w:rsidR="0012373D" w:rsidRPr="006C38A3" w:rsidRDefault="0012373D" w:rsidP="008141F6">
      <w:pPr>
        <w:jc w:val="both"/>
        <w:rPr>
          <w:rFonts w:ascii="Verdana" w:hAnsi="Verdana" w:cs="Arial"/>
          <w:noProof/>
          <w:u w:val="single"/>
        </w:rPr>
      </w:pPr>
    </w:p>
    <w:p w14:paraId="6A555C63" w14:textId="77777777" w:rsidR="0012373D" w:rsidRPr="006C38A3" w:rsidRDefault="0012373D" w:rsidP="0012373D">
      <w:pPr>
        <w:rPr>
          <w:rFonts w:ascii="Verdana" w:hAnsi="Verdana" w:cs="Arial"/>
          <w:b/>
          <w:noProof/>
        </w:rPr>
      </w:pPr>
      <w:r w:rsidRPr="006C38A3">
        <w:rPr>
          <w:rFonts w:ascii="Verdana" w:hAnsi="Verdana" w:cs="Arial"/>
          <w:b/>
          <w:bCs/>
          <w:noProof/>
        </w:rPr>
        <w:t>2. JURIDINIO ASMENS IR JO VYKDOMOS VEIKLOS APRAŠYMAS</w:t>
      </w:r>
    </w:p>
    <w:p w14:paraId="4EFBB8BC" w14:textId="5333F3BD" w:rsidR="55D1074C" w:rsidRPr="006C38A3" w:rsidRDefault="55D1074C" w:rsidP="55D1074C">
      <w:pPr>
        <w:rPr>
          <w:rFonts w:ascii="Verdana" w:hAnsi="Verdana" w:cs="Arial"/>
          <w:b/>
          <w:bCs/>
          <w:noProof/>
        </w:rPr>
      </w:pPr>
    </w:p>
    <w:p w14:paraId="7F438B0C" w14:textId="3CF64F3B" w:rsidR="00AD4E13" w:rsidRPr="006C38A3" w:rsidRDefault="00AD4E13" w:rsidP="35C1F0F0">
      <w:pPr>
        <w:jc w:val="both"/>
        <w:rPr>
          <w:rFonts w:ascii="Verdana" w:hAnsi="Verdana" w:cs="Arial"/>
          <w:i/>
          <w:noProof/>
          <w:lang w:eastAsia="lt-LT"/>
        </w:rPr>
      </w:pPr>
      <w:r w:rsidRPr="006C38A3">
        <w:rPr>
          <w:rFonts w:ascii="Verdana" w:hAnsi="Verdana" w:cs="Arial"/>
          <w:i/>
          <w:noProof/>
          <w:sz w:val="18"/>
          <w:szCs w:val="18"/>
          <w:lang w:eastAsia="lt-LT"/>
        </w:rPr>
        <w:t>(jei projekte dalyvauja partneris (-iai), pildoma kiekvienam juridiniam vienetui atskirai</w:t>
      </w:r>
      <w:r w:rsidR="008017F9" w:rsidRPr="006C38A3">
        <w:rPr>
          <w:rFonts w:ascii="Verdana" w:hAnsi="Verdana" w:cs="Arial"/>
          <w:i/>
          <w:noProof/>
          <w:sz w:val="18"/>
          <w:szCs w:val="18"/>
          <w:lang w:eastAsia="lt-LT"/>
        </w:rPr>
        <w:t xml:space="preserve">; </w:t>
      </w:r>
      <w:r w:rsidR="008017F9" w:rsidRPr="006C38A3">
        <w:rPr>
          <w:rFonts w:ascii="Verdana" w:hAnsi="Verdana" w:cs="Arial"/>
          <w:i/>
          <w:noProof/>
          <w:sz w:val="18"/>
          <w:szCs w:val="18"/>
        </w:rPr>
        <w:t>esant dideliam su pareiškėju susijusių ir partnerių įmonių, fizinių asmenų skaičiui, rekomenduojame pateikti ryšių schemą</w:t>
      </w:r>
      <w:r w:rsidRPr="006C38A3">
        <w:rPr>
          <w:rFonts w:ascii="Verdana" w:hAnsi="Verdana" w:cs="Arial"/>
          <w:i/>
          <w:noProof/>
          <w:sz w:val="18"/>
          <w:szCs w:val="18"/>
          <w:lang w:eastAsia="lt-LT"/>
        </w:rPr>
        <w:t>)</w:t>
      </w:r>
    </w:p>
    <w:p w14:paraId="67C6271E" w14:textId="427427DB" w:rsidR="0012373D" w:rsidRPr="006C38A3" w:rsidRDefault="008141F6" w:rsidP="0012373D">
      <w:pPr>
        <w:rPr>
          <w:rFonts w:ascii="Verdana" w:hAnsi="Verdana" w:cs="Arial"/>
          <w:noProof/>
        </w:rPr>
      </w:pPr>
      <w:r w:rsidRPr="006C38A3">
        <w:rPr>
          <w:rFonts w:ascii="Verdana" w:hAnsi="Verdana" w:cs="Arial"/>
          <w:noProof/>
        </w:rPr>
        <w:t>MB „Everoptics“, kodas 306272113</w:t>
      </w:r>
      <w:r w:rsidR="001E17FA">
        <w:rPr>
          <w:rFonts w:ascii="Verdana" w:hAnsi="Verdana" w:cs="Arial"/>
          <w:noProof/>
        </w:rPr>
        <w:t xml:space="preserve">, registracijos adresas </w:t>
      </w:r>
      <w:r w:rsidR="001E17FA" w:rsidRPr="001E17FA">
        <w:rPr>
          <w:rFonts w:ascii="Verdana" w:hAnsi="Verdana" w:cs="Arial"/>
          <w:noProof/>
        </w:rPr>
        <w:t>Vokiečių g. 85, Kaunas, LT-45261</w:t>
      </w:r>
      <w:r w:rsidR="001E17FA">
        <w:rPr>
          <w:rFonts w:ascii="Verdana" w:hAnsi="Verdana" w:cs="Arial"/>
          <w:noProof/>
        </w:rPr>
        <w:t>.</w:t>
      </w:r>
    </w:p>
    <w:p w14:paraId="62477949" w14:textId="440DAD10" w:rsidR="00B4787D" w:rsidRPr="006C38A3" w:rsidRDefault="0012373D" w:rsidP="00B4787D">
      <w:pPr>
        <w:jc w:val="both"/>
        <w:rPr>
          <w:rFonts w:ascii="Verdana" w:hAnsi="Verdana" w:cs="Arial"/>
          <w:noProof/>
        </w:rPr>
      </w:pPr>
      <w:r w:rsidRPr="006C38A3">
        <w:rPr>
          <w:rFonts w:ascii="Verdana" w:hAnsi="Verdana" w:cs="Arial"/>
          <w:noProof/>
        </w:rPr>
        <w:t xml:space="preserve">2.1. Informacija apie </w:t>
      </w:r>
      <w:r w:rsidR="002175B4" w:rsidRPr="006C38A3">
        <w:rPr>
          <w:rFonts w:ascii="Verdana" w:hAnsi="Verdana" w:cs="Arial"/>
          <w:noProof/>
        </w:rPr>
        <w:t>akcininkus</w:t>
      </w:r>
      <w:r w:rsidRPr="006C38A3">
        <w:rPr>
          <w:rFonts w:ascii="Verdana" w:hAnsi="Verdana" w:cs="Arial"/>
          <w:noProof/>
        </w:rPr>
        <w:t>: pavadinimas</w:t>
      </w:r>
      <w:r w:rsidR="00E8084B" w:rsidRPr="006C38A3">
        <w:rPr>
          <w:rFonts w:ascii="Verdana" w:hAnsi="Verdana" w:cs="Arial"/>
          <w:noProof/>
        </w:rPr>
        <w:t>, įmonės kodas /</w:t>
      </w:r>
      <w:r w:rsidRPr="006C38A3">
        <w:rPr>
          <w:rFonts w:ascii="Verdana" w:hAnsi="Verdana" w:cs="Arial"/>
          <w:noProof/>
        </w:rPr>
        <w:t xml:space="preserve"> </w:t>
      </w:r>
      <w:r w:rsidR="00E8084B" w:rsidRPr="006C38A3">
        <w:rPr>
          <w:rFonts w:ascii="Verdana" w:hAnsi="Verdana" w:cs="Arial"/>
          <w:noProof/>
        </w:rPr>
        <w:t>vardas, pavardė,</w:t>
      </w:r>
      <w:r w:rsidRPr="006C38A3">
        <w:rPr>
          <w:rFonts w:ascii="Verdana" w:hAnsi="Verdana" w:cs="Arial"/>
          <w:noProof/>
        </w:rPr>
        <w:t xml:space="preserve"> turimas akcijų skaičius</w:t>
      </w:r>
      <w:r w:rsidR="0079720D" w:rsidRPr="006C38A3">
        <w:rPr>
          <w:rFonts w:ascii="Verdana" w:hAnsi="Verdana" w:cs="Arial"/>
          <w:noProof/>
        </w:rPr>
        <w:t>:</w:t>
      </w:r>
      <w:r w:rsidRPr="006C38A3">
        <w:rPr>
          <w:rFonts w:ascii="Verdana" w:hAnsi="Verdana" w:cs="Arial"/>
          <w:noProof/>
        </w:rPr>
        <w:t xml:space="preserve"> </w:t>
      </w:r>
    </w:p>
    <w:p w14:paraId="31EE69EC" w14:textId="1AF90759" w:rsidR="00B4787D" w:rsidRPr="006C38A3" w:rsidRDefault="00B4787D" w:rsidP="00B4787D">
      <w:pPr>
        <w:jc w:val="both"/>
        <w:rPr>
          <w:rFonts w:ascii="Verdana" w:hAnsi="Verdana" w:cs="Arial"/>
          <w:noProof/>
        </w:rPr>
      </w:pPr>
      <w:r w:rsidRPr="006C38A3">
        <w:rPr>
          <w:rFonts w:ascii="Verdana" w:hAnsi="Verdana" w:cs="Arial"/>
          <w:noProof/>
        </w:rPr>
        <w:t>2.1.1. Informacija apie pareiškėjo akcininkus</w:t>
      </w:r>
      <w:r w:rsidR="00B04FBB" w:rsidRPr="006C38A3">
        <w:rPr>
          <w:rFonts w:ascii="Verdana" w:hAnsi="Verdana" w:cs="Arial"/>
          <w:noProof/>
        </w:rPr>
        <w:t xml:space="preserve"> bei akcininkų akcininkus (iki fizinių asmenų)</w:t>
      </w:r>
      <w:r w:rsidRPr="006C38A3">
        <w:rPr>
          <w:rFonts w:ascii="Verdana" w:hAnsi="Verdana" w:cs="Arial"/>
          <w:noProof/>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197"/>
        <w:gridCol w:w="2613"/>
        <w:gridCol w:w="2819"/>
      </w:tblGrid>
      <w:tr w:rsidR="0012373D" w:rsidRPr="006C38A3" w14:paraId="54847196" w14:textId="77777777" w:rsidTr="55D1074C">
        <w:trPr>
          <w:cantSplit/>
          <w:trHeight w:val="26"/>
          <w:tblHeader/>
        </w:trPr>
        <w:tc>
          <w:tcPr>
            <w:tcW w:w="2179" w:type="pct"/>
            <w:shd w:val="clear" w:color="auto" w:fill="D9D9D9" w:themeFill="background1" w:themeFillShade="D9"/>
          </w:tcPr>
          <w:p w14:paraId="6321ED1B" w14:textId="53FC2337" w:rsidR="0012373D" w:rsidRPr="006C38A3" w:rsidRDefault="002175B4">
            <w:pPr>
              <w:ind w:firstLine="0"/>
              <w:jc w:val="center"/>
              <w:rPr>
                <w:rFonts w:ascii="Verdana" w:hAnsi="Verdana" w:cs="Arial"/>
                <w:noProof/>
              </w:rPr>
            </w:pPr>
            <w:r w:rsidRPr="006C38A3">
              <w:rPr>
                <w:rFonts w:ascii="Verdana" w:hAnsi="Verdana" w:cs="Arial"/>
                <w:noProof/>
              </w:rPr>
              <w:t>Akcininkas</w:t>
            </w:r>
          </w:p>
        </w:tc>
        <w:tc>
          <w:tcPr>
            <w:tcW w:w="1357" w:type="pct"/>
            <w:shd w:val="clear" w:color="auto" w:fill="D9D9D9" w:themeFill="background1" w:themeFillShade="D9"/>
          </w:tcPr>
          <w:p w14:paraId="2792053E" w14:textId="7D92D0CF" w:rsidR="0012373D" w:rsidRPr="006C38A3" w:rsidRDefault="00E8084B">
            <w:pPr>
              <w:ind w:firstLine="0"/>
              <w:jc w:val="center"/>
              <w:rPr>
                <w:rFonts w:ascii="Verdana" w:hAnsi="Verdana" w:cs="Arial"/>
                <w:noProof/>
              </w:rPr>
            </w:pPr>
            <w:r w:rsidRPr="006C38A3">
              <w:rPr>
                <w:rFonts w:ascii="Verdana" w:hAnsi="Verdana" w:cs="Arial"/>
                <w:noProof/>
              </w:rPr>
              <w:t>Įmonės</w:t>
            </w:r>
            <w:r w:rsidR="0012373D" w:rsidRPr="006C38A3">
              <w:rPr>
                <w:rFonts w:ascii="Verdana" w:hAnsi="Verdana" w:cs="Arial"/>
                <w:noProof/>
              </w:rPr>
              <w:t xml:space="preserve"> kodas</w:t>
            </w:r>
            <w:r w:rsidR="007E4CBA" w:rsidRPr="006C38A3">
              <w:rPr>
                <w:rFonts w:ascii="Verdana" w:hAnsi="Verdana" w:cs="Arial"/>
                <w:noProof/>
              </w:rPr>
              <w:t>*</w:t>
            </w:r>
          </w:p>
        </w:tc>
        <w:tc>
          <w:tcPr>
            <w:tcW w:w="1464" w:type="pct"/>
            <w:shd w:val="clear" w:color="auto" w:fill="D9D9D9" w:themeFill="background1" w:themeFillShade="D9"/>
          </w:tcPr>
          <w:p w14:paraId="27DFEC99" w14:textId="31364D13" w:rsidR="0012373D" w:rsidRPr="006C38A3" w:rsidRDefault="0012373D">
            <w:pPr>
              <w:ind w:firstLine="0"/>
              <w:jc w:val="center"/>
              <w:rPr>
                <w:rFonts w:ascii="Verdana" w:hAnsi="Verdana" w:cs="Arial"/>
                <w:noProof/>
              </w:rPr>
            </w:pPr>
            <w:r w:rsidRPr="006C38A3">
              <w:rPr>
                <w:rFonts w:ascii="Verdana" w:hAnsi="Verdana" w:cs="Arial"/>
                <w:noProof/>
              </w:rPr>
              <w:t>Valdoma akcijų dalis</w:t>
            </w:r>
            <w:r w:rsidR="007B0538" w:rsidRPr="006C38A3">
              <w:rPr>
                <w:rFonts w:ascii="Verdana" w:hAnsi="Verdana" w:cs="Arial"/>
                <w:noProof/>
              </w:rPr>
              <w:t>, proc.</w:t>
            </w:r>
          </w:p>
        </w:tc>
      </w:tr>
      <w:tr w:rsidR="0012373D" w:rsidRPr="006C38A3" w14:paraId="0B5EB3EC" w14:textId="77777777" w:rsidTr="55D1074C">
        <w:trPr>
          <w:cantSplit/>
          <w:trHeight w:val="26"/>
        </w:trPr>
        <w:tc>
          <w:tcPr>
            <w:tcW w:w="2179" w:type="pct"/>
            <w:shd w:val="clear" w:color="auto" w:fill="FFFFFF" w:themeFill="background1"/>
          </w:tcPr>
          <w:p w14:paraId="780676AF" w14:textId="3980B1C2" w:rsidR="0012373D" w:rsidRPr="006C38A3" w:rsidRDefault="00ED3085" w:rsidP="00815C34">
            <w:pPr>
              <w:ind w:firstLine="0"/>
              <w:rPr>
                <w:rFonts w:ascii="Verdana" w:hAnsi="Verdana" w:cs="Arial"/>
                <w:noProof/>
              </w:rPr>
            </w:pPr>
            <w:r w:rsidRPr="006C38A3">
              <w:rPr>
                <w:rFonts w:ascii="Verdana" w:hAnsi="Verdana" w:cs="Arial"/>
                <w:noProof/>
              </w:rPr>
              <w:t>Julius Janušonis</w:t>
            </w:r>
          </w:p>
        </w:tc>
        <w:tc>
          <w:tcPr>
            <w:tcW w:w="1357" w:type="pct"/>
            <w:shd w:val="clear" w:color="auto" w:fill="FFFFFF" w:themeFill="background1"/>
          </w:tcPr>
          <w:p w14:paraId="2B0406B2" w14:textId="77777777" w:rsidR="0012373D" w:rsidRPr="006C38A3" w:rsidRDefault="0012373D" w:rsidP="00815C34">
            <w:pPr>
              <w:ind w:firstLine="0"/>
              <w:rPr>
                <w:rFonts w:ascii="Verdana" w:hAnsi="Verdana" w:cs="Arial"/>
                <w:noProof/>
              </w:rPr>
            </w:pPr>
          </w:p>
        </w:tc>
        <w:tc>
          <w:tcPr>
            <w:tcW w:w="1464" w:type="pct"/>
            <w:shd w:val="clear" w:color="auto" w:fill="FFFFFF" w:themeFill="background1"/>
          </w:tcPr>
          <w:p w14:paraId="54819C86" w14:textId="2F0FAE1B" w:rsidR="0012373D" w:rsidRPr="006C38A3" w:rsidRDefault="00ED3085" w:rsidP="00815C34">
            <w:pPr>
              <w:ind w:firstLine="0"/>
              <w:rPr>
                <w:rFonts w:ascii="Verdana" w:hAnsi="Verdana" w:cs="Arial"/>
                <w:noProof/>
              </w:rPr>
            </w:pPr>
            <w:r w:rsidRPr="006C38A3">
              <w:rPr>
                <w:rFonts w:ascii="Verdana" w:hAnsi="Verdana" w:cs="Arial"/>
                <w:noProof/>
              </w:rPr>
              <w:t>100%</w:t>
            </w:r>
          </w:p>
        </w:tc>
      </w:tr>
    </w:tbl>
    <w:p w14:paraId="4B292625" w14:textId="2125380B" w:rsidR="0012373D" w:rsidRPr="006C38A3" w:rsidRDefault="007E4CBA" w:rsidP="007B0538">
      <w:pPr>
        <w:ind w:firstLine="0"/>
        <w:rPr>
          <w:rFonts w:ascii="Verdana" w:hAnsi="Verdana" w:cs="Arial"/>
          <w:i/>
          <w:noProof/>
          <w:sz w:val="18"/>
          <w:szCs w:val="18"/>
        </w:rPr>
      </w:pPr>
      <w:r w:rsidRPr="006C38A3">
        <w:rPr>
          <w:rFonts w:ascii="Verdana" w:hAnsi="Verdana" w:cs="Arial"/>
          <w:i/>
          <w:noProof/>
          <w:sz w:val="18"/>
          <w:szCs w:val="18"/>
        </w:rPr>
        <w:t>* Jei akcininkas yra fizinis asmuo, asmens kodas nenurodomas.</w:t>
      </w:r>
    </w:p>
    <w:p w14:paraId="1F6AD846" w14:textId="77777777" w:rsidR="00B4787D" w:rsidRPr="006C38A3" w:rsidRDefault="00B4787D" w:rsidP="00B4787D">
      <w:pPr>
        <w:rPr>
          <w:rFonts w:ascii="Verdana" w:hAnsi="Verdana" w:cs="Arial"/>
          <w:i/>
          <w:noProof/>
        </w:rPr>
      </w:pPr>
    </w:p>
    <w:p w14:paraId="2E1F77C5" w14:textId="1B9B557A" w:rsidR="00B4787D" w:rsidRPr="006C38A3" w:rsidRDefault="00B4787D" w:rsidP="00B4787D">
      <w:pPr>
        <w:rPr>
          <w:rFonts w:ascii="Verdana" w:hAnsi="Verdana" w:cs="Arial"/>
          <w:noProof/>
        </w:rPr>
      </w:pPr>
      <w:r w:rsidRPr="006C38A3">
        <w:rPr>
          <w:rFonts w:ascii="Verdana" w:hAnsi="Verdana" w:cs="Arial"/>
          <w:noProof/>
        </w:rPr>
        <w:lastRenderedPageBreak/>
        <w:t>2.1.2. Informacija apie juridinius asmenis, kurių akcijų turi pareiškėjas: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197"/>
        <w:gridCol w:w="2613"/>
        <w:gridCol w:w="2819"/>
      </w:tblGrid>
      <w:tr w:rsidR="00B4787D" w:rsidRPr="006C38A3" w14:paraId="75E0AE68" w14:textId="77777777" w:rsidTr="00394864">
        <w:trPr>
          <w:cantSplit/>
          <w:trHeight w:val="26"/>
          <w:tblHeader/>
        </w:trPr>
        <w:tc>
          <w:tcPr>
            <w:tcW w:w="2179" w:type="pct"/>
            <w:shd w:val="clear" w:color="auto" w:fill="D9D9D9" w:themeFill="background1" w:themeFillShade="D9"/>
          </w:tcPr>
          <w:p w14:paraId="59C3F164" w14:textId="7438BAA2" w:rsidR="00B4787D" w:rsidRPr="006C38A3" w:rsidRDefault="00B4787D" w:rsidP="00394864">
            <w:pPr>
              <w:ind w:firstLine="0"/>
              <w:jc w:val="center"/>
              <w:rPr>
                <w:rFonts w:ascii="Verdana" w:hAnsi="Verdana" w:cs="Arial"/>
                <w:noProof/>
              </w:rPr>
            </w:pPr>
            <w:r w:rsidRPr="006C38A3">
              <w:rPr>
                <w:rFonts w:ascii="Verdana" w:hAnsi="Verdana" w:cs="Arial"/>
                <w:noProof/>
              </w:rPr>
              <w:t>Juridinio asmens pavadinimas</w:t>
            </w:r>
          </w:p>
        </w:tc>
        <w:tc>
          <w:tcPr>
            <w:tcW w:w="1357" w:type="pct"/>
            <w:shd w:val="clear" w:color="auto" w:fill="D9D9D9" w:themeFill="background1" w:themeFillShade="D9"/>
          </w:tcPr>
          <w:p w14:paraId="4D107107" w14:textId="3C6B5D5A" w:rsidR="00B4787D" w:rsidRPr="006C38A3" w:rsidRDefault="00B4787D" w:rsidP="00394864">
            <w:pPr>
              <w:ind w:firstLine="0"/>
              <w:jc w:val="center"/>
              <w:rPr>
                <w:rFonts w:ascii="Verdana" w:hAnsi="Verdana" w:cs="Arial"/>
                <w:noProof/>
              </w:rPr>
            </w:pPr>
            <w:r w:rsidRPr="006C38A3">
              <w:rPr>
                <w:rFonts w:ascii="Verdana" w:hAnsi="Verdana" w:cs="Arial"/>
                <w:noProof/>
              </w:rPr>
              <w:t>Identifikavimo kodas</w:t>
            </w:r>
          </w:p>
        </w:tc>
        <w:tc>
          <w:tcPr>
            <w:tcW w:w="1464" w:type="pct"/>
            <w:shd w:val="clear" w:color="auto" w:fill="D9D9D9" w:themeFill="background1" w:themeFillShade="D9"/>
          </w:tcPr>
          <w:p w14:paraId="0ACD025F" w14:textId="77777777" w:rsidR="00B4787D" w:rsidRPr="006C38A3" w:rsidRDefault="00B4787D" w:rsidP="00394864">
            <w:pPr>
              <w:ind w:firstLine="0"/>
              <w:jc w:val="center"/>
              <w:rPr>
                <w:rFonts w:ascii="Verdana" w:hAnsi="Verdana" w:cs="Arial"/>
                <w:noProof/>
              </w:rPr>
            </w:pPr>
            <w:r w:rsidRPr="006C38A3">
              <w:rPr>
                <w:rFonts w:ascii="Verdana" w:hAnsi="Verdana" w:cs="Arial"/>
                <w:noProof/>
              </w:rPr>
              <w:t>Valdoma akcijų dalis, proc.</w:t>
            </w:r>
          </w:p>
        </w:tc>
      </w:tr>
      <w:tr w:rsidR="00B4787D" w:rsidRPr="006C38A3" w14:paraId="2C9BEDE9" w14:textId="77777777" w:rsidTr="00394864">
        <w:trPr>
          <w:cantSplit/>
          <w:trHeight w:val="26"/>
        </w:trPr>
        <w:tc>
          <w:tcPr>
            <w:tcW w:w="2179" w:type="pct"/>
            <w:shd w:val="clear" w:color="auto" w:fill="FFFFFF"/>
          </w:tcPr>
          <w:p w14:paraId="478FB8F4" w14:textId="5E6A5864" w:rsidR="00B4787D" w:rsidRPr="006C38A3" w:rsidRDefault="00B4787D" w:rsidP="00394864">
            <w:pPr>
              <w:ind w:firstLine="0"/>
              <w:rPr>
                <w:rFonts w:ascii="Verdana" w:hAnsi="Verdana" w:cs="Arial"/>
                <w:noProof/>
              </w:rPr>
            </w:pPr>
          </w:p>
        </w:tc>
        <w:tc>
          <w:tcPr>
            <w:tcW w:w="1357" w:type="pct"/>
            <w:shd w:val="clear" w:color="auto" w:fill="FFFFFF"/>
          </w:tcPr>
          <w:p w14:paraId="6FB73524" w14:textId="77777777" w:rsidR="00B4787D" w:rsidRPr="006C38A3" w:rsidRDefault="00B4787D" w:rsidP="00394864">
            <w:pPr>
              <w:ind w:firstLine="0"/>
              <w:rPr>
                <w:rFonts w:ascii="Verdana" w:hAnsi="Verdana" w:cs="Arial"/>
                <w:noProof/>
              </w:rPr>
            </w:pPr>
          </w:p>
        </w:tc>
        <w:tc>
          <w:tcPr>
            <w:tcW w:w="1464" w:type="pct"/>
            <w:shd w:val="clear" w:color="auto" w:fill="FFFFFF"/>
          </w:tcPr>
          <w:p w14:paraId="627E9160" w14:textId="77777777" w:rsidR="00B4787D" w:rsidRPr="006C38A3" w:rsidRDefault="00B4787D" w:rsidP="00394864">
            <w:pPr>
              <w:ind w:firstLine="0"/>
              <w:rPr>
                <w:rFonts w:ascii="Verdana" w:hAnsi="Verdana" w:cs="Arial"/>
                <w:noProof/>
              </w:rPr>
            </w:pPr>
          </w:p>
        </w:tc>
      </w:tr>
    </w:tbl>
    <w:p w14:paraId="4674CE44" w14:textId="77777777" w:rsidR="0050699A" w:rsidRPr="006C38A3" w:rsidRDefault="0050699A" w:rsidP="00B4787D">
      <w:pPr>
        <w:rPr>
          <w:rFonts w:ascii="Verdana" w:hAnsi="Verdana" w:cs="Arial"/>
          <w:noProof/>
        </w:rPr>
      </w:pPr>
    </w:p>
    <w:p w14:paraId="7824C084" w14:textId="4138DCAD" w:rsidR="00B4787D" w:rsidRPr="006C38A3" w:rsidRDefault="00B4787D" w:rsidP="00B4787D">
      <w:pPr>
        <w:rPr>
          <w:rFonts w:ascii="Verdana" w:hAnsi="Verdana" w:cs="Arial"/>
          <w:noProof/>
        </w:rPr>
      </w:pPr>
      <w:r w:rsidRPr="006C38A3">
        <w:rPr>
          <w:rFonts w:ascii="Verdana" w:hAnsi="Verdana" w:cs="Arial"/>
          <w:noProof/>
        </w:rPr>
        <w:t>2.1.3. Informacija apie juridinius asmenis, kurių akcijų turi pareiškėjo akcininkai: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197"/>
        <w:gridCol w:w="2613"/>
        <w:gridCol w:w="2819"/>
      </w:tblGrid>
      <w:tr w:rsidR="00B4787D" w:rsidRPr="006C38A3" w14:paraId="3B120FE5" w14:textId="77777777" w:rsidTr="00394864">
        <w:trPr>
          <w:cantSplit/>
          <w:trHeight w:val="26"/>
          <w:tblHeader/>
        </w:trPr>
        <w:tc>
          <w:tcPr>
            <w:tcW w:w="2179" w:type="pct"/>
            <w:shd w:val="clear" w:color="auto" w:fill="D9D9D9" w:themeFill="background1" w:themeFillShade="D9"/>
          </w:tcPr>
          <w:p w14:paraId="34FA88C2" w14:textId="77777777" w:rsidR="00B4787D" w:rsidRPr="006C38A3" w:rsidRDefault="00B4787D" w:rsidP="00394864">
            <w:pPr>
              <w:ind w:firstLine="0"/>
              <w:jc w:val="center"/>
              <w:rPr>
                <w:rFonts w:ascii="Verdana" w:hAnsi="Verdana" w:cs="Arial"/>
                <w:noProof/>
              </w:rPr>
            </w:pPr>
            <w:r w:rsidRPr="006C38A3">
              <w:rPr>
                <w:rFonts w:ascii="Verdana" w:hAnsi="Verdana" w:cs="Arial"/>
                <w:noProof/>
              </w:rPr>
              <w:t>Juridinio asmens pavadinimas</w:t>
            </w:r>
          </w:p>
        </w:tc>
        <w:tc>
          <w:tcPr>
            <w:tcW w:w="1357" w:type="pct"/>
            <w:shd w:val="clear" w:color="auto" w:fill="D9D9D9" w:themeFill="background1" w:themeFillShade="D9"/>
          </w:tcPr>
          <w:p w14:paraId="0A5D373F" w14:textId="77777777" w:rsidR="00B4787D" w:rsidRPr="006C38A3" w:rsidRDefault="00B4787D" w:rsidP="00394864">
            <w:pPr>
              <w:ind w:firstLine="0"/>
              <w:jc w:val="center"/>
              <w:rPr>
                <w:rFonts w:ascii="Verdana" w:hAnsi="Verdana" w:cs="Arial"/>
                <w:noProof/>
              </w:rPr>
            </w:pPr>
            <w:r w:rsidRPr="006C38A3">
              <w:rPr>
                <w:rFonts w:ascii="Verdana" w:hAnsi="Verdana" w:cs="Arial"/>
                <w:noProof/>
              </w:rPr>
              <w:t>Identifikavimo kodas</w:t>
            </w:r>
          </w:p>
        </w:tc>
        <w:tc>
          <w:tcPr>
            <w:tcW w:w="1464" w:type="pct"/>
            <w:shd w:val="clear" w:color="auto" w:fill="D9D9D9" w:themeFill="background1" w:themeFillShade="D9"/>
          </w:tcPr>
          <w:p w14:paraId="351D2B47" w14:textId="77777777" w:rsidR="00B4787D" w:rsidRPr="006C38A3" w:rsidRDefault="00B4787D" w:rsidP="00394864">
            <w:pPr>
              <w:ind w:firstLine="0"/>
              <w:jc w:val="center"/>
              <w:rPr>
                <w:rFonts w:ascii="Verdana" w:hAnsi="Verdana" w:cs="Arial"/>
                <w:noProof/>
              </w:rPr>
            </w:pPr>
            <w:r w:rsidRPr="006C38A3">
              <w:rPr>
                <w:rFonts w:ascii="Verdana" w:hAnsi="Verdana" w:cs="Arial"/>
                <w:noProof/>
              </w:rPr>
              <w:t>Valdoma akcijų dalis, proc.</w:t>
            </w:r>
          </w:p>
        </w:tc>
      </w:tr>
      <w:tr w:rsidR="00B4787D" w:rsidRPr="006C38A3" w14:paraId="5213D83A" w14:textId="77777777" w:rsidTr="00394864">
        <w:trPr>
          <w:cantSplit/>
          <w:trHeight w:val="26"/>
        </w:trPr>
        <w:tc>
          <w:tcPr>
            <w:tcW w:w="2179" w:type="pct"/>
            <w:shd w:val="clear" w:color="auto" w:fill="FFFFFF"/>
          </w:tcPr>
          <w:p w14:paraId="3EF89A82" w14:textId="77777777" w:rsidR="00B4787D" w:rsidRPr="006C38A3" w:rsidRDefault="00B4787D" w:rsidP="00394864">
            <w:pPr>
              <w:ind w:firstLine="0"/>
              <w:rPr>
                <w:rFonts w:ascii="Verdana" w:hAnsi="Verdana" w:cs="Arial"/>
                <w:noProof/>
              </w:rPr>
            </w:pPr>
          </w:p>
        </w:tc>
        <w:tc>
          <w:tcPr>
            <w:tcW w:w="1357" w:type="pct"/>
            <w:shd w:val="clear" w:color="auto" w:fill="FFFFFF"/>
          </w:tcPr>
          <w:p w14:paraId="624C50A8" w14:textId="77777777" w:rsidR="00B4787D" w:rsidRPr="006C38A3" w:rsidRDefault="00B4787D" w:rsidP="00394864">
            <w:pPr>
              <w:ind w:firstLine="0"/>
              <w:rPr>
                <w:rFonts w:ascii="Verdana" w:hAnsi="Verdana" w:cs="Arial"/>
                <w:noProof/>
              </w:rPr>
            </w:pPr>
          </w:p>
        </w:tc>
        <w:tc>
          <w:tcPr>
            <w:tcW w:w="1464" w:type="pct"/>
            <w:shd w:val="clear" w:color="auto" w:fill="FFFFFF"/>
          </w:tcPr>
          <w:p w14:paraId="24BF184C" w14:textId="77777777" w:rsidR="00B4787D" w:rsidRPr="006C38A3" w:rsidRDefault="00B4787D" w:rsidP="00394864">
            <w:pPr>
              <w:ind w:firstLine="0"/>
              <w:rPr>
                <w:rFonts w:ascii="Verdana" w:hAnsi="Verdana" w:cs="Arial"/>
                <w:noProof/>
              </w:rPr>
            </w:pPr>
          </w:p>
        </w:tc>
      </w:tr>
    </w:tbl>
    <w:p w14:paraId="68369948" w14:textId="77777777" w:rsidR="007E4CBA" w:rsidRPr="006C38A3" w:rsidRDefault="007E4CBA" w:rsidP="0012373D">
      <w:pPr>
        <w:rPr>
          <w:rFonts w:ascii="Verdana" w:hAnsi="Verdana" w:cs="Arial"/>
          <w:noProof/>
        </w:rPr>
      </w:pPr>
    </w:p>
    <w:p w14:paraId="04A9493D" w14:textId="41C0A64F" w:rsidR="0012373D" w:rsidRPr="006C38A3" w:rsidRDefault="0012373D" w:rsidP="0012373D">
      <w:pPr>
        <w:jc w:val="both"/>
        <w:rPr>
          <w:rFonts w:ascii="Verdana" w:hAnsi="Verdana" w:cs="Arial"/>
          <w:bCs/>
          <w:noProof/>
          <w:lang w:eastAsia="lt-LT"/>
        </w:rPr>
      </w:pPr>
      <w:r w:rsidRPr="006C38A3">
        <w:rPr>
          <w:rFonts w:ascii="Verdana" w:hAnsi="Verdana" w:cs="Arial"/>
          <w:noProof/>
        </w:rPr>
        <w:t xml:space="preserve">2.2. Dabartinė veikla – informacija apie </w:t>
      </w:r>
      <w:r w:rsidR="005516FA" w:rsidRPr="006C38A3">
        <w:rPr>
          <w:rFonts w:ascii="Verdana" w:hAnsi="Verdana" w:cs="Arial"/>
          <w:noProof/>
        </w:rPr>
        <w:t>pareiškėjo</w:t>
      </w:r>
      <w:r w:rsidRPr="006C38A3">
        <w:rPr>
          <w:rFonts w:ascii="Verdana" w:hAnsi="Verdana" w:cs="Arial"/>
          <w:noProof/>
        </w:rPr>
        <w:t xml:space="preserve"> veiklos pobūdį pagal įstatus ir </w:t>
      </w:r>
      <w:r w:rsidRPr="006C38A3">
        <w:rPr>
          <w:rFonts w:ascii="Verdana" w:hAnsi="Verdana" w:cs="Arial"/>
          <w:bCs/>
          <w:noProof/>
          <w:lang w:eastAsia="lt-LT"/>
        </w:rPr>
        <w:t>Ekonomin</w:t>
      </w:r>
      <w:r w:rsidRPr="006C38A3">
        <w:rPr>
          <w:rFonts w:ascii="Verdana" w:hAnsi="Verdana" w:cs="Arial"/>
          <w:noProof/>
          <w:lang w:eastAsia="lt-LT"/>
        </w:rPr>
        <w:t>ė</w:t>
      </w:r>
      <w:r w:rsidRPr="006C38A3">
        <w:rPr>
          <w:rFonts w:ascii="Verdana" w:hAnsi="Verdana" w:cs="Arial"/>
          <w:bCs/>
          <w:noProof/>
          <w:lang w:eastAsia="lt-LT"/>
        </w:rPr>
        <w:t>s veiklos r</w:t>
      </w:r>
      <w:r w:rsidRPr="006C38A3">
        <w:rPr>
          <w:rFonts w:ascii="Verdana" w:hAnsi="Verdana" w:cs="Arial"/>
          <w:noProof/>
          <w:lang w:eastAsia="lt-LT"/>
        </w:rPr>
        <w:t>ū</w:t>
      </w:r>
      <w:r w:rsidRPr="006C38A3">
        <w:rPr>
          <w:rFonts w:ascii="Verdana" w:hAnsi="Verdana" w:cs="Arial"/>
          <w:bCs/>
          <w:noProof/>
          <w:lang w:eastAsia="lt-LT"/>
        </w:rPr>
        <w:t>ši</w:t>
      </w:r>
      <w:r w:rsidRPr="006C38A3">
        <w:rPr>
          <w:rFonts w:ascii="Verdana" w:hAnsi="Verdana" w:cs="Arial"/>
          <w:noProof/>
          <w:lang w:eastAsia="lt-LT"/>
        </w:rPr>
        <w:t xml:space="preserve">ų </w:t>
      </w:r>
      <w:r w:rsidRPr="006C38A3">
        <w:rPr>
          <w:rFonts w:ascii="Verdana" w:hAnsi="Verdana" w:cs="Arial"/>
          <w:bCs/>
          <w:noProof/>
          <w:lang w:eastAsia="lt-LT"/>
        </w:rPr>
        <w:t>klasifikatori</w:t>
      </w:r>
      <w:r w:rsidR="00D37D67" w:rsidRPr="006C38A3">
        <w:rPr>
          <w:rFonts w:ascii="Verdana" w:hAnsi="Verdana" w:cs="Arial"/>
          <w:bCs/>
          <w:noProof/>
          <w:lang w:eastAsia="lt-LT"/>
        </w:rPr>
        <w:t>aus 2 redakciją</w:t>
      </w:r>
      <w:r w:rsidRPr="006C38A3">
        <w:rPr>
          <w:rFonts w:ascii="Verdana" w:hAnsi="Verdana" w:cs="Arial"/>
          <w:bCs/>
          <w:noProof/>
          <w:lang w:eastAsia="lt-LT"/>
        </w:rPr>
        <w:t xml:space="preserve"> (toliau </w:t>
      </w:r>
      <w:r w:rsidR="0079720D" w:rsidRPr="006C38A3">
        <w:rPr>
          <w:rFonts w:ascii="Verdana" w:hAnsi="Verdana" w:cs="Arial"/>
          <w:bCs/>
          <w:noProof/>
          <w:lang w:eastAsia="lt-LT"/>
        </w:rPr>
        <w:t>–</w:t>
      </w:r>
      <w:r w:rsidRPr="006C38A3">
        <w:rPr>
          <w:rFonts w:ascii="Verdana" w:hAnsi="Verdana" w:cs="Arial"/>
          <w:bCs/>
          <w:noProof/>
          <w:lang w:eastAsia="lt-LT"/>
        </w:rPr>
        <w:t xml:space="preserve"> EVRK). </w:t>
      </w:r>
      <w:r w:rsidRPr="006C38A3">
        <w:rPr>
          <w:rFonts w:ascii="Verdana" w:hAnsi="Verdana" w:cs="Arial"/>
          <w:noProof/>
        </w:rPr>
        <w:t xml:space="preserve">Nurodomas poklasis, jei neįmanoma, klasė, apimties mažėjimo tvarka, dalis visoje įmonės veikloje (informacija </w:t>
      </w:r>
      <w:r w:rsidR="004451EE" w:rsidRPr="006C38A3">
        <w:rPr>
          <w:rFonts w:ascii="Verdana" w:hAnsi="Verdana" w:cs="Arial"/>
          <w:noProof/>
        </w:rPr>
        <w:t xml:space="preserve">apie veiklos dalį visoje įmonės veikloje </w:t>
      </w:r>
      <w:r w:rsidRPr="006C38A3">
        <w:rPr>
          <w:rFonts w:ascii="Verdana" w:hAnsi="Verdana" w:cs="Arial"/>
          <w:noProof/>
        </w:rPr>
        <w:t>teikiama pagal paskutinių metų patvirtintos finansinės atskaitomybės dokumentus)</w:t>
      </w:r>
      <w:r w:rsidR="0079720D" w:rsidRPr="006C38A3">
        <w:rPr>
          <w:rFonts w:ascii="Verdana" w:hAnsi="Verdana" w:cs="Arial"/>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5"/>
        <w:gridCol w:w="2778"/>
        <w:gridCol w:w="3336"/>
      </w:tblGrid>
      <w:tr w:rsidR="007D3B57" w:rsidRPr="006C38A3" w14:paraId="65356356" w14:textId="77777777" w:rsidTr="00815C34">
        <w:tc>
          <w:tcPr>
            <w:tcW w:w="3515" w:type="dxa"/>
            <w:shd w:val="clear" w:color="auto" w:fill="D9D9D9" w:themeFill="background1" w:themeFillShade="D9"/>
            <w:vAlign w:val="center"/>
          </w:tcPr>
          <w:p w14:paraId="6D6B5CEF" w14:textId="77777777" w:rsidR="007D3B57" w:rsidRPr="006C38A3" w:rsidRDefault="007D3B57" w:rsidP="00815C34">
            <w:pPr>
              <w:ind w:firstLine="0"/>
              <w:jc w:val="center"/>
              <w:rPr>
                <w:rFonts w:ascii="Verdana" w:hAnsi="Verdana" w:cs="Arial"/>
                <w:noProof/>
              </w:rPr>
            </w:pPr>
            <w:r w:rsidRPr="006C38A3">
              <w:rPr>
                <w:rFonts w:ascii="Verdana" w:hAnsi="Verdana" w:cs="Arial"/>
                <w:noProof/>
                <w:lang w:eastAsia="lt-LT"/>
              </w:rPr>
              <w:t>Pareiškėjo vykdoma veikla (-os)</w:t>
            </w:r>
          </w:p>
        </w:tc>
        <w:tc>
          <w:tcPr>
            <w:tcW w:w="2778" w:type="dxa"/>
            <w:shd w:val="clear" w:color="auto" w:fill="D9D9D9" w:themeFill="background1" w:themeFillShade="D9"/>
            <w:vAlign w:val="center"/>
          </w:tcPr>
          <w:p w14:paraId="6CAFE58C" w14:textId="204649BC" w:rsidR="007D3B57" w:rsidRPr="006C38A3" w:rsidRDefault="007D3B57" w:rsidP="00815C34">
            <w:pPr>
              <w:ind w:firstLine="0"/>
              <w:jc w:val="center"/>
              <w:rPr>
                <w:rFonts w:ascii="Verdana" w:hAnsi="Verdana" w:cs="Arial"/>
                <w:noProof/>
              </w:rPr>
            </w:pPr>
            <w:r w:rsidRPr="006C38A3">
              <w:rPr>
                <w:rFonts w:ascii="Verdana" w:hAnsi="Verdana" w:cs="Arial"/>
                <w:noProof/>
              </w:rPr>
              <w:t xml:space="preserve">Veiklos dalis </w:t>
            </w:r>
            <w:r w:rsidR="004451EE" w:rsidRPr="006C38A3">
              <w:rPr>
                <w:rFonts w:ascii="Verdana" w:hAnsi="Verdana" w:cs="Arial"/>
                <w:noProof/>
              </w:rPr>
              <w:t xml:space="preserve">(proc.) </w:t>
            </w:r>
            <w:r w:rsidRPr="006C38A3">
              <w:rPr>
                <w:rFonts w:ascii="Verdana" w:hAnsi="Verdana" w:cs="Arial"/>
                <w:noProof/>
              </w:rPr>
              <w:t>visoje įmonės veikloje</w:t>
            </w:r>
          </w:p>
        </w:tc>
        <w:tc>
          <w:tcPr>
            <w:tcW w:w="3336" w:type="dxa"/>
            <w:shd w:val="clear" w:color="auto" w:fill="D9D9D9" w:themeFill="background1" w:themeFillShade="D9"/>
            <w:vAlign w:val="center"/>
          </w:tcPr>
          <w:p w14:paraId="083B4792" w14:textId="13318DD5" w:rsidR="007D3B57" w:rsidRPr="006C38A3" w:rsidRDefault="007D3B57" w:rsidP="00D37D67">
            <w:pPr>
              <w:ind w:firstLine="0"/>
              <w:jc w:val="center"/>
              <w:rPr>
                <w:rFonts w:ascii="Verdana" w:hAnsi="Verdana" w:cs="Arial"/>
                <w:noProof/>
              </w:rPr>
            </w:pPr>
            <w:r w:rsidRPr="006C38A3">
              <w:rPr>
                <w:rFonts w:ascii="Verdana" w:hAnsi="Verdana" w:cs="Arial"/>
                <w:noProof/>
              </w:rPr>
              <w:t>EVRK klasė</w:t>
            </w:r>
          </w:p>
        </w:tc>
      </w:tr>
      <w:tr w:rsidR="007D3B57" w:rsidRPr="006C38A3" w14:paraId="14D73386" w14:textId="77777777" w:rsidTr="007D3B57">
        <w:tc>
          <w:tcPr>
            <w:tcW w:w="3515" w:type="dxa"/>
            <w:shd w:val="clear" w:color="auto" w:fill="FFFFFF"/>
          </w:tcPr>
          <w:p w14:paraId="4C30B607" w14:textId="0FE01BC8" w:rsidR="007D3B57" w:rsidRPr="006C38A3" w:rsidRDefault="00A00147" w:rsidP="00815C34">
            <w:pPr>
              <w:ind w:firstLine="0"/>
              <w:rPr>
                <w:rFonts w:ascii="Verdana" w:hAnsi="Verdana" w:cs="Arial"/>
                <w:noProof/>
                <w:lang w:eastAsia="lt-LT"/>
              </w:rPr>
            </w:pPr>
            <w:bookmarkStart w:id="0" w:name="_Hlk131388453"/>
            <w:r w:rsidRPr="006C38A3">
              <w:rPr>
                <w:noProof/>
              </w:rPr>
              <w:t>Gamtos mokslų ir inžinerijos moksliniai tyrimai ir taikomoji veikla</w:t>
            </w:r>
            <w:bookmarkEnd w:id="0"/>
          </w:p>
        </w:tc>
        <w:tc>
          <w:tcPr>
            <w:tcW w:w="2778" w:type="dxa"/>
          </w:tcPr>
          <w:p w14:paraId="0A6B8676" w14:textId="74FAD9D0" w:rsidR="007D3B57" w:rsidRPr="006C38A3" w:rsidRDefault="00A00147" w:rsidP="00815C34">
            <w:pPr>
              <w:ind w:firstLine="0"/>
              <w:rPr>
                <w:rFonts w:ascii="Verdana" w:hAnsi="Verdana" w:cs="Arial"/>
                <w:noProof/>
              </w:rPr>
            </w:pPr>
            <w:r w:rsidRPr="006C38A3">
              <w:rPr>
                <w:rFonts w:ascii="Verdana" w:hAnsi="Verdana" w:cs="Arial"/>
                <w:noProof/>
              </w:rPr>
              <w:t>100%</w:t>
            </w:r>
          </w:p>
        </w:tc>
        <w:tc>
          <w:tcPr>
            <w:tcW w:w="3336" w:type="dxa"/>
          </w:tcPr>
          <w:p w14:paraId="03C417F1" w14:textId="172739C0" w:rsidR="007D3B57" w:rsidRPr="006C38A3" w:rsidRDefault="00A00147" w:rsidP="00815C34">
            <w:pPr>
              <w:ind w:firstLine="0"/>
              <w:rPr>
                <w:rFonts w:ascii="Verdana" w:hAnsi="Verdana" w:cs="Arial"/>
                <w:noProof/>
              </w:rPr>
            </w:pPr>
            <w:r w:rsidRPr="006C38A3">
              <w:rPr>
                <w:rFonts w:ascii="Verdana" w:hAnsi="Verdana" w:cs="Arial"/>
                <w:noProof/>
              </w:rPr>
              <w:t>72.1</w:t>
            </w:r>
          </w:p>
        </w:tc>
      </w:tr>
      <w:tr w:rsidR="00ED3085" w:rsidRPr="006C38A3" w14:paraId="707A2DDE" w14:textId="77777777" w:rsidTr="007D3B57">
        <w:tc>
          <w:tcPr>
            <w:tcW w:w="3515" w:type="dxa"/>
            <w:shd w:val="clear" w:color="auto" w:fill="FFFFFF"/>
          </w:tcPr>
          <w:p w14:paraId="5A2AE9AF" w14:textId="39CB7FEA" w:rsidR="00ED3085" w:rsidRPr="006C38A3" w:rsidRDefault="00A00147" w:rsidP="00815C34">
            <w:pPr>
              <w:ind w:firstLine="0"/>
              <w:rPr>
                <w:rFonts w:ascii="Verdana" w:hAnsi="Verdana" w:cs="Arial"/>
                <w:noProof/>
                <w:lang w:eastAsia="lt-LT"/>
              </w:rPr>
            </w:pPr>
            <w:bookmarkStart w:id="1" w:name="_Hlk131388464"/>
            <w:r w:rsidRPr="006C38A3">
              <w:rPr>
                <w:noProof/>
              </w:rPr>
              <w:t>Optinių prietaisų ir fotografijos įrangos gamyba</w:t>
            </w:r>
            <w:bookmarkEnd w:id="1"/>
          </w:p>
        </w:tc>
        <w:tc>
          <w:tcPr>
            <w:tcW w:w="2778" w:type="dxa"/>
          </w:tcPr>
          <w:p w14:paraId="3B53BCAF" w14:textId="7BB2A615" w:rsidR="00ED3085" w:rsidRPr="006C38A3" w:rsidRDefault="00A00147" w:rsidP="00815C34">
            <w:pPr>
              <w:ind w:firstLine="0"/>
              <w:rPr>
                <w:rFonts w:ascii="Verdana" w:hAnsi="Verdana" w:cs="Arial"/>
                <w:noProof/>
              </w:rPr>
            </w:pPr>
            <w:r w:rsidRPr="006C38A3">
              <w:rPr>
                <w:rFonts w:ascii="Verdana" w:hAnsi="Verdana" w:cs="Arial"/>
                <w:noProof/>
              </w:rPr>
              <w:t>0%</w:t>
            </w:r>
          </w:p>
        </w:tc>
        <w:tc>
          <w:tcPr>
            <w:tcW w:w="3336" w:type="dxa"/>
          </w:tcPr>
          <w:p w14:paraId="167A64D0" w14:textId="4AB24E22" w:rsidR="00ED3085" w:rsidRPr="006C38A3" w:rsidRDefault="00A00147" w:rsidP="00815C34">
            <w:pPr>
              <w:ind w:firstLine="0"/>
              <w:rPr>
                <w:rFonts w:ascii="Verdana" w:hAnsi="Verdana" w:cs="Arial"/>
                <w:noProof/>
              </w:rPr>
            </w:pPr>
            <w:r w:rsidRPr="006C38A3">
              <w:rPr>
                <w:rFonts w:ascii="Verdana" w:hAnsi="Verdana" w:cs="Arial"/>
                <w:noProof/>
              </w:rPr>
              <w:t>26.70</w:t>
            </w:r>
          </w:p>
        </w:tc>
      </w:tr>
    </w:tbl>
    <w:p w14:paraId="1EE04D49" w14:textId="77777777" w:rsidR="0012373D" w:rsidRPr="006C38A3" w:rsidRDefault="0012373D" w:rsidP="0012373D">
      <w:pPr>
        <w:rPr>
          <w:rFonts w:ascii="Verdana" w:hAnsi="Verdana" w:cs="Arial"/>
          <w:noProof/>
        </w:rPr>
      </w:pPr>
    </w:p>
    <w:p w14:paraId="1E01A670" w14:textId="01D6C794" w:rsidR="0012373D" w:rsidRPr="006C38A3" w:rsidRDefault="0012373D" w:rsidP="00815C34">
      <w:pPr>
        <w:jc w:val="both"/>
        <w:rPr>
          <w:rFonts w:ascii="Verdana" w:hAnsi="Verdana" w:cs="Arial"/>
          <w:noProof/>
        </w:rPr>
      </w:pPr>
      <w:r w:rsidRPr="006C38A3">
        <w:rPr>
          <w:rFonts w:ascii="Verdana" w:hAnsi="Verdana" w:cs="Arial"/>
          <w:noProof/>
        </w:rPr>
        <w:t xml:space="preserve">2.3. </w:t>
      </w:r>
      <w:r w:rsidR="005516FA" w:rsidRPr="006C38A3">
        <w:rPr>
          <w:rFonts w:ascii="Verdana" w:hAnsi="Verdana" w:cs="Arial"/>
          <w:noProof/>
        </w:rPr>
        <w:t>Pareiškėjo</w:t>
      </w:r>
      <w:r w:rsidR="007D3B57" w:rsidRPr="006C38A3">
        <w:rPr>
          <w:rFonts w:ascii="Verdana" w:hAnsi="Verdana" w:cs="Arial"/>
          <w:noProof/>
        </w:rPr>
        <w:t xml:space="preserve"> s</w:t>
      </w:r>
      <w:r w:rsidRPr="006C38A3">
        <w:rPr>
          <w:rFonts w:ascii="Verdana" w:hAnsi="Verdana" w:cs="Arial"/>
          <w:noProof/>
        </w:rPr>
        <w:t xml:space="preserve">iūlomi produktai (informacija </w:t>
      </w:r>
      <w:r w:rsidR="007B0538" w:rsidRPr="006C38A3">
        <w:rPr>
          <w:rFonts w:ascii="Verdana" w:hAnsi="Verdana" w:cs="Arial"/>
          <w:noProof/>
        </w:rPr>
        <w:t xml:space="preserve">apie </w:t>
      </w:r>
      <w:r w:rsidR="004451EE" w:rsidRPr="006C38A3">
        <w:rPr>
          <w:rFonts w:ascii="Verdana" w:hAnsi="Verdana" w:cs="Arial"/>
          <w:noProof/>
        </w:rPr>
        <w:t xml:space="preserve">produkto dalį pardavimų struktūroje </w:t>
      </w:r>
      <w:r w:rsidRPr="006C38A3">
        <w:rPr>
          <w:rFonts w:ascii="Verdana" w:hAnsi="Verdana" w:cs="Arial"/>
          <w:noProof/>
        </w:rPr>
        <w:t xml:space="preserve">teikiama pagal paskutinių metų </w:t>
      </w:r>
      <w:r w:rsidR="007D3B57" w:rsidRPr="006C38A3">
        <w:rPr>
          <w:rFonts w:ascii="Verdana" w:hAnsi="Verdana" w:cs="Arial"/>
          <w:noProof/>
        </w:rPr>
        <w:t xml:space="preserve">patvirtintos </w:t>
      </w:r>
      <w:r w:rsidRPr="006C38A3">
        <w:rPr>
          <w:rFonts w:ascii="Verdana" w:hAnsi="Verdana" w:cs="Arial"/>
          <w:noProof/>
        </w:rPr>
        <w:t>finansinės atskaitomybės dokumentus):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1842"/>
        <w:gridCol w:w="3856"/>
      </w:tblGrid>
      <w:tr w:rsidR="0012373D" w:rsidRPr="006C38A3" w14:paraId="105A1487" w14:textId="77777777" w:rsidTr="00815C34">
        <w:trPr>
          <w:tblHeader/>
        </w:trPr>
        <w:tc>
          <w:tcPr>
            <w:tcW w:w="3936" w:type="dxa"/>
            <w:shd w:val="clear" w:color="auto" w:fill="D9D9D9" w:themeFill="background1" w:themeFillShade="D9"/>
            <w:vAlign w:val="center"/>
          </w:tcPr>
          <w:p w14:paraId="405AE404" w14:textId="77777777" w:rsidR="0012373D" w:rsidRPr="006C38A3" w:rsidRDefault="0012373D" w:rsidP="00815C34">
            <w:pPr>
              <w:ind w:firstLine="0"/>
              <w:jc w:val="center"/>
              <w:rPr>
                <w:rFonts w:ascii="Verdana" w:hAnsi="Verdana" w:cs="Arial"/>
                <w:noProof/>
              </w:rPr>
            </w:pPr>
            <w:r w:rsidRPr="006C38A3">
              <w:rPr>
                <w:rFonts w:ascii="Verdana" w:hAnsi="Verdana" w:cs="Arial"/>
                <w:noProof/>
              </w:rPr>
              <w:t>Siūlomi produktai</w:t>
            </w:r>
          </w:p>
        </w:tc>
        <w:tc>
          <w:tcPr>
            <w:tcW w:w="1842" w:type="dxa"/>
            <w:shd w:val="clear" w:color="auto" w:fill="D9D9D9" w:themeFill="background1" w:themeFillShade="D9"/>
            <w:vAlign w:val="center"/>
          </w:tcPr>
          <w:p w14:paraId="79EA324F" w14:textId="77777777" w:rsidR="0012373D" w:rsidRPr="006C38A3" w:rsidRDefault="0012373D" w:rsidP="00815C34">
            <w:pPr>
              <w:ind w:firstLine="0"/>
              <w:jc w:val="center"/>
              <w:rPr>
                <w:rFonts w:ascii="Verdana" w:hAnsi="Verdana" w:cs="Arial"/>
                <w:noProof/>
              </w:rPr>
            </w:pPr>
            <w:r w:rsidRPr="006C38A3">
              <w:rPr>
                <w:rFonts w:ascii="Verdana" w:hAnsi="Verdana" w:cs="Arial"/>
                <w:noProof/>
              </w:rPr>
              <w:t>Procentas pardavimų struktūroje</w:t>
            </w:r>
          </w:p>
        </w:tc>
        <w:tc>
          <w:tcPr>
            <w:tcW w:w="3856" w:type="dxa"/>
            <w:shd w:val="clear" w:color="auto" w:fill="D9D9D9" w:themeFill="background1" w:themeFillShade="D9"/>
            <w:vAlign w:val="center"/>
          </w:tcPr>
          <w:p w14:paraId="2898FE22" w14:textId="00B915DB" w:rsidR="0012373D" w:rsidRPr="006C38A3" w:rsidRDefault="0012373D" w:rsidP="00815C34">
            <w:pPr>
              <w:ind w:firstLine="0"/>
              <w:jc w:val="center"/>
              <w:rPr>
                <w:rFonts w:ascii="Verdana" w:hAnsi="Verdana" w:cs="Arial"/>
                <w:noProof/>
              </w:rPr>
            </w:pPr>
            <w:r w:rsidRPr="006C38A3">
              <w:rPr>
                <w:rFonts w:ascii="Verdana" w:hAnsi="Verdana" w:cs="Arial"/>
                <w:noProof/>
              </w:rPr>
              <w:t>Produkto pirkėjas (šalis)</w:t>
            </w:r>
          </w:p>
        </w:tc>
      </w:tr>
      <w:tr w:rsidR="0012373D" w:rsidRPr="006C38A3" w14:paraId="2A2A51EF" w14:textId="77777777" w:rsidTr="002D494D">
        <w:tc>
          <w:tcPr>
            <w:tcW w:w="3936" w:type="dxa"/>
          </w:tcPr>
          <w:p w14:paraId="6AD23F08" w14:textId="30821F9E" w:rsidR="0012373D" w:rsidRPr="006C38A3" w:rsidRDefault="00ED3085" w:rsidP="00815C34">
            <w:pPr>
              <w:ind w:firstLine="0"/>
              <w:rPr>
                <w:rFonts w:ascii="Verdana" w:hAnsi="Verdana" w:cs="Arial"/>
                <w:noProof/>
              </w:rPr>
            </w:pPr>
            <w:r w:rsidRPr="006C38A3">
              <w:rPr>
                <w:rFonts w:ascii="Verdana" w:hAnsi="Verdana" w:cs="Arial"/>
                <w:noProof/>
              </w:rPr>
              <w:t>Mokslinės tiriamosios veiklos paslaugos</w:t>
            </w:r>
          </w:p>
        </w:tc>
        <w:tc>
          <w:tcPr>
            <w:tcW w:w="1842" w:type="dxa"/>
          </w:tcPr>
          <w:p w14:paraId="1EC8F465" w14:textId="7AABAE68" w:rsidR="0012373D" w:rsidRPr="006C38A3" w:rsidRDefault="00ED3085" w:rsidP="00815C34">
            <w:pPr>
              <w:ind w:firstLine="0"/>
              <w:rPr>
                <w:rFonts w:ascii="Verdana" w:hAnsi="Verdana" w:cs="Arial"/>
                <w:noProof/>
              </w:rPr>
            </w:pPr>
            <w:r w:rsidRPr="006C38A3">
              <w:rPr>
                <w:rFonts w:ascii="Verdana" w:hAnsi="Verdana" w:cs="Arial"/>
                <w:noProof/>
              </w:rPr>
              <w:t>100%</w:t>
            </w:r>
          </w:p>
        </w:tc>
        <w:tc>
          <w:tcPr>
            <w:tcW w:w="3856" w:type="dxa"/>
          </w:tcPr>
          <w:p w14:paraId="1E547C1E" w14:textId="7A2C1AF4" w:rsidR="0012373D" w:rsidRPr="006C38A3" w:rsidRDefault="00ED3085" w:rsidP="00815C34">
            <w:pPr>
              <w:ind w:firstLine="0"/>
              <w:rPr>
                <w:rFonts w:ascii="Verdana" w:hAnsi="Verdana" w:cs="Arial"/>
                <w:noProof/>
              </w:rPr>
            </w:pPr>
            <w:r w:rsidRPr="006C38A3">
              <w:rPr>
                <w:rFonts w:ascii="Verdana" w:hAnsi="Verdana" w:cs="Arial"/>
                <w:noProof/>
              </w:rPr>
              <w:t>UAB Lidaris (Lietuva)</w:t>
            </w:r>
          </w:p>
        </w:tc>
      </w:tr>
    </w:tbl>
    <w:p w14:paraId="3495F8CB" w14:textId="77777777" w:rsidR="0012373D" w:rsidRPr="006C38A3" w:rsidRDefault="0012373D" w:rsidP="0012373D">
      <w:pPr>
        <w:rPr>
          <w:rFonts w:ascii="Verdana" w:hAnsi="Verdana" w:cs="Arial"/>
          <w:noProof/>
        </w:rPr>
      </w:pPr>
    </w:p>
    <w:p w14:paraId="2C63AD6A" w14:textId="77777777" w:rsidR="0012373D" w:rsidRPr="006C38A3" w:rsidRDefault="0012373D" w:rsidP="0012373D">
      <w:pPr>
        <w:rPr>
          <w:rFonts w:ascii="Verdana" w:hAnsi="Verdana" w:cs="Arial"/>
          <w:noProof/>
        </w:rPr>
      </w:pPr>
    </w:p>
    <w:p w14:paraId="07007522" w14:textId="77777777" w:rsidR="0012373D" w:rsidRPr="006C38A3" w:rsidRDefault="0012373D" w:rsidP="6CBE2868">
      <w:pPr>
        <w:jc w:val="both"/>
        <w:rPr>
          <w:rFonts w:ascii="Verdana" w:hAnsi="Verdana" w:cs="Arial"/>
          <w:b/>
          <w:noProof/>
        </w:rPr>
      </w:pPr>
      <w:r w:rsidRPr="006C38A3">
        <w:rPr>
          <w:rFonts w:ascii="Verdana" w:hAnsi="Verdana" w:cs="Arial"/>
          <w:b/>
          <w:noProof/>
        </w:rPr>
        <w:t>3. PRODUKTAI, KURIŲ KŪRIMUI (TOBULINIMUI) PRAŠOMA FINANSAVIMO</w:t>
      </w:r>
    </w:p>
    <w:p w14:paraId="379A409D" w14:textId="77777777" w:rsidR="0012373D" w:rsidRPr="006C38A3" w:rsidRDefault="0012373D" w:rsidP="00815C34">
      <w:pPr>
        <w:jc w:val="both"/>
        <w:rPr>
          <w:rFonts w:ascii="Verdana" w:hAnsi="Verdana" w:cs="Arial"/>
          <w:noProof/>
        </w:rPr>
      </w:pPr>
    </w:p>
    <w:p w14:paraId="33ADA7C5" w14:textId="628C5679" w:rsidR="002D494D" w:rsidRPr="006C38A3" w:rsidRDefault="0012373D">
      <w:pPr>
        <w:jc w:val="both"/>
        <w:rPr>
          <w:rFonts w:ascii="Verdana" w:hAnsi="Verdana" w:cs="Arial"/>
          <w:noProof/>
        </w:rPr>
      </w:pPr>
      <w:r w:rsidRPr="006C38A3">
        <w:rPr>
          <w:rFonts w:ascii="Verdana" w:hAnsi="Verdana" w:cs="Arial"/>
          <w:noProof/>
        </w:rPr>
        <w:t xml:space="preserve">3.1. Numatomo sukurti naujo ar iš esmės patobulinto produkto </w:t>
      </w:r>
      <w:r w:rsidR="00D37D67" w:rsidRPr="006C38A3">
        <w:rPr>
          <w:rFonts w:ascii="Verdana" w:hAnsi="Verdana" w:cs="Arial"/>
          <w:noProof/>
        </w:rPr>
        <w:t>aprašymas:</w:t>
      </w:r>
    </w:p>
    <w:p w14:paraId="2809F727" w14:textId="32FA77B4" w:rsidR="00EB5E54" w:rsidRPr="006C38A3" w:rsidRDefault="002D494D">
      <w:pPr>
        <w:jc w:val="both"/>
        <w:rPr>
          <w:rFonts w:ascii="Verdana" w:hAnsi="Verdana" w:cs="Arial"/>
          <w:noProof/>
        </w:rPr>
      </w:pPr>
      <w:r w:rsidRPr="006C38A3">
        <w:rPr>
          <w:rFonts w:ascii="Verdana" w:hAnsi="Verdana" w:cs="Arial"/>
          <w:noProof/>
        </w:rPr>
        <w:t xml:space="preserve">3.1.1. </w:t>
      </w:r>
      <w:r w:rsidR="0012373D" w:rsidRPr="006C38A3">
        <w:rPr>
          <w:rFonts w:ascii="Verdana" w:hAnsi="Verdana" w:cs="Arial"/>
          <w:i/>
          <w:iCs/>
          <w:noProof/>
        </w:rPr>
        <w:t>Aprašomos konkrečios savybės, išmatuojamos charakteristikos, techniniai sprendimai ir pan., kuriais pasižymės naujai kuriamas produktas, kuriamo produkto inovatyvumas. Taip pat aprašoma, kokiomis naujomis savybėmis, lyginant su rinkoje esančiais analogais, pasižymės numatomas kurti produktas, pateikiami palyginimai (jei įmanoma, palyginant konkrečius parametrus) su analogais ar artimiausiais pakaitalais. Jeigu, neatlikus tyrimų, neįmanoma apibrėžti konkrečių išmatuojamų produkto savybių, pateikiamas kuo platesnis numatomo tyrimų rezultatų panaudojimo aprašymas.</w:t>
      </w:r>
      <w:r w:rsidR="00A86F99" w:rsidRPr="006C38A3">
        <w:rPr>
          <w:rFonts w:ascii="Verdana" w:hAnsi="Verdana" w:cs="Arial"/>
          <w:i/>
          <w:iCs/>
          <w:noProof/>
        </w:rPr>
        <w:t xml:space="preserve"> Aprašoma, kaip ir kodėl minėti produkto pranašumai yra svarbūs vartotojams, kokią naudą nauji produktai teiks vartotojams, kokias problemas išspręs ir kita.</w:t>
      </w:r>
    </w:p>
    <w:p w14:paraId="4DCEFA86" w14:textId="5ACA1C6D" w:rsidR="00174EA2" w:rsidRPr="006C38A3" w:rsidRDefault="00174EA2" w:rsidP="00D60C86">
      <w:pPr>
        <w:ind w:firstLine="0"/>
        <w:jc w:val="both"/>
        <w:rPr>
          <w:rFonts w:ascii="Verdana" w:hAnsi="Verdana" w:cs="Arial"/>
          <w:noProof/>
        </w:rPr>
      </w:pPr>
    </w:p>
    <w:p w14:paraId="01882CAC" w14:textId="122175C5"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Siūlomas kurti produktas yra optinius spektrinius matavimus atliekanti matavimų sistemos “Spectral mapper” prototipas. Matavimo sistema skirta skaidrių ir atspindinčių bandinių</w:t>
      </w:r>
      <w:r w:rsidR="00434215" w:rsidRPr="006C38A3">
        <w:rPr>
          <w:rFonts w:ascii="Verdana" w:hAnsi="Verdana"/>
          <w:noProof/>
          <w:color w:val="000000"/>
          <w:lang w:eastAsia="lt-LT"/>
        </w:rPr>
        <w:t>, daugiausiai ateinančių iš optikikos pramonės,</w:t>
      </w:r>
      <w:r w:rsidRPr="006C38A3">
        <w:rPr>
          <w:rFonts w:ascii="Verdana" w:hAnsi="Verdana"/>
          <w:noProof/>
          <w:color w:val="000000"/>
          <w:lang w:eastAsia="lt-LT"/>
        </w:rPr>
        <w:t xml:space="preserve"> matavimams. Specifiškai, prietaisas skirtas optinių dangų ir optinių elementų tūrio ir paviršiaus matavimams. </w:t>
      </w:r>
    </w:p>
    <w:p w14:paraId="602662ED" w14:textId="3C646290"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Produkto funkcionalumas taikomas į optikos industrijos aplinką ir skirtas pagerinti produktus optinės industrijos vertės grandinėje. Esamas produkto maketas kurtas MB “Everoptics” įkūrėjui bendradarbiaujant su stambia JAV metrologijos  kompanija 2022 metais, todėl daugelis valdymo, duomenų laikymo ir apdorojimo sprendimų pagrįsti geriausiomis industrijos praktikomis. Sistema taip pat tinkama moksliniams tyrimams, pvz., plonasluoksnių dangų tyrimais užsiima</w:t>
      </w:r>
      <w:r w:rsidR="00434215" w:rsidRPr="006C38A3">
        <w:rPr>
          <w:rFonts w:ascii="Verdana" w:hAnsi="Verdana"/>
          <w:noProof/>
          <w:color w:val="000000"/>
          <w:lang w:eastAsia="lt-LT"/>
        </w:rPr>
        <w:t>n</w:t>
      </w:r>
      <w:r w:rsidRPr="006C38A3">
        <w:rPr>
          <w:rFonts w:ascii="Verdana" w:hAnsi="Verdana"/>
          <w:noProof/>
          <w:color w:val="000000"/>
          <w:lang w:eastAsia="lt-LT"/>
        </w:rPr>
        <w:t>čioms mokslinėms laboratorijoms. </w:t>
      </w:r>
    </w:p>
    <w:p w14:paraId="3BAE10E4" w14:textId="77777777" w:rsidR="00FB3FC3" w:rsidRPr="006C38A3" w:rsidRDefault="00FB3FC3" w:rsidP="00FB3FC3">
      <w:pPr>
        <w:ind w:firstLine="0"/>
        <w:rPr>
          <w:rFonts w:ascii="Times New Roman" w:hAnsi="Times New Roman"/>
          <w:noProof/>
          <w:lang w:eastAsia="lt-LT"/>
        </w:rPr>
      </w:pPr>
    </w:p>
    <w:p w14:paraId="1FCAC443" w14:textId="77777777" w:rsidR="00FB3FC3" w:rsidRPr="006C38A3" w:rsidRDefault="00FB3FC3" w:rsidP="00FB3FC3">
      <w:pPr>
        <w:ind w:firstLine="0"/>
        <w:rPr>
          <w:rFonts w:ascii="Times New Roman" w:hAnsi="Times New Roman"/>
          <w:b/>
          <w:bCs/>
          <w:noProof/>
          <w:lang w:eastAsia="lt-LT"/>
        </w:rPr>
      </w:pPr>
      <w:r w:rsidRPr="006C38A3">
        <w:rPr>
          <w:rFonts w:ascii="Verdana" w:hAnsi="Verdana"/>
          <w:b/>
          <w:bCs/>
          <w:noProof/>
          <w:color w:val="000000"/>
          <w:lang w:eastAsia="lt-LT"/>
        </w:rPr>
        <w:t>Savybės ir techniniai sprendimai</w:t>
      </w:r>
    </w:p>
    <w:p w14:paraId="40D7F21E" w14:textId="77777777"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Matavimo sistema skirta bandinio atspindžio ir pralaidumo spektrinėms priklausomybėms fiksuoti dideliame plote artima mikroskopijai erdvine skyra.</w:t>
      </w:r>
    </w:p>
    <w:p w14:paraId="37703015" w14:textId="6304314A" w:rsidR="00FB3FC3" w:rsidRPr="006C38A3" w:rsidRDefault="00FB3FC3" w:rsidP="00FB3FC3">
      <w:pPr>
        <w:ind w:firstLine="0"/>
        <w:rPr>
          <w:rFonts w:ascii="Times New Roman" w:hAnsi="Times New Roman"/>
          <w:noProof/>
          <w:lang w:eastAsia="lt-LT"/>
        </w:rPr>
      </w:pPr>
    </w:p>
    <w:p w14:paraId="74D13935" w14:textId="77777777" w:rsidR="00434215" w:rsidRPr="006C38A3" w:rsidRDefault="00434215" w:rsidP="00434215">
      <w:pPr>
        <w:ind w:firstLine="0"/>
        <w:jc w:val="both"/>
        <w:rPr>
          <w:noProof/>
        </w:rPr>
      </w:pPr>
      <w:r w:rsidRPr="006C38A3">
        <w:rPr>
          <w:noProof/>
        </w:rPr>
        <w:lastRenderedPageBreak/>
        <w:drawing>
          <wp:inline distT="0" distB="0" distL="0" distR="0" wp14:anchorId="6DA8431B" wp14:editId="6B234749">
            <wp:extent cx="3329251" cy="19735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7392" cy="1984334"/>
                    </a:xfrm>
                    <a:prstGeom prst="rect">
                      <a:avLst/>
                    </a:prstGeom>
                    <a:noFill/>
                    <a:ln>
                      <a:noFill/>
                    </a:ln>
                  </pic:spPr>
                </pic:pic>
              </a:graphicData>
            </a:graphic>
          </wp:inline>
        </w:drawing>
      </w:r>
      <w:r w:rsidRPr="006C38A3">
        <w:rPr>
          <w:noProof/>
        </w:rPr>
        <w:t xml:space="preserve"> </w:t>
      </w:r>
      <w:r w:rsidRPr="006C38A3">
        <w:rPr>
          <w:noProof/>
        </w:rPr>
        <w:drawing>
          <wp:inline distT="0" distB="0" distL="0" distR="0" wp14:anchorId="4372ABB0" wp14:editId="213155A2">
            <wp:extent cx="2631531" cy="1973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4132" cy="1983031"/>
                    </a:xfrm>
                    <a:prstGeom prst="rect">
                      <a:avLst/>
                    </a:prstGeom>
                    <a:noFill/>
                    <a:ln>
                      <a:noFill/>
                    </a:ln>
                  </pic:spPr>
                </pic:pic>
              </a:graphicData>
            </a:graphic>
          </wp:inline>
        </w:drawing>
      </w:r>
      <w:r w:rsidRPr="006C38A3">
        <w:rPr>
          <w:noProof/>
        </w:rPr>
        <w:t xml:space="preserve"> </w:t>
      </w:r>
    </w:p>
    <w:p w14:paraId="198CA410" w14:textId="77777777" w:rsidR="00434215" w:rsidRPr="006C38A3" w:rsidRDefault="00434215" w:rsidP="00434215">
      <w:pPr>
        <w:pStyle w:val="ListParagraph"/>
        <w:numPr>
          <w:ilvl w:val="0"/>
          <w:numId w:val="1"/>
        </w:numPr>
        <w:jc w:val="center"/>
        <w:rPr>
          <w:rFonts w:ascii="Verdana" w:hAnsi="Verdana" w:cs="Arial"/>
          <w:noProof/>
        </w:rPr>
      </w:pPr>
      <w:r w:rsidRPr="006C38A3">
        <w:rPr>
          <w:rFonts w:ascii="Verdana" w:hAnsi="Verdana" w:cs="Arial"/>
          <w:noProof/>
        </w:rPr>
        <w:t xml:space="preserve">                                                             (b)</w:t>
      </w:r>
    </w:p>
    <w:p w14:paraId="437EAC64" w14:textId="5780E13A" w:rsidR="00434215" w:rsidRPr="006C38A3" w:rsidRDefault="00434215" w:rsidP="00434215">
      <w:pPr>
        <w:ind w:firstLine="0"/>
        <w:jc w:val="both"/>
        <w:rPr>
          <w:rFonts w:ascii="Verdana" w:hAnsi="Verdana" w:cs="Arial"/>
          <w:noProof/>
        </w:rPr>
      </w:pPr>
      <w:r w:rsidRPr="006C38A3">
        <w:rPr>
          <w:rFonts w:ascii="Verdana" w:hAnsi="Verdana" w:cs="Arial"/>
          <w:noProof/>
        </w:rPr>
        <w:t>1 pav. Siūlomas produktas. (a) bendra schema: kairėje – apšvietimo pasistemė, žaliai pavaizduotas šviesos pluoštas sufokusuojamas ant bandinio prietaiso centre, už bandinio (dešinėje) esanti šviesos surinkimo optinė sistema nukreipia šviesą į vieną iš spektrometrų. Bandinys pozicionuojamas x,y,z kryptimis ir sukamas; surinkimo optinė sistema taip pat sukasi apie prietaiso centrą ir papildomai pozicionuojasi x,y plokštumoje (b) Surinktas maketas su bandiniu - UV atspindinčiu veidrodžiu – centre.</w:t>
      </w:r>
    </w:p>
    <w:p w14:paraId="32E3E18A" w14:textId="6B50360F" w:rsidR="00434215" w:rsidRPr="006C38A3" w:rsidRDefault="00434215" w:rsidP="00FB3FC3">
      <w:pPr>
        <w:ind w:firstLine="0"/>
        <w:rPr>
          <w:rFonts w:ascii="Times New Roman" w:hAnsi="Times New Roman"/>
          <w:noProof/>
          <w:lang w:eastAsia="lt-LT"/>
        </w:rPr>
      </w:pPr>
    </w:p>
    <w:p w14:paraId="7F36CFDC" w14:textId="77777777" w:rsidR="00434215" w:rsidRPr="006C38A3" w:rsidRDefault="00434215" w:rsidP="00FB3FC3">
      <w:pPr>
        <w:ind w:firstLine="0"/>
        <w:rPr>
          <w:rFonts w:ascii="Times New Roman" w:hAnsi="Times New Roman"/>
          <w:noProof/>
          <w:lang w:eastAsia="lt-LT"/>
        </w:rPr>
      </w:pPr>
    </w:p>
    <w:p w14:paraId="65F15E88" w14:textId="77777777"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Integruotą sistemą sudaro trys pasistemės: apšvietimo pasistemė, bandinio pozicionavimo pasistemė ir šviesos surinkimo pasistemė.  </w:t>
      </w:r>
    </w:p>
    <w:p w14:paraId="77C47D7D" w14:textId="303E6313"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 xml:space="preserve">Apšvietimo pasistemė </w:t>
      </w:r>
      <w:r w:rsidR="00434215" w:rsidRPr="006C38A3">
        <w:rPr>
          <w:rFonts w:ascii="Verdana" w:hAnsi="Verdana"/>
          <w:noProof/>
          <w:color w:val="000000"/>
          <w:lang w:eastAsia="lt-LT"/>
        </w:rPr>
        <w:t>–</w:t>
      </w:r>
      <w:r w:rsidRPr="006C38A3">
        <w:rPr>
          <w:rFonts w:ascii="Verdana" w:hAnsi="Verdana"/>
          <w:noProof/>
          <w:color w:val="000000"/>
          <w:lang w:eastAsia="lt-LT"/>
        </w:rPr>
        <w:t xml:space="preserve"> tai</w:t>
      </w:r>
      <w:r w:rsidR="00434215" w:rsidRPr="006C38A3">
        <w:rPr>
          <w:rFonts w:ascii="Verdana" w:hAnsi="Verdana"/>
          <w:noProof/>
          <w:color w:val="000000"/>
          <w:lang w:eastAsia="lt-LT"/>
        </w:rPr>
        <w:t xml:space="preserve"> plataus spektro</w:t>
      </w:r>
      <w:r w:rsidRPr="006C38A3">
        <w:rPr>
          <w:rFonts w:ascii="Verdana" w:hAnsi="Verdana"/>
          <w:noProof/>
          <w:color w:val="000000"/>
          <w:lang w:eastAsia="lt-LT"/>
        </w:rPr>
        <w:t xml:space="preserve"> terminės</w:t>
      </w:r>
      <w:r w:rsidR="00434215" w:rsidRPr="006C38A3">
        <w:rPr>
          <w:rFonts w:ascii="Verdana" w:hAnsi="Verdana"/>
          <w:noProof/>
          <w:color w:val="000000"/>
          <w:lang w:eastAsia="lt-LT"/>
        </w:rPr>
        <w:t xml:space="preserve"> šviesos</w:t>
      </w:r>
      <w:r w:rsidRPr="006C38A3">
        <w:rPr>
          <w:rFonts w:ascii="Verdana" w:hAnsi="Verdana"/>
          <w:noProof/>
          <w:color w:val="000000"/>
          <w:lang w:eastAsia="lt-LT"/>
        </w:rPr>
        <w:t xml:space="preserve"> šaltinis, 7</w:t>
      </w:r>
      <w:r w:rsidRPr="006C38A3">
        <w:rPr>
          <w:rFonts w:ascii="Verdana" w:hAnsi="Verdana"/>
          <w:noProof/>
          <w:lang w:eastAsia="lt-LT"/>
        </w:rPr>
        <w:t>uW</w:t>
      </w:r>
      <w:r w:rsidRPr="006C38A3">
        <w:rPr>
          <w:rFonts w:ascii="Verdana" w:hAnsi="Verdana"/>
          <w:noProof/>
          <w:color w:val="000000"/>
          <w:lang w:eastAsia="lt-LT"/>
        </w:rPr>
        <w:t>, apimantis ultravioletinę sritį, matomąją ir IR sritis (~2</w:t>
      </w:r>
      <w:r w:rsidR="00FB4F06" w:rsidRPr="006C38A3">
        <w:rPr>
          <w:rFonts w:ascii="Verdana" w:hAnsi="Verdana"/>
          <w:noProof/>
          <w:color w:val="000000"/>
          <w:lang w:eastAsia="lt-LT"/>
        </w:rPr>
        <w:t>2</w:t>
      </w:r>
      <w:r w:rsidRPr="006C38A3">
        <w:rPr>
          <w:rFonts w:ascii="Verdana" w:hAnsi="Verdana"/>
          <w:noProof/>
          <w:color w:val="000000"/>
          <w:lang w:eastAsia="lt-LT"/>
        </w:rPr>
        <w:t>0..1</w:t>
      </w:r>
      <w:r w:rsidR="00FB4F06" w:rsidRPr="006C38A3">
        <w:rPr>
          <w:rFonts w:ascii="Verdana" w:hAnsi="Verdana"/>
          <w:noProof/>
          <w:color w:val="000000"/>
          <w:lang w:eastAsia="lt-LT"/>
        </w:rPr>
        <w:t>1</w:t>
      </w:r>
      <w:r w:rsidRPr="006C38A3">
        <w:rPr>
          <w:rFonts w:ascii="Verdana" w:hAnsi="Verdana"/>
          <w:noProof/>
          <w:color w:val="000000"/>
          <w:lang w:eastAsia="lt-LT"/>
        </w:rPr>
        <w:t xml:space="preserve">00 nm) ir </w:t>
      </w:r>
      <w:r w:rsidR="00FB4F06" w:rsidRPr="006C38A3">
        <w:rPr>
          <w:rFonts w:ascii="Verdana" w:hAnsi="Verdana"/>
          <w:noProof/>
          <w:color w:val="000000"/>
          <w:lang w:eastAsia="lt-LT"/>
        </w:rPr>
        <w:t xml:space="preserve">apšviečianti </w:t>
      </w:r>
      <w:r w:rsidRPr="006C38A3">
        <w:rPr>
          <w:rFonts w:ascii="Verdana" w:hAnsi="Verdana"/>
          <w:noProof/>
          <w:color w:val="000000"/>
          <w:lang w:eastAsia="lt-LT"/>
        </w:rPr>
        <w:t>optinė sistema, fokusuojanti šviesą ant bandinio. Optinė sistema paremta 12.7mm (pusės colio) atspindinčiais optiniais elementais, specialiai pritaikytais UV diapazonui</w:t>
      </w:r>
      <w:r w:rsidR="00FB4F06" w:rsidRPr="006C38A3">
        <w:rPr>
          <w:rFonts w:ascii="Verdana" w:hAnsi="Verdana"/>
          <w:noProof/>
          <w:color w:val="000000"/>
          <w:lang w:eastAsia="lt-LT"/>
        </w:rPr>
        <w:t xml:space="preserve"> (UV enhanced aluminum)</w:t>
      </w:r>
      <w:r w:rsidRPr="006C38A3">
        <w:rPr>
          <w:rFonts w:ascii="Verdana" w:hAnsi="Verdana"/>
          <w:noProof/>
          <w:color w:val="000000"/>
          <w:lang w:eastAsia="lt-LT"/>
        </w:rPr>
        <w:t>, todėl turi gerą pralaidumo funkciją iki pat 2</w:t>
      </w:r>
      <w:r w:rsidR="00FB4F06" w:rsidRPr="006C38A3">
        <w:rPr>
          <w:rFonts w:ascii="Verdana" w:hAnsi="Verdana"/>
          <w:noProof/>
          <w:color w:val="000000"/>
          <w:lang w:eastAsia="lt-LT"/>
        </w:rPr>
        <w:t>2</w:t>
      </w:r>
      <w:r w:rsidRPr="006C38A3">
        <w:rPr>
          <w:rFonts w:ascii="Verdana" w:hAnsi="Verdana"/>
          <w:noProof/>
          <w:color w:val="000000"/>
          <w:lang w:eastAsia="lt-LT"/>
        </w:rPr>
        <w:t>0 nm (</w:t>
      </w:r>
      <w:r w:rsidR="00FB4F06" w:rsidRPr="006C38A3">
        <w:rPr>
          <w:rFonts w:ascii="Verdana" w:hAnsi="Verdana"/>
          <w:noProof/>
          <w:lang w:eastAsia="lt-LT"/>
        </w:rPr>
        <w:t>2</w:t>
      </w:r>
      <w:r w:rsidRPr="006C38A3">
        <w:rPr>
          <w:rFonts w:ascii="Verdana" w:hAnsi="Verdana"/>
          <w:noProof/>
          <w:lang w:eastAsia="lt-LT"/>
        </w:rPr>
        <w:t xml:space="preserve"> pav.). </w:t>
      </w:r>
      <w:r w:rsidRPr="006C38A3">
        <w:rPr>
          <w:rFonts w:ascii="Verdana" w:hAnsi="Verdana"/>
          <w:noProof/>
          <w:color w:val="000000"/>
          <w:lang w:eastAsia="lt-LT"/>
        </w:rPr>
        <w:t xml:space="preserve">Optinėje sistemoje integruotas atgal grįžusios šviesos surinkimas ir integruota apertūra leidžia dirbti panašiu režimu kaip konfokalinis mikroskopas, kas atveria </w:t>
      </w:r>
      <w:r w:rsidR="00FB4F06" w:rsidRPr="006C38A3">
        <w:rPr>
          <w:rFonts w:ascii="Verdana" w:hAnsi="Verdana"/>
          <w:noProof/>
          <w:color w:val="000000"/>
          <w:lang w:eastAsia="lt-LT"/>
        </w:rPr>
        <w:t xml:space="preserve">kelią </w:t>
      </w:r>
      <w:r w:rsidRPr="006C38A3">
        <w:rPr>
          <w:rFonts w:ascii="Verdana" w:hAnsi="Verdana"/>
          <w:noProof/>
          <w:color w:val="000000"/>
          <w:lang w:eastAsia="lt-LT"/>
        </w:rPr>
        <w:t xml:space="preserve">lokalizuoti bandinio paviršių </w:t>
      </w:r>
      <w:r w:rsidR="00FB4F06" w:rsidRPr="006C38A3">
        <w:rPr>
          <w:rFonts w:ascii="Verdana" w:hAnsi="Verdana"/>
          <w:noProof/>
          <w:color w:val="000000"/>
          <w:lang w:eastAsia="lt-LT"/>
        </w:rPr>
        <w:t xml:space="preserve">judant stamena bandiniui kryptimi ir </w:t>
      </w:r>
      <w:r w:rsidRPr="006C38A3">
        <w:rPr>
          <w:rFonts w:ascii="Verdana" w:hAnsi="Verdana"/>
          <w:noProof/>
          <w:color w:val="000000"/>
          <w:lang w:eastAsia="lt-LT"/>
        </w:rPr>
        <w:t xml:space="preserve">stebint atspindėtos </w:t>
      </w:r>
      <w:r w:rsidR="00FB4F06" w:rsidRPr="006C38A3">
        <w:rPr>
          <w:rFonts w:ascii="Verdana" w:hAnsi="Verdana"/>
          <w:noProof/>
          <w:color w:val="000000"/>
          <w:lang w:eastAsia="lt-LT"/>
        </w:rPr>
        <w:t xml:space="preserve">nuo paviršiaus </w:t>
      </w:r>
      <w:r w:rsidRPr="006C38A3">
        <w:rPr>
          <w:rFonts w:ascii="Verdana" w:hAnsi="Verdana"/>
          <w:noProof/>
          <w:color w:val="000000"/>
          <w:lang w:eastAsia="lt-LT"/>
        </w:rPr>
        <w:t>šviesos intensyvumą.</w:t>
      </w:r>
    </w:p>
    <w:p w14:paraId="480F2ECD" w14:textId="62F58776" w:rsidR="00FB3FC3" w:rsidRPr="006C38A3" w:rsidRDefault="00FB4F06" w:rsidP="00FB3FC3">
      <w:pPr>
        <w:ind w:firstLine="0"/>
        <w:rPr>
          <w:rFonts w:ascii="Times New Roman" w:hAnsi="Times New Roman"/>
          <w:noProof/>
          <w:lang w:eastAsia="lt-LT"/>
        </w:rPr>
      </w:pPr>
      <w:r w:rsidRPr="006C38A3">
        <w:rPr>
          <w:noProof/>
        </w:rPr>
        <w:drawing>
          <wp:inline distT="0" distB="0" distL="0" distR="0" wp14:anchorId="66CA679F" wp14:editId="4677FFF3">
            <wp:extent cx="6120765" cy="2246630"/>
            <wp:effectExtent l="0" t="0" r="0" b="1270"/>
            <wp:docPr id="74088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2246630"/>
                    </a:xfrm>
                    <a:prstGeom prst="rect">
                      <a:avLst/>
                    </a:prstGeom>
                    <a:noFill/>
                    <a:ln>
                      <a:noFill/>
                    </a:ln>
                  </pic:spPr>
                </pic:pic>
              </a:graphicData>
            </a:graphic>
          </wp:inline>
        </w:drawing>
      </w:r>
    </w:p>
    <w:p w14:paraId="005AB3C8" w14:textId="554452EC" w:rsidR="00FB4F06" w:rsidRPr="006C38A3" w:rsidRDefault="00FB4F06" w:rsidP="00FB4F06">
      <w:pPr>
        <w:ind w:firstLine="0"/>
        <w:jc w:val="center"/>
        <w:rPr>
          <w:rFonts w:ascii="Times New Roman" w:hAnsi="Times New Roman"/>
          <w:noProof/>
          <w:lang w:eastAsia="lt-LT"/>
        </w:rPr>
      </w:pPr>
      <w:r w:rsidRPr="006C38A3">
        <w:rPr>
          <w:rFonts w:ascii="Times New Roman" w:hAnsi="Times New Roman"/>
          <w:noProof/>
          <w:lang w:eastAsia="lt-LT"/>
        </w:rPr>
        <w:t>2 pav. Juoda – tipiškas registruojamas nekoreguotas spektras.  Spektrinis diapazonas 220-1100nm</w:t>
      </w:r>
    </w:p>
    <w:p w14:paraId="792194B6" w14:textId="77777777" w:rsidR="00FB4F06" w:rsidRPr="006C38A3" w:rsidRDefault="00FB4F06" w:rsidP="00FB3FC3">
      <w:pPr>
        <w:ind w:firstLine="0"/>
        <w:rPr>
          <w:rFonts w:ascii="Times New Roman" w:hAnsi="Times New Roman"/>
          <w:noProof/>
          <w:lang w:eastAsia="lt-LT"/>
        </w:rPr>
      </w:pPr>
    </w:p>
    <w:p w14:paraId="09835B32" w14:textId="270F0955"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Bandinio pozicionavimo pasistemė įgalina vartotoją judinti bandinį trimis kryptimis (x,y,z), taip pat bandinį sukti. Programinė sistema leidžia išlaikyti šviesos fokusą tame pačiame bandinio taške nepriklausomai nuo bandinio posūkio kampo geresne nei 15um skyra. Bandinio plokštuma įgalina bandinį sk</w:t>
      </w:r>
      <w:r w:rsidR="00B458C7" w:rsidRPr="006C38A3">
        <w:rPr>
          <w:rFonts w:ascii="Verdana" w:hAnsi="Verdana"/>
          <w:noProof/>
          <w:color w:val="000000"/>
          <w:lang w:eastAsia="lt-LT"/>
        </w:rPr>
        <w:t>e</w:t>
      </w:r>
      <w:r w:rsidRPr="006C38A3">
        <w:rPr>
          <w:rFonts w:ascii="Verdana" w:hAnsi="Verdana"/>
          <w:noProof/>
          <w:color w:val="000000"/>
          <w:lang w:eastAsia="lt-LT"/>
        </w:rPr>
        <w:t>nuoti 50x50mm lauke. Turint galvoje, kad didelė dalis optinių elementų yra 0.5’’</w:t>
      </w:r>
      <w:r w:rsidR="00007CAB" w:rsidRPr="006C38A3">
        <w:rPr>
          <w:rFonts w:ascii="Verdana" w:hAnsi="Verdana"/>
          <w:noProof/>
          <w:color w:val="000000"/>
          <w:lang w:eastAsia="lt-LT"/>
        </w:rPr>
        <w:t xml:space="preserve"> (pusės colio)</w:t>
      </w:r>
      <w:r w:rsidRPr="006C38A3">
        <w:rPr>
          <w:rFonts w:ascii="Verdana" w:hAnsi="Verdana"/>
          <w:noProof/>
          <w:color w:val="000000"/>
          <w:lang w:eastAsia="lt-LT"/>
        </w:rPr>
        <w:t>, 1’’</w:t>
      </w:r>
      <w:r w:rsidR="00007CAB" w:rsidRPr="006C38A3">
        <w:rPr>
          <w:rFonts w:ascii="Verdana" w:hAnsi="Verdana"/>
          <w:noProof/>
          <w:color w:val="000000"/>
          <w:lang w:eastAsia="lt-LT"/>
        </w:rPr>
        <w:t xml:space="preserve"> (vieno colio)</w:t>
      </w:r>
      <w:r w:rsidRPr="006C38A3">
        <w:rPr>
          <w:rFonts w:ascii="Verdana" w:hAnsi="Verdana"/>
          <w:noProof/>
          <w:color w:val="000000"/>
          <w:lang w:eastAsia="lt-LT"/>
        </w:rPr>
        <w:t>, 2’’</w:t>
      </w:r>
      <w:r w:rsidR="00007CAB" w:rsidRPr="006C38A3">
        <w:rPr>
          <w:rFonts w:ascii="Verdana" w:hAnsi="Verdana"/>
          <w:noProof/>
          <w:color w:val="000000"/>
          <w:lang w:eastAsia="lt-LT"/>
        </w:rPr>
        <w:t xml:space="preserve"> (dviejų colių)</w:t>
      </w:r>
      <w:r w:rsidRPr="006C38A3">
        <w:rPr>
          <w:rFonts w:ascii="Verdana" w:hAnsi="Verdana"/>
          <w:noProof/>
          <w:color w:val="000000"/>
          <w:lang w:eastAsia="lt-LT"/>
        </w:rPr>
        <w:t xml:space="preserve">, </w:t>
      </w:r>
      <w:r w:rsidR="00007CAB" w:rsidRPr="006C38A3">
        <w:rPr>
          <w:rFonts w:ascii="Verdana" w:hAnsi="Verdana"/>
          <w:noProof/>
          <w:color w:val="000000"/>
          <w:lang w:eastAsia="lt-LT"/>
        </w:rPr>
        <w:t>šis plotas tenkina didelę dalį rinkos poreikių.</w:t>
      </w:r>
    </w:p>
    <w:p w14:paraId="0F4E5626" w14:textId="77777777" w:rsidR="00FB3FC3" w:rsidRPr="006C38A3" w:rsidRDefault="00FB3FC3" w:rsidP="00FB3FC3">
      <w:pPr>
        <w:ind w:firstLine="0"/>
        <w:rPr>
          <w:rFonts w:ascii="Times New Roman" w:hAnsi="Times New Roman"/>
          <w:noProof/>
          <w:lang w:eastAsia="lt-LT"/>
        </w:rPr>
      </w:pPr>
    </w:p>
    <w:p w14:paraId="4B4BA022" w14:textId="5F34DA8B"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 xml:space="preserve">Šviesos surinkimo </w:t>
      </w:r>
      <w:r w:rsidR="00007CAB" w:rsidRPr="006C38A3">
        <w:rPr>
          <w:rFonts w:ascii="Verdana" w:hAnsi="Verdana"/>
          <w:noProof/>
          <w:color w:val="000000"/>
          <w:lang w:eastAsia="lt-LT"/>
        </w:rPr>
        <w:t>pasistemė</w:t>
      </w:r>
      <w:r w:rsidRPr="006C38A3">
        <w:rPr>
          <w:rFonts w:ascii="Verdana" w:hAnsi="Verdana"/>
          <w:noProof/>
          <w:color w:val="000000"/>
          <w:lang w:eastAsia="lt-LT"/>
        </w:rPr>
        <w:t xml:space="preserve"> susideda iš dviejų dalių - viena dalis skirta matuoti nulinio kampo atspindžiui, antroji dalis turi kampinio pozicionavimo sistemą ir įgalina matuoti pralaidumą </w:t>
      </w:r>
      <w:r w:rsidRPr="006C38A3">
        <w:rPr>
          <w:rFonts w:ascii="Verdana" w:hAnsi="Verdana"/>
          <w:noProof/>
          <w:color w:val="000000"/>
          <w:lang w:eastAsia="lt-LT"/>
        </w:rPr>
        <w:lastRenderedPageBreak/>
        <w:t xml:space="preserve">atspindį nuo 20 iki 60 laipsnių </w:t>
      </w:r>
      <w:r w:rsidR="0056610E" w:rsidRPr="006C38A3">
        <w:rPr>
          <w:rFonts w:ascii="Verdana" w:hAnsi="Verdana"/>
          <w:noProof/>
          <w:color w:val="000000"/>
          <w:lang w:eastAsia="lt-LT"/>
        </w:rPr>
        <w:t xml:space="preserve">šviesos kritimo kampo  </w:t>
      </w:r>
      <w:r w:rsidRPr="006C38A3">
        <w:rPr>
          <w:rFonts w:ascii="Verdana" w:hAnsi="Verdana"/>
          <w:noProof/>
          <w:color w:val="000000"/>
          <w:lang w:eastAsia="lt-LT"/>
        </w:rPr>
        <w:t>intervale. Pralaidum</w:t>
      </w:r>
      <w:r w:rsidR="0056610E" w:rsidRPr="006C38A3">
        <w:rPr>
          <w:rFonts w:ascii="Verdana" w:hAnsi="Verdana"/>
          <w:noProof/>
          <w:color w:val="000000"/>
          <w:lang w:eastAsia="lt-LT"/>
        </w:rPr>
        <w:t>o matavimai</w:t>
      </w:r>
      <w:r w:rsidRPr="006C38A3">
        <w:rPr>
          <w:rFonts w:ascii="Verdana" w:hAnsi="Verdana"/>
          <w:noProof/>
          <w:color w:val="000000"/>
          <w:lang w:eastAsia="lt-LT"/>
        </w:rPr>
        <w:t xml:space="preserve"> </w:t>
      </w:r>
      <w:r w:rsidR="0056610E" w:rsidRPr="006C38A3">
        <w:rPr>
          <w:rFonts w:ascii="Verdana" w:hAnsi="Verdana"/>
          <w:noProof/>
          <w:color w:val="000000"/>
          <w:lang w:eastAsia="lt-LT"/>
        </w:rPr>
        <w:t>galimi</w:t>
      </w:r>
      <w:r w:rsidRPr="006C38A3">
        <w:rPr>
          <w:rFonts w:ascii="Verdana" w:hAnsi="Verdana"/>
          <w:noProof/>
          <w:color w:val="000000"/>
          <w:lang w:eastAsia="lt-LT"/>
        </w:rPr>
        <w:t xml:space="preserve"> 0..60 laipsnių</w:t>
      </w:r>
      <w:r w:rsidR="0056610E" w:rsidRPr="006C38A3">
        <w:rPr>
          <w:rFonts w:ascii="Verdana" w:hAnsi="Verdana"/>
          <w:noProof/>
          <w:color w:val="000000"/>
          <w:lang w:eastAsia="lt-LT"/>
        </w:rPr>
        <w:t xml:space="preserve"> </w:t>
      </w:r>
      <w:r w:rsidRPr="006C38A3">
        <w:rPr>
          <w:rFonts w:ascii="Verdana" w:hAnsi="Verdana"/>
          <w:noProof/>
          <w:color w:val="000000"/>
          <w:lang w:eastAsia="lt-LT"/>
        </w:rPr>
        <w:t>intervale. </w:t>
      </w:r>
    </w:p>
    <w:p w14:paraId="2F4B1843" w14:textId="77777777" w:rsidR="00FB3FC3" w:rsidRPr="006C38A3" w:rsidRDefault="00FB3FC3" w:rsidP="00FB3FC3">
      <w:pPr>
        <w:ind w:firstLine="0"/>
        <w:rPr>
          <w:rFonts w:ascii="Times New Roman" w:hAnsi="Times New Roman"/>
          <w:noProof/>
          <w:lang w:eastAsia="lt-LT"/>
        </w:rPr>
      </w:pPr>
    </w:p>
    <w:p w14:paraId="2C58C437" w14:textId="04E0E269" w:rsidR="00007CAB" w:rsidRPr="006C38A3" w:rsidRDefault="00FB3FC3" w:rsidP="00FB3FC3">
      <w:pPr>
        <w:ind w:firstLine="0"/>
        <w:rPr>
          <w:rFonts w:ascii="Verdana" w:hAnsi="Verdana"/>
          <w:noProof/>
          <w:color w:val="000000"/>
          <w:lang w:eastAsia="lt-LT"/>
        </w:rPr>
      </w:pPr>
      <w:r w:rsidRPr="006C38A3">
        <w:rPr>
          <w:rFonts w:ascii="Verdana" w:hAnsi="Verdana"/>
          <w:noProof/>
          <w:color w:val="000000"/>
          <w:lang w:eastAsia="lt-LT"/>
        </w:rPr>
        <w:t xml:space="preserve">Esminis prietaiso </w:t>
      </w:r>
      <w:r w:rsidR="00007CAB" w:rsidRPr="006C38A3">
        <w:rPr>
          <w:rFonts w:ascii="Verdana" w:hAnsi="Verdana"/>
          <w:noProof/>
          <w:color w:val="000000"/>
          <w:lang w:eastAsia="lt-LT"/>
        </w:rPr>
        <w:t xml:space="preserve">maketo </w:t>
      </w:r>
      <w:r w:rsidRPr="006C38A3">
        <w:rPr>
          <w:rFonts w:ascii="Verdana" w:hAnsi="Verdana"/>
          <w:noProof/>
          <w:color w:val="000000"/>
          <w:lang w:eastAsia="lt-LT"/>
        </w:rPr>
        <w:t>funkcionalumas</w:t>
      </w:r>
      <w:r w:rsidR="0056610E" w:rsidRPr="006C38A3">
        <w:rPr>
          <w:rFonts w:ascii="Verdana" w:hAnsi="Verdana"/>
          <w:noProof/>
          <w:color w:val="000000"/>
          <w:lang w:eastAsia="lt-LT"/>
        </w:rPr>
        <w:t>:</w:t>
      </w:r>
    </w:p>
    <w:p w14:paraId="4A04E714" w14:textId="49979A05" w:rsidR="00007CAB" w:rsidRPr="006C38A3" w:rsidRDefault="00007CAB" w:rsidP="00007CA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matavimų galimybė plačiame spektriniame diapazone, apimančiame ultravioletinę sritį, matomąją ir IR sritis:</w:t>
      </w:r>
    </w:p>
    <w:p w14:paraId="02C1A9C9" w14:textId="6834BB5E" w:rsidR="00007CAB" w:rsidRPr="006C38A3" w:rsidRDefault="00FB3FC3" w:rsidP="00007CAB">
      <w:pPr>
        <w:pStyle w:val="ListParagraph"/>
        <w:numPr>
          <w:ilvl w:val="1"/>
          <w:numId w:val="18"/>
        </w:numPr>
        <w:rPr>
          <w:rFonts w:ascii="Verdana" w:hAnsi="Verdana"/>
          <w:noProof/>
          <w:color w:val="000000"/>
          <w:sz w:val="20"/>
          <w:szCs w:val="20"/>
          <w:lang w:eastAsia="lt-LT"/>
        </w:rPr>
      </w:pPr>
      <w:r w:rsidRPr="006C38A3">
        <w:rPr>
          <w:rFonts w:ascii="Verdana" w:hAnsi="Verdana"/>
          <w:noProof/>
          <w:color w:val="000000"/>
          <w:sz w:val="20"/>
          <w:szCs w:val="20"/>
          <w:lang w:eastAsia="lt-LT"/>
        </w:rPr>
        <w:t xml:space="preserve">pralaidume, </w:t>
      </w:r>
    </w:p>
    <w:p w14:paraId="116780E6" w14:textId="77777777" w:rsidR="00007CAB" w:rsidRPr="006C38A3" w:rsidRDefault="00FB3FC3" w:rsidP="00007CAB">
      <w:pPr>
        <w:pStyle w:val="ListParagraph"/>
        <w:numPr>
          <w:ilvl w:val="1"/>
          <w:numId w:val="18"/>
        </w:numPr>
        <w:rPr>
          <w:rFonts w:ascii="Verdana" w:hAnsi="Verdana"/>
          <w:noProof/>
          <w:color w:val="000000"/>
          <w:sz w:val="20"/>
          <w:szCs w:val="20"/>
          <w:lang w:eastAsia="lt-LT"/>
        </w:rPr>
      </w:pPr>
      <w:r w:rsidRPr="006C38A3">
        <w:rPr>
          <w:rFonts w:ascii="Verdana" w:hAnsi="Verdana"/>
          <w:noProof/>
          <w:color w:val="000000"/>
          <w:sz w:val="20"/>
          <w:szCs w:val="20"/>
          <w:lang w:eastAsia="lt-LT"/>
        </w:rPr>
        <w:t xml:space="preserve">atspindyje,   </w:t>
      </w:r>
    </w:p>
    <w:p w14:paraId="500A837D" w14:textId="18975A43" w:rsidR="00FB3FC3" w:rsidRPr="006C38A3" w:rsidRDefault="00FB3FC3" w:rsidP="00007CAB">
      <w:pPr>
        <w:pStyle w:val="ListParagraph"/>
        <w:numPr>
          <w:ilvl w:val="1"/>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atspindyje kampu</w:t>
      </w:r>
      <w:r w:rsidR="00007CAB" w:rsidRPr="006C38A3">
        <w:rPr>
          <w:rFonts w:ascii="Verdana" w:hAnsi="Verdana"/>
          <w:noProof/>
          <w:color w:val="000000"/>
          <w:sz w:val="20"/>
          <w:szCs w:val="20"/>
          <w:lang w:eastAsia="lt-LT"/>
        </w:rPr>
        <w:t>;</w:t>
      </w:r>
    </w:p>
    <w:p w14:paraId="0079C456" w14:textId="776ED615" w:rsidR="00FB3FC3" w:rsidRPr="006C38A3" w:rsidRDefault="00FB3FC3" w:rsidP="00007CA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automatinės bandinio paviršių radimo funkcijos</w:t>
      </w:r>
      <w:r w:rsidR="00E8759B" w:rsidRPr="006C38A3">
        <w:rPr>
          <w:rFonts w:ascii="Verdana" w:hAnsi="Verdana"/>
          <w:noProof/>
          <w:color w:val="000000"/>
          <w:sz w:val="20"/>
          <w:szCs w:val="20"/>
          <w:lang w:eastAsia="lt-LT"/>
        </w:rPr>
        <w:t>;</w:t>
      </w:r>
    </w:p>
    <w:p w14:paraId="5A6DC792" w14:textId="161C9BB4" w:rsidR="00FB3FC3" w:rsidRPr="006C38A3" w:rsidRDefault="00FB3FC3" w:rsidP="00007CA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automatinės matavimo funkcijos</w:t>
      </w:r>
      <w:r w:rsidR="00E8759B" w:rsidRPr="006C38A3">
        <w:rPr>
          <w:rFonts w:ascii="Verdana" w:hAnsi="Verdana"/>
          <w:noProof/>
          <w:color w:val="000000"/>
          <w:sz w:val="20"/>
          <w:szCs w:val="20"/>
          <w:lang w:eastAsia="lt-LT"/>
        </w:rPr>
        <w:t>;</w:t>
      </w:r>
    </w:p>
    <w:p w14:paraId="408E0BF3" w14:textId="2C78A9E6" w:rsidR="00FB3FC3" w:rsidRPr="006C38A3" w:rsidRDefault="000D6995" w:rsidP="00007CA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matavimo</w:t>
      </w:r>
      <w:r w:rsidR="00FB3FC3" w:rsidRPr="006C38A3">
        <w:rPr>
          <w:rFonts w:ascii="Verdana" w:hAnsi="Verdana"/>
          <w:noProof/>
          <w:color w:val="000000"/>
          <w:sz w:val="20"/>
          <w:szCs w:val="20"/>
          <w:lang w:eastAsia="lt-LT"/>
        </w:rPr>
        <w:t xml:space="preserve"> valdym</w:t>
      </w:r>
      <w:r w:rsidRPr="006C38A3">
        <w:rPr>
          <w:rFonts w:ascii="Verdana" w:hAnsi="Verdana"/>
          <w:noProof/>
          <w:color w:val="000000"/>
          <w:sz w:val="20"/>
          <w:szCs w:val="20"/>
          <w:lang w:eastAsia="lt-LT"/>
        </w:rPr>
        <w:t xml:space="preserve">o </w:t>
      </w:r>
      <w:r w:rsidR="006F0E99" w:rsidRPr="006C38A3">
        <w:rPr>
          <w:rFonts w:ascii="Verdana" w:hAnsi="Verdana"/>
          <w:noProof/>
          <w:color w:val="000000"/>
          <w:sz w:val="20"/>
          <w:szCs w:val="20"/>
          <w:lang w:eastAsia="lt-LT"/>
        </w:rPr>
        <w:t>vartotojo sąsaja</w:t>
      </w:r>
      <w:r w:rsidRPr="006C38A3">
        <w:rPr>
          <w:rFonts w:ascii="Verdana" w:hAnsi="Verdana"/>
          <w:noProof/>
          <w:color w:val="000000"/>
          <w:sz w:val="20"/>
          <w:szCs w:val="20"/>
          <w:lang w:eastAsia="lt-LT"/>
        </w:rPr>
        <w:t xml:space="preserve"> (3 pav.</w:t>
      </w:r>
      <w:r w:rsidR="006F0E99" w:rsidRPr="006C38A3">
        <w:rPr>
          <w:rFonts w:ascii="Verdana" w:hAnsi="Verdana"/>
          <w:noProof/>
          <w:color w:val="000000"/>
          <w:sz w:val="20"/>
          <w:szCs w:val="20"/>
          <w:lang w:eastAsia="lt-LT"/>
        </w:rPr>
        <w:t xml:space="preserve"> (a)</w:t>
      </w:r>
      <w:r w:rsidRPr="006C38A3">
        <w:rPr>
          <w:rFonts w:ascii="Verdana" w:hAnsi="Verdana"/>
          <w:noProof/>
          <w:color w:val="000000"/>
          <w:sz w:val="20"/>
          <w:szCs w:val="20"/>
          <w:lang w:eastAsia="lt-LT"/>
        </w:rPr>
        <w:t>)</w:t>
      </w:r>
      <w:r w:rsidR="00FB3FC3" w:rsidRPr="006C38A3">
        <w:rPr>
          <w:rFonts w:ascii="Verdana" w:hAnsi="Verdana"/>
          <w:noProof/>
          <w:color w:val="000000"/>
          <w:sz w:val="20"/>
          <w:szCs w:val="20"/>
          <w:lang w:eastAsia="lt-LT"/>
        </w:rPr>
        <w:t xml:space="preserve">, </w:t>
      </w:r>
      <w:r w:rsidR="006F0E99" w:rsidRPr="006C38A3">
        <w:rPr>
          <w:rFonts w:ascii="Verdana" w:hAnsi="Verdana"/>
          <w:noProof/>
          <w:color w:val="000000"/>
          <w:sz w:val="20"/>
          <w:szCs w:val="20"/>
          <w:lang w:eastAsia="lt-LT"/>
        </w:rPr>
        <w:t xml:space="preserve">lengvai prieinamos </w:t>
      </w:r>
      <w:r w:rsidR="00FB3FC3" w:rsidRPr="006C38A3">
        <w:rPr>
          <w:rFonts w:ascii="Verdana" w:hAnsi="Verdana"/>
          <w:noProof/>
          <w:color w:val="000000"/>
          <w:sz w:val="20"/>
          <w:szCs w:val="20"/>
          <w:lang w:eastAsia="lt-LT"/>
        </w:rPr>
        <w:t>duomenų peržiūros ir analizės funkcijos</w:t>
      </w:r>
      <w:r w:rsidR="006F0E99" w:rsidRPr="006C38A3">
        <w:rPr>
          <w:rFonts w:ascii="Verdana" w:hAnsi="Verdana"/>
          <w:noProof/>
          <w:color w:val="000000"/>
          <w:sz w:val="20"/>
          <w:szCs w:val="20"/>
          <w:lang w:eastAsia="lt-LT"/>
        </w:rPr>
        <w:t xml:space="preserve"> vartotojo sąsajoje</w:t>
      </w:r>
      <w:r w:rsidR="0056610E" w:rsidRPr="006C38A3">
        <w:rPr>
          <w:rFonts w:ascii="Verdana" w:hAnsi="Verdana"/>
          <w:noProof/>
          <w:color w:val="000000"/>
          <w:sz w:val="20"/>
          <w:szCs w:val="20"/>
          <w:lang w:eastAsia="lt-LT"/>
        </w:rPr>
        <w:t xml:space="preserve"> (3 pav.</w:t>
      </w:r>
      <w:r w:rsidR="006F0E99" w:rsidRPr="006C38A3">
        <w:rPr>
          <w:rFonts w:ascii="Verdana" w:hAnsi="Verdana"/>
          <w:noProof/>
          <w:color w:val="000000"/>
          <w:sz w:val="20"/>
          <w:szCs w:val="20"/>
          <w:lang w:eastAsia="lt-LT"/>
        </w:rPr>
        <w:t xml:space="preserve"> (b)</w:t>
      </w:r>
      <w:r w:rsidR="0056610E" w:rsidRPr="006C38A3">
        <w:rPr>
          <w:rFonts w:ascii="Verdana" w:hAnsi="Verdana"/>
          <w:noProof/>
          <w:color w:val="000000"/>
          <w:sz w:val="20"/>
          <w:szCs w:val="20"/>
          <w:lang w:eastAsia="lt-LT"/>
        </w:rPr>
        <w:t>);</w:t>
      </w:r>
    </w:p>
    <w:p w14:paraId="1274E288" w14:textId="0ED4E7EE" w:rsidR="00E8759B" w:rsidRPr="006C38A3" w:rsidRDefault="00E8759B" w:rsidP="00007CA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~100um termin</w:t>
      </w:r>
      <w:r w:rsidR="00DD76D8" w:rsidRPr="006C38A3">
        <w:rPr>
          <w:rFonts w:ascii="Verdana" w:hAnsi="Verdana"/>
          <w:noProof/>
          <w:color w:val="000000"/>
          <w:sz w:val="20"/>
          <w:szCs w:val="20"/>
          <w:lang w:eastAsia="lt-LT"/>
        </w:rPr>
        <w:t>ė</w:t>
      </w:r>
      <w:r w:rsidRPr="006C38A3">
        <w:rPr>
          <w:rFonts w:ascii="Verdana" w:hAnsi="Verdana"/>
          <w:noProof/>
          <w:color w:val="000000"/>
          <w:sz w:val="20"/>
          <w:szCs w:val="20"/>
          <w:lang w:eastAsia="lt-LT"/>
        </w:rPr>
        <w:t>s baltos šviesos fokuso dėmės dydis (1/e</w:t>
      </w:r>
      <w:r w:rsidRPr="006C38A3">
        <w:rPr>
          <w:rFonts w:ascii="Verdana" w:hAnsi="Verdana"/>
          <w:noProof/>
          <w:color w:val="000000"/>
          <w:sz w:val="20"/>
          <w:szCs w:val="20"/>
          <w:vertAlign w:val="superscript"/>
          <w:lang w:eastAsia="lt-LT"/>
        </w:rPr>
        <w:t>2</w:t>
      </w:r>
      <w:r w:rsidRPr="006C38A3">
        <w:rPr>
          <w:rFonts w:ascii="Verdana" w:hAnsi="Verdana"/>
          <w:noProof/>
          <w:color w:val="000000"/>
          <w:sz w:val="20"/>
          <w:szCs w:val="20"/>
          <w:lang w:eastAsia="lt-LT"/>
        </w:rPr>
        <w:t xml:space="preserve"> lygyje).</w:t>
      </w:r>
    </w:p>
    <w:p w14:paraId="565E1F43" w14:textId="00318ECC" w:rsidR="00E8759B" w:rsidRPr="006C38A3" w:rsidRDefault="00E8759B" w:rsidP="00E8759B">
      <w:pPr>
        <w:ind w:firstLine="0"/>
        <w:rPr>
          <w:rFonts w:ascii="Verdana" w:hAnsi="Verdana"/>
          <w:noProof/>
          <w:color w:val="000000"/>
          <w:lang w:eastAsia="lt-LT"/>
        </w:rPr>
      </w:pPr>
      <w:r w:rsidRPr="006C38A3">
        <w:rPr>
          <w:rFonts w:ascii="Verdana" w:hAnsi="Verdana"/>
          <w:noProof/>
          <w:color w:val="000000"/>
          <w:lang w:eastAsia="lt-LT"/>
        </w:rPr>
        <w:t xml:space="preserve">Projekto metu planuojama pasiekti šiuos </w:t>
      </w:r>
      <w:r w:rsidR="0056610E" w:rsidRPr="006C38A3">
        <w:rPr>
          <w:rFonts w:ascii="Verdana" w:hAnsi="Verdana"/>
          <w:noProof/>
          <w:color w:val="000000"/>
          <w:lang w:eastAsia="lt-LT"/>
        </w:rPr>
        <w:t xml:space="preserve">techninius </w:t>
      </w:r>
      <w:r w:rsidRPr="006C38A3">
        <w:rPr>
          <w:rFonts w:ascii="Verdana" w:hAnsi="Verdana"/>
          <w:noProof/>
          <w:color w:val="000000"/>
          <w:lang w:eastAsia="lt-LT"/>
        </w:rPr>
        <w:t>parametrus</w:t>
      </w:r>
      <w:r w:rsidR="0056610E" w:rsidRPr="006C38A3">
        <w:rPr>
          <w:rFonts w:ascii="Verdana" w:hAnsi="Verdana"/>
          <w:noProof/>
          <w:color w:val="000000"/>
          <w:lang w:eastAsia="lt-LT"/>
        </w:rPr>
        <w:t>:</w:t>
      </w:r>
    </w:p>
    <w:p w14:paraId="11A16365" w14:textId="38B9D4EF" w:rsidR="00E8759B" w:rsidRPr="006C38A3" w:rsidRDefault="0056610E" w:rsidP="00E8759B">
      <w:pPr>
        <w:pStyle w:val="ListParagraph"/>
        <w:numPr>
          <w:ilvl w:val="0"/>
          <w:numId w:val="18"/>
        </w:numPr>
        <w:rPr>
          <w:rFonts w:ascii="Verdana" w:hAnsi="Verdana"/>
          <w:noProof/>
          <w:color w:val="000000"/>
          <w:sz w:val="20"/>
          <w:szCs w:val="20"/>
          <w:lang w:eastAsia="lt-LT"/>
        </w:rPr>
      </w:pPr>
      <w:r w:rsidRPr="006C38A3">
        <w:rPr>
          <w:rFonts w:ascii="Verdana" w:hAnsi="Verdana"/>
          <w:noProof/>
          <w:color w:val="000000"/>
          <w:sz w:val="20"/>
          <w:szCs w:val="20"/>
          <w:lang w:eastAsia="lt-LT"/>
        </w:rPr>
        <w:t>p</w:t>
      </w:r>
      <w:r w:rsidR="00E8759B" w:rsidRPr="006C38A3">
        <w:rPr>
          <w:rFonts w:ascii="Verdana" w:hAnsi="Verdana"/>
          <w:noProof/>
          <w:color w:val="000000"/>
          <w:sz w:val="20"/>
          <w:szCs w:val="20"/>
          <w:lang w:eastAsia="lt-LT"/>
        </w:rPr>
        <w:t>adidinti optinę skyrą iki 30-40um su plataus spektro apšvietimu ir iki ~5um – su lazeriniu apšvietimu</w:t>
      </w:r>
      <w:r w:rsidRPr="006C38A3">
        <w:rPr>
          <w:rFonts w:ascii="Verdana" w:hAnsi="Verdana"/>
          <w:noProof/>
          <w:color w:val="000000"/>
          <w:sz w:val="20"/>
          <w:szCs w:val="20"/>
          <w:lang w:eastAsia="lt-LT"/>
        </w:rPr>
        <w:t>;</w:t>
      </w:r>
    </w:p>
    <w:p w14:paraId="28F266CD" w14:textId="1D5037DD" w:rsidR="00E8759B" w:rsidRPr="006C38A3" w:rsidRDefault="0056610E" w:rsidP="00E8759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pasinaudojant naujomis žiniomis p</w:t>
      </w:r>
      <w:r w:rsidR="00E8759B" w:rsidRPr="006C38A3">
        <w:rPr>
          <w:rFonts w:ascii="Verdana" w:hAnsi="Verdana"/>
          <w:noProof/>
          <w:color w:val="000000"/>
          <w:sz w:val="20"/>
          <w:szCs w:val="20"/>
          <w:lang w:eastAsia="lt-LT"/>
        </w:rPr>
        <w:t xml:space="preserve">agerinti </w:t>
      </w:r>
      <w:r w:rsidRPr="006C38A3">
        <w:rPr>
          <w:rFonts w:ascii="Verdana" w:hAnsi="Verdana"/>
          <w:noProof/>
          <w:color w:val="000000"/>
          <w:sz w:val="20"/>
          <w:szCs w:val="20"/>
          <w:lang w:eastAsia="lt-LT"/>
        </w:rPr>
        <w:t xml:space="preserve">matavimų skirtingais kampais ir matavimų pralaidumo režime bei atspindžio režime </w:t>
      </w:r>
      <w:r w:rsidR="00E8759B" w:rsidRPr="006C38A3">
        <w:rPr>
          <w:rFonts w:ascii="Verdana" w:hAnsi="Verdana"/>
          <w:noProof/>
          <w:color w:val="000000"/>
          <w:sz w:val="20"/>
          <w:szCs w:val="20"/>
          <w:lang w:eastAsia="lt-LT"/>
        </w:rPr>
        <w:t>duomenų susiejimą pagal erdvin</w:t>
      </w:r>
      <w:r w:rsidRPr="006C38A3">
        <w:rPr>
          <w:rFonts w:ascii="Verdana" w:hAnsi="Verdana"/>
          <w:noProof/>
          <w:color w:val="000000"/>
          <w:sz w:val="20"/>
          <w:szCs w:val="20"/>
          <w:lang w:eastAsia="lt-LT"/>
        </w:rPr>
        <w:t>es</w:t>
      </w:r>
      <w:r w:rsidR="00E8759B" w:rsidRPr="006C38A3">
        <w:rPr>
          <w:rFonts w:ascii="Verdana" w:hAnsi="Verdana"/>
          <w:noProof/>
          <w:color w:val="000000"/>
          <w:sz w:val="20"/>
          <w:szCs w:val="20"/>
          <w:lang w:eastAsia="lt-LT"/>
        </w:rPr>
        <w:t xml:space="preserve"> bandinio koordinat</w:t>
      </w:r>
      <w:r w:rsidRPr="006C38A3">
        <w:rPr>
          <w:rFonts w:ascii="Verdana" w:hAnsi="Verdana"/>
          <w:noProof/>
          <w:color w:val="000000"/>
          <w:sz w:val="20"/>
          <w:szCs w:val="20"/>
          <w:lang w:eastAsia="lt-LT"/>
        </w:rPr>
        <w:t>es;</w:t>
      </w:r>
    </w:p>
    <w:p w14:paraId="2F6C91A3" w14:textId="77777777" w:rsidR="0056610E" w:rsidRPr="006C38A3" w:rsidRDefault="0056610E" w:rsidP="00E8759B">
      <w:pPr>
        <w:pStyle w:val="ListParagraph"/>
        <w:numPr>
          <w:ilvl w:val="0"/>
          <w:numId w:val="18"/>
        </w:numPr>
        <w:rPr>
          <w:rFonts w:ascii="Times New Roman" w:hAnsi="Times New Roman"/>
          <w:noProof/>
          <w:sz w:val="20"/>
          <w:szCs w:val="20"/>
          <w:lang w:eastAsia="lt-LT"/>
        </w:rPr>
      </w:pPr>
      <w:r w:rsidRPr="006C38A3">
        <w:rPr>
          <w:rFonts w:ascii="Verdana" w:hAnsi="Verdana"/>
          <w:noProof/>
          <w:color w:val="000000"/>
          <w:sz w:val="20"/>
          <w:szCs w:val="20"/>
          <w:lang w:eastAsia="lt-LT"/>
        </w:rPr>
        <w:t>Įgauvus naujų žinių pakeisti apšvietimo sistemos dizainą ir mechaninę dalį, padidinat mechaninį stabilumą.</w:t>
      </w:r>
    </w:p>
    <w:p w14:paraId="2EE4DF7A" w14:textId="77777777" w:rsidR="000D6995" w:rsidRPr="006C38A3" w:rsidRDefault="000D6995" w:rsidP="000D6995">
      <w:pPr>
        <w:ind w:firstLine="0"/>
        <w:jc w:val="center"/>
        <w:rPr>
          <w:rFonts w:ascii="Verdana" w:hAnsi="Verdana"/>
          <w:noProof/>
          <w:color w:val="000000"/>
          <w:lang w:eastAsia="lt-LT"/>
        </w:rPr>
      </w:pPr>
      <w:r w:rsidRPr="006C38A3">
        <w:rPr>
          <w:noProof/>
        </w:rPr>
        <w:drawing>
          <wp:inline distT="0" distB="0" distL="0" distR="0" wp14:anchorId="3FA41081" wp14:editId="7792BED4">
            <wp:extent cx="5318510" cy="3230614"/>
            <wp:effectExtent l="0" t="0" r="0" b="8255"/>
            <wp:docPr id="1644739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6084" cy="3265586"/>
                    </a:xfrm>
                    <a:prstGeom prst="rect">
                      <a:avLst/>
                    </a:prstGeom>
                    <a:noFill/>
                    <a:ln>
                      <a:noFill/>
                    </a:ln>
                  </pic:spPr>
                </pic:pic>
              </a:graphicData>
            </a:graphic>
          </wp:inline>
        </w:drawing>
      </w:r>
    </w:p>
    <w:p w14:paraId="2915B75F" w14:textId="738B707E" w:rsidR="0056610E" w:rsidRPr="006C38A3" w:rsidRDefault="000D6995" w:rsidP="000D6995">
      <w:pPr>
        <w:ind w:firstLine="0"/>
        <w:jc w:val="center"/>
        <w:rPr>
          <w:rFonts w:ascii="Verdana" w:hAnsi="Verdana"/>
          <w:noProof/>
          <w:color w:val="000000"/>
          <w:lang w:eastAsia="lt-LT"/>
        </w:rPr>
      </w:pPr>
      <w:r w:rsidRPr="006C38A3">
        <w:rPr>
          <w:rFonts w:ascii="Verdana" w:hAnsi="Verdana"/>
          <w:noProof/>
          <w:color w:val="000000"/>
          <w:lang w:eastAsia="lt-LT"/>
        </w:rPr>
        <w:t>(a)</w:t>
      </w:r>
    </w:p>
    <w:p w14:paraId="47678217" w14:textId="151F9FDE" w:rsidR="006F0E99" w:rsidRPr="006C38A3" w:rsidRDefault="006F0E99" w:rsidP="006F0E99">
      <w:pPr>
        <w:ind w:firstLine="0"/>
        <w:rPr>
          <w:rFonts w:ascii="Verdana" w:hAnsi="Verdana"/>
          <w:noProof/>
          <w:color w:val="000000"/>
          <w:lang w:eastAsia="lt-LT"/>
        </w:rPr>
      </w:pPr>
      <w:r w:rsidRPr="006C38A3">
        <w:rPr>
          <w:noProof/>
        </w:rPr>
        <w:drawing>
          <wp:inline distT="0" distB="0" distL="0" distR="0" wp14:anchorId="0494D960" wp14:editId="2D6A63A5">
            <wp:extent cx="6120765" cy="1706245"/>
            <wp:effectExtent l="0" t="0" r="0" b="8255"/>
            <wp:docPr id="2837862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1706245"/>
                    </a:xfrm>
                    <a:prstGeom prst="rect">
                      <a:avLst/>
                    </a:prstGeom>
                    <a:noFill/>
                    <a:ln>
                      <a:noFill/>
                    </a:ln>
                  </pic:spPr>
                </pic:pic>
              </a:graphicData>
            </a:graphic>
          </wp:inline>
        </w:drawing>
      </w:r>
    </w:p>
    <w:p w14:paraId="18263E68" w14:textId="16DC397D" w:rsidR="006F0E99" w:rsidRPr="006C38A3" w:rsidRDefault="006F0E99" w:rsidP="000D6995">
      <w:pPr>
        <w:ind w:firstLine="0"/>
        <w:jc w:val="center"/>
        <w:rPr>
          <w:rFonts w:ascii="Verdana" w:hAnsi="Verdana"/>
          <w:noProof/>
          <w:color w:val="000000"/>
          <w:lang w:eastAsia="lt-LT"/>
        </w:rPr>
      </w:pPr>
      <w:r w:rsidRPr="006C38A3">
        <w:rPr>
          <w:rFonts w:ascii="Verdana" w:hAnsi="Verdana"/>
          <w:noProof/>
          <w:color w:val="000000"/>
          <w:lang w:eastAsia="lt-LT"/>
        </w:rPr>
        <w:lastRenderedPageBreak/>
        <w:t>(b)</w:t>
      </w:r>
    </w:p>
    <w:p w14:paraId="19962ED4" w14:textId="1274BE77" w:rsidR="006F0E99" w:rsidRPr="006C38A3" w:rsidRDefault="006F0E99" w:rsidP="000D6995">
      <w:pPr>
        <w:ind w:firstLine="0"/>
        <w:jc w:val="center"/>
        <w:rPr>
          <w:rFonts w:ascii="Verdana" w:hAnsi="Verdana"/>
          <w:noProof/>
          <w:color w:val="000000"/>
          <w:lang w:eastAsia="lt-LT"/>
        </w:rPr>
      </w:pPr>
      <w:r w:rsidRPr="006C38A3">
        <w:rPr>
          <w:rFonts w:ascii="Verdana" w:hAnsi="Verdana"/>
          <w:noProof/>
          <w:color w:val="000000"/>
          <w:lang w:eastAsia="lt-LT"/>
        </w:rPr>
        <w:t xml:space="preserve">3 pav. (a) matavimo valdymo skydelis matavimo metu, (b) – spektrinio piko pozicija pažymėtame spektriniame intervale </w:t>
      </w:r>
    </w:p>
    <w:p w14:paraId="1A0973AA" w14:textId="77777777" w:rsidR="000D6995" w:rsidRPr="006C38A3" w:rsidRDefault="000D6995" w:rsidP="000D6995">
      <w:pPr>
        <w:ind w:firstLine="0"/>
        <w:jc w:val="center"/>
        <w:rPr>
          <w:rFonts w:ascii="Times New Roman" w:hAnsi="Times New Roman"/>
          <w:noProof/>
          <w:lang w:eastAsia="lt-LT"/>
        </w:rPr>
      </w:pPr>
    </w:p>
    <w:p w14:paraId="7A6EBF63" w14:textId="77777777" w:rsidR="006F0E99" w:rsidRPr="006C38A3" w:rsidRDefault="006F0E99" w:rsidP="006F0E99">
      <w:pPr>
        <w:ind w:firstLine="0"/>
        <w:rPr>
          <w:rFonts w:ascii="Times New Roman" w:hAnsi="Times New Roman"/>
          <w:noProof/>
          <w:lang w:eastAsia="lt-LT"/>
        </w:rPr>
      </w:pPr>
      <w:r w:rsidRPr="006C38A3">
        <w:rPr>
          <w:rFonts w:ascii="Verdana" w:hAnsi="Verdana"/>
          <w:noProof/>
          <w:color w:val="000000"/>
          <w:lang w:eastAsia="lt-LT"/>
        </w:rPr>
        <w:t>Pranašumai, ateisiantys iš mokslinės veiklos projekte</w:t>
      </w:r>
    </w:p>
    <w:p w14:paraId="05B13C2B" w14:textId="01CF6DB4" w:rsidR="006F0E99" w:rsidRPr="006C38A3" w:rsidRDefault="006F0E99" w:rsidP="006F0E99">
      <w:pPr>
        <w:ind w:firstLine="0"/>
        <w:rPr>
          <w:rFonts w:ascii="Verdana" w:hAnsi="Verdana"/>
          <w:noProof/>
          <w:color w:val="000000"/>
          <w:lang w:eastAsia="lt-LT"/>
        </w:rPr>
      </w:pPr>
      <w:r w:rsidRPr="006C38A3">
        <w:rPr>
          <w:rFonts w:ascii="Verdana" w:hAnsi="Verdana"/>
          <w:noProof/>
          <w:color w:val="000000"/>
          <w:lang w:eastAsia="lt-LT"/>
        </w:rPr>
        <w:t>Taikomoji mokslinė projekto veikla yra nukreipta į naujų mokslinių žinių gavimą, kurios padės padidinti prietaiso skyrą, padidins skirtingų matavimo režimų duomenų vientisumą</w:t>
      </w:r>
      <w:r w:rsidR="00DD76D8" w:rsidRPr="006C38A3">
        <w:rPr>
          <w:rFonts w:ascii="Verdana" w:hAnsi="Verdana"/>
          <w:noProof/>
          <w:color w:val="000000"/>
          <w:lang w:eastAsia="lt-LT"/>
        </w:rPr>
        <w:t>,</w:t>
      </w:r>
      <w:r w:rsidRPr="006C38A3">
        <w:rPr>
          <w:rFonts w:ascii="Verdana" w:hAnsi="Verdana"/>
          <w:noProof/>
          <w:color w:val="000000"/>
          <w:lang w:eastAsia="lt-LT"/>
        </w:rPr>
        <w:t xml:space="preserve"> sustiprins prietaiso galimybes atpažinti ir lokalizuoti skirtingus defektus</w:t>
      </w:r>
      <w:r w:rsidR="00DD76D8" w:rsidRPr="006C38A3">
        <w:rPr>
          <w:rFonts w:ascii="Verdana" w:hAnsi="Verdana"/>
          <w:noProof/>
          <w:color w:val="000000"/>
          <w:lang w:eastAsia="lt-LT"/>
        </w:rPr>
        <w:t xml:space="preserve"> ir pasieks galimybę matuoti didele skyra su </w:t>
      </w:r>
      <w:r w:rsidR="005C591C" w:rsidRPr="006C38A3">
        <w:rPr>
          <w:rFonts w:ascii="Verdana" w:hAnsi="Verdana"/>
          <w:noProof/>
          <w:color w:val="000000"/>
          <w:lang w:eastAsia="lt-LT"/>
        </w:rPr>
        <w:t>efektiš</w:t>
      </w:r>
      <w:r w:rsidR="00DD76D8" w:rsidRPr="006C38A3">
        <w:rPr>
          <w:rFonts w:ascii="Verdana" w:hAnsi="Verdana"/>
          <w:noProof/>
          <w:color w:val="000000"/>
          <w:lang w:eastAsia="lt-LT"/>
        </w:rPr>
        <w:t>kai maža skaitmenine apertūra (detektuojamos šviesos filtravimas)</w:t>
      </w:r>
      <w:r w:rsidRPr="006C38A3">
        <w:rPr>
          <w:rFonts w:ascii="Verdana" w:hAnsi="Verdana"/>
          <w:noProof/>
          <w:color w:val="000000"/>
          <w:lang w:eastAsia="lt-LT"/>
        </w:rPr>
        <w:t>.</w:t>
      </w:r>
    </w:p>
    <w:p w14:paraId="5688E07C" w14:textId="2A59384A" w:rsidR="00DD76D8" w:rsidRPr="006C38A3" w:rsidRDefault="00DD76D8" w:rsidP="006F0E99">
      <w:pPr>
        <w:ind w:firstLine="0"/>
        <w:rPr>
          <w:rFonts w:ascii="Verdana" w:hAnsi="Verdana"/>
          <w:noProof/>
          <w:color w:val="000000"/>
          <w:lang w:eastAsia="lt-LT"/>
        </w:rPr>
      </w:pPr>
      <w:r w:rsidRPr="006C38A3">
        <w:rPr>
          <w:rFonts w:ascii="Verdana" w:hAnsi="Verdana"/>
          <w:noProof/>
          <w:color w:val="000000"/>
          <w:lang w:eastAsia="lt-LT"/>
        </w:rPr>
        <w:t>Planuojama, kad:</w:t>
      </w:r>
    </w:p>
    <w:p w14:paraId="3BD148DF" w14:textId="77777777" w:rsidR="00DD76D8" w:rsidRPr="006C38A3" w:rsidRDefault="00DD76D8" w:rsidP="006F0E99">
      <w:pPr>
        <w:ind w:firstLine="0"/>
        <w:rPr>
          <w:rFonts w:ascii="Times New Roman" w:hAnsi="Times New Roman"/>
          <w:noProof/>
          <w:lang w:eastAsia="lt-LT"/>
        </w:rPr>
      </w:pPr>
    </w:p>
    <w:p w14:paraId="0B6B0EEA" w14:textId="125C7A04" w:rsidR="00DD76D8" w:rsidRPr="006C38A3" w:rsidRDefault="005C591C" w:rsidP="00DD76D8">
      <w:pPr>
        <w:pStyle w:val="ListParagraph"/>
        <w:numPr>
          <w:ilvl w:val="0"/>
          <w:numId w:val="17"/>
        </w:numPr>
        <w:jc w:val="both"/>
        <w:rPr>
          <w:rFonts w:ascii="Verdana" w:hAnsi="Verdana" w:cs="Arial"/>
          <w:noProof/>
          <w:sz w:val="20"/>
          <w:szCs w:val="20"/>
        </w:rPr>
      </w:pPr>
      <w:r w:rsidRPr="006C38A3">
        <w:rPr>
          <w:rFonts w:ascii="Verdana" w:hAnsi="Verdana"/>
          <w:iCs/>
          <w:noProof/>
          <w:sz w:val="20"/>
          <w:szCs w:val="20"/>
        </w:rPr>
        <w:t>erdviškai susieti spektriniai duomenys, išmatuoti skirtingais kampais, pralaidumo ir atspindžio režimuose, leis tiksliau charakterizuoti daugiasluoksnių dangų lokalinius struktūros pakitimus dėl interferencijos nulemtos elektrinio lauko lokalizacijos postūmio nei matavimai vienu kampu;</w:t>
      </w:r>
    </w:p>
    <w:p w14:paraId="39FD0856" w14:textId="4217DDDB" w:rsidR="00DD76D8" w:rsidRPr="006C38A3" w:rsidRDefault="005C591C" w:rsidP="00DD76D8">
      <w:pPr>
        <w:pStyle w:val="ListParagraph"/>
        <w:numPr>
          <w:ilvl w:val="0"/>
          <w:numId w:val="17"/>
        </w:numPr>
        <w:jc w:val="both"/>
        <w:rPr>
          <w:rFonts w:ascii="Verdana" w:hAnsi="Verdana" w:cs="Arial"/>
          <w:noProof/>
          <w:sz w:val="20"/>
          <w:szCs w:val="20"/>
        </w:rPr>
      </w:pPr>
      <w:r w:rsidRPr="006C38A3">
        <w:rPr>
          <w:rFonts w:ascii="Verdana" w:hAnsi="Verdana" w:cs="Arial"/>
          <w:noProof/>
          <w:sz w:val="20"/>
          <w:szCs w:val="20"/>
        </w:rPr>
        <w:t>s</w:t>
      </w:r>
      <w:r w:rsidR="00DD76D8" w:rsidRPr="006C38A3">
        <w:rPr>
          <w:rFonts w:ascii="Verdana" w:hAnsi="Verdana" w:cs="Arial"/>
          <w:noProof/>
          <w:sz w:val="20"/>
          <w:szCs w:val="20"/>
        </w:rPr>
        <w:t>utankinto matavimo metodiką spektrams matuoti  leis padidinti skyrą atžvilgiu tos, kurią turi sk</w:t>
      </w:r>
      <w:r w:rsidR="00B458C7" w:rsidRPr="006C38A3">
        <w:rPr>
          <w:rFonts w:ascii="Verdana" w:hAnsi="Verdana" w:cs="Arial"/>
          <w:noProof/>
          <w:sz w:val="20"/>
          <w:szCs w:val="20"/>
        </w:rPr>
        <w:t>e</w:t>
      </w:r>
      <w:r w:rsidR="00DD76D8" w:rsidRPr="006C38A3">
        <w:rPr>
          <w:rFonts w:ascii="Verdana" w:hAnsi="Verdana" w:cs="Arial"/>
          <w:noProof/>
          <w:sz w:val="20"/>
          <w:szCs w:val="20"/>
        </w:rPr>
        <w:t>nuojanti optinė sistema su palyginama optika</w:t>
      </w:r>
      <w:r w:rsidRPr="006C38A3">
        <w:rPr>
          <w:rFonts w:ascii="Verdana" w:hAnsi="Verdana" w:cs="Arial"/>
          <w:noProof/>
          <w:sz w:val="20"/>
          <w:szCs w:val="20"/>
        </w:rPr>
        <w:t>;</w:t>
      </w:r>
    </w:p>
    <w:p w14:paraId="3B35A502" w14:textId="7FB754D3" w:rsidR="00DD76D8" w:rsidRPr="006C38A3" w:rsidRDefault="005C591C" w:rsidP="00DD76D8">
      <w:pPr>
        <w:pStyle w:val="ListParagraph"/>
        <w:numPr>
          <w:ilvl w:val="0"/>
          <w:numId w:val="17"/>
        </w:numPr>
        <w:jc w:val="both"/>
        <w:rPr>
          <w:rFonts w:ascii="Verdana" w:hAnsi="Verdana" w:cs="Arial"/>
          <w:noProof/>
          <w:sz w:val="20"/>
          <w:szCs w:val="20"/>
        </w:rPr>
      </w:pPr>
      <w:r w:rsidRPr="006C38A3">
        <w:rPr>
          <w:rFonts w:ascii="Verdana" w:hAnsi="Verdana" w:cs="Arial"/>
          <w:noProof/>
          <w:sz w:val="20"/>
          <w:szCs w:val="20"/>
        </w:rPr>
        <w:t>f</w:t>
      </w:r>
      <w:r w:rsidR="00DD76D8" w:rsidRPr="006C38A3">
        <w:rPr>
          <w:rFonts w:ascii="Verdana" w:hAnsi="Verdana" w:cs="Arial"/>
          <w:noProof/>
          <w:sz w:val="20"/>
          <w:szCs w:val="20"/>
        </w:rPr>
        <w:t xml:space="preserve">iltruoto erdvinio spektro didelės skyros matavimai leis matuoti didele skyra nevidurkinant rezultatų. Tas leis klientams lengvai lyginti skirtingos skyros matavimų rezultatus ir gauti geresnės kokybes nevidurkintus pagal kampą duomenis apie mažo mąstelio netolygumus dangose. </w:t>
      </w:r>
    </w:p>
    <w:p w14:paraId="373E2DF2" w14:textId="35FFC101" w:rsidR="005C591C" w:rsidRPr="006C38A3" w:rsidRDefault="005C591C" w:rsidP="005C591C">
      <w:pPr>
        <w:ind w:firstLine="0"/>
        <w:jc w:val="both"/>
        <w:rPr>
          <w:rFonts w:ascii="Verdana" w:hAnsi="Verdana" w:cs="Arial"/>
          <w:noProof/>
        </w:rPr>
      </w:pPr>
      <w:r w:rsidRPr="006C38A3">
        <w:rPr>
          <w:rFonts w:ascii="Verdana" w:hAnsi="Verdana" w:cs="Arial"/>
          <w:noProof/>
        </w:rPr>
        <w:t xml:space="preserve">Su sąlyga, kad keliamos hipotezės yra teisingos, šios matavimo metodikos ir ypatybės labai sustiprintų prietaiso patrauklumą ir būtų </w:t>
      </w:r>
      <w:r w:rsidR="00B458C7" w:rsidRPr="006C38A3">
        <w:rPr>
          <w:rFonts w:ascii="Verdana" w:hAnsi="Verdana" w:cs="Arial"/>
          <w:noProof/>
        </w:rPr>
        <w:t>naujos pasaulyje.</w:t>
      </w:r>
    </w:p>
    <w:p w14:paraId="0D8C94E5" w14:textId="77777777" w:rsidR="00FB3FC3" w:rsidRPr="006C38A3" w:rsidRDefault="00FB3FC3" w:rsidP="00FB3FC3">
      <w:pPr>
        <w:ind w:firstLine="0"/>
        <w:rPr>
          <w:rFonts w:ascii="Times New Roman" w:hAnsi="Times New Roman"/>
          <w:noProof/>
          <w:lang w:eastAsia="lt-LT"/>
        </w:rPr>
      </w:pPr>
    </w:p>
    <w:p w14:paraId="6538CAB0" w14:textId="53B73A8C" w:rsidR="00FB3FC3" w:rsidRPr="006C38A3" w:rsidRDefault="00FB3FC3" w:rsidP="00FB3FC3">
      <w:pPr>
        <w:ind w:firstLine="0"/>
        <w:rPr>
          <w:rFonts w:ascii="Times New Roman" w:hAnsi="Times New Roman"/>
          <w:noProof/>
          <w:lang w:eastAsia="lt-LT"/>
        </w:rPr>
      </w:pPr>
      <w:r w:rsidRPr="006C38A3">
        <w:rPr>
          <w:rFonts w:ascii="Verdana" w:hAnsi="Verdana"/>
          <w:b/>
          <w:bCs/>
          <w:noProof/>
          <w:color w:val="000000"/>
          <w:lang w:eastAsia="lt-LT"/>
        </w:rPr>
        <w:t>Naujos prietaiso ypatybės</w:t>
      </w:r>
      <w:r w:rsidR="00B458C7" w:rsidRPr="006C38A3">
        <w:rPr>
          <w:rFonts w:ascii="Verdana" w:hAnsi="Verdana"/>
          <w:b/>
          <w:bCs/>
          <w:noProof/>
          <w:color w:val="000000"/>
          <w:lang w:eastAsia="lt-LT"/>
        </w:rPr>
        <w:t xml:space="preserve"> lyginant su panašiais tikslais naudojamomis sistemomis</w:t>
      </w:r>
    </w:p>
    <w:p w14:paraId="4EC4B64D" w14:textId="4F1C190F" w:rsidR="00FB3FC3" w:rsidRPr="006C38A3" w:rsidRDefault="00B458C7" w:rsidP="00FB3FC3">
      <w:pPr>
        <w:ind w:firstLine="0"/>
        <w:rPr>
          <w:rFonts w:ascii="Times New Roman" w:hAnsi="Times New Roman"/>
          <w:noProof/>
          <w:lang w:eastAsia="lt-LT"/>
        </w:rPr>
      </w:pPr>
      <w:r w:rsidRPr="006C38A3">
        <w:rPr>
          <w:rFonts w:ascii="Verdana" w:hAnsi="Verdana"/>
          <w:noProof/>
          <w:color w:val="000000"/>
          <w:lang w:eastAsia="lt-LT"/>
        </w:rPr>
        <w:t>Dalinai p</w:t>
      </w:r>
      <w:r w:rsidR="00FB3FC3" w:rsidRPr="006C38A3">
        <w:rPr>
          <w:rFonts w:ascii="Verdana" w:hAnsi="Verdana"/>
          <w:noProof/>
          <w:color w:val="000000"/>
          <w:lang w:eastAsia="lt-LT"/>
        </w:rPr>
        <w:t>alyginamas funkcijas šiuo metu turinčios sistemos skaidosi į dvi grupes - sk</w:t>
      </w:r>
      <w:r w:rsidRPr="006C38A3">
        <w:rPr>
          <w:rFonts w:ascii="Verdana" w:hAnsi="Verdana"/>
          <w:noProof/>
          <w:color w:val="000000"/>
          <w:lang w:eastAsia="lt-LT"/>
        </w:rPr>
        <w:t>e</w:t>
      </w:r>
      <w:r w:rsidR="00FB3FC3" w:rsidRPr="006C38A3">
        <w:rPr>
          <w:rFonts w:ascii="Verdana" w:hAnsi="Verdana"/>
          <w:noProof/>
          <w:color w:val="000000"/>
          <w:lang w:eastAsia="lt-LT"/>
        </w:rPr>
        <w:t>navimo galimybės neturinčios sistemos, registruojančios pralaidumo ir atspindžio spektrus, poliarizacijos analizę atliekančios sistemos, neturinčios pralaidumo ir retai turinčios sk</w:t>
      </w:r>
      <w:r w:rsidRPr="006C38A3">
        <w:rPr>
          <w:rFonts w:ascii="Verdana" w:hAnsi="Verdana"/>
          <w:noProof/>
          <w:color w:val="000000"/>
          <w:lang w:eastAsia="lt-LT"/>
        </w:rPr>
        <w:t>e</w:t>
      </w:r>
      <w:r w:rsidR="00FB3FC3" w:rsidRPr="006C38A3">
        <w:rPr>
          <w:rFonts w:ascii="Verdana" w:hAnsi="Verdana"/>
          <w:noProof/>
          <w:color w:val="000000"/>
          <w:lang w:eastAsia="lt-LT"/>
        </w:rPr>
        <w:t>navimo funkcijas ir mikroskopija paremtos </w:t>
      </w:r>
      <w:r w:rsidR="003946A3" w:rsidRPr="006C38A3">
        <w:rPr>
          <w:rFonts w:ascii="Verdana" w:hAnsi="Verdana"/>
          <w:noProof/>
          <w:color w:val="000000"/>
          <w:lang w:eastAsia="lt-LT"/>
        </w:rPr>
        <w:t>sistemos.</w:t>
      </w:r>
    </w:p>
    <w:p w14:paraId="6B92852E" w14:textId="77777777" w:rsidR="00FB3FC3" w:rsidRPr="006C38A3" w:rsidRDefault="00FB3FC3" w:rsidP="00FB3FC3">
      <w:pPr>
        <w:ind w:firstLine="0"/>
        <w:rPr>
          <w:rFonts w:ascii="Times New Roman" w:hAnsi="Times New Roman"/>
          <w:noProof/>
          <w:lang w:eastAsia="lt-LT"/>
        </w:rPr>
      </w:pPr>
    </w:p>
    <w:p w14:paraId="4243A657" w14:textId="77E74CBE" w:rsidR="00FB3FC3" w:rsidRPr="006C38A3" w:rsidRDefault="00FB3FC3" w:rsidP="00FB3FC3">
      <w:pPr>
        <w:ind w:firstLine="0"/>
        <w:rPr>
          <w:rFonts w:ascii="Verdana" w:hAnsi="Verdana"/>
          <w:noProof/>
          <w:color w:val="000000"/>
          <w:lang w:eastAsia="lt-LT"/>
        </w:rPr>
      </w:pPr>
      <w:r w:rsidRPr="006C38A3">
        <w:rPr>
          <w:rFonts w:ascii="Verdana" w:hAnsi="Verdana"/>
          <w:noProof/>
          <w:color w:val="000000"/>
          <w:lang w:eastAsia="lt-LT"/>
        </w:rPr>
        <w:t>Didžioji dalis komercinių sk</w:t>
      </w:r>
      <w:r w:rsidR="0027002A" w:rsidRPr="006C38A3">
        <w:rPr>
          <w:rFonts w:ascii="Verdana" w:hAnsi="Verdana"/>
          <w:noProof/>
          <w:color w:val="000000"/>
          <w:lang w:eastAsia="lt-LT"/>
        </w:rPr>
        <w:t>e</w:t>
      </w:r>
      <w:r w:rsidRPr="006C38A3">
        <w:rPr>
          <w:rFonts w:ascii="Verdana" w:hAnsi="Verdana"/>
          <w:noProof/>
          <w:color w:val="000000"/>
          <w:lang w:eastAsia="lt-LT"/>
        </w:rPr>
        <w:t>nuojančių sistemų yra paremtos mikroskopijos principu, t.y., bandinio sk</w:t>
      </w:r>
      <w:r w:rsidR="00B458C7" w:rsidRPr="006C38A3">
        <w:rPr>
          <w:rFonts w:ascii="Verdana" w:hAnsi="Verdana"/>
          <w:noProof/>
          <w:color w:val="000000"/>
          <w:lang w:eastAsia="lt-LT"/>
        </w:rPr>
        <w:t>e</w:t>
      </w:r>
      <w:r w:rsidRPr="006C38A3">
        <w:rPr>
          <w:rFonts w:ascii="Verdana" w:hAnsi="Verdana"/>
          <w:noProof/>
          <w:color w:val="000000"/>
          <w:lang w:eastAsia="lt-LT"/>
        </w:rPr>
        <w:t>navimas vyksta šviečiant į jį statmenai ir surenkant atspindėtą arba praėjusią šviesą taip pat statmenai. Kadangi pagrindinė mikroskopo funkcija yra geras vaizdinimas plačiame lauke, naudojama brangi optika (objektyvai). Paprastai objektyvai yra refrakciniai, pagrįsti praleidžiančiais šviesą elementais, kas įneša chromatines aberacijas, kai skirtingo bangos ilgio šviesa fokusuojasi skirtingai, kas nėra patogu erdvinę skyrą turintiems matavimams. Koreguojant chromatines aberacijas objektyvas (achromatinis arba apochromatinis) turi turėti keletą iš skirtingų medžiagų pagamintų ir skirtingą šviesos dispersiją turinčių aukštos optinės kokybės elementų, paprastai 5-6, kas smarkiai išaugina jo kainą. </w:t>
      </w:r>
    </w:p>
    <w:p w14:paraId="185CFBE5" w14:textId="77777777" w:rsidR="00B458C7" w:rsidRPr="006C38A3" w:rsidRDefault="00B458C7" w:rsidP="00B458C7">
      <w:pPr>
        <w:ind w:firstLine="0"/>
        <w:rPr>
          <w:rFonts w:ascii="Verdana" w:hAnsi="Verdana"/>
          <w:noProof/>
          <w:color w:val="000000"/>
          <w:lang w:eastAsia="lt-LT"/>
        </w:rPr>
      </w:pPr>
    </w:p>
    <w:p w14:paraId="7B111889" w14:textId="65FBE596" w:rsidR="00B458C7" w:rsidRPr="006C38A3" w:rsidRDefault="00B458C7" w:rsidP="00B458C7">
      <w:pPr>
        <w:ind w:firstLine="0"/>
        <w:rPr>
          <w:rFonts w:ascii="Times New Roman" w:hAnsi="Times New Roman"/>
          <w:noProof/>
          <w:lang w:eastAsia="lt-LT"/>
        </w:rPr>
      </w:pPr>
      <w:r w:rsidRPr="006C38A3">
        <w:rPr>
          <w:rFonts w:ascii="Verdana" w:hAnsi="Verdana"/>
          <w:noProof/>
          <w:color w:val="000000"/>
          <w:lang w:eastAsia="lt-LT"/>
        </w:rPr>
        <w:t>Kas dar svarbiau, įprastiniai objektyvų stiklai nėra pakankamai skaidrūs ultravioletinei sričiai, todėl norint joje dirbti, naudojami specialių medžiagų objektyvai, kurių kaina yra iki 10 kartų didesnė ir siekia iki 20 tūkst. JAV dolerių už objektyvą, atspindintys objektyvai naudojami rečiau. Dėl šių priežasčių tradicinės mikroskopu paremtos ultravioletinei sričiai pritaikytos sistemos kaina  yra nepalyginamai aukštesnė, ir gali siekti 280 tūkst JAV dolerių (CRAIC, informacija iš JAV partnerių vykdyto pirkimo).</w:t>
      </w:r>
    </w:p>
    <w:p w14:paraId="38513DBC" w14:textId="77777777" w:rsidR="00FB3FC3" w:rsidRPr="006C38A3" w:rsidRDefault="00FB3FC3" w:rsidP="00FB3FC3">
      <w:pPr>
        <w:ind w:firstLine="0"/>
        <w:rPr>
          <w:rFonts w:ascii="Times New Roman" w:hAnsi="Times New Roman"/>
          <w:noProof/>
          <w:lang w:eastAsia="lt-LT"/>
        </w:rPr>
      </w:pPr>
    </w:p>
    <w:p w14:paraId="1FBA1EE1" w14:textId="26226B90" w:rsidR="00FB3FC3" w:rsidRPr="006C38A3" w:rsidRDefault="00B458C7" w:rsidP="00FB3FC3">
      <w:pPr>
        <w:ind w:firstLine="0"/>
        <w:rPr>
          <w:rFonts w:ascii="Times New Roman" w:hAnsi="Times New Roman"/>
          <w:noProof/>
          <w:lang w:eastAsia="lt-LT"/>
        </w:rPr>
      </w:pPr>
      <w:r w:rsidRPr="006C38A3">
        <w:rPr>
          <w:rFonts w:ascii="Verdana" w:hAnsi="Verdana"/>
          <w:noProof/>
          <w:color w:val="000000"/>
          <w:lang w:eastAsia="lt-LT"/>
        </w:rPr>
        <w:t>Projekte s</w:t>
      </w:r>
      <w:r w:rsidR="00FB3FC3" w:rsidRPr="006C38A3">
        <w:rPr>
          <w:rFonts w:ascii="Verdana" w:hAnsi="Verdana"/>
          <w:noProof/>
          <w:color w:val="000000"/>
          <w:lang w:eastAsia="lt-LT"/>
        </w:rPr>
        <w:t>iūlom</w:t>
      </w:r>
      <w:r w:rsidRPr="006C38A3">
        <w:rPr>
          <w:rFonts w:ascii="Verdana" w:hAnsi="Verdana"/>
          <w:noProof/>
          <w:color w:val="000000"/>
          <w:lang w:eastAsia="lt-LT"/>
        </w:rPr>
        <w:t>iems</w:t>
      </w:r>
      <w:r w:rsidR="00FB3FC3" w:rsidRPr="006C38A3">
        <w:rPr>
          <w:rFonts w:ascii="Verdana" w:hAnsi="Verdana"/>
          <w:noProof/>
          <w:color w:val="000000"/>
          <w:lang w:eastAsia="lt-LT"/>
        </w:rPr>
        <w:t xml:space="preserve"> taikymui nei vieno iš šių sistemos sudėtingumą didinančių elementų nereikia - apšvietimas ir šviesos surinkimas vyksta išilgai optinės ašies, o atspindinti sistema panaikina chromatinių aberacijų</w:t>
      </w:r>
      <w:r w:rsidRPr="006C38A3">
        <w:rPr>
          <w:rFonts w:ascii="Verdana" w:hAnsi="Verdana"/>
          <w:noProof/>
          <w:color w:val="000000"/>
          <w:lang w:eastAsia="lt-LT"/>
        </w:rPr>
        <w:t xml:space="preserve"> dėl optinių elementų šviesos nuvedimo sistemoje</w:t>
      </w:r>
      <w:r w:rsidR="00FB3FC3" w:rsidRPr="006C38A3">
        <w:rPr>
          <w:rFonts w:ascii="Verdana" w:hAnsi="Verdana"/>
          <w:noProof/>
          <w:color w:val="000000"/>
          <w:lang w:eastAsia="lt-LT"/>
        </w:rPr>
        <w:t xml:space="preserve"> galimybę. Atspindinčių parabolinių šviesą kolimuojančių ir fokusuojančių elementų naudojimas leidžia išvengti chromatinių ir sferinių aberacijų, o kadangi apšvietimas vyksta išilgai ašies - taip pat ir komos aberacijos. Tokiu būdu gali būti panaudota gerokai paprastesnė ir pigesnė optinė sistema nei</w:t>
      </w:r>
      <w:r w:rsidRPr="006C38A3">
        <w:rPr>
          <w:rFonts w:ascii="Verdana" w:hAnsi="Verdana"/>
          <w:noProof/>
          <w:color w:val="000000"/>
          <w:lang w:eastAsia="lt-LT"/>
        </w:rPr>
        <w:t xml:space="preserve"> pernaudojant randamą</w:t>
      </w:r>
      <w:r w:rsidR="00FB3FC3" w:rsidRPr="006C38A3">
        <w:rPr>
          <w:rFonts w:ascii="Verdana" w:hAnsi="Verdana"/>
          <w:noProof/>
          <w:color w:val="000000"/>
          <w:lang w:eastAsia="lt-LT"/>
        </w:rPr>
        <w:t xml:space="preserve"> mikroskope. Sk</w:t>
      </w:r>
      <w:r w:rsidR="0027002A" w:rsidRPr="006C38A3">
        <w:rPr>
          <w:rFonts w:ascii="Verdana" w:hAnsi="Verdana"/>
          <w:noProof/>
          <w:color w:val="000000"/>
          <w:lang w:eastAsia="lt-LT"/>
        </w:rPr>
        <w:t>e</w:t>
      </w:r>
      <w:r w:rsidR="00FB3FC3" w:rsidRPr="006C38A3">
        <w:rPr>
          <w:rFonts w:ascii="Verdana" w:hAnsi="Verdana"/>
          <w:noProof/>
          <w:color w:val="000000"/>
          <w:lang w:eastAsia="lt-LT"/>
        </w:rPr>
        <w:t>nuojantis mikroskopas iš esmės turi optiką, kurios galimybės yra perteklinės šitiems taikymams ir todėl nėra optimalus.</w:t>
      </w:r>
    </w:p>
    <w:p w14:paraId="423F5F73" w14:textId="77777777" w:rsidR="00FB3FC3" w:rsidRPr="006C38A3" w:rsidRDefault="00FB3FC3" w:rsidP="00FB3FC3">
      <w:pPr>
        <w:ind w:firstLine="0"/>
        <w:rPr>
          <w:rFonts w:ascii="Times New Roman" w:hAnsi="Times New Roman"/>
          <w:noProof/>
          <w:lang w:eastAsia="lt-LT"/>
        </w:rPr>
      </w:pPr>
    </w:p>
    <w:p w14:paraId="17E63126" w14:textId="6D3BFE34"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lastRenderedPageBreak/>
        <w:t xml:space="preserve">Ultravioletinė spektrinė sritis svarbi ir lazerinėms sistemoms, </w:t>
      </w:r>
      <w:r w:rsidR="00B458C7" w:rsidRPr="006C38A3">
        <w:rPr>
          <w:rFonts w:ascii="Verdana" w:hAnsi="Verdana"/>
          <w:noProof/>
          <w:color w:val="000000"/>
          <w:lang w:eastAsia="lt-LT"/>
        </w:rPr>
        <w:t xml:space="preserve">ir yra </w:t>
      </w:r>
      <w:r w:rsidRPr="006C38A3">
        <w:rPr>
          <w:rFonts w:ascii="Verdana" w:hAnsi="Verdana"/>
          <w:noProof/>
          <w:color w:val="000000"/>
          <w:lang w:eastAsia="lt-LT"/>
        </w:rPr>
        <w:t>esminė puslaidininkinių procesų charakterizavime, todėl visa optika šioje srityje turi būti maksimaliai paruošta utravioletui.</w:t>
      </w:r>
    </w:p>
    <w:p w14:paraId="74F843F6" w14:textId="77777777" w:rsidR="00FB3FC3" w:rsidRPr="006C38A3" w:rsidRDefault="00FB3FC3" w:rsidP="00FB3FC3">
      <w:pPr>
        <w:ind w:firstLine="0"/>
        <w:rPr>
          <w:rFonts w:ascii="Times New Roman" w:hAnsi="Times New Roman"/>
          <w:noProof/>
          <w:lang w:eastAsia="lt-LT"/>
        </w:rPr>
      </w:pPr>
    </w:p>
    <w:p w14:paraId="7354274E" w14:textId="4B110704"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Dauguma optine mikroskopija paremtų sistemų neturi automatinio paviršiaus radimo ir sekimo, kas praktikoje sk</w:t>
      </w:r>
      <w:r w:rsidR="0027002A" w:rsidRPr="006C38A3">
        <w:rPr>
          <w:rFonts w:ascii="Verdana" w:hAnsi="Verdana"/>
          <w:noProof/>
          <w:color w:val="000000"/>
          <w:lang w:eastAsia="lt-LT"/>
        </w:rPr>
        <w:t>e</w:t>
      </w:r>
      <w:r w:rsidRPr="006C38A3">
        <w:rPr>
          <w:rFonts w:ascii="Verdana" w:hAnsi="Verdana"/>
          <w:noProof/>
          <w:color w:val="000000"/>
          <w:lang w:eastAsia="lt-LT"/>
        </w:rPr>
        <w:t>nuojamą plotą sumažina iki ~200x200</w:t>
      </w:r>
      <w:r w:rsidRPr="006C38A3">
        <w:rPr>
          <w:rFonts w:ascii="Verdana" w:hAnsi="Verdana"/>
          <w:noProof/>
          <w:lang w:eastAsia="lt-LT"/>
        </w:rPr>
        <w:t>um</w:t>
      </w:r>
      <w:r w:rsidRPr="006C38A3">
        <w:rPr>
          <w:rFonts w:ascii="Verdana" w:hAnsi="Verdana"/>
          <w:noProof/>
          <w:color w:val="000000"/>
          <w:lang w:eastAsia="lt-LT"/>
        </w:rPr>
        <w:t xml:space="preserve"> be naujo paviršiaus radimo ir perkalibravimo. Mūsų sistemos siūlomas 50x50mm yra esminis skirtumas, leidžiantis užuot nusk</w:t>
      </w:r>
      <w:r w:rsidR="00B458C7" w:rsidRPr="006C38A3">
        <w:rPr>
          <w:rFonts w:ascii="Verdana" w:hAnsi="Verdana"/>
          <w:noProof/>
          <w:color w:val="000000"/>
          <w:lang w:eastAsia="lt-LT"/>
        </w:rPr>
        <w:t>e</w:t>
      </w:r>
      <w:r w:rsidRPr="006C38A3">
        <w:rPr>
          <w:rFonts w:ascii="Verdana" w:hAnsi="Verdana"/>
          <w:noProof/>
          <w:color w:val="000000"/>
          <w:lang w:eastAsia="lt-LT"/>
        </w:rPr>
        <w:t>navus pasirinktus mažus plotelius bandinio specifiniuose taškuose greitai nusk</w:t>
      </w:r>
      <w:r w:rsidR="00B458C7" w:rsidRPr="006C38A3">
        <w:rPr>
          <w:rFonts w:ascii="Verdana" w:hAnsi="Verdana"/>
          <w:noProof/>
          <w:color w:val="000000"/>
          <w:lang w:eastAsia="lt-LT"/>
        </w:rPr>
        <w:t>e</w:t>
      </w:r>
      <w:r w:rsidRPr="006C38A3">
        <w:rPr>
          <w:rFonts w:ascii="Verdana" w:hAnsi="Verdana"/>
          <w:noProof/>
          <w:color w:val="000000"/>
          <w:lang w:eastAsia="lt-LT"/>
        </w:rPr>
        <w:t>nuoti didelį plotą žema skyra, rasti dominančius nuokrypius arba jų nebuvimą ir jau toliau užsiiminėti dominančių vietų analize. </w:t>
      </w:r>
    </w:p>
    <w:p w14:paraId="7E74CDBF" w14:textId="77777777" w:rsidR="00FB3FC3" w:rsidRPr="006C38A3" w:rsidRDefault="00FB3FC3" w:rsidP="00FB3FC3">
      <w:pPr>
        <w:ind w:firstLine="0"/>
        <w:rPr>
          <w:rFonts w:ascii="Times New Roman" w:hAnsi="Times New Roman"/>
          <w:noProof/>
          <w:lang w:eastAsia="lt-LT"/>
        </w:rPr>
      </w:pPr>
    </w:p>
    <w:p w14:paraId="620626AC" w14:textId="1EFD6875" w:rsidR="00FB3FC3" w:rsidRPr="006C38A3" w:rsidRDefault="00FB3FC3" w:rsidP="00FB3FC3">
      <w:pPr>
        <w:ind w:firstLine="0"/>
        <w:rPr>
          <w:rFonts w:ascii="Verdana" w:hAnsi="Verdana"/>
          <w:noProof/>
          <w:color w:val="000000"/>
          <w:lang w:eastAsia="lt-LT"/>
        </w:rPr>
      </w:pPr>
      <w:r w:rsidRPr="006C38A3">
        <w:rPr>
          <w:rFonts w:ascii="Verdana" w:hAnsi="Verdana"/>
          <w:noProof/>
          <w:color w:val="000000"/>
          <w:lang w:eastAsia="lt-LT"/>
        </w:rPr>
        <w:t>Palyginus su šia produktų grupe, mūsų siūloma sistema yra pigesnė pagaminti, paprastesnė, ir turi funkcionalumą, kurio mikroskopinės sistemos fiziškai negali turėti, būtent, galimybę matuoti ne nulio laipsnių kampu. </w:t>
      </w:r>
    </w:p>
    <w:p w14:paraId="7A9D229F" w14:textId="77777777" w:rsidR="003946A3" w:rsidRPr="006C38A3" w:rsidRDefault="003946A3" w:rsidP="00FB3FC3">
      <w:pPr>
        <w:ind w:firstLine="0"/>
        <w:rPr>
          <w:rFonts w:ascii="Verdana" w:hAnsi="Verdana"/>
          <w:noProof/>
          <w:color w:val="000000"/>
          <w:lang w:eastAsia="lt-LT"/>
        </w:rPr>
      </w:pPr>
    </w:p>
    <w:p w14:paraId="303619E6" w14:textId="563088D0" w:rsidR="003946A3" w:rsidRPr="006C38A3" w:rsidRDefault="003946A3" w:rsidP="00FB3FC3">
      <w:pPr>
        <w:ind w:firstLine="0"/>
        <w:rPr>
          <w:rFonts w:ascii="Times New Roman" w:hAnsi="Times New Roman"/>
          <w:noProof/>
          <w:lang w:eastAsia="lt-LT"/>
        </w:rPr>
      </w:pPr>
      <w:r w:rsidRPr="006C38A3">
        <w:rPr>
          <w:rFonts w:ascii="Verdana" w:hAnsi="Verdana"/>
          <w:noProof/>
          <w:color w:val="000000"/>
          <w:lang w:eastAsia="lt-LT"/>
        </w:rPr>
        <w:t>Papildomai, dažniausiai spektrinio skenavimo galimybę turi sistemos, skirtos fluorescenciniam vaizdinimui biologijoje, nutaikytos į labai skirtinga rinkos segmentą ir neturinčios plonų plėvelių charakterizavimui reikalingų režimų ir funkcijų.</w:t>
      </w:r>
    </w:p>
    <w:p w14:paraId="2106924B" w14:textId="77777777" w:rsidR="00FB3FC3" w:rsidRPr="006C38A3" w:rsidRDefault="00FB3FC3" w:rsidP="00FB3FC3">
      <w:pPr>
        <w:ind w:firstLine="0"/>
        <w:rPr>
          <w:rFonts w:ascii="Times New Roman" w:hAnsi="Times New Roman"/>
          <w:noProof/>
          <w:lang w:eastAsia="lt-LT"/>
        </w:rPr>
      </w:pPr>
    </w:p>
    <w:p w14:paraId="1426F9C0" w14:textId="5E36CB28" w:rsidR="00FB3FC3" w:rsidRPr="006C38A3" w:rsidRDefault="003946A3" w:rsidP="00FB3FC3">
      <w:pPr>
        <w:ind w:firstLine="0"/>
        <w:rPr>
          <w:rFonts w:ascii="Times New Roman" w:hAnsi="Times New Roman"/>
          <w:noProof/>
          <w:lang w:eastAsia="lt-LT"/>
        </w:rPr>
      </w:pPr>
      <w:r w:rsidRPr="006C38A3">
        <w:rPr>
          <w:rFonts w:ascii="Verdana" w:hAnsi="Verdana"/>
          <w:noProof/>
          <w:color w:val="000000"/>
          <w:lang w:eastAsia="lt-LT"/>
        </w:rPr>
        <w:t>A</w:t>
      </w:r>
      <w:r w:rsidR="00FB3FC3" w:rsidRPr="006C38A3">
        <w:rPr>
          <w:rFonts w:ascii="Verdana" w:hAnsi="Verdana"/>
          <w:noProof/>
          <w:color w:val="000000"/>
          <w:lang w:eastAsia="lt-LT"/>
        </w:rPr>
        <w:t>tlikus rinkoje esančių sistemų analizę, matome, kad mūsų siūloma sistema</w:t>
      </w:r>
      <w:r w:rsidRPr="006C38A3">
        <w:rPr>
          <w:rFonts w:ascii="Verdana" w:hAnsi="Verdana"/>
          <w:noProof/>
          <w:color w:val="000000"/>
          <w:lang w:eastAsia="lt-LT"/>
        </w:rPr>
        <w:t xml:space="preserve"> taip pat</w:t>
      </w:r>
      <w:r w:rsidR="00FB3FC3" w:rsidRPr="006C38A3">
        <w:rPr>
          <w:rFonts w:ascii="Verdana" w:hAnsi="Verdana"/>
          <w:noProof/>
          <w:color w:val="000000"/>
          <w:lang w:eastAsia="lt-LT"/>
        </w:rPr>
        <w:t xml:space="preserve"> turi esminį pranašumą, t.y., duomenų atvaizdavimo surišus su koordinatėmis, viso duomenų masyvo patogios peržiūros ir analizės funkcijas</w:t>
      </w:r>
      <w:r w:rsidR="00B458C7" w:rsidRPr="006C38A3">
        <w:rPr>
          <w:rFonts w:ascii="Verdana" w:hAnsi="Verdana"/>
          <w:noProof/>
          <w:color w:val="000000"/>
          <w:lang w:eastAsia="lt-LT"/>
        </w:rPr>
        <w:t xml:space="preserve">. </w:t>
      </w:r>
    </w:p>
    <w:p w14:paraId="3647FE90" w14:textId="77777777" w:rsidR="00FB3FC3" w:rsidRPr="006C38A3" w:rsidRDefault="00FB3FC3" w:rsidP="00FB3FC3">
      <w:pPr>
        <w:ind w:firstLine="0"/>
        <w:rPr>
          <w:rFonts w:ascii="Times New Roman" w:hAnsi="Times New Roman"/>
          <w:noProof/>
          <w:lang w:eastAsia="lt-LT"/>
        </w:rPr>
      </w:pPr>
    </w:p>
    <w:p w14:paraId="566B9694" w14:textId="6DB82C46"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Jei sistema n</w:t>
      </w:r>
      <w:r w:rsidR="0027002A" w:rsidRPr="006C38A3">
        <w:rPr>
          <w:rFonts w:ascii="Verdana" w:hAnsi="Verdana"/>
          <w:noProof/>
          <w:color w:val="000000"/>
          <w:lang w:eastAsia="lt-LT"/>
        </w:rPr>
        <w:t xml:space="preserve">ėra </w:t>
      </w:r>
      <w:r w:rsidRPr="006C38A3">
        <w:rPr>
          <w:rFonts w:ascii="Verdana" w:hAnsi="Verdana"/>
          <w:noProof/>
          <w:color w:val="000000"/>
          <w:lang w:eastAsia="lt-LT"/>
        </w:rPr>
        <w:t>sk</w:t>
      </w:r>
      <w:r w:rsidR="0027002A" w:rsidRPr="006C38A3">
        <w:rPr>
          <w:rFonts w:ascii="Verdana" w:hAnsi="Verdana"/>
          <w:noProof/>
          <w:color w:val="000000"/>
          <w:lang w:eastAsia="lt-LT"/>
        </w:rPr>
        <w:t>e</w:t>
      </w:r>
      <w:r w:rsidRPr="006C38A3">
        <w:rPr>
          <w:rFonts w:ascii="Verdana" w:hAnsi="Verdana"/>
          <w:noProof/>
          <w:color w:val="000000"/>
          <w:lang w:eastAsia="lt-LT"/>
        </w:rPr>
        <w:t>nuojanti, optinių spektrometrų</w:t>
      </w:r>
      <w:r w:rsidR="003946A3" w:rsidRPr="006C38A3">
        <w:rPr>
          <w:rFonts w:ascii="Verdana" w:hAnsi="Verdana"/>
          <w:noProof/>
          <w:color w:val="000000"/>
          <w:lang w:eastAsia="lt-LT"/>
        </w:rPr>
        <w:t xml:space="preserve"> arba elipsometrų</w:t>
      </w:r>
      <w:r w:rsidRPr="006C38A3">
        <w:rPr>
          <w:rFonts w:ascii="Verdana" w:hAnsi="Verdana"/>
          <w:noProof/>
          <w:color w:val="000000"/>
          <w:lang w:eastAsia="lt-LT"/>
        </w:rPr>
        <w:t xml:space="preserve"> pasirinkimas yra platus - tiek spektrometrų, tiek elipsometrų, kurie vykdo papildomą poliarizacinę analizę. Sistemos pranašumai prieš stacionarų laikiklį turinčius spektrometrus akivaizdūs - sk</w:t>
      </w:r>
      <w:r w:rsidR="00B458C7" w:rsidRPr="006C38A3">
        <w:rPr>
          <w:rFonts w:ascii="Verdana" w:hAnsi="Verdana"/>
          <w:noProof/>
          <w:color w:val="000000"/>
          <w:lang w:eastAsia="lt-LT"/>
        </w:rPr>
        <w:t>e</w:t>
      </w:r>
      <w:r w:rsidRPr="006C38A3">
        <w:rPr>
          <w:rFonts w:ascii="Verdana" w:hAnsi="Verdana"/>
          <w:noProof/>
          <w:color w:val="000000"/>
          <w:lang w:eastAsia="lt-LT"/>
        </w:rPr>
        <w:t>navimas, kampinis pozicionavimas</w:t>
      </w:r>
      <w:r w:rsidR="003946A3" w:rsidRPr="006C38A3">
        <w:rPr>
          <w:rFonts w:ascii="Verdana" w:hAnsi="Verdana"/>
          <w:noProof/>
          <w:color w:val="000000"/>
          <w:lang w:eastAsia="lt-LT"/>
        </w:rPr>
        <w:t>, duomenų iš daugelio taškų patogus gavimas ir analizė.</w:t>
      </w:r>
    </w:p>
    <w:p w14:paraId="74A70A03" w14:textId="77777777"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Kadangi planuojama modulinė prototipo apšvietimo sistema, ji ateityje turės daug kitų pritaikymų.  Keičiant šviesos šaltinius ir algoritmus galima gauti sistemą sklaidai tirti, sistemą rasti liuminescenciniams centrams medžiagose, tokiems kaip N-V deimante, kurių tyrimuose dirba didelė mokslinė bendruomenė. Galimybės keisti apšvietimo šaltinius į impulsinius, atspindinti optika ir vaizdinimo sąlyga užtikrina sinchronizmą, todėl tinka ir žadinimo -zondavimo eksperimentinei įrangai.</w:t>
      </w:r>
    </w:p>
    <w:p w14:paraId="47380DA6" w14:textId="77777777" w:rsidR="00FB3FC3" w:rsidRPr="006C38A3" w:rsidRDefault="00FB3FC3" w:rsidP="00FB3FC3">
      <w:pPr>
        <w:ind w:firstLine="0"/>
        <w:rPr>
          <w:rFonts w:ascii="Times New Roman" w:hAnsi="Times New Roman"/>
          <w:noProof/>
          <w:lang w:eastAsia="lt-LT"/>
        </w:rPr>
      </w:pPr>
    </w:p>
    <w:p w14:paraId="4C707D2F" w14:textId="0C818E22" w:rsidR="00FB3FC3" w:rsidRPr="006C38A3" w:rsidRDefault="003946A3" w:rsidP="00FB3FC3">
      <w:pPr>
        <w:ind w:firstLine="0"/>
        <w:rPr>
          <w:rFonts w:ascii="Times New Roman" w:hAnsi="Times New Roman"/>
          <w:noProof/>
          <w:lang w:eastAsia="lt-LT"/>
        </w:rPr>
      </w:pPr>
      <w:r w:rsidRPr="006C38A3">
        <w:rPr>
          <w:rFonts w:ascii="Verdana" w:hAnsi="Verdana"/>
          <w:noProof/>
          <w:color w:val="000000"/>
          <w:lang w:eastAsia="lt-LT"/>
        </w:rPr>
        <w:t>Sistema turi ir pranašumą rezultatų</w:t>
      </w:r>
      <w:r w:rsidR="00FB3FC3" w:rsidRPr="006C38A3">
        <w:rPr>
          <w:rFonts w:ascii="Verdana" w:hAnsi="Verdana"/>
          <w:noProof/>
          <w:color w:val="000000"/>
          <w:lang w:eastAsia="lt-LT"/>
        </w:rPr>
        <w:t xml:space="preserve"> pasikartojimo prasme:</w:t>
      </w:r>
    </w:p>
    <w:p w14:paraId="2DC6EE5A" w14:textId="2B75E27F" w:rsidR="00FB3FC3" w:rsidRPr="006C38A3" w:rsidRDefault="00FB3FC3" w:rsidP="00FB3FC3">
      <w:pPr>
        <w:ind w:firstLine="0"/>
        <w:rPr>
          <w:rFonts w:ascii="Times New Roman" w:hAnsi="Times New Roman"/>
          <w:noProof/>
          <w:lang w:eastAsia="lt-LT"/>
        </w:rPr>
      </w:pPr>
      <w:r w:rsidRPr="006C38A3">
        <w:rPr>
          <w:rFonts w:ascii="Verdana" w:hAnsi="Verdana"/>
          <w:noProof/>
          <w:color w:val="000000"/>
          <w:lang w:eastAsia="lt-LT"/>
        </w:rPr>
        <w:t>Automatizuotas paviršiaus radimas</w:t>
      </w:r>
      <w:r w:rsidR="003946A3" w:rsidRPr="006C38A3">
        <w:rPr>
          <w:rFonts w:ascii="Verdana" w:hAnsi="Verdana"/>
          <w:noProof/>
          <w:color w:val="000000"/>
          <w:lang w:eastAsia="lt-LT"/>
        </w:rPr>
        <w:t xml:space="preserve"> ir a</w:t>
      </w:r>
      <w:r w:rsidRPr="006C38A3">
        <w:rPr>
          <w:rFonts w:ascii="Verdana" w:hAnsi="Verdana"/>
          <w:noProof/>
          <w:color w:val="000000"/>
          <w:lang w:eastAsia="lt-LT"/>
        </w:rPr>
        <w:t>utomatizuoti matavimo receptai</w:t>
      </w:r>
      <w:r w:rsidR="003946A3" w:rsidRPr="006C38A3">
        <w:rPr>
          <w:rFonts w:ascii="Verdana" w:hAnsi="Verdana"/>
          <w:noProof/>
          <w:color w:val="000000"/>
          <w:lang w:eastAsia="lt-LT"/>
        </w:rPr>
        <w:t xml:space="preserve"> leidžia išvengti</w:t>
      </w:r>
      <w:r w:rsidRPr="006C38A3">
        <w:rPr>
          <w:rFonts w:ascii="Verdana" w:hAnsi="Verdana"/>
          <w:noProof/>
          <w:color w:val="000000"/>
          <w:lang w:eastAsia="lt-LT"/>
        </w:rPr>
        <w:t xml:space="preserve"> vartotojo klaid</w:t>
      </w:r>
      <w:r w:rsidR="003946A3" w:rsidRPr="006C38A3">
        <w:rPr>
          <w:rFonts w:ascii="Verdana" w:hAnsi="Verdana"/>
          <w:noProof/>
          <w:color w:val="000000"/>
          <w:lang w:eastAsia="lt-LT"/>
        </w:rPr>
        <w:t>ų, o u</w:t>
      </w:r>
      <w:r w:rsidRPr="006C38A3">
        <w:rPr>
          <w:rFonts w:ascii="Verdana" w:hAnsi="Verdana"/>
          <w:noProof/>
          <w:color w:val="000000"/>
          <w:lang w:eastAsia="lt-LT"/>
        </w:rPr>
        <w:t>nifikuotos duomenų apdirbimo funkcijos, leidžiančios visada vienodai apdirbti duomenis</w:t>
      </w:r>
      <w:r w:rsidR="003946A3" w:rsidRPr="006C38A3">
        <w:rPr>
          <w:rFonts w:ascii="Verdana" w:hAnsi="Verdana"/>
          <w:noProof/>
          <w:color w:val="000000"/>
          <w:lang w:eastAsia="lt-LT"/>
        </w:rPr>
        <w:t xml:space="preserve"> – skirtingo apdorojimo skirtingose laboratorijose.</w:t>
      </w:r>
      <w:r w:rsidRPr="006C38A3">
        <w:rPr>
          <w:rFonts w:ascii="Verdana" w:hAnsi="Verdana"/>
          <w:noProof/>
          <w:color w:val="000000"/>
          <w:lang w:eastAsia="lt-LT"/>
        </w:rPr>
        <w:t xml:space="preserve"> </w:t>
      </w:r>
      <w:r w:rsidR="003946A3" w:rsidRPr="006C38A3">
        <w:rPr>
          <w:rFonts w:ascii="Verdana" w:hAnsi="Verdana"/>
          <w:noProof/>
          <w:color w:val="000000"/>
          <w:lang w:eastAsia="lt-LT"/>
        </w:rPr>
        <w:t>V</w:t>
      </w:r>
      <w:r w:rsidRPr="006C38A3">
        <w:rPr>
          <w:rFonts w:ascii="Verdana" w:hAnsi="Verdana"/>
          <w:noProof/>
          <w:color w:val="000000"/>
          <w:lang w:eastAsia="lt-LT"/>
        </w:rPr>
        <w:t>artotojas neprivalo turėti programuoti sugebančių darbuotojų, užtikrinti programinės įrangos vystymo, versijavimo, atsekamumo ir pan.</w:t>
      </w:r>
      <w:r w:rsidR="003946A3" w:rsidRPr="006C38A3">
        <w:rPr>
          <w:rFonts w:ascii="Verdana" w:hAnsi="Verdana"/>
          <w:noProof/>
          <w:color w:val="000000"/>
          <w:lang w:eastAsia="lt-LT"/>
        </w:rPr>
        <w:t xml:space="preserve"> </w:t>
      </w:r>
      <w:r w:rsidRPr="006C38A3">
        <w:rPr>
          <w:rFonts w:ascii="Verdana" w:hAnsi="Verdana"/>
          <w:noProof/>
          <w:color w:val="000000"/>
          <w:lang w:eastAsia="lt-LT"/>
        </w:rPr>
        <w:t>Šie pranašumai labai svarbūs industrinėje aplinkoje</w:t>
      </w:r>
    </w:p>
    <w:p w14:paraId="709E4CAE" w14:textId="6659FC39" w:rsidR="00A141B5" w:rsidRPr="006C38A3" w:rsidRDefault="00A141B5" w:rsidP="00D60C86">
      <w:pPr>
        <w:ind w:firstLine="0"/>
        <w:jc w:val="both"/>
        <w:rPr>
          <w:rFonts w:ascii="Verdana" w:hAnsi="Verdana" w:cs="Arial"/>
          <w:noProof/>
        </w:rPr>
      </w:pPr>
    </w:p>
    <w:p w14:paraId="61DCEDB8" w14:textId="2347F811" w:rsidR="00B37A8F" w:rsidRPr="006C38A3" w:rsidRDefault="00B37A8F" w:rsidP="00B37A8F">
      <w:pPr>
        <w:ind w:firstLine="0"/>
        <w:jc w:val="both"/>
        <w:rPr>
          <w:rFonts w:ascii="Verdana" w:hAnsi="Verdana" w:cs="Arial"/>
          <w:b/>
          <w:bCs/>
          <w:noProof/>
        </w:rPr>
      </w:pPr>
      <w:r w:rsidRPr="006C38A3">
        <w:rPr>
          <w:rFonts w:ascii="Verdana" w:hAnsi="Verdana" w:cs="Arial"/>
          <w:b/>
          <w:bCs/>
          <w:noProof/>
        </w:rPr>
        <w:t>Nauda vartotojams, taikymo sritys</w:t>
      </w:r>
    </w:p>
    <w:p w14:paraId="28F3B58E" w14:textId="6B38D210" w:rsidR="0060231F" w:rsidRPr="006C38A3" w:rsidRDefault="0060231F" w:rsidP="0060231F">
      <w:pPr>
        <w:pStyle w:val="NormalWeb"/>
        <w:spacing w:before="240" w:beforeAutospacing="0" w:after="240" w:afterAutospacing="0"/>
        <w:jc w:val="both"/>
        <w:rPr>
          <w:rFonts w:ascii="Verdana" w:hAnsi="Verdana"/>
          <w:noProof/>
          <w:color w:val="000000"/>
          <w:sz w:val="20"/>
          <w:szCs w:val="20"/>
        </w:rPr>
      </w:pPr>
      <w:r w:rsidRPr="006C38A3">
        <w:rPr>
          <w:rFonts w:ascii="Verdana" w:hAnsi="Verdana"/>
          <w:noProof/>
          <w:color w:val="000000"/>
          <w:sz w:val="20"/>
          <w:szCs w:val="20"/>
        </w:rPr>
        <w:t>Didelio ploto ir didelės skyros papildantys vienas kitą matavimai leidžia charakterizuoti didelio ploto komponentus (a) leisdami geriau kontroliuoti jų kokybę defektų, stechiometrijos, interfeisų, storio netolygumo prasme (b) tinka ypač aukštos kokybės optinių elementų charakterizavimui, kur defektai yra reti. </w:t>
      </w:r>
    </w:p>
    <w:p w14:paraId="74ACCD7A" w14:textId="5C1B52D7" w:rsidR="003946A3" w:rsidRPr="006C38A3" w:rsidRDefault="0060231F" w:rsidP="00804E44">
      <w:pPr>
        <w:pStyle w:val="NormalWeb"/>
        <w:spacing w:before="240" w:beforeAutospacing="0" w:after="240" w:afterAutospacing="0"/>
        <w:jc w:val="both"/>
        <w:rPr>
          <w:noProof/>
        </w:rPr>
      </w:pPr>
      <w:r w:rsidRPr="006C38A3">
        <w:rPr>
          <w:rFonts w:ascii="Verdana" w:hAnsi="Verdana"/>
          <w:noProof/>
          <w:color w:val="000000"/>
          <w:sz w:val="20"/>
          <w:szCs w:val="20"/>
        </w:rPr>
        <w:t>Technologinis sektorius, į kurį orientuotas šis projektas - tai optinių elementų gamybos ir vartojimo vertės grandinėje dalyvaujančios įmonės: paviršių rengėjai (šlifuotojai ir poliruotojai), optinių dangų dengėjai, komponentų perpardavėjai ir komponentų integratoriai (sistemų kūrėjai), kuriems svarbios optinės dangos ir defektų jose charakterizavimas ir kontrolė.</w:t>
      </w:r>
    </w:p>
    <w:p w14:paraId="215B4AB1" w14:textId="4F8F52E4" w:rsidR="002D494D" w:rsidRPr="006C38A3" w:rsidRDefault="00A86F99" w:rsidP="0012373D">
      <w:pPr>
        <w:jc w:val="both"/>
        <w:rPr>
          <w:rFonts w:ascii="Verdana" w:hAnsi="Verdana" w:cs="Arial"/>
          <w:noProof/>
        </w:rPr>
      </w:pPr>
      <w:r w:rsidRPr="006C38A3">
        <w:rPr>
          <w:rFonts w:ascii="Verdana" w:hAnsi="Verdana" w:cs="Arial"/>
          <w:noProof/>
        </w:rPr>
        <w:t xml:space="preserve">3.1.2. </w:t>
      </w:r>
      <w:r w:rsidR="009C2F25" w:rsidRPr="006C38A3">
        <w:rPr>
          <w:rFonts w:ascii="Verdana" w:hAnsi="Verdana" w:cs="Arial"/>
          <w:noProof/>
        </w:rPr>
        <w:t>P</w:t>
      </w:r>
      <w:r w:rsidR="007D3B57" w:rsidRPr="006C38A3">
        <w:rPr>
          <w:rFonts w:ascii="Verdana" w:hAnsi="Verdana" w:cs="Arial"/>
          <w:noProof/>
        </w:rPr>
        <w:t>rojekto įgyvendinimo</w:t>
      </w:r>
      <w:r w:rsidRPr="006C38A3">
        <w:rPr>
          <w:rFonts w:ascii="Verdana" w:hAnsi="Verdana" w:cs="Arial"/>
          <w:noProof/>
        </w:rPr>
        <w:t xml:space="preserve"> </w:t>
      </w:r>
      <w:r w:rsidR="009C2F25" w:rsidRPr="006C38A3">
        <w:rPr>
          <w:rFonts w:ascii="Verdana" w:hAnsi="Verdana" w:cs="Arial"/>
          <w:noProof/>
        </w:rPr>
        <w:t xml:space="preserve">metu </w:t>
      </w:r>
      <w:r w:rsidRPr="006C38A3">
        <w:rPr>
          <w:rFonts w:ascii="Verdana" w:hAnsi="Verdana" w:cs="Arial"/>
          <w:noProof/>
        </w:rPr>
        <w:t>sukurto</w:t>
      </w:r>
      <w:r w:rsidR="002D494D" w:rsidRPr="006C38A3">
        <w:rPr>
          <w:rFonts w:ascii="Verdana" w:hAnsi="Verdana" w:cs="Arial"/>
          <w:noProof/>
        </w:rPr>
        <w:t xml:space="preserve"> </w:t>
      </w:r>
      <w:r w:rsidR="009C2F25" w:rsidRPr="006C38A3">
        <w:rPr>
          <w:rFonts w:ascii="Verdana" w:hAnsi="Verdana" w:cs="Arial"/>
          <w:noProof/>
        </w:rPr>
        <w:t xml:space="preserve">(-ų) </w:t>
      </w:r>
      <w:r w:rsidR="002D494D" w:rsidRPr="006C38A3">
        <w:rPr>
          <w:rFonts w:ascii="Verdana" w:hAnsi="Verdana" w:cs="Arial"/>
          <w:noProof/>
        </w:rPr>
        <w:t>produkto</w:t>
      </w:r>
      <w:r w:rsidR="009C2F25" w:rsidRPr="006C38A3">
        <w:rPr>
          <w:rFonts w:ascii="Verdana" w:hAnsi="Verdana" w:cs="Arial"/>
          <w:noProof/>
        </w:rPr>
        <w:t xml:space="preserve"> (-ų)</w:t>
      </w:r>
      <w:r w:rsidR="002D494D" w:rsidRPr="006C38A3">
        <w:rPr>
          <w:rFonts w:ascii="Verdana" w:hAnsi="Verdana" w:cs="Arial"/>
          <w:noProof/>
        </w:rPr>
        <w:t xml:space="preserve"> </w:t>
      </w:r>
      <w:r w:rsidR="00EB5E54" w:rsidRPr="006C38A3">
        <w:rPr>
          <w:rFonts w:ascii="Verdana" w:hAnsi="Verdana" w:cs="Arial"/>
          <w:noProof/>
        </w:rPr>
        <w:t>naujumo</w:t>
      </w:r>
      <w:r w:rsidR="002D494D" w:rsidRPr="006C38A3">
        <w:rPr>
          <w:rFonts w:ascii="Verdana" w:hAnsi="Verdana" w:cs="Arial"/>
          <w:noProof/>
        </w:rPr>
        <w:t xml:space="preserve"> lygis:</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1818"/>
        <w:gridCol w:w="2102"/>
        <w:gridCol w:w="4067"/>
      </w:tblGrid>
      <w:tr w:rsidR="009C2F25" w:rsidRPr="006C38A3" w14:paraId="1A52CC55" w14:textId="77777777" w:rsidTr="009C2F25">
        <w:trPr>
          <w:trHeight w:val="291"/>
          <w:tblHeader/>
        </w:trPr>
        <w:tc>
          <w:tcPr>
            <w:tcW w:w="164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4D32A1" w14:textId="77777777" w:rsidR="009C2F25" w:rsidRPr="006C38A3" w:rsidRDefault="009C2F25" w:rsidP="00815C34">
            <w:pPr>
              <w:autoSpaceDE w:val="0"/>
              <w:autoSpaceDN w:val="0"/>
              <w:adjustRightInd w:val="0"/>
              <w:ind w:firstLine="0"/>
              <w:jc w:val="center"/>
              <w:rPr>
                <w:rFonts w:ascii="Verdana" w:hAnsi="Verdana" w:cs="Arial"/>
                <w:noProof/>
                <w:lang w:eastAsia="lt-LT"/>
              </w:rPr>
            </w:pPr>
            <w:r w:rsidRPr="006C38A3">
              <w:rPr>
                <w:rFonts w:ascii="Verdana" w:hAnsi="Verdana" w:cs="Arial"/>
                <w:noProof/>
                <w:lang w:eastAsia="lt-LT"/>
              </w:rPr>
              <w:t>Produktas</w:t>
            </w:r>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FFD922" w14:textId="77777777" w:rsidR="009C2F25" w:rsidRPr="006C38A3" w:rsidRDefault="009C2F25" w:rsidP="00815C34">
            <w:pPr>
              <w:autoSpaceDE w:val="0"/>
              <w:autoSpaceDN w:val="0"/>
              <w:adjustRightInd w:val="0"/>
              <w:ind w:firstLine="0"/>
              <w:jc w:val="center"/>
              <w:rPr>
                <w:rFonts w:ascii="Verdana" w:hAnsi="Verdana" w:cs="Arial"/>
                <w:noProof/>
                <w:lang w:eastAsia="lt-LT"/>
              </w:rPr>
            </w:pPr>
          </w:p>
        </w:tc>
        <w:tc>
          <w:tcPr>
            <w:tcW w:w="2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9C2B86" w14:textId="6F3421C1" w:rsidR="009C2F25" w:rsidRPr="006C38A3" w:rsidRDefault="009C2F25" w:rsidP="00815C34">
            <w:pPr>
              <w:autoSpaceDE w:val="0"/>
              <w:autoSpaceDN w:val="0"/>
              <w:adjustRightInd w:val="0"/>
              <w:ind w:firstLine="0"/>
              <w:jc w:val="center"/>
              <w:rPr>
                <w:rFonts w:ascii="Verdana" w:hAnsi="Verdana" w:cs="Arial"/>
                <w:noProof/>
              </w:rPr>
            </w:pPr>
            <w:r w:rsidRPr="006C38A3">
              <w:rPr>
                <w:rFonts w:ascii="Verdana" w:hAnsi="Verdana" w:cs="Arial"/>
                <w:noProof/>
                <w:lang w:eastAsia="lt-LT"/>
              </w:rPr>
              <w:t>Naujumo lygis*</w:t>
            </w:r>
          </w:p>
        </w:tc>
        <w:tc>
          <w:tcPr>
            <w:tcW w:w="406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43E6FC5" w14:textId="77777777" w:rsidR="009C2F25" w:rsidRPr="006C38A3" w:rsidRDefault="009C2F25" w:rsidP="00815C34">
            <w:pPr>
              <w:ind w:firstLine="0"/>
              <w:jc w:val="center"/>
              <w:rPr>
                <w:rFonts w:ascii="Verdana" w:hAnsi="Verdana" w:cs="Arial"/>
                <w:noProof/>
              </w:rPr>
            </w:pPr>
            <w:r w:rsidRPr="006C38A3">
              <w:rPr>
                <w:rFonts w:ascii="Verdana" w:hAnsi="Verdana" w:cs="Arial"/>
                <w:noProof/>
              </w:rPr>
              <w:t>Pagrindimas, kad produktas, kurio kūrimui (tobulinimui) prašoma finansavimo yra naujas</w:t>
            </w:r>
          </w:p>
        </w:tc>
      </w:tr>
      <w:tr w:rsidR="009C2F25" w:rsidRPr="006C38A3" w14:paraId="1D4F337B" w14:textId="77777777" w:rsidTr="009C2F25">
        <w:trPr>
          <w:trHeight w:val="220"/>
        </w:trPr>
        <w:tc>
          <w:tcPr>
            <w:tcW w:w="1642" w:type="dxa"/>
            <w:tcBorders>
              <w:top w:val="single" w:sz="4" w:space="0" w:color="auto"/>
              <w:left w:val="single" w:sz="4" w:space="0" w:color="auto"/>
              <w:bottom w:val="single" w:sz="4" w:space="0" w:color="auto"/>
              <w:right w:val="single" w:sz="4" w:space="0" w:color="auto"/>
            </w:tcBorders>
          </w:tcPr>
          <w:p w14:paraId="7575A4C7" w14:textId="42BFDB1D" w:rsidR="009C2F25" w:rsidRPr="006C38A3" w:rsidRDefault="000E1A8A" w:rsidP="00815C34">
            <w:pPr>
              <w:ind w:firstLine="0"/>
              <w:jc w:val="both"/>
              <w:rPr>
                <w:rFonts w:ascii="Verdana" w:hAnsi="Verdana" w:cs="Arial"/>
                <w:noProof/>
              </w:rPr>
            </w:pPr>
            <w:r w:rsidRPr="006C38A3">
              <w:rPr>
                <w:rFonts w:ascii="Verdana" w:hAnsi="Verdana" w:cs="Arial"/>
                <w:noProof/>
              </w:rPr>
              <w:t>Sk</w:t>
            </w:r>
            <w:r w:rsidR="0027002A" w:rsidRPr="006C38A3">
              <w:rPr>
                <w:rFonts w:ascii="Verdana" w:hAnsi="Verdana" w:cs="Arial"/>
                <w:noProof/>
              </w:rPr>
              <w:t>e</w:t>
            </w:r>
            <w:r w:rsidRPr="006C38A3">
              <w:rPr>
                <w:rFonts w:ascii="Verdana" w:hAnsi="Verdana" w:cs="Arial"/>
                <w:noProof/>
              </w:rPr>
              <w:t xml:space="preserve">nuojanti optinė sistema </w:t>
            </w:r>
            <w:r w:rsidRPr="006C38A3">
              <w:rPr>
                <w:rFonts w:ascii="Verdana" w:hAnsi="Verdana" w:cs="Arial"/>
                <w:noProof/>
              </w:rPr>
              <w:lastRenderedPageBreak/>
              <w:t>„Spectral mapper“</w:t>
            </w:r>
          </w:p>
        </w:tc>
        <w:tc>
          <w:tcPr>
            <w:tcW w:w="1818" w:type="dxa"/>
            <w:tcBorders>
              <w:top w:val="single" w:sz="4" w:space="0" w:color="auto"/>
              <w:left w:val="single" w:sz="4" w:space="0" w:color="auto"/>
              <w:bottom w:val="single" w:sz="4" w:space="0" w:color="auto"/>
              <w:right w:val="single" w:sz="4" w:space="0" w:color="auto"/>
            </w:tcBorders>
          </w:tcPr>
          <w:p w14:paraId="100C11F6" w14:textId="77777777" w:rsidR="009C2F25" w:rsidRPr="006C38A3" w:rsidRDefault="009C2F25" w:rsidP="00815C34">
            <w:pPr>
              <w:ind w:firstLine="0"/>
              <w:jc w:val="both"/>
              <w:rPr>
                <w:rFonts w:ascii="Verdana" w:hAnsi="Verdana" w:cs="Arial"/>
                <w:noProof/>
              </w:rPr>
            </w:pPr>
          </w:p>
        </w:tc>
        <w:tc>
          <w:tcPr>
            <w:tcW w:w="2102" w:type="dxa"/>
            <w:tcBorders>
              <w:top w:val="single" w:sz="4" w:space="0" w:color="auto"/>
              <w:left w:val="single" w:sz="4" w:space="0" w:color="auto"/>
              <w:bottom w:val="single" w:sz="4" w:space="0" w:color="auto"/>
              <w:right w:val="single" w:sz="4" w:space="0" w:color="auto"/>
            </w:tcBorders>
          </w:tcPr>
          <w:p w14:paraId="3D3F6692" w14:textId="261ADFD5" w:rsidR="009C2F25" w:rsidRPr="006C38A3" w:rsidRDefault="00ED3085" w:rsidP="00815C34">
            <w:pPr>
              <w:ind w:firstLine="0"/>
              <w:jc w:val="both"/>
              <w:rPr>
                <w:rFonts w:ascii="Verdana" w:hAnsi="Verdana" w:cs="Arial"/>
                <w:noProof/>
              </w:rPr>
            </w:pPr>
            <w:r w:rsidRPr="006C38A3">
              <w:rPr>
                <w:rFonts w:ascii="Verdana" w:hAnsi="Verdana"/>
                <w:noProof/>
                <w:sz w:val="18"/>
                <w:szCs w:val="18"/>
              </w:rPr>
              <w:t>Produktas naujas pasaulio lygiu</w:t>
            </w:r>
          </w:p>
        </w:tc>
        <w:tc>
          <w:tcPr>
            <w:tcW w:w="4067" w:type="dxa"/>
            <w:tcBorders>
              <w:top w:val="single" w:sz="4" w:space="0" w:color="auto"/>
              <w:left w:val="single" w:sz="4" w:space="0" w:color="auto"/>
              <w:bottom w:val="single" w:sz="4" w:space="0" w:color="auto"/>
              <w:right w:val="single" w:sz="4" w:space="0" w:color="auto"/>
            </w:tcBorders>
          </w:tcPr>
          <w:p w14:paraId="2B035BBB" w14:textId="54EC4539" w:rsidR="007C53C7" w:rsidRPr="006C38A3" w:rsidRDefault="007C53C7" w:rsidP="007C53C7">
            <w:pPr>
              <w:ind w:firstLine="0"/>
              <w:jc w:val="both"/>
              <w:rPr>
                <w:rFonts w:ascii="Verdana" w:hAnsi="Verdana" w:cs="Arial"/>
                <w:noProof/>
              </w:rPr>
            </w:pPr>
            <w:r w:rsidRPr="006C38A3">
              <w:rPr>
                <w:rFonts w:ascii="Verdana" w:hAnsi="Verdana" w:cs="Arial"/>
                <w:noProof/>
              </w:rPr>
              <w:t xml:space="preserve">Komercinėje rinkoje nėra daug skenuojančių sistemų skirtų sistemos plonasluoksnėms dangoms </w:t>
            </w:r>
            <w:r w:rsidRPr="006C38A3">
              <w:rPr>
                <w:rFonts w:ascii="Verdana" w:hAnsi="Verdana" w:cs="Arial"/>
                <w:noProof/>
              </w:rPr>
              <w:lastRenderedPageBreak/>
              <w:t>charakterizuoti. Esančios yra pagrįstos mikroskopija, kuri ultravioletinėje srityje remiasi labai brangia optika ir apriboja matavimus iki statmeno šviesos kritimo į paviršių or statmeno šviesos surinkimo.</w:t>
            </w:r>
          </w:p>
          <w:p w14:paraId="07286D62" w14:textId="112C7AAB" w:rsidR="007C53C7" w:rsidRPr="006C38A3" w:rsidRDefault="00052A1F" w:rsidP="007C53C7">
            <w:pPr>
              <w:ind w:firstLine="0"/>
              <w:jc w:val="both"/>
              <w:rPr>
                <w:rFonts w:ascii="Verdana" w:hAnsi="Verdana" w:cs="Arial"/>
                <w:noProof/>
              </w:rPr>
            </w:pPr>
            <w:r w:rsidRPr="006C38A3">
              <w:rPr>
                <w:rFonts w:ascii="Verdana" w:hAnsi="Verdana" w:cs="Arial"/>
                <w:noProof/>
              </w:rPr>
              <w:t>Prietaisas pasižymi eile k</w:t>
            </w:r>
            <w:r w:rsidR="007C53C7" w:rsidRPr="006C38A3">
              <w:rPr>
                <w:rFonts w:ascii="Verdana" w:hAnsi="Verdana" w:cs="Arial"/>
                <w:noProof/>
              </w:rPr>
              <w:t>iekybini</w:t>
            </w:r>
            <w:r w:rsidRPr="006C38A3">
              <w:rPr>
                <w:rFonts w:ascii="Verdana" w:hAnsi="Verdana" w:cs="Arial"/>
                <w:noProof/>
              </w:rPr>
              <w:t>ų</w:t>
            </w:r>
            <w:r w:rsidR="007C53C7" w:rsidRPr="006C38A3">
              <w:rPr>
                <w:rFonts w:ascii="Verdana" w:hAnsi="Verdana" w:cs="Arial"/>
                <w:noProof/>
              </w:rPr>
              <w:t xml:space="preserve"> skirtum</w:t>
            </w:r>
            <w:r w:rsidRPr="006C38A3">
              <w:rPr>
                <w:rFonts w:ascii="Verdana" w:hAnsi="Verdana" w:cs="Arial"/>
                <w:noProof/>
              </w:rPr>
              <w:t>ų</w:t>
            </w:r>
            <w:r w:rsidR="007C53C7" w:rsidRPr="006C38A3">
              <w:rPr>
                <w:rFonts w:ascii="Verdana" w:hAnsi="Verdana" w:cs="Arial"/>
                <w:noProof/>
              </w:rPr>
              <w:t>, kurie sukuria kokybinį funkcionalumo skirtumą:</w:t>
            </w:r>
          </w:p>
          <w:p w14:paraId="5D38381D" w14:textId="3AE2E3AF" w:rsidR="001E2492" w:rsidRPr="006C38A3" w:rsidRDefault="001E2492" w:rsidP="001E2492">
            <w:pPr>
              <w:pStyle w:val="ListParagraph"/>
              <w:numPr>
                <w:ilvl w:val="0"/>
                <w:numId w:val="2"/>
              </w:numPr>
              <w:jc w:val="both"/>
              <w:rPr>
                <w:rFonts w:ascii="Verdana" w:hAnsi="Verdana" w:cs="Arial"/>
                <w:noProof/>
                <w:sz w:val="20"/>
                <w:szCs w:val="20"/>
              </w:rPr>
            </w:pPr>
            <w:r w:rsidRPr="006C38A3">
              <w:rPr>
                <w:rFonts w:ascii="Verdana" w:hAnsi="Verdana" w:cs="Arial"/>
                <w:noProof/>
                <w:sz w:val="20"/>
                <w:szCs w:val="20"/>
              </w:rPr>
              <w:t>integruoti matavimai trimis skirtingais režimais</w:t>
            </w:r>
          </w:p>
          <w:p w14:paraId="50CD9E28" w14:textId="77777777" w:rsidR="001E2492" w:rsidRPr="006C38A3" w:rsidRDefault="001E2492" w:rsidP="001E2492">
            <w:pPr>
              <w:pStyle w:val="ListParagraph"/>
              <w:numPr>
                <w:ilvl w:val="1"/>
                <w:numId w:val="2"/>
              </w:numPr>
              <w:jc w:val="both"/>
              <w:rPr>
                <w:rFonts w:ascii="Verdana" w:hAnsi="Verdana" w:cs="Arial"/>
                <w:noProof/>
                <w:sz w:val="20"/>
                <w:szCs w:val="20"/>
              </w:rPr>
            </w:pPr>
            <w:r w:rsidRPr="006C38A3">
              <w:rPr>
                <w:rFonts w:ascii="Verdana" w:hAnsi="Verdana" w:cs="Arial"/>
                <w:noProof/>
                <w:sz w:val="20"/>
                <w:szCs w:val="20"/>
              </w:rPr>
              <w:t xml:space="preserve">pralaidume </w:t>
            </w:r>
          </w:p>
          <w:p w14:paraId="7B393467" w14:textId="77777777" w:rsidR="001E2492" w:rsidRPr="006C38A3" w:rsidRDefault="001E2492" w:rsidP="001E2492">
            <w:pPr>
              <w:pStyle w:val="ListParagraph"/>
              <w:numPr>
                <w:ilvl w:val="1"/>
                <w:numId w:val="2"/>
              </w:numPr>
              <w:jc w:val="both"/>
              <w:rPr>
                <w:rFonts w:ascii="Verdana" w:hAnsi="Verdana" w:cs="Arial"/>
                <w:noProof/>
                <w:sz w:val="20"/>
                <w:szCs w:val="20"/>
              </w:rPr>
            </w:pPr>
            <w:r w:rsidRPr="006C38A3">
              <w:rPr>
                <w:rFonts w:ascii="Verdana" w:hAnsi="Verdana" w:cs="Arial"/>
                <w:noProof/>
                <w:sz w:val="20"/>
                <w:szCs w:val="20"/>
              </w:rPr>
              <w:t>atspindyje</w:t>
            </w:r>
          </w:p>
          <w:p w14:paraId="5C9C4562" w14:textId="735E981F" w:rsidR="001E2492" w:rsidRPr="006C38A3" w:rsidRDefault="001E2492" w:rsidP="001E2492">
            <w:pPr>
              <w:pStyle w:val="ListParagraph"/>
              <w:numPr>
                <w:ilvl w:val="1"/>
                <w:numId w:val="2"/>
              </w:numPr>
              <w:jc w:val="both"/>
              <w:rPr>
                <w:rFonts w:ascii="Verdana" w:hAnsi="Verdana" w:cs="Arial"/>
                <w:noProof/>
                <w:sz w:val="20"/>
                <w:szCs w:val="20"/>
              </w:rPr>
            </w:pPr>
            <w:r w:rsidRPr="006C38A3">
              <w:rPr>
                <w:rFonts w:ascii="Verdana" w:hAnsi="Verdana" w:cs="Arial"/>
                <w:noProof/>
                <w:sz w:val="20"/>
                <w:szCs w:val="20"/>
              </w:rPr>
              <w:t>atspindyje kampu</w:t>
            </w:r>
            <w:r w:rsidR="007C53C7" w:rsidRPr="006C38A3">
              <w:rPr>
                <w:rFonts w:ascii="Verdana" w:hAnsi="Verdana" w:cs="Arial"/>
                <w:noProof/>
                <w:sz w:val="20"/>
                <w:szCs w:val="20"/>
              </w:rPr>
              <w:t xml:space="preserve"> (galimybė matuoti optinius elementus jų darbo režime)</w:t>
            </w:r>
          </w:p>
          <w:p w14:paraId="1CAFE05C" w14:textId="33085028" w:rsidR="001E2492" w:rsidRPr="006C38A3" w:rsidRDefault="001E2492" w:rsidP="001E2492">
            <w:pPr>
              <w:pStyle w:val="ListParagraph"/>
              <w:numPr>
                <w:ilvl w:val="0"/>
                <w:numId w:val="2"/>
              </w:numPr>
              <w:jc w:val="both"/>
              <w:rPr>
                <w:rFonts w:ascii="Verdana" w:hAnsi="Verdana" w:cs="Arial"/>
                <w:noProof/>
                <w:sz w:val="20"/>
                <w:szCs w:val="20"/>
              </w:rPr>
            </w:pPr>
            <w:r w:rsidRPr="006C38A3">
              <w:rPr>
                <w:rFonts w:ascii="Verdana" w:hAnsi="Verdana" w:cs="Arial"/>
                <w:noProof/>
                <w:sz w:val="20"/>
                <w:szCs w:val="20"/>
              </w:rPr>
              <w:t>plataus lauko sk</w:t>
            </w:r>
            <w:r w:rsidR="00B458C7" w:rsidRPr="006C38A3">
              <w:rPr>
                <w:rFonts w:ascii="Verdana" w:hAnsi="Verdana" w:cs="Arial"/>
                <w:noProof/>
                <w:sz w:val="20"/>
                <w:szCs w:val="20"/>
              </w:rPr>
              <w:t>e</w:t>
            </w:r>
            <w:r w:rsidRPr="006C38A3">
              <w:rPr>
                <w:rFonts w:ascii="Verdana" w:hAnsi="Verdana" w:cs="Arial"/>
                <w:noProof/>
                <w:sz w:val="20"/>
                <w:szCs w:val="20"/>
              </w:rPr>
              <w:t>navimas</w:t>
            </w:r>
            <w:r w:rsidR="007C53C7" w:rsidRPr="006C38A3">
              <w:rPr>
                <w:rFonts w:ascii="Verdana" w:hAnsi="Verdana" w:cs="Arial"/>
                <w:noProof/>
                <w:sz w:val="20"/>
                <w:szCs w:val="20"/>
              </w:rPr>
              <w:t xml:space="preserve"> su žemos ir aukštos skyros galimybe (ypač gerai tinkantis labai aukštos kokybes optiniams elementams)</w:t>
            </w:r>
          </w:p>
          <w:p w14:paraId="223EF913" w14:textId="376CCE41" w:rsidR="001E2492" w:rsidRPr="006C38A3" w:rsidRDefault="001E2492" w:rsidP="001E2492">
            <w:pPr>
              <w:pStyle w:val="ListParagraph"/>
              <w:numPr>
                <w:ilvl w:val="0"/>
                <w:numId w:val="2"/>
              </w:numPr>
              <w:jc w:val="both"/>
              <w:rPr>
                <w:rFonts w:ascii="Verdana" w:hAnsi="Verdana" w:cs="Arial"/>
                <w:noProof/>
                <w:sz w:val="20"/>
                <w:szCs w:val="20"/>
              </w:rPr>
            </w:pPr>
            <w:r w:rsidRPr="006C38A3">
              <w:rPr>
                <w:rFonts w:ascii="Verdana" w:hAnsi="Verdana" w:cs="Arial"/>
                <w:noProof/>
                <w:sz w:val="20"/>
                <w:szCs w:val="20"/>
              </w:rPr>
              <w:t>automatinės bandinio radimo funkcijos</w:t>
            </w:r>
            <w:r w:rsidR="007C53C7" w:rsidRPr="006C38A3">
              <w:rPr>
                <w:rFonts w:ascii="Verdana" w:hAnsi="Verdana" w:cs="Arial"/>
                <w:noProof/>
                <w:sz w:val="20"/>
                <w:szCs w:val="20"/>
              </w:rPr>
              <w:t xml:space="preserve"> (matavimo standartizavimas industrinėje aplikoje)</w:t>
            </w:r>
          </w:p>
          <w:p w14:paraId="64E60499" w14:textId="7B70531A" w:rsidR="001E2492" w:rsidRPr="006C38A3" w:rsidRDefault="001E2492" w:rsidP="001E2492">
            <w:pPr>
              <w:pStyle w:val="ListParagraph"/>
              <w:numPr>
                <w:ilvl w:val="0"/>
                <w:numId w:val="2"/>
              </w:numPr>
              <w:jc w:val="both"/>
              <w:rPr>
                <w:rFonts w:ascii="Verdana" w:hAnsi="Verdana" w:cs="Arial"/>
                <w:noProof/>
                <w:sz w:val="20"/>
                <w:szCs w:val="20"/>
              </w:rPr>
            </w:pPr>
            <w:r w:rsidRPr="006C38A3">
              <w:rPr>
                <w:rFonts w:ascii="Verdana" w:hAnsi="Verdana" w:cs="Arial"/>
                <w:noProof/>
                <w:sz w:val="20"/>
                <w:szCs w:val="20"/>
              </w:rPr>
              <w:t>automatinės matavimo funkcijos</w:t>
            </w:r>
            <w:r w:rsidR="007C53C7" w:rsidRPr="006C38A3">
              <w:rPr>
                <w:rFonts w:ascii="Verdana" w:hAnsi="Verdana" w:cs="Arial"/>
                <w:noProof/>
                <w:sz w:val="20"/>
                <w:szCs w:val="20"/>
              </w:rPr>
              <w:t xml:space="preserve"> (matavimo unifikavimas tarp kelių partnerių industrinėje aplikoje)</w:t>
            </w:r>
          </w:p>
          <w:p w14:paraId="674B5259" w14:textId="4671FC10" w:rsidR="001E2492" w:rsidRPr="006C38A3" w:rsidRDefault="001E2492" w:rsidP="001E2492">
            <w:pPr>
              <w:pStyle w:val="ListParagraph"/>
              <w:numPr>
                <w:ilvl w:val="0"/>
                <w:numId w:val="2"/>
              </w:numPr>
              <w:jc w:val="both"/>
              <w:rPr>
                <w:rFonts w:ascii="Verdana" w:hAnsi="Verdana" w:cs="Arial"/>
                <w:noProof/>
                <w:sz w:val="20"/>
                <w:szCs w:val="20"/>
              </w:rPr>
            </w:pPr>
            <w:r w:rsidRPr="006C38A3">
              <w:rPr>
                <w:rFonts w:ascii="Verdana" w:hAnsi="Verdana" w:cs="Arial"/>
                <w:noProof/>
                <w:sz w:val="20"/>
                <w:szCs w:val="20"/>
              </w:rPr>
              <w:t>integruotas valdymas, duomenų peržiūros ir analizės funkcijos</w:t>
            </w:r>
          </w:p>
          <w:p w14:paraId="279313BF" w14:textId="69721631" w:rsidR="00052A1F" w:rsidRPr="006C38A3" w:rsidRDefault="00052A1F" w:rsidP="007C53C7">
            <w:pPr>
              <w:ind w:firstLine="0"/>
              <w:jc w:val="both"/>
              <w:rPr>
                <w:rFonts w:ascii="Verdana" w:hAnsi="Verdana" w:cs="Arial"/>
                <w:noProof/>
              </w:rPr>
            </w:pPr>
            <w:r w:rsidRPr="006C38A3">
              <w:rPr>
                <w:rFonts w:ascii="Verdana" w:hAnsi="Verdana" w:cs="Arial"/>
                <w:noProof/>
              </w:rPr>
              <w:t xml:space="preserve">Įvykdžius projekte numatytas veiklas, matavimo prietaisas </w:t>
            </w:r>
            <w:r w:rsidR="0093274F" w:rsidRPr="006C38A3">
              <w:rPr>
                <w:rFonts w:ascii="Verdana" w:hAnsi="Verdana" w:cs="Arial"/>
                <w:noProof/>
              </w:rPr>
              <w:t>įgaus papildomas matavimo galimybes, kurių neturi konkuruojanti įranga:</w:t>
            </w:r>
          </w:p>
          <w:p w14:paraId="58CA4944" w14:textId="6DF9B11B" w:rsidR="0093274F" w:rsidRPr="006C38A3" w:rsidRDefault="0093274F" w:rsidP="0093274F">
            <w:pPr>
              <w:pStyle w:val="ListParagraph"/>
              <w:numPr>
                <w:ilvl w:val="0"/>
                <w:numId w:val="17"/>
              </w:numPr>
              <w:jc w:val="both"/>
              <w:rPr>
                <w:rFonts w:ascii="Verdana" w:hAnsi="Verdana" w:cs="Arial"/>
                <w:noProof/>
                <w:sz w:val="20"/>
                <w:szCs w:val="20"/>
              </w:rPr>
            </w:pPr>
            <w:r w:rsidRPr="006C38A3">
              <w:rPr>
                <w:rFonts w:ascii="Verdana" w:hAnsi="Verdana" w:cs="Arial"/>
                <w:noProof/>
                <w:sz w:val="20"/>
                <w:szCs w:val="20"/>
              </w:rPr>
              <w:t>Sutankinto matavimo metodiką spektrams matuoti. Tai leis padidinti skyrą atžvilgiu tos, kurią turi sk</w:t>
            </w:r>
            <w:r w:rsidR="00B458C7" w:rsidRPr="006C38A3">
              <w:rPr>
                <w:rFonts w:ascii="Verdana" w:hAnsi="Verdana" w:cs="Arial"/>
                <w:noProof/>
                <w:sz w:val="20"/>
                <w:szCs w:val="20"/>
              </w:rPr>
              <w:t>e</w:t>
            </w:r>
            <w:r w:rsidRPr="006C38A3">
              <w:rPr>
                <w:rFonts w:ascii="Verdana" w:hAnsi="Verdana" w:cs="Arial"/>
                <w:noProof/>
                <w:sz w:val="20"/>
                <w:szCs w:val="20"/>
              </w:rPr>
              <w:t>nuojanti optinė sistema su palyginama optika.</w:t>
            </w:r>
          </w:p>
          <w:p w14:paraId="46609576" w14:textId="4D1B470D" w:rsidR="0093274F" w:rsidRPr="006C38A3" w:rsidRDefault="0093274F" w:rsidP="0093274F">
            <w:pPr>
              <w:pStyle w:val="ListParagraph"/>
              <w:numPr>
                <w:ilvl w:val="0"/>
                <w:numId w:val="17"/>
              </w:numPr>
              <w:jc w:val="both"/>
              <w:rPr>
                <w:rFonts w:ascii="Verdana" w:hAnsi="Verdana" w:cs="Arial"/>
                <w:noProof/>
                <w:sz w:val="20"/>
                <w:szCs w:val="20"/>
              </w:rPr>
            </w:pPr>
            <w:r w:rsidRPr="006C38A3">
              <w:rPr>
                <w:rFonts w:ascii="Verdana" w:hAnsi="Verdana" w:cs="Arial"/>
                <w:noProof/>
                <w:sz w:val="20"/>
                <w:szCs w:val="20"/>
              </w:rPr>
              <w:t xml:space="preserve">Filtruoto erdvinio spektro didelės skyros matavimus, kas leis matuoti didele skyra nevidurkinant rezultatų. Tas leis klientams lengvai lyginti skirtingos skyros matavimų rezultatus ir gauti geresnės kokybes nevidurkintus pagal </w:t>
            </w:r>
            <w:r w:rsidRPr="006C38A3">
              <w:rPr>
                <w:rFonts w:ascii="Verdana" w:hAnsi="Verdana" w:cs="Arial"/>
                <w:noProof/>
                <w:sz w:val="20"/>
                <w:szCs w:val="20"/>
              </w:rPr>
              <w:lastRenderedPageBreak/>
              <w:t xml:space="preserve">kampą duomenis apie mažo mąstelio netolygumus dangose. </w:t>
            </w:r>
          </w:p>
          <w:p w14:paraId="444EC7AE" w14:textId="43E62065" w:rsidR="009C2F25" w:rsidRPr="006C38A3" w:rsidRDefault="0093274F" w:rsidP="0093274F">
            <w:pPr>
              <w:ind w:firstLine="0"/>
              <w:jc w:val="both"/>
              <w:rPr>
                <w:rFonts w:ascii="Verdana" w:hAnsi="Verdana" w:cs="Arial"/>
                <w:noProof/>
              </w:rPr>
            </w:pPr>
            <w:r w:rsidRPr="006C38A3">
              <w:rPr>
                <w:rFonts w:ascii="Verdana" w:hAnsi="Verdana" w:cs="Arial"/>
                <w:noProof/>
              </w:rPr>
              <w:t xml:space="preserve">Šiuo metu autoriams nėra žinoma sistemų su analogiškomis galimybėsmis. </w:t>
            </w:r>
          </w:p>
        </w:tc>
      </w:tr>
    </w:tbl>
    <w:p w14:paraId="0276C44A" w14:textId="2F4EC472" w:rsidR="002D494D" w:rsidRPr="006C38A3" w:rsidRDefault="00EB5E54" w:rsidP="55D1074C">
      <w:pPr>
        <w:ind w:firstLine="0"/>
        <w:jc w:val="both"/>
        <w:rPr>
          <w:rFonts w:ascii="Verdana" w:hAnsi="Verdana" w:cs="Arial"/>
          <w:i/>
          <w:noProof/>
          <w:sz w:val="18"/>
          <w:szCs w:val="18"/>
        </w:rPr>
      </w:pPr>
      <w:r w:rsidRPr="006C38A3">
        <w:rPr>
          <w:rFonts w:ascii="Verdana" w:hAnsi="Verdana" w:cs="Arial"/>
          <w:noProof/>
          <w:sz w:val="18"/>
          <w:szCs w:val="18"/>
        </w:rPr>
        <w:lastRenderedPageBreak/>
        <w:t xml:space="preserve">* </w:t>
      </w:r>
      <w:r w:rsidRPr="006C38A3">
        <w:rPr>
          <w:rFonts w:ascii="Verdana" w:hAnsi="Verdana" w:cs="Arial"/>
          <w:i/>
          <w:noProof/>
          <w:sz w:val="18"/>
          <w:szCs w:val="18"/>
        </w:rPr>
        <w:t>Naujumo lygmuo vertinamas kaip nurodyta Oslo vadove (</w:t>
      </w:r>
      <w:r w:rsidR="00784C3E" w:rsidRPr="006C38A3">
        <w:rPr>
          <w:rFonts w:ascii="Verdana" w:hAnsi="Verdana" w:cs="Arial"/>
          <w:i/>
          <w:noProof/>
          <w:sz w:val="18"/>
          <w:szCs w:val="18"/>
        </w:rPr>
        <w:t>Oslo Manual 2018: Guidelines for Collecting, Reporting and Using Data on Innovation, The Measurement of Scientific, Technological and Innovation Activities</w:t>
      </w:r>
      <w:r w:rsidRPr="006C38A3">
        <w:rPr>
          <w:rFonts w:ascii="Verdana" w:hAnsi="Verdana" w:cs="Arial"/>
          <w:i/>
          <w:noProof/>
          <w:sz w:val="18"/>
          <w:szCs w:val="18"/>
        </w:rPr>
        <w:t>)</w:t>
      </w:r>
      <w:r w:rsidR="00356CB5" w:rsidRPr="006C38A3">
        <w:rPr>
          <w:rStyle w:val="FootnoteReference"/>
          <w:rFonts w:ascii="Verdana" w:hAnsi="Verdana"/>
          <w:noProof/>
          <w:sz w:val="18"/>
          <w:szCs w:val="18"/>
        </w:rPr>
        <w:footnoteReference w:id="3"/>
      </w:r>
      <w:r w:rsidR="00356CB5" w:rsidRPr="006C38A3">
        <w:rPr>
          <w:rFonts w:ascii="Verdana" w:hAnsi="Verdana"/>
          <w:noProof/>
          <w:sz w:val="18"/>
          <w:szCs w:val="18"/>
        </w:rPr>
        <w:t>: produktas naujas įmonės lygiu, produktas naujas rinkos lygiu, produktas naujas pasaulio lygiu</w:t>
      </w:r>
      <w:r w:rsidRPr="006C38A3">
        <w:rPr>
          <w:rFonts w:ascii="Verdana" w:hAnsi="Verdana" w:cs="Arial"/>
          <w:i/>
          <w:noProof/>
          <w:sz w:val="18"/>
          <w:szCs w:val="18"/>
        </w:rPr>
        <w:t>.</w:t>
      </w:r>
    </w:p>
    <w:p w14:paraId="2154ECC1" w14:textId="77777777" w:rsidR="00EB5E54" w:rsidRPr="006C38A3" w:rsidRDefault="00EB5E54" w:rsidP="00EB5E54">
      <w:pPr>
        <w:jc w:val="both"/>
        <w:rPr>
          <w:rFonts w:ascii="Verdana" w:hAnsi="Verdana" w:cs="Arial"/>
          <w:noProof/>
        </w:rPr>
      </w:pPr>
    </w:p>
    <w:p w14:paraId="520B5F7D" w14:textId="6FC602E4" w:rsidR="00A86F99" w:rsidRPr="006C38A3" w:rsidRDefault="00F74B9D" w:rsidP="006C6B83">
      <w:pPr>
        <w:ind w:firstLine="0"/>
        <w:jc w:val="both"/>
        <w:rPr>
          <w:rFonts w:ascii="Verdana" w:hAnsi="Verdana" w:cs="Arial"/>
          <w:noProof/>
          <w:lang w:eastAsia="lt-LT"/>
        </w:rPr>
      </w:pPr>
      <w:r w:rsidRPr="006C38A3">
        <w:rPr>
          <w:rFonts w:ascii="Verdana" w:hAnsi="Verdana" w:cs="Arial"/>
          <w:noProof/>
        </w:rPr>
        <w:t xml:space="preserve">             </w:t>
      </w:r>
      <w:r w:rsidR="00A86F99" w:rsidRPr="006C38A3">
        <w:rPr>
          <w:rFonts w:ascii="Verdana" w:hAnsi="Verdana" w:cs="Arial"/>
          <w:noProof/>
        </w:rPr>
        <w:t>3.</w:t>
      </w:r>
      <w:r w:rsidR="00A14957" w:rsidRPr="006C38A3">
        <w:rPr>
          <w:rFonts w:ascii="Verdana" w:hAnsi="Verdana" w:cs="Arial"/>
          <w:noProof/>
        </w:rPr>
        <w:t>1</w:t>
      </w:r>
      <w:r w:rsidR="00A86F99" w:rsidRPr="006C38A3">
        <w:rPr>
          <w:rFonts w:ascii="Verdana" w:hAnsi="Verdana" w:cs="Arial"/>
          <w:noProof/>
        </w:rPr>
        <w:t>.</w:t>
      </w:r>
      <w:r w:rsidR="00A14957" w:rsidRPr="006C38A3">
        <w:rPr>
          <w:rFonts w:ascii="Verdana" w:hAnsi="Verdana" w:cs="Arial"/>
          <w:noProof/>
        </w:rPr>
        <w:t>3.</w:t>
      </w:r>
      <w:r w:rsidR="00A86F99" w:rsidRPr="006C38A3">
        <w:rPr>
          <w:rFonts w:ascii="Verdana" w:hAnsi="Verdana" w:cs="Arial"/>
          <w:noProof/>
        </w:rPr>
        <w:t xml:space="preserve"> </w:t>
      </w:r>
      <w:r w:rsidR="00A86F99" w:rsidRPr="006C38A3">
        <w:rPr>
          <w:rFonts w:ascii="Verdana" w:hAnsi="Verdana" w:cs="Arial"/>
          <w:noProof/>
          <w:lang w:eastAsia="lt-LT"/>
        </w:rPr>
        <w:t>P</w:t>
      </w:r>
      <w:r w:rsidR="00A14957" w:rsidRPr="006C38A3">
        <w:rPr>
          <w:rFonts w:ascii="Verdana" w:hAnsi="Verdana" w:cs="Arial"/>
          <w:noProof/>
          <w:lang w:eastAsia="lt-LT"/>
        </w:rPr>
        <w:t>agrindžiama, kad p</w:t>
      </w:r>
      <w:r w:rsidR="00A86F99" w:rsidRPr="006C38A3">
        <w:rPr>
          <w:rFonts w:ascii="Verdana" w:hAnsi="Verdana" w:cs="Arial"/>
          <w:noProof/>
          <w:lang w:eastAsia="lt-LT"/>
        </w:rPr>
        <w:t xml:space="preserve">rojektas prisideda prie </w:t>
      </w:r>
      <w:r w:rsidR="00763826" w:rsidRPr="006C38A3">
        <w:rPr>
          <w:rFonts w:ascii="Verdana" w:hAnsi="Verdana" w:cs="Arial"/>
          <w:noProof/>
          <w:lang w:eastAsia="lt-LT"/>
        </w:rPr>
        <w:t>M</w:t>
      </w:r>
      <w:r w:rsidR="00A86F99" w:rsidRPr="006C38A3">
        <w:rPr>
          <w:rFonts w:ascii="Verdana" w:hAnsi="Verdana" w:cs="Arial"/>
          <w:noProof/>
          <w:lang w:eastAsia="lt-LT"/>
        </w:rPr>
        <w:t>okslinių tyrimų ir eksperime</w:t>
      </w:r>
      <w:r w:rsidR="00C13F9A" w:rsidRPr="006C38A3">
        <w:rPr>
          <w:rFonts w:ascii="Verdana" w:hAnsi="Verdana" w:cs="Arial"/>
          <w:noProof/>
          <w:lang w:eastAsia="lt-LT"/>
        </w:rPr>
        <w:t xml:space="preserve">ntinės </w:t>
      </w:r>
      <w:r w:rsidR="00A86F99" w:rsidRPr="006C38A3">
        <w:rPr>
          <w:rFonts w:ascii="Verdana" w:hAnsi="Verdana" w:cs="Arial"/>
          <w:noProof/>
          <w:lang w:eastAsia="lt-LT"/>
        </w:rPr>
        <w:t xml:space="preserve">plėtros </w:t>
      </w:r>
      <w:r w:rsidR="00C13F9A" w:rsidRPr="006C38A3">
        <w:rPr>
          <w:rFonts w:ascii="Verdana" w:hAnsi="Verdana" w:cs="Arial"/>
          <w:noProof/>
          <w:lang w:eastAsia="lt-LT"/>
        </w:rPr>
        <w:t>ir inovacijų</w:t>
      </w:r>
      <w:r w:rsidR="00BE2FB7" w:rsidRPr="006C38A3">
        <w:rPr>
          <w:rFonts w:ascii="Verdana" w:hAnsi="Verdana" w:cs="Arial"/>
          <w:noProof/>
          <w:lang w:eastAsia="lt-LT"/>
        </w:rPr>
        <w:t xml:space="preserve"> (toliau – MTEPI)</w:t>
      </w:r>
      <w:r w:rsidR="00C13F9A" w:rsidRPr="006C38A3">
        <w:rPr>
          <w:rFonts w:ascii="Verdana" w:hAnsi="Verdana" w:cs="Arial"/>
          <w:noProof/>
          <w:lang w:eastAsia="lt-LT"/>
        </w:rPr>
        <w:t xml:space="preserve"> raidos (sumanios</w:t>
      </w:r>
      <w:r w:rsidR="00A86F99" w:rsidRPr="006C38A3">
        <w:rPr>
          <w:rFonts w:ascii="Verdana" w:hAnsi="Verdana" w:cs="Arial"/>
          <w:noProof/>
          <w:lang w:eastAsia="lt-LT"/>
        </w:rPr>
        <w:t xml:space="preserve"> specializacijos) </w:t>
      </w:r>
      <w:r w:rsidR="00763826" w:rsidRPr="006C38A3">
        <w:rPr>
          <w:rFonts w:ascii="Verdana" w:hAnsi="Verdana" w:cs="Arial"/>
          <w:noProof/>
          <w:lang w:eastAsia="lt-LT"/>
        </w:rPr>
        <w:t>koncepcijos (toliau – Koncepcija)</w:t>
      </w:r>
      <w:r w:rsidR="00352777" w:rsidRPr="006C38A3">
        <w:rPr>
          <w:rFonts w:ascii="Verdana" w:hAnsi="Verdana" w:cs="Arial"/>
          <w:noProof/>
          <w:lang w:eastAsia="lt-LT"/>
        </w:rPr>
        <w:t xml:space="preserve"> ir </w:t>
      </w:r>
      <w:r w:rsidRPr="006C38A3">
        <w:rPr>
          <w:rFonts w:ascii="Verdana" w:hAnsi="Verdana" w:cs="Arial"/>
          <w:noProof/>
          <w:lang w:eastAsia="lt-LT"/>
        </w:rPr>
        <w:t xml:space="preserve">atitinka </w:t>
      </w:r>
      <w:r w:rsidR="00352777" w:rsidRPr="006C38A3">
        <w:rPr>
          <w:rFonts w:ascii="Verdana" w:hAnsi="Verdana" w:cs="Arial"/>
          <w:noProof/>
          <w:lang w:eastAsia="lt-LT"/>
        </w:rPr>
        <w:t xml:space="preserve">bent vieno </w:t>
      </w:r>
      <w:r w:rsidR="00763826" w:rsidRPr="006C38A3">
        <w:rPr>
          <w:rFonts w:ascii="Verdana" w:hAnsi="Verdana" w:cs="Arial"/>
          <w:noProof/>
          <w:lang w:eastAsia="lt-LT"/>
        </w:rPr>
        <w:t xml:space="preserve">Koncepcijos </w:t>
      </w:r>
      <w:r w:rsidR="00BF7B14" w:rsidRPr="006C38A3">
        <w:rPr>
          <w:rFonts w:ascii="Verdana" w:hAnsi="Verdana" w:cs="Arial"/>
          <w:noProof/>
          <w:lang w:eastAsia="lt-LT"/>
        </w:rPr>
        <w:t xml:space="preserve">MTEPI </w:t>
      </w:r>
      <w:r w:rsidR="00352777" w:rsidRPr="006C38A3">
        <w:rPr>
          <w:rFonts w:ascii="Verdana" w:hAnsi="Verdana" w:cs="Arial"/>
          <w:noProof/>
          <w:lang w:eastAsia="lt-LT"/>
        </w:rPr>
        <w:t>p</w:t>
      </w:r>
      <w:r w:rsidR="006C6B83" w:rsidRPr="006C38A3">
        <w:rPr>
          <w:rFonts w:ascii="Verdana" w:hAnsi="Verdana" w:cs="Arial"/>
          <w:noProof/>
          <w:lang w:eastAsia="lt-LT"/>
        </w:rPr>
        <w:t xml:space="preserve">rioriteto </w:t>
      </w:r>
      <w:r w:rsidR="00BE2FB7" w:rsidRPr="006C38A3">
        <w:rPr>
          <w:rFonts w:ascii="Verdana" w:hAnsi="Verdana" w:cs="Arial"/>
          <w:noProof/>
          <w:lang w:eastAsia="lt-LT"/>
        </w:rPr>
        <w:t xml:space="preserve">(toliau – MTEPI prioritetas) </w:t>
      </w:r>
      <w:r w:rsidR="006C6B83" w:rsidRPr="006C38A3">
        <w:rPr>
          <w:rFonts w:ascii="Verdana" w:hAnsi="Verdana" w:cs="Arial"/>
          <w:noProof/>
          <w:lang w:eastAsia="lt-LT"/>
        </w:rPr>
        <w:t xml:space="preserve">įgyvendinimo </w:t>
      </w:r>
      <w:r w:rsidRPr="006C38A3">
        <w:rPr>
          <w:rFonts w:ascii="Verdana" w:hAnsi="Verdana" w:cs="Arial"/>
          <w:noProof/>
          <w:lang w:eastAsia="lt-LT"/>
        </w:rPr>
        <w:t>tematiką</w:t>
      </w:r>
      <w:r w:rsidR="00A86F99" w:rsidRPr="006C38A3">
        <w:rPr>
          <w:rFonts w:ascii="Verdana" w:hAnsi="Verdana" w:cs="Arial"/>
          <w:noProof/>
          <w:lang w:eastAsia="lt-LT"/>
        </w:rPr>
        <w:t>:</w:t>
      </w:r>
    </w:p>
    <w:tbl>
      <w:tblPr>
        <w:tblW w:w="9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407"/>
      </w:tblGrid>
      <w:tr w:rsidR="00A86F99" w:rsidRPr="006C38A3" w14:paraId="4B5A4487" w14:textId="77777777" w:rsidTr="00815C34">
        <w:trPr>
          <w:trHeight w:val="59"/>
          <w:tblHeader/>
        </w:trPr>
        <w:tc>
          <w:tcPr>
            <w:tcW w:w="4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95B11CF" w14:textId="68931789" w:rsidR="00A86F99" w:rsidRPr="006C38A3" w:rsidRDefault="00F74B9D" w:rsidP="00807466">
            <w:pPr>
              <w:autoSpaceDE w:val="0"/>
              <w:autoSpaceDN w:val="0"/>
              <w:adjustRightInd w:val="0"/>
              <w:ind w:firstLine="0"/>
              <w:jc w:val="center"/>
              <w:rPr>
                <w:rFonts w:ascii="Verdana" w:hAnsi="Verdana" w:cs="Arial"/>
                <w:noProof/>
              </w:rPr>
            </w:pPr>
            <w:r w:rsidRPr="006C38A3">
              <w:rPr>
                <w:rFonts w:ascii="Verdana" w:hAnsi="Verdana" w:cs="Arial"/>
                <w:noProof/>
                <w:lang w:eastAsia="lt-LT"/>
              </w:rPr>
              <w:t xml:space="preserve"> </w:t>
            </w:r>
            <w:r w:rsidR="00763826" w:rsidRPr="006C38A3">
              <w:rPr>
                <w:rFonts w:ascii="Verdana" w:hAnsi="Verdana" w:cs="Arial"/>
                <w:noProof/>
                <w:lang w:eastAsia="lt-LT"/>
              </w:rPr>
              <w:t xml:space="preserve">MTEPI </w:t>
            </w:r>
            <w:r w:rsidRPr="006C38A3">
              <w:rPr>
                <w:rFonts w:ascii="Verdana" w:hAnsi="Verdana" w:cs="Arial"/>
                <w:noProof/>
                <w:lang w:eastAsia="lt-LT"/>
              </w:rPr>
              <w:t>prioritetas (-ai</w:t>
            </w:r>
            <w:r w:rsidR="00A14957" w:rsidRPr="006C38A3">
              <w:rPr>
                <w:rFonts w:ascii="Verdana" w:hAnsi="Verdana" w:cs="Arial"/>
                <w:noProof/>
                <w:lang w:eastAsia="lt-LT"/>
              </w:rPr>
              <w:t>)</w:t>
            </w:r>
            <w:r w:rsidRPr="006C38A3">
              <w:rPr>
                <w:rFonts w:ascii="Verdana" w:hAnsi="Verdana" w:cs="Arial"/>
                <w:noProof/>
                <w:lang w:eastAsia="lt-LT"/>
              </w:rPr>
              <w:t xml:space="preserve"> ir tematika</w:t>
            </w:r>
            <w:r w:rsidR="00A14957" w:rsidRPr="006C38A3">
              <w:rPr>
                <w:rFonts w:ascii="Verdana" w:hAnsi="Verdana" w:cs="Arial"/>
                <w:noProof/>
                <w:lang w:eastAsia="lt-LT"/>
              </w:rPr>
              <w:t>*</w:t>
            </w:r>
          </w:p>
        </w:tc>
        <w:tc>
          <w:tcPr>
            <w:tcW w:w="54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5C6EC0B" w14:textId="6DFAC8AB" w:rsidR="00A86F99" w:rsidRPr="006C38A3" w:rsidRDefault="00A86F99" w:rsidP="00815C34">
            <w:pPr>
              <w:ind w:firstLine="0"/>
              <w:jc w:val="center"/>
              <w:rPr>
                <w:rFonts w:ascii="Verdana" w:hAnsi="Verdana" w:cs="Arial"/>
                <w:noProof/>
              </w:rPr>
            </w:pPr>
            <w:r w:rsidRPr="006C38A3">
              <w:rPr>
                <w:rFonts w:ascii="Verdana" w:hAnsi="Verdana" w:cs="Arial"/>
                <w:noProof/>
              </w:rPr>
              <w:t xml:space="preserve">Pagrindimas, kad projektas prisideda prie bent vieno </w:t>
            </w:r>
            <w:r w:rsidR="00BE2FB7" w:rsidRPr="006C38A3">
              <w:rPr>
                <w:rFonts w:ascii="Verdana" w:hAnsi="Verdana" w:cs="Arial"/>
                <w:noProof/>
              </w:rPr>
              <w:t>Koncepcijoje</w:t>
            </w:r>
            <w:r w:rsidRPr="006C38A3">
              <w:rPr>
                <w:rFonts w:ascii="Verdana" w:hAnsi="Verdana" w:cs="Arial"/>
                <w:noProof/>
              </w:rPr>
              <w:t xml:space="preserve"> nu</w:t>
            </w:r>
            <w:r w:rsidR="00C13F9A" w:rsidRPr="006C38A3">
              <w:rPr>
                <w:rFonts w:ascii="Verdana" w:hAnsi="Verdana" w:cs="Arial"/>
                <w:noProof/>
              </w:rPr>
              <w:t xml:space="preserve">statyto </w:t>
            </w:r>
            <w:r w:rsidR="00BE2FB7" w:rsidRPr="006C38A3">
              <w:rPr>
                <w:rFonts w:ascii="Verdana" w:hAnsi="Verdana" w:cs="Arial"/>
                <w:noProof/>
              </w:rPr>
              <w:t xml:space="preserve">MTEPI </w:t>
            </w:r>
            <w:r w:rsidR="00C13F9A" w:rsidRPr="006C38A3">
              <w:rPr>
                <w:rFonts w:ascii="Verdana" w:hAnsi="Verdana" w:cs="Arial"/>
                <w:noProof/>
              </w:rPr>
              <w:t>prioriteto</w:t>
            </w:r>
            <w:r w:rsidR="00F74B9D" w:rsidRPr="006C38A3">
              <w:rPr>
                <w:rFonts w:ascii="Verdana" w:hAnsi="Verdana" w:cs="Arial"/>
                <w:noProof/>
              </w:rPr>
              <w:t xml:space="preserve"> ir atitinka bent vieno prioriteto įgyvendinimo tematiką</w:t>
            </w:r>
          </w:p>
        </w:tc>
      </w:tr>
      <w:tr w:rsidR="00A86F99" w:rsidRPr="006C38A3" w14:paraId="25A5EE4D" w14:textId="77777777" w:rsidTr="00815C34">
        <w:tc>
          <w:tcPr>
            <w:tcW w:w="4219" w:type="dxa"/>
            <w:tcBorders>
              <w:top w:val="single" w:sz="4" w:space="0" w:color="auto"/>
              <w:left w:val="single" w:sz="4" w:space="0" w:color="auto"/>
              <w:bottom w:val="single" w:sz="4" w:space="0" w:color="auto"/>
              <w:right w:val="single" w:sz="4" w:space="0" w:color="auto"/>
            </w:tcBorders>
          </w:tcPr>
          <w:p w14:paraId="693668B3" w14:textId="77777777" w:rsidR="00C31B4B" w:rsidRPr="006C38A3" w:rsidRDefault="00C31B4B" w:rsidP="00C31B4B">
            <w:pPr>
              <w:ind w:firstLine="0"/>
              <w:jc w:val="both"/>
              <w:rPr>
                <w:noProof/>
                <w:sz w:val="22"/>
                <w:szCs w:val="22"/>
              </w:rPr>
            </w:pPr>
            <w:r w:rsidRPr="006C38A3">
              <w:rPr>
                <w:rFonts w:ascii="Verdana" w:hAnsi="Verdana" w:cs="Arial"/>
                <w:noProof/>
              </w:rPr>
              <w:t xml:space="preserve">MTEPI prioritetas: </w:t>
            </w:r>
            <w:r w:rsidRPr="006C38A3">
              <w:rPr>
                <w:noProof/>
                <w:sz w:val="22"/>
                <w:szCs w:val="22"/>
              </w:rPr>
              <w:t>Nauji gamybos procesai, medžiagos ir technologijos:</w:t>
            </w:r>
          </w:p>
          <w:p w14:paraId="675B95AF" w14:textId="77777777" w:rsidR="00C31B4B" w:rsidRPr="006C38A3" w:rsidRDefault="00C31B4B" w:rsidP="00C31B4B">
            <w:pPr>
              <w:ind w:firstLine="0"/>
              <w:jc w:val="both"/>
              <w:rPr>
                <w:noProof/>
              </w:rPr>
            </w:pPr>
          </w:p>
          <w:p w14:paraId="3F8A41AD" w14:textId="77777777" w:rsidR="00C31B4B" w:rsidRPr="006C38A3" w:rsidRDefault="00C31B4B" w:rsidP="00C31B4B">
            <w:pPr>
              <w:ind w:firstLine="0"/>
              <w:rPr>
                <w:noProof/>
                <w:sz w:val="22"/>
                <w:szCs w:val="22"/>
              </w:rPr>
            </w:pPr>
            <w:r w:rsidRPr="006C38A3">
              <w:rPr>
                <w:noProof/>
                <w:sz w:val="22"/>
                <w:szCs w:val="22"/>
              </w:rPr>
              <w:t>1. Fotonika ir lazerinės technologijos.</w:t>
            </w:r>
          </w:p>
          <w:p w14:paraId="6103C369" w14:textId="746E6A2E" w:rsidR="00A86F99" w:rsidRPr="006C38A3" w:rsidRDefault="00A86F99" w:rsidP="00815C34">
            <w:pPr>
              <w:ind w:firstLine="0"/>
              <w:jc w:val="both"/>
              <w:rPr>
                <w:rFonts w:ascii="Verdana" w:hAnsi="Verdana" w:cs="Arial"/>
                <w:noProof/>
              </w:rPr>
            </w:pPr>
          </w:p>
        </w:tc>
        <w:tc>
          <w:tcPr>
            <w:tcW w:w="5407" w:type="dxa"/>
            <w:tcBorders>
              <w:top w:val="single" w:sz="4" w:space="0" w:color="auto"/>
              <w:left w:val="single" w:sz="4" w:space="0" w:color="auto"/>
              <w:bottom w:val="single" w:sz="4" w:space="0" w:color="auto"/>
              <w:right w:val="single" w:sz="4" w:space="0" w:color="auto"/>
            </w:tcBorders>
          </w:tcPr>
          <w:p w14:paraId="686C8136" w14:textId="46403817" w:rsidR="00A86F99" w:rsidRPr="006C38A3" w:rsidRDefault="00C31B4B" w:rsidP="00815C34">
            <w:pPr>
              <w:ind w:firstLine="0"/>
              <w:jc w:val="both"/>
              <w:rPr>
                <w:rFonts w:ascii="Verdana" w:hAnsi="Verdana" w:cs="Arial"/>
                <w:noProof/>
              </w:rPr>
            </w:pPr>
            <w:r w:rsidRPr="006C38A3">
              <w:rPr>
                <w:rFonts w:ascii="Verdana" w:hAnsi="Verdana"/>
                <w:noProof/>
              </w:rPr>
              <w:t xml:space="preserve">Projekto metu numatoma išvystyti inovatyvų optinių komponentų paviršiaus charakterizavimo prietaisą, skirta fotonikos ir lazerinių technologijų rinkai. Jis padės lazerių optikos gamintojams optimizuoti optikos paruošimo procesus (poliravimo, plovimo, dengimo ir pan.). Toks prietaisas padės gaminti patvaresnę optiką i laiku įvertinti jos kokybę, kad netinkamos prekės nepatektų į rinka. Projekto metu bus vystoma ir kuriamą pažangi laikančioji mechaninė prietaiso konstrukcija. Vystant prietaisą bus atlikta daug fizikinių tyrimų ir atrinktos geriausios mokslo idėjos, kurios leis sukurti patvarų, ekonomišką ir praktišką optikos paviršių charakterizavimo prototipą, kuris turi potencialo pakeisti daug kitų sudėtingesnių charakterizavimo procesų.   </w:t>
            </w:r>
          </w:p>
        </w:tc>
      </w:tr>
    </w:tbl>
    <w:p w14:paraId="69B3D936" w14:textId="7310612B" w:rsidR="00A14957" w:rsidRPr="006C38A3" w:rsidRDefault="007D3B57" w:rsidP="00DA6EC4">
      <w:pPr>
        <w:ind w:firstLine="0"/>
        <w:jc w:val="both"/>
        <w:rPr>
          <w:rFonts w:ascii="Verdana" w:hAnsi="Verdana" w:cs="Arial"/>
          <w:i/>
          <w:noProof/>
          <w:sz w:val="18"/>
          <w:szCs w:val="18"/>
        </w:rPr>
      </w:pPr>
      <w:r w:rsidRPr="006C38A3">
        <w:rPr>
          <w:rFonts w:ascii="Verdana" w:hAnsi="Verdana" w:cs="Arial"/>
          <w:i/>
          <w:noProof/>
          <w:sz w:val="18"/>
          <w:szCs w:val="18"/>
        </w:rPr>
        <w:t>*</w:t>
      </w:r>
      <w:r w:rsidR="00DA6EC4" w:rsidRPr="006C38A3">
        <w:rPr>
          <w:rFonts w:ascii="Verdana" w:hAnsi="Verdana" w:cs="Arial"/>
          <w:i/>
          <w:noProof/>
          <w:sz w:val="18"/>
          <w:szCs w:val="18"/>
        </w:rPr>
        <w:t xml:space="preserve"> </w:t>
      </w:r>
      <w:r w:rsidR="00BE2FB7" w:rsidRPr="006C38A3">
        <w:rPr>
          <w:rFonts w:ascii="Verdana" w:hAnsi="Verdana" w:cs="Arial"/>
          <w:i/>
          <w:noProof/>
          <w:sz w:val="18"/>
          <w:szCs w:val="18"/>
        </w:rPr>
        <w:t>MTEPI</w:t>
      </w:r>
      <w:r w:rsidR="006C6B83" w:rsidRPr="006C38A3">
        <w:rPr>
          <w:rFonts w:ascii="Verdana" w:hAnsi="Verdana" w:cs="Arial"/>
          <w:i/>
          <w:noProof/>
          <w:sz w:val="18"/>
          <w:szCs w:val="18"/>
        </w:rPr>
        <w:t xml:space="preserve"> prioritetai ir jų įgyvendinimo tematikos</w:t>
      </w:r>
      <w:r w:rsidR="00DA6EC4" w:rsidRPr="006C38A3">
        <w:rPr>
          <w:rFonts w:ascii="Verdana" w:hAnsi="Verdana" w:cs="Arial"/>
          <w:i/>
          <w:noProof/>
          <w:sz w:val="18"/>
          <w:szCs w:val="18"/>
        </w:rPr>
        <w:t xml:space="preserve"> patvirtinti </w:t>
      </w:r>
      <w:r w:rsidR="001F0001" w:rsidRPr="006C38A3">
        <w:rPr>
          <w:rFonts w:ascii="Verdana" w:hAnsi="Verdana"/>
          <w:i/>
          <w:noProof/>
          <w:sz w:val="18"/>
          <w:szCs w:val="18"/>
        </w:rPr>
        <w:t>Lietuvos Respublikos Vyriausybės 2022 m. rugpjūčio 17 d. nutarimu Nr. 835 „Dėl mokslinių tyrimų ir eksperimentinės plėtros ir inovacijų (sumaniosios specializacijos) koncepcijos patvirtinimo“</w:t>
      </w:r>
      <w:r w:rsidR="00356CB5" w:rsidRPr="006C38A3">
        <w:rPr>
          <w:rStyle w:val="FootnoteReference"/>
          <w:rFonts w:ascii="Verdana" w:hAnsi="Verdana"/>
          <w:noProof/>
          <w:sz w:val="18"/>
          <w:szCs w:val="18"/>
        </w:rPr>
        <w:t xml:space="preserve"> </w:t>
      </w:r>
      <w:r w:rsidR="00356CB5" w:rsidRPr="006C38A3">
        <w:rPr>
          <w:rStyle w:val="FootnoteReference"/>
          <w:rFonts w:ascii="Verdana" w:hAnsi="Verdana"/>
          <w:noProof/>
          <w:sz w:val="18"/>
          <w:szCs w:val="18"/>
        </w:rPr>
        <w:footnoteReference w:id="4"/>
      </w:r>
      <w:r w:rsidR="00DA6EC4" w:rsidRPr="006C38A3">
        <w:rPr>
          <w:rFonts w:ascii="Verdana" w:hAnsi="Verdana" w:cs="Arial"/>
          <w:i/>
          <w:noProof/>
          <w:sz w:val="18"/>
          <w:szCs w:val="18"/>
        </w:rPr>
        <w:t>.</w:t>
      </w:r>
    </w:p>
    <w:p w14:paraId="6D873459" w14:textId="12D415CE" w:rsidR="00634279" w:rsidRPr="006C38A3" w:rsidRDefault="00634279" w:rsidP="00DA6EC4">
      <w:pPr>
        <w:ind w:firstLine="0"/>
        <w:jc w:val="both"/>
        <w:rPr>
          <w:rFonts w:ascii="Verdana" w:hAnsi="Verdana" w:cs="Arial"/>
          <w:i/>
          <w:noProof/>
        </w:rPr>
      </w:pPr>
    </w:p>
    <w:p w14:paraId="7EEB0C2C" w14:textId="095079BC" w:rsidR="009A0309" w:rsidRPr="006C38A3" w:rsidRDefault="00DE3AA8" w:rsidP="35C1F0F0">
      <w:pPr>
        <w:jc w:val="both"/>
        <w:rPr>
          <w:rFonts w:ascii="Verdana" w:hAnsi="Verdana" w:cs="Arial"/>
          <w:i/>
          <w:iCs/>
          <w:noProof/>
        </w:rPr>
      </w:pPr>
      <w:r w:rsidRPr="006C38A3">
        <w:rPr>
          <w:rFonts w:ascii="Verdana" w:hAnsi="Verdana" w:cs="Arial"/>
          <w:noProof/>
        </w:rPr>
        <w:t xml:space="preserve">3.1.4. </w:t>
      </w:r>
      <w:r w:rsidR="009A0309" w:rsidRPr="006C38A3">
        <w:rPr>
          <w:rFonts w:ascii="Verdana" w:hAnsi="Verdana" w:cs="Arial"/>
          <w:noProof/>
        </w:rPr>
        <w:t>Projekto tyrimo kryptis (</w:t>
      </w:r>
      <w:r w:rsidR="009A0309" w:rsidRPr="006C38A3">
        <w:rPr>
          <w:rFonts w:ascii="Verdana" w:hAnsi="Verdana" w:cs="Arial"/>
          <w:i/>
          <w:iCs/>
          <w:noProof/>
        </w:rPr>
        <w:t>pasirenkama vadovaujantis Lietuvos Respublikos švietimo</w:t>
      </w:r>
      <w:r w:rsidR="00F063F9" w:rsidRPr="006C38A3">
        <w:rPr>
          <w:rFonts w:ascii="Verdana" w:hAnsi="Verdana" w:cs="Arial"/>
          <w:i/>
          <w:iCs/>
          <w:noProof/>
        </w:rPr>
        <w:t>,</w:t>
      </w:r>
      <w:r w:rsidR="009A0309" w:rsidRPr="006C38A3">
        <w:rPr>
          <w:rFonts w:ascii="Verdana" w:hAnsi="Verdana" w:cs="Arial"/>
          <w:i/>
          <w:iCs/>
          <w:noProof/>
        </w:rPr>
        <w:t xml:space="preserve"> mokslo </w:t>
      </w:r>
      <w:r w:rsidR="00F063F9" w:rsidRPr="006C38A3">
        <w:rPr>
          <w:rFonts w:ascii="Verdana" w:hAnsi="Verdana" w:cs="Arial"/>
          <w:i/>
          <w:iCs/>
          <w:noProof/>
        </w:rPr>
        <w:t xml:space="preserve">ir sporto </w:t>
      </w:r>
      <w:r w:rsidR="009A0309" w:rsidRPr="006C38A3">
        <w:rPr>
          <w:rFonts w:ascii="Verdana" w:hAnsi="Verdana" w:cs="Arial"/>
          <w:i/>
          <w:iCs/>
          <w:noProof/>
        </w:rPr>
        <w:t>ministerijos 201</w:t>
      </w:r>
      <w:r w:rsidR="00F63D0A" w:rsidRPr="006C38A3">
        <w:rPr>
          <w:rFonts w:ascii="Verdana" w:hAnsi="Verdana" w:cs="Arial"/>
          <w:i/>
          <w:iCs/>
          <w:noProof/>
        </w:rPr>
        <w:t>9</w:t>
      </w:r>
      <w:r w:rsidR="009A0309" w:rsidRPr="006C38A3">
        <w:rPr>
          <w:rFonts w:ascii="Verdana" w:hAnsi="Verdana" w:cs="Arial"/>
          <w:i/>
          <w:iCs/>
          <w:noProof/>
        </w:rPr>
        <w:t xml:space="preserve"> m. </w:t>
      </w:r>
      <w:r w:rsidR="00F63D0A" w:rsidRPr="006C38A3">
        <w:rPr>
          <w:rFonts w:ascii="Verdana" w:hAnsi="Verdana" w:cs="Arial"/>
          <w:i/>
          <w:iCs/>
          <w:noProof/>
        </w:rPr>
        <w:t>vasario</w:t>
      </w:r>
      <w:r w:rsidR="009A0309" w:rsidRPr="006C38A3">
        <w:rPr>
          <w:rFonts w:ascii="Verdana" w:hAnsi="Verdana" w:cs="Arial"/>
          <w:i/>
          <w:iCs/>
          <w:noProof/>
        </w:rPr>
        <w:t xml:space="preserve"> 6 d. įsakymu Nr. V-</w:t>
      </w:r>
      <w:r w:rsidR="00F63D0A" w:rsidRPr="006C38A3">
        <w:rPr>
          <w:rFonts w:ascii="Verdana" w:hAnsi="Verdana" w:cs="Arial"/>
          <w:i/>
          <w:iCs/>
          <w:noProof/>
        </w:rPr>
        <w:t>93</w:t>
      </w:r>
      <w:r w:rsidR="009A0309" w:rsidRPr="006C38A3">
        <w:rPr>
          <w:rFonts w:ascii="Verdana" w:hAnsi="Verdana" w:cs="Arial"/>
          <w:i/>
          <w:iCs/>
          <w:noProof/>
        </w:rPr>
        <w:t xml:space="preserve"> „Dėl mokslo krypčių </w:t>
      </w:r>
      <w:r w:rsidR="00F63D0A" w:rsidRPr="006C38A3">
        <w:rPr>
          <w:rFonts w:ascii="Verdana" w:hAnsi="Verdana" w:cs="Arial"/>
          <w:i/>
          <w:iCs/>
          <w:noProof/>
        </w:rPr>
        <w:t xml:space="preserve">ir meno krypčių klasifikatorių </w:t>
      </w:r>
      <w:r w:rsidR="009A0309" w:rsidRPr="006C38A3">
        <w:rPr>
          <w:rFonts w:ascii="Verdana" w:hAnsi="Verdana" w:cs="Arial"/>
          <w:i/>
          <w:iCs/>
          <w:noProof/>
        </w:rPr>
        <w:t>patvirtinimo“</w:t>
      </w:r>
      <w:r w:rsidR="00271A2E" w:rsidRPr="006C38A3">
        <w:rPr>
          <w:rStyle w:val="FootnoteReference"/>
          <w:rFonts w:ascii="Verdana" w:hAnsi="Verdana"/>
          <w:noProof/>
        </w:rPr>
        <w:t xml:space="preserve"> </w:t>
      </w:r>
      <w:r w:rsidR="00271A2E" w:rsidRPr="006C38A3">
        <w:rPr>
          <w:rStyle w:val="FootnoteReference"/>
          <w:rFonts w:ascii="Verdana" w:hAnsi="Verdana"/>
          <w:noProof/>
        </w:rPr>
        <w:footnoteReference w:id="5"/>
      </w:r>
      <w:r w:rsidR="009A0309" w:rsidRPr="006C38A3">
        <w:rPr>
          <w:rFonts w:ascii="Verdana" w:hAnsi="Verdana" w:cs="Arial"/>
          <w:i/>
          <w:iCs/>
          <w:noProof/>
        </w:rPr>
        <w:t>)</w:t>
      </w:r>
      <w:r w:rsidR="009A0309" w:rsidRPr="006C38A3">
        <w:rPr>
          <w:rFonts w:ascii="Verdana" w:hAnsi="Verdana" w:cs="Arial"/>
          <w:noProof/>
        </w:rPr>
        <w:t>:</w:t>
      </w:r>
    </w:p>
    <w:tbl>
      <w:tblPr>
        <w:tblW w:w="9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6"/>
      </w:tblGrid>
      <w:tr w:rsidR="00B03712" w:rsidRPr="006C38A3" w14:paraId="4E228B6C" w14:textId="77777777" w:rsidTr="00D52AEE">
        <w:trPr>
          <w:trHeight w:val="59"/>
          <w:tblHeader/>
        </w:trPr>
        <w:tc>
          <w:tcPr>
            <w:tcW w:w="96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D0B1B49" w14:textId="2058528A" w:rsidR="00B03712" w:rsidRPr="006C38A3" w:rsidRDefault="00B03712" w:rsidP="000628D9">
            <w:pPr>
              <w:ind w:firstLine="0"/>
              <w:jc w:val="center"/>
              <w:rPr>
                <w:rFonts w:ascii="Verdana" w:hAnsi="Verdana" w:cs="Arial"/>
                <w:noProof/>
              </w:rPr>
            </w:pPr>
            <w:r w:rsidRPr="006C38A3">
              <w:rPr>
                <w:rFonts w:ascii="Verdana" w:hAnsi="Verdana" w:cs="Arial"/>
                <w:noProof/>
              </w:rPr>
              <w:t>Projekto tyrimo krytis (-ys) (</w:t>
            </w:r>
            <w:r w:rsidRPr="006C38A3">
              <w:rPr>
                <w:rFonts w:ascii="Verdana" w:hAnsi="Verdana" w:cs="Arial"/>
                <w:i/>
                <w:noProof/>
              </w:rPr>
              <w:t>Nurodomos ne daugiau kaip dvi kryptys, pažymint pagrindinę</w:t>
            </w:r>
            <w:r w:rsidRPr="006C38A3">
              <w:rPr>
                <w:rFonts w:ascii="Verdana" w:hAnsi="Verdana" w:cs="Arial"/>
                <w:noProof/>
              </w:rPr>
              <w:t>)</w:t>
            </w:r>
          </w:p>
        </w:tc>
      </w:tr>
      <w:tr w:rsidR="00B03712" w:rsidRPr="006C38A3" w14:paraId="360BD4AF" w14:textId="77777777" w:rsidTr="00D52AEE">
        <w:tc>
          <w:tcPr>
            <w:tcW w:w="9626" w:type="dxa"/>
            <w:tcBorders>
              <w:top w:val="single" w:sz="4" w:space="0" w:color="auto"/>
              <w:left w:val="single" w:sz="4" w:space="0" w:color="auto"/>
              <w:bottom w:val="single" w:sz="4" w:space="0" w:color="auto"/>
              <w:right w:val="single" w:sz="4" w:space="0" w:color="auto"/>
            </w:tcBorders>
          </w:tcPr>
          <w:p w14:paraId="52B2F272" w14:textId="79D0A966" w:rsidR="00B03712" w:rsidRPr="006C38A3" w:rsidRDefault="00B03712" w:rsidP="000628D9">
            <w:pPr>
              <w:ind w:firstLine="0"/>
              <w:jc w:val="both"/>
              <w:rPr>
                <w:rFonts w:ascii="Verdana" w:hAnsi="Verdana" w:cs="Arial"/>
                <w:noProof/>
              </w:rPr>
            </w:pPr>
            <w:r w:rsidRPr="006C38A3">
              <w:rPr>
                <w:rFonts w:ascii="Verdana" w:hAnsi="Verdana" w:cs="Arial"/>
                <w:noProof/>
              </w:rPr>
              <w:t xml:space="preserve">1. </w:t>
            </w:r>
            <w:r w:rsidR="00C31B4B" w:rsidRPr="006C38A3">
              <w:rPr>
                <w:rFonts w:ascii="Verdana" w:hAnsi="Verdana" w:cs="Arial"/>
                <w:noProof/>
              </w:rPr>
              <w:t xml:space="preserve">1. </w:t>
            </w:r>
            <w:r w:rsidR="00C31B4B" w:rsidRPr="006C38A3">
              <w:rPr>
                <w:rFonts w:ascii="Verdana" w:hAnsi="Verdana" w:cs="Arial"/>
                <w:noProof/>
                <w:color w:val="1D1C1D"/>
                <w:shd w:val="clear" w:color="auto" w:fill="FFFFFF"/>
              </w:rPr>
              <w:t>Tyrimų kryptis: (T 010) Matavimų inžinerija</w:t>
            </w:r>
          </w:p>
        </w:tc>
      </w:tr>
    </w:tbl>
    <w:p w14:paraId="7D422FB1" w14:textId="77777777" w:rsidR="009A0309" w:rsidRPr="006C38A3" w:rsidRDefault="009A0309" w:rsidP="0012373D">
      <w:pPr>
        <w:rPr>
          <w:rFonts w:ascii="Verdana" w:hAnsi="Verdana" w:cs="Arial"/>
          <w:noProof/>
        </w:rPr>
      </w:pPr>
    </w:p>
    <w:p w14:paraId="2B2DA251" w14:textId="6126590C" w:rsidR="00D92788" w:rsidRPr="006C38A3" w:rsidRDefault="00DE3AA8" w:rsidP="00D92788">
      <w:pPr>
        <w:rPr>
          <w:rFonts w:ascii="Verdana" w:hAnsi="Verdana" w:cs="Arial"/>
          <w:noProof/>
        </w:rPr>
      </w:pPr>
      <w:r w:rsidRPr="006C38A3">
        <w:rPr>
          <w:rFonts w:ascii="Verdana" w:hAnsi="Verdana" w:cs="Arial"/>
          <w:noProof/>
        </w:rPr>
        <w:t xml:space="preserve">3.1.5. </w:t>
      </w:r>
      <w:r w:rsidR="000628D9" w:rsidRPr="006C38A3">
        <w:rPr>
          <w:rFonts w:ascii="Verdana" w:hAnsi="Verdana" w:cs="Arial"/>
          <w:noProof/>
        </w:rPr>
        <w:t>Projekto r</w:t>
      </w:r>
      <w:r w:rsidRPr="006C38A3">
        <w:rPr>
          <w:rFonts w:ascii="Verdana" w:hAnsi="Verdana" w:cs="Arial"/>
          <w:noProof/>
        </w:rPr>
        <w:t>aktiniai žodžiai</w:t>
      </w:r>
      <w:r w:rsidR="00F4487C" w:rsidRPr="006C38A3">
        <w:rPr>
          <w:rFonts w:ascii="Verdana" w:hAnsi="Verdana" w:cs="Arial"/>
          <w:noProof/>
        </w:rPr>
        <w:t xml:space="preserve"> </w:t>
      </w:r>
    </w:p>
    <w:p w14:paraId="582504BE" w14:textId="341B763B" w:rsidR="00DE3AA8" w:rsidRPr="006C38A3" w:rsidRDefault="00D92788" w:rsidP="0012373D">
      <w:pPr>
        <w:rPr>
          <w:rFonts w:ascii="Verdana" w:hAnsi="Verdana" w:cs="Arial"/>
          <w:noProof/>
        </w:rPr>
      </w:pPr>
      <w:r w:rsidRPr="006C38A3">
        <w:rPr>
          <w:rFonts w:ascii="Verdana" w:hAnsi="Verdana" w:cs="Arial"/>
          <w:noProof/>
        </w:rPr>
        <w:t>optinės technologijos, optiniai prietaisai, optinė sistema, optiniai komponentai, dielektrinės dangos , daugiasluoksnės dielektrinės dangos, spektrinis vaizdinimas, optinio paviršiaus analizė, optinių defektų detekcija, aukštos skyros matavimai</w:t>
      </w:r>
      <w:r w:rsidR="000628D9" w:rsidRPr="006C38A3">
        <w:rPr>
          <w:rFonts w:ascii="Verdana" w:hAnsi="Verdana" w:cs="Arial"/>
          <w:noProof/>
        </w:rPr>
        <w:t xml:space="preserve"> </w:t>
      </w:r>
    </w:p>
    <w:p w14:paraId="2C9A20E1" w14:textId="473F78E7" w:rsidR="0070550E" w:rsidRPr="006C38A3" w:rsidRDefault="0070550E" w:rsidP="002E50EF">
      <w:pPr>
        <w:ind w:firstLine="0"/>
        <w:jc w:val="both"/>
        <w:rPr>
          <w:rFonts w:ascii="Verdana" w:hAnsi="Verdana" w:cs="Arial"/>
          <w:noProof/>
        </w:rPr>
      </w:pPr>
    </w:p>
    <w:p w14:paraId="13BB07CB" w14:textId="77777777" w:rsidR="0012373D" w:rsidRPr="006C38A3" w:rsidRDefault="0012373D" w:rsidP="6CBE2868">
      <w:pPr>
        <w:jc w:val="both"/>
        <w:rPr>
          <w:rFonts w:ascii="Verdana" w:hAnsi="Verdana" w:cs="Arial"/>
          <w:b/>
          <w:noProof/>
        </w:rPr>
      </w:pPr>
      <w:r w:rsidRPr="006C38A3">
        <w:rPr>
          <w:rFonts w:ascii="Verdana" w:hAnsi="Verdana" w:cs="Arial"/>
          <w:b/>
          <w:noProof/>
        </w:rPr>
        <w:lastRenderedPageBreak/>
        <w:t xml:space="preserve">4. PRODUKTO, KURIAM PRAŠOMA FINANSAVIMO, </w:t>
      </w:r>
      <w:r w:rsidRPr="006C38A3">
        <w:rPr>
          <w:rFonts w:ascii="Verdana" w:hAnsi="Verdana"/>
          <w:b/>
          <w:noProof/>
        </w:rPr>
        <w:t>KŪRIMO (TOBULINIMO)</w:t>
      </w:r>
      <w:r w:rsidRPr="006C38A3">
        <w:rPr>
          <w:rFonts w:ascii="Verdana" w:hAnsi="Verdana"/>
          <w:noProof/>
        </w:rPr>
        <w:t xml:space="preserve"> </w:t>
      </w:r>
      <w:r w:rsidRPr="006C38A3">
        <w:rPr>
          <w:rFonts w:ascii="Verdana" w:hAnsi="Verdana" w:cs="Arial"/>
          <w:b/>
          <w:noProof/>
        </w:rPr>
        <w:t>PLANAS</w:t>
      </w:r>
    </w:p>
    <w:p w14:paraId="0926AD26" w14:textId="77777777" w:rsidR="0012373D" w:rsidRPr="006C38A3" w:rsidRDefault="0012373D" w:rsidP="002E50EF">
      <w:pPr>
        <w:rPr>
          <w:rFonts w:ascii="Verdana" w:hAnsi="Verdana" w:cs="Arial"/>
          <w:noProof/>
        </w:rPr>
      </w:pPr>
    </w:p>
    <w:p w14:paraId="49441A6B" w14:textId="13BF5EE6" w:rsidR="0012373D" w:rsidRPr="006C38A3" w:rsidRDefault="0012373D" w:rsidP="35C1F0F0">
      <w:pPr>
        <w:jc w:val="both"/>
        <w:rPr>
          <w:rFonts w:ascii="Verdana" w:hAnsi="Verdana" w:cs="Arial"/>
          <w:noProof/>
        </w:rPr>
      </w:pPr>
      <w:r w:rsidRPr="006C38A3">
        <w:rPr>
          <w:rFonts w:ascii="Verdana" w:hAnsi="Verdana" w:cs="Arial"/>
          <w:noProof/>
        </w:rPr>
        <w:t xml:space="preserve">4.1. </w:t>
      </w:r>
      <w:r w:rsidR="002E6283" w:rsidRPr="006C38A3">
        <w:rPr>
          <w:rFonts w:ascii="Verdana" w:hAnsi="Verdana" w:cs="Arial"/>
          <w:noProof/>
        </w:rPr>
        <w:t>Pareiškėjo</w:t>
      </w:r>
      <w:r w:rsidR="00F70AE3" w:rsidRPr="006C38A3">
        <w:rPr>
          <w:rFonts w:ascii="Verdana" w:hAnsi="Verdana" w:cs="Arial"/>
          <w:noProof/>
        </w:rPr>
        <w:t>/partnerio</w:t>
      </w:r>
      <w:r w:rsidR="002E6283" w:rsidRPr="006C38A3">
        <w:rPr>
          <w:rFonts w:ascii="Verdana" w:hAnsi="Verdana" w:cs="Arial"/>
          <w:noProof/>
        </w:rPr>
        <w:t xml:space="preserve"> registracijos adresas ir </w:t>
      </w:r>
      <w:r w:rsidR="00925F64" w:rsidRPr="006C38A3">
        <w:rPr>
          <w:rFonts w:ascii="Verdana" w:hAnsi="Verdana" w:cs="Arial"/>
          <w:noProof/>
        </w:rPr>
        <w:t>p</w:t>
      </w:r>
      <w:r w:rsidRPr="006C38A3">
        <w:rPr>
          <w:rFonts w:ascii="Verdana" w:hAnsi="Verdana" w:cs="Arial"/>
          <w:noProof/>
        </w:rPr>
        <w:t>rojekto įgyvendinimo vieta</w:t>
      </w:r>
      <w:r w:rsidR="00925F64" w:rsidRPr="006C38A3">
        <w:rPr>
          <w:rFonts w:ascii="Verdana" w:hAnsi="Verdana" w:cs="Arial"/>
          <w:noProof/>
        </w:rPr>
        <w:t xml:space="preserve"> (</w:t>
      </w:r>
      <w:r w:rsidRPr="006C38A3">
        <w:rPr>
          <w:rFonts w:ascii="Verdana" w:hAnsi="Verdana" w:cs="Arial"/>
          <w:noProof/>
        </w:rPr>
        <w:t>tikslus adresas</w:t>
      </w:r>
      <w:r w:rsidR="00925F64" w:rsidRPr="006C38A3">
        <w:rPr>
          <w:rFonts w:ascii="Verdana" w:hAnsi="Verdana" w:cs="Arial"/>
          <w:noProof/>
        </w:rPr>
        <w:t>)</w:t>
      </w:r>
      <w:r w:rsidR="7DEB6D93" w:rsidRPr="006C38A3">
        <w:rPr>
          <w:rFonts w:ascii="Verdana" w:hAnsi="Verdana" w:cs="Arial"/>
          <w:noProof/>
        </w:rPr>
        <w:t>:</w:t>
      </w:r>
      <w:r w:rsidR="00623641" w:rsidRPr="006C38A3">
        <w:rPr>
          <w:rFonts w:ascii="Verdana" w:hAnsi="Verdana" w:cs="Arial"/>
          <w:noProof/>
        </w:rPr>
        <w:t xml:space="preserve"> </w:t>
      </w:r>
    </w:p>
    <w:p w14:paraId="2FA85168" w14:textId="126FC9EF" w:rsidR="00D21F60" w:rsidRPr="006C38A3" w:rsidRDefault="00D21F60" w:rsidP="35C1F0F0">
      <w:pPr>
        <w:jc w:val="both"/>
        <w:rPr>
          <w:rFonts w:ascii="Verdana" w:hAnsi="Verdana" w:cs="Arial"/>
          <w:noProof/>
        </w:rPr>
      </w:pPr>
      <w:r w:rsidRPr="006C38A3">
        <w:rPr>
          <w:rFonts w:ascii="Verdana" w:hAnsi="Verdana" w:cs="Arial"/>
          <w:noProof/>
        </w:rPr>
        <w:t>Registracijos adresas: Vokiečių g. 85, Kaunas, LT-45261</w:t>
      </w:r>
      <w:r w:rsidR="00C97C2C" w:rsidRPr="006C38A3">
        <w:rPr>
          <w:rFonts w:ascii="Verdana" w:hAnsi="Verdana" w:cs="Arial"/>
          <w:noProof/>
        </w:rPr>
        <w:t xml:space="preserve"> </w:t>
      </w:r>
    </w:p>
    <w:p w14:paraId="1A307626" w14:textId="42AE0E7D" w:rsidR="002B61FC" w:rsidRPr="006C38A3" w:rsidRDefault="002B61FC" w:rsidP="002B61FC">
      <w:pPr>
        <w:rPr>
          <w:rFonts w:ascii="Times New Roman" w:hAnsi="Times New Roman"/>
          <w:noProof/>
          <w:sz w:val="24"/>
        </w:rPr>
      </w:pPr>
      <w:r w:rsidRPr="006C38A3">
        <w:rPr>
          <w:noProof/>
        </w:rPr>
        <w:t xml:space="preserve">Projekto veiklos bus vykdomos MB “Everoptics” patalpose adresu Studentų g. 65-507, Kaunas, valdomomis </w:t>
      </w:r>
      <w:r w:rsidR="00EA206F" w:rsidRPr="006C38A3">
        <w:rPr>
          <w:noProof/>
        </w:rPr>
        <w:t>verslo inkubavimo sutarties pagrindu pagrindu su VšĮ „Kauno Tech Parkas“</w:t>
      </w:r>
      <w:r w:rsidRPr="006C38A3">
        <w:rPr>
          <w:noProof/>
        </w:rPr>
        <w:t xml:space="preserve">. </w:t>
      </w:r>
    </w:p>
    <w:p w14:paraId="24E8C00F" w14:textId="101CB7F3" w:rsidR="002B61FC" w:rsidRPr="006C38A3" w:rsidRDefault="002B61FC" w:rsidP="35C1F0F0">
      <w:pPr>
        <w:jc w:val="both"/>
        <w:rPr>
          <w:rFonts w:ascii="Verdana" w:hAnsi="Verdana" w:cs="Arial"/>
          <w:noProof/>
        </w:rPr>
      </w:pPr>
    </w:p>
    <w:p w14:paraId="38C9971B" w14:textId="77777777" w:rsidR="002B61FC" w:rsidRPr="006C38A3" w:rsidRDefault="002B61FC" w:rsidP="35C1F0F0">
      <w:pPr>
        <w:jc w:val="both"/>
        <w:rPr>
          <w:rFonts w:ascii="Verdana" w:hAnsi="Verdana" w:cs="Arial"/>
          <w:noProof/>
        </w:rPr>
      </w:pPr>
    </w:p>
    <w:p w14:paraId="2BCD3956" w14:textId="3BABD6BB" w:rsidR="0012373D" w:rsidRPr="006C38A3" w:rsidRDefault="67E223E7" w:rsidP="002E50EF">
      <w:pPr>
        <w:jc w:val="both"/>
        <w:rPr>
          <w:rFonts w:ascii="Verdana" w:hAnsi="Verdana" w:cs="Arial"/>
          <w:noProof/>
        </w:rPr>
      </w:pPr>
      <w:r w:rsidRPr="006C38A3">
        <w:rPr>
          <w:rFonts w:ascii="Verdana" w:hAnsi="Verdana" w:cs="Arial"/>
          <w:noProof/>
        </w:rPr>
        <w:t xml:space="preserve">4.1.1. </w:t>
      </w:r>
      <w:r w:rsidR="00623641" w:rsidRPr="006C38A3">
        <w:rPr>
          <w:rFonts w:ascii="Verdana" w:hAnsi="Verdana" w:cs="Arial"/>
          <w:noProof/>
        </w:rPr>
        <w:t>Pateikiama</w:t>
      </w:r>
      <w:r w:rsidR="4E68261D" w:rsidRPr="006C38A3">
        <w:rPr>
          <w:rFonts w:ascii="Verdana" w:hAnsi="Verdana" w:cs="Arial"/>
          <w:noProof/>
        </w:rPr>
        <w:t>s</w:t>
      </w:r>
      <w:r w:rsidR="00085782" w:rsidRPr="006C38A3">
        <w:rPr>
          <w:rFonts w:ascii="Verdana" w:hAnsi="Verdana" w:cs="Arial"/>
          <w:noProof/>
        </w:rPr>
        <w:t xml:space="preserve"> </w:t>
      </w:r>
      <w:r w:rsidR="00623641" w:rsidRPr="006C38A3">
        <w:rPr>
          <w:rFonts w:ascii="Verdana" w:hAnsi="Verdana" w:cs="Arial"/>
          <w:noProof/>
        </w:rPr>
        <w:t>pagrindimas</w:t>
      </w:r>
      <w:r w:rsidR="00B163B7" w:rsidRPr="006C38A3">
        <w:rPr>
          <w:rFonts w:ascii="Verdana" w:hAnsi="Verdana" w:cs="Arial"/>
          <w:noProof/>
        </w:rPr>
        <w:t xml:space="preserve"> dėl projekto veiklų įgyvendinimo Vidurio ir vakarų Lietuvos regione</w:t>
      </w:r>
      <w:r w:rsidR="00085782" w:rsidRPr="006C38A3">
        <w:rPr>
          <w:rFonts w:ascii="Verdana" w:hAnsi="Verdana" w:cs="Arial"/>
          <w:noProof/>
        </w:rPr>
        <w:t xml:space="preserve"> bei įrodantys dokumentai</w:t>
      </w:r>
      <w:r w:rsidR="617B8D83" w:rsidRPr="006C38A3">
        <w:rPr>
          <w:rFonts w:ascii="Verdana" w:hAnsi="Verdana" w:cs="Arial"/>
          <w:noProof/>
        </w:rPr>
        <w:t>:</w:t>
      </w:r>
    </w:p>
    <w:p w14:paraId="4A59924F" w14:textId="77777777" w:rsidR="00C97C2C" w:rsidRPr="006C38A3" w:rsidRDefault="00C97C2C" w:rsidP="002E50EF">
      <w:pPr>
        <w:jc w:val="both"/>
        <w:rPr>
          <w:rFonts w:ascii="Verdana" w:hAnsi="Verdana" w:cs="Arial"/>
          <w:noProof/>
        </w:rPr>
      </w:pPr>
    </w:p>
    <w:p w14:paraId="2893D3F9" w14:textId="48BDD176" w:rsidR="00C97C2C" w:rsidRPr="006C38A3" w:rsidRDefault="00EA206F" w:rsidP="00C97C2C">
      <w:pPr>
        <w:jc w:val="both"/>
        <w:rPr>
          <w:rFonts w:ascii="Verdana" w:hAnsi="Verdana" w:cs="Arial"/>
          <w:noProof/>
        </w:rPr>
      </w:pPr>
      <w:r w:rsidRPr="006C38A3">
        <w:rPr>
          <w:rFonts w:ascii="Verdana" w:hAnsi="Verdana" w:cs="Arial"/>
          <w:noProof/>
        </w:rPr>
        <w:t>MB „Everoptics“ yra registruota adresu Vokiečių g. 85, Kaunas;</w:t>
      </w:r>
      <w:r w:rsidR="00C97C2C" w:rsidRPr="006C38A3">
        <w:rPr>
          <w:rFonts w:ascii="Verdana" w:hAnsi="Verdana" w:cs="Arial"/>
          <w:noProof/>
        </w:rPr>
        <w:t xml:space="preserve"> (elektroninis sertifikuotas juridinių asmenų registro išrašas: </w:t>
      </w:r>
      <w:hyperlink r:id="rId16" w:history="1">
        <w:r w:rsidR="00C97C2C" w:rsidRPr="006C38A3">
          <w:rPr>
            <w:rStyle w:val="Hyperlink"/>
            <w:rFonts w:ascii="Verdana" w:hAnsi="Verdana" w:cs="Arial"/>
            <w:noProof/>
          </w:rPr>
          <w:t>https://www.registrucentras.lt/jar/esi/perziura.php</w:t>
        </w:r>
      </w:hyperlink>
      <w:r w:rsidR="00C97C2C" w:rsidRPr="006C38A3">
        <w:rPr>
          <w:rFonts w:ascii="Verdana" w:hAnsi="Verdana" w:cs="Arial"/>
          <w:noProof/>
        </w:rPr>
        <w:t>; prieigos raktas</w:t>
      </w:r>
      <w:r w:rsidR="00B63095" w:rsidRPr="006C38A3">
        <w:rPr>
          <w:rFonts w:ascii="Verdana" w:hAnsi="Verdana" w:cs="Arial"/>
          <w:noProof/>
        </w:rPr>
        <w:t>:</w:t>
      </w:r>
      <w:r w:rsidR="00C97C2C" w:rsidRPr="006C38A3">
        <w:rPr>
          <w:rFonts w:ascii="Verdana" w:hAnsi="Verdana" w:cs="Arial"/>
          <w:noProof/>
        </w:rPr>
        <w:t xml:space="preserve"> 00-3205090-1180733)</w:t>
      </w:r>
    </w:p>
    <w:p w14:paraId="6F78DB8C" w14:textId="4A37BC9E" w:rsidR="00EA206F" w:rsidRPr="006C38A3" w:rsidRDefault="00EA206F" w:rsidP="002E50EF">
      <w:pPr>
        <w:jc w:val="both"/>
        <w:rPr>
          <w:rFonts w:ascii="Verdana" w:hAnsi="Verdana" w:cs="Arial"/>
          <w:noProof/>
        </w:rPr>
      </w:pPr>
    </w:p>
    <w:p w14:paraId="022DB62E" w14:textId="6A9BB4E9" w:rsidR="003E64FA" w:rsidRPr="006C38A3" w:rsidRDefault="003E64FA" w:rsidP="003E64FA">
      <w:pPr>
        <w:rPr>
          <w:rFonts w:ascii="Times New Roman" w:hAnsi="Times New Roman"/>
          <w:noProof/>
          <w:sz w:val="24"/>
        </w:rPr>
      </w:pPr>
      <w:r w:rsidRPr="006C38A3">
        <w:rPr>
          <w:rFonts w:ascii="Verdana" w:hAnsi="Verdana" w:cs="Arial"/>
          <w:noProof/>
        </w:rPr>
        <w:t>MB „Everoptics“ v</w:t>
      </w:r>
      <w:r w:rsidR="00EA206F" w:rsidRPr="006C38A3">
        <w:rPr>
          <w:rFonts w:ascii="Verdana" w:hAnsi="Verdana" w:cs="Arial"/>
          <w:noProof/>
        </w:rPr>
        <w:t>eikl</w:t>
      </w:r>
      <w:r w:rsidRPr="006C38A3">
        <w:rPr>
          <w:rFonts w:ascii="Verdana" w:hAnsi="Verdana" w:cs="Arial"/>
          <w:noProof/>
        </w:rPr>
        <w:t xml:space="preserve">ą vykdo </w:t>
      </w:r>
      <w:r w:rsidRPr="006C38A3">
        <w:rPr>
          <w:noProof/>
        </w:rPr>
        <w:t>patalpose adresu Studentų g. 65-507, Kaunas, valdomomis verslo inkubavimo sutarties pagrindu pagrindu su VšĮ „Kauno Tech Parkas“</w:t>
      </w:r>
      <w:r w:rsidR="00C97C2C" w:rsidRPr="006C38A3">
        <w:rPr>
          <w:noProof/>
        </w:rPr>
        <w:t xml:space="preserve">. </w:t>
      </w:r>
      <w:r w:rsidR="00C97C2C" w:rsidRPr="006C38A3">
        <w:rPr>
          <w:rFonts w:ascii="Verdana" w:hAnsi="Verdana" w:cs="Arial"/>
          <w:noProof/>
        </w:rPr>
        <w:t xml:space="preserve">MB „Everoptics“ </w:t>
      </w:r>
      <w:r w:rsidR="00770420" w:rsidRPr="006C38A3">
        <w:rPr>
          <w:noProof/>
        </w:rPr>
        <w:t xml:space="preserve"> </w:t>
      </w:r>
      <w:r w:rsidR="00C97C2C" w:rsidRPr="006C38A3">
        <w:rPr>
          <w:noProof/>
        </w:rPr>
        <w:t>neturi padalinių ir nevykdo veiklos jokiame kitame Lietuvos regione;</w:t>
      </w:r>
      <w:r w:rsidR="00770420" w:rsidRPr="006C38A3">
        <w:rPr>
          <w:noProof/>
        </w:rPr>
        <w:t xml:space="preserve"> </w:t>
      </w:r>
      <w:r w:rsidR="00C97C2C" w:rsidRPr="006C38A3">
        <w:rPr>
          <w:noProof/>
        </w:rPr>
        <w:t xml:space="preserve">savo valdomose patalpose </w:t>
      </w:r>
      <w:r w:rsidR="00B63095" w:rsidRPr="006C38A3">
        <w:rPr>
          <w:noProof/>
        </w:rPr>
        <w:t xml:space="preserve">planuoja vykdyti projekto </w:t>
      </w:r>
      <w:r w:rsidR="00770420" w:rsidRPr="006C38A3">
        <w:rPr>
          <w:noProof/>
        </w:rPr>
        <w:t>veiklas.</w:t>
      </w:r>
    </w:p>
    <w:p w14:paraId="73E1A533" w14:textId="6AEC6A8A" w:rsidR="004F0DC6" w:rsidRPr="006C38A3" w:rsidRDefault="003E64FA" w:rsidP="00B5542D">
      <w:pPr>
        <w:jc w:val="both"/>
        <w:rPr>
          <w:rFonts w:ascii="Verdana" w:hAnsi="Verdana" w:cs="Arial"/>
          <w:noProof/>
        </w:rPr>
      </w:pPr>
      <w:r w:rsidRPr="006C38A3">
        <w:rPr>
          <w:rFonts w:ascii="Verdana" w:hAnsi="Verdana" w:cs="Arial"/>
          <w:noProof/>
        </w:rPr>
        <w:t>Pridedami įrodantys dokumentai:</w:t>
      </w:r>
    </w:p>
    <w:p w14:paraId="10FA78B4" w14:textId="6DD7338D" w:rsidR="003E64FA" w:rsidRPr="008F72F6" w:rsidRDefault="00B44DCE" w:rsidP="00C97C2C">
      <w:pPr>
        <w:pStyle w:val="ListParagraph"/>
        <w:numPr>
          <w:ilvl w:val="0"/>
          <w:numId w:val="11"/>
        </w:numPr>
        <w:rPr>
          <w:rFonts w:ascii="Verdana" w:hAnsi="Verdana" w:cs="Arial"/>
          <w:noProof/>
          <w:color w:val="000000" w:themeColor="text1"/>
          <w:sz w:val="20"/>
          <w:szCs w:val="20"/>
        </w:rPr>
      </w:pPr>
      <w:r w:rsidRPr="006C38A3">
        <w:rPr>
          <w:rFonts w:ascii="Verdana" w:hAnsi="Verdana" w:cs="Arial"/>
          <w:noProof/>
          <w:sz w:val="20"/>
          <w:szCs w:val="20"/>
        </w:rPr>
        <w:t>Verslo inkubavimo sutartis su VšĮ „Kauno Tech Parkas</w:t>
      </w:r>
      <w:r w:rsidRPr="008F72F6">
        <w:rPr>
          <w:rFonts w:ascii="Verdana" w:hAnsi="Verdana" w:cs="Arial"/>
          <w:noProof/>
          <w:color w:val="000000" w:themeColor="text1"/>
          <w:sz w:val="20"/>
          <w:szCs w:val="20"/>
        </w:rPr>
        <w:t>“ („Verslo inkubavimo sutartis.pdf“)</w:t>
      </w:r>
    </w:p>
    <w:p w14:paraId="54D752BF" w14:textId="5EC73FC7" w:rsidR="00B44DCE" w:rsidRPr="008F72F6" w:rsidRDefault="00B44DCE" w:rsidP="00C97C2C">
      <w:pPr>
        <w:pStyle w:val="ListParagraph"/>
        <w:numPr>
          <w:ilvl w:val="0"/>
          <w:numId w:val="11"/>
        </w:numPr>
        <w:jc w:val="both"/>
        <w:rPr>
          <w:rFonts w:ascii="Verdana" w:hAnsi="Verdana" w:cs="Arial"/>
          <w:noProof/>
          <w:color w:val="000000" w:themeColor="text1"/>
          <w:sz w:val="20"/>
          <w:szCs w:val="20"/>
        </w:rPr>
      </w:pPr>
      <w:r w:rsidRPr="008F72F6">
        <w:rPr>
          <w:rFonts w:ascii="Verdana" w:hAnsi="Verdana" w:cs="Arial"/>
          <w:noProof/>
          <w:color w:val="000000" w:themeColor="text1"/>
          <w:sz w:val="20"/>
          <w:szCs w:val="20"/>
        </w:rPr>
        <w:t>Verslo inkubavimo sutarties priedas, detalizuojantis VšĮ „Kauno Tech Parkas“ teikiamą patalpų nuomos paslaugą inkubuojamoms įmonėms („Pažyma dėl patalpų naudojimo kainos teikiant verslo inkubavimo paslaugas.pdf“)</w:t>
      </w:r>
    </w:p>
    <w:p w14:paraId="464B53CB" w14:textId="77777777" w:rsidR="006C03EA" w:rsidRPr="006C38A3" w:rsidRDefault="006C03EA" w:rsidP="002E50EF">
      <w:pPr>
        <w:jc w:val="both"/>
        <w:rPr>
          <w:rFonts w:ascii="Verdana" w:hAnsi="Verdana" w:cs="Arial"/>
          <w:noProof/>
        </w:rPr>
      </w:pPr>
    </w:p>
    <w:p w14:paraId="7B1D6A5C" w14:textId="09216BDA" w:rsidR="0012373D" w:rsidRPr="006C38A3" w:rsidRDefault="0012373D" w:rsidP="0012373D">
      <w:pPr>
        <w:jc w:val="both"/>
        <w:rPr>
          <w:rFonts w:ascii="Verdana" w:hAnsi="Verdana"/>
          <w:noProof/>
        </w:rPr>
      </w:pPr>
      <w:r w:rsidRPr="006C38A3">
        <w:rPr>
          <w:rFonts w:ascii="Verdana" w:hAnsi="Verdana" w:cs="Arial"/>
          <w:noProof/>
        </w:rPr>
        <w:t xml:space="preserve">4.2. </w:t>
      </w:r>
      <w:r w:rsidR="006C03EA" w:rsidRPr="006C38A3">
        <w:rPr>
          <w:rFonts w:ascii="Verdana" w:hAnsi="Verdana" w:cs="Arial"/>
          <w:noProof/>
        </w:rPr>
        <w:t xml:space="preserve">Projekto vykdymo </w:t>
      </w:r>
      <w:r w:rsidRPr="006C38A3">
        <w:rPr>
          <w:rFonts w:ascii="Verdana" w:hAnsi="Verdana" w:cs="Arial"/>
          <w:noProof/>
        </w:rPr>
        <w:t xml:space="preserve">komanda: pagrindžiama, kad </w:t>
      </w:r>
      <w:r w:rsidRPr="006C38A3">
        <w:rPr>
          <w:rFonts w:ascii="Verdana" w:hAnsi="Verdana"/>
          <w:noProof/>
        </w:rPr>
        <w:t xml:space="preserve">pareiškėjas turi (arba yra numatęs) pakankamą kiekį </w:t>
      </w:r>
      <w:r w:rsidR="009A458F" w:rsidRPr="006C38A3">
        <w:rPr>
          <w:rFonts w:ascii="Verdana" w:hAnsi="Verdana"/>
          <w:noProof/>
        </w:rPr>
        <w:t>tinkamos</w:t>
      </w:r>
      <w:r w:rsidRPr="006C38A3">
        <w:rPr>
          <w:rFonts w:ascii="Verdana" w:hAnsi="Verdana"/>
          <w:noProof/>
        </w:rPr>
        <w:t xml:space="preserve"> kvalifikacijos projektą vykdysiančių asmenų, nurodomas MTEP veiklų projekto vadovas (</w:t>
      </w:r>
      <w:r w:rsidR="006C03EA" w:rsidRPr="006C38A3">
        <w:rPr>
          <w:rFonts w:ascii="Verdana" w:hAnsi="Verdana"/>
          <w:noProof/>
        </w:rPr>
        <w:t xml:space="preserve">ši funkcija negali būti priskirta </w:t>
      </w:r>
      <w:r w:rsidRPr="006C38A3">
        <w:rPr>
          <w:rFonts w:ascii="Verdana" w:hAnsi="Verdana"/>
          <w:noProof/>
        </w:rPr>
        <w:t xml:space="preserve">administravimo veiklų </w:t>
      </w:r>
      <w:r w:rsidR="006C03EA" w:rsidRPr="006C38A3">
        <w:rPr>
          <w:rFonts w:ascii="Verdana" w:hAnsi="Verdana"/>
          <w:noProof/>
        </w:rPr>
        <w:t>projekto vadovui</w:t>
      </w:r>
      <w:r w:rsidRPr="006C38A3">
        <w:rPr>
          <w:rFonts w:ascii="Verdana" w:hAnsi="Verdana"/>
          <w:noProof/>
        </w:rPr>
        <w:t>).</w:t>
      </w:r>
    </w:p>
    <w:p w14:paraId="59E3F10B" w14:textId="77777777" w:rsidR="00566AE5" w:rsidRPr="006C38A3" w:rsidRDefault="00566AE5" w:rsidP="00566AE5">
      <w:pPr>
        <w:rPr>
          <w:rFonts w:ascii="Verdana" w:hAnsi="Verdana" w:cs="Arial"/>
          <w:noProof/>
        </w:rPr>
      </w:pPr>
    </w:p>
    <w:p w14:paraId="60FD363C" w14:textId="3AA1526D" w:rsidR="00566AE5" w:rsidRPr="006C38A3" w:rsidRDefault="00566AE5" w:rsidP="00566AE5">
      <w:pPr>
        <w:rPr>
          <w:rFonts w:ascii="Verdana" w:hAnsi="Verdana" w:cs="Arial"/>
          <w:noProof/>
        </w:rPr>
      </w:pPr>
      <w:r w:rsidRPr="006C38A3">
        <w:rPr>
          <w:rFonts w:ascii="Verdana" w:hAnsi="Verdana" w:cs="Arial"/>
          <w:noProof/>
        </w:rPr>
        <w:t>Sėkmingam projekto veiklų įgyvendinimui ir projekto tikslo pasiekimui iš esamų ir naujai įdarbintų darbuotojų bus sudaroma projekto vykdymo grupė. Projekto pareiškėjas MB „Everoptics“ projekto veikloms vykdyti numato įdarbinti du aukštos kvalifikacijos darbuotojus: MTEP vadovą ir vyriausiąjį tyrėją. O taip pat pirkti išorines finansininko paslaugas, siekiant užtikrinti patikimą buhalterinę apskaitą projekto metu. Projekto partneris UAB „Baltec CNC Technologies“ projekto užduotims įgyvendinti numato 4 skirtingos kvalifikacijos narių komandą. Planuojamą projekto vykdymo grupę sudarančių pareiškėjo ir partnerio įmonės darbuotojų, reikalingų norint užtikrinti sklandų numatytų projekte MTEP veiklų vykdymą, sąrašas pateikiamas žemiau esančiose lentelėse. Darbuotojų gyvenimo aprašymai, parodantys turimą patirtį, pateikiami kartu su paraiška.</w:t>
      </w:r>
    </w:p>
    <w:p w14:paraId="62333175" w14:textId="77777777" w:rsidR="00566AE5" w:rsidRPr="006C38A3" w:rsidRDefault="00566AE5" w:rsidP="0012373D">
      <w:pPr>
        <w:jc w:val="both"/>
        <w:rPr>
          <w:rFonts w:ascii="Verdana" w:hAnsi="Verdana"/>
          <w:noProof/>
        </w:rPr>
      </w:pPr>
    </w:p>
    <w:p w14:paraId="4187236D" w14:textId="77777777" w:rsidR="002F63B9" w:rsidRPr="006C38A3" w:rsidRDefault="002F63B9" w:rsidP="0012373D">
      <w:pPr>
        <w:jc w:val="both"/>
        <w:rPr>
          <w:rFonts w:ascii="Verdana" w:hAnsi="Verdana" w:cs="Arial"/>
          <w:noProof/>
        </w:rPr>
      </w:pPr>
    </w:p>
    <w:p w14:paraId="32864E9F" w14:textId="057E588E" w:rsidR="0012373D" w:rsidRPr="006C38A3" w:rsidRDefault="0012373D" w:rsidP="0012373D">
      <w:pPr>
        <w:jc w:val="both"/>
        <w:rPr>
          <w:rFonts w:ascii="Verdana" w:hAnsi="Verdana" w:cs="Arial"/>
          <w:noProof/>
        </w:rPr>
      </w:pPr>
      <w:r w:rsidRPr="006C38A3">
        <w:rPr>
          <w:rFonts w:ascii="Verdana" w:hAnsi="Verdana" w:cs="Arial"/>
          <w:noProof/>
        </w:rPr>
        <w:t xml:space="preserve">4.2.1. Esami </w:t>
      </w:r>
      <w:r w:rsidR="00495DAD" w:rsidRPr="006C38A3">
        <w:rPr>
          <w:rFonts w:ascii="Verdana" w:hAnsi="Verdana" w:cs="Arial"/>
          <w:noProof/>
        </w:rPr>
        <w:t xml:space="preserve">pareiškėjo </w:t>
      </w:r>
      <w:r w:rsidR="00CE0253" w:rsidRPr="006C38A3">
        <w:rPr>
          <w:rFonts w:ascii="Verdana" w:hAnsi="Verdana" w:cs="Arial"/>
          <w:noProof/>
        </w:rPr>
        <w:t>ir partneri</w:t>
      </w:r>
      <w:r w:rsidR="0099387B" w:rsidRPr="006C38A3">
        <w:rPr>
          <w:rFonts w:ascii="Verdana" w:hAnsi="Verdana" w:cs="Arial"/>
          <w:noProof/>
        </w:rPr>
        <w:t>o</w:t>
      </w:r>
      <w:r w:rsidR="00926D1C" w:rsidRPr="006C38A3">
        <w:rPr>
          <w:rFonts w:ascii="Verdana" w:hAnsi="Verdana" w:cs="Arial"/>
          <w:noProof/>
        </w:rPr>
        <w:t xml:space="preserve"> </w:t>
      </w:r>
      <w:r w:rsidRPr="006C38A3">
        <w:rPr>
          <w:rFonts w:ascii="Verdana" w:hAnsi="Verdana" w:cs="Arial"/>
          <w:noProof/>
        </w:rPr>
        <w:t xml:space="preserve">darbuotojai, kurie bus atsakingi </w:t>
      </w:r>
      <w:r w:rsidR="000110FD" w:rsidRPr="006C38A3">
        <w:rPr>
          <w:rFonts w:ascii="Verdana" w:hAnsi="Verdana" w:cs="Arial"/>
          <w:noProof/>
        </w:rPr>
        <w:t xml:space="preserve">už </w:t>
      </w:r>
      <w:r w:rsidR="006C03EA" w:rsidRPr="006C38A3">
        <w:rPr>
          <w:rFonts w:ascii="Verdana" w:hAnsi="Verdana" w:cs="Arial"/>
          <w:noProof/>
        </w:rPr>
        <w:t xml:space="preserve">MTEP </w:t>
      </w:r>
      <w:r w:rsidRPr="006C38A3">
        <w:rPr>
          <w:rFonts w:ascii="Verdana" w:hAnsi="Verdana" w:cs="Arial"/>
          <w:noProof/>
        </w:rPr>
        <w:t xml:space="preserve">veiklų vykdymą: </w:t>
      </w:r>
    </w:p>
    <w:tbl>
      <w:tblPr>
        <w:tblW w:w="96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705"/>
        <w:gridCol w:w="3436"/>
      </w:tblGrid>
      <w:tr w:rsidR="0012373D" w:rsidRPr="006C38A3" w14:paraId="38D3635C" w14:textId="77777777" w:rsidTr="35C1F0F0">
        <w:trPr>
          <w:trHeight w:val="53"/>
          <w:tblHeader/>
        </w:trPr>
        <w:tc>
          <w:tcPr>
            <w:tcW w:w="2490" w:type="dxa"/>
            <w:shd w:val="clear" w:color="auto" w:fill="D9D9D9" w:themeFill="background1" w:themeFillShade="D9"/>
            <w:vAlign w:val="center"/>
          </w:tcPr>
          <w:p w14:paraId="658305B2"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Pareigos</w:t>
            </w:r>
          </w:p>
        </w:tc>
        <w:tc>
          <w:tcPr>
            <w:tcW w:w="3705" w:type="dxa"/>
            <w:shd w:val="clear" w:color="auto" w:fill="D9D9D9" w:themeFill="background1" w:themeFillShade="D9"/>
            <w:vAlign w:val="center"/>
          </w:tcPr>
          <w:p w14:paraId="6E7E78FE"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Atsakomybės sritis, vykdant MTEP veiklas</w:t>
            </w:r>
          </w:p>
        </w:tc>
        <w:tc>
          <w:tcPr>
            <w:tcW w:w="3436" w:type="dxa"/>
            <w:shd w:val="clear" w:color="auto" w:fill="D9D9D9" w:themeFill="background1" w:themeFillShade="D9"/>
            <w:vAlign w:val="center"/>
          </w:tcPr>
          <w:p w14:paraId="04F4A7BB"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Minimalūs darbuotojų kvalifikacijai keliami reikalavimai</w:t>
            </w:r>
          </w:p>
        </w:tc>
      </w:tr>
      <w:tr w:rsidR="00AF57BD" w:rsidRPr="006C38A3" w14:paraId="4F23C067" w14:textId="77777777" w:rsidTr="35C1F0F0">
        <w:trPr>
          <w:trHeight w:val="53"/>
        </w:trPr>
        <w:tc>
          <w:tcPr>
            <w:tcW w:w="2490" w:type="dxa"/>
          </w:tcPr>
          <w:p w14:paraId="2097A3A1" w14:textId="7A9A4CF0" w:rsidR="00AF57BD" w:rsidRPr="006C38A3" w:rsidRDefault="00AF57BD" w:rsidP="00AF57BD">
            <w:pPr>
              <w:rPr>
                <w:rFonts w:ascii="Verdana" w:hAnsi="Verdana" w:cs="Arial"/>
                <w:noProof/>
              </w:rPr>
            </w:pPr>
            <w:r w:rsidRPr="006C38A3">
              <w:rPr>
                <w:rStyle w:val="markedcontent"/>
                <w:rFonts w:eastAsia="Calibri"/>
                <w:noProof/>
              </w:rPr>
              <w:t>Technologas</w:t>
            </w:r>
          </w:p>
        </w:tc>
        <w:tc>
          <w:tcPr>
            <w:tcW w:w="3705" w:type="dxa"/>
          </w:tcPr>
          <w:p w14:paraId="549F5753" w14:textId="77777777" w:rsidR="000C170A" w:rsidRPr="006C38A3" w:rsidRDefault="000C170A" w:rsidP="000C170A">
            <w:pPr>
              <w:pStyle w:val="ListParagraph"/>
              <w:numPr>
                <w:ilvl w:val="0"/>
                <w:numId w:val="20"/>
              </w:numPr>
              <w:ind w:left="360"/>
              <w:rPr>
                <w:rFonts w:ascii="Verdana" w:hAnsi="Verdana" w:cs="Arial"/>
                <w:noProof/>
                <w:sz w:val="20"/>
                <w:szCs w:val="20"/>
              </w:rPr>
            </w:pPr>
            <w:r w:rsidRPr="006C38A3">
              <w:rPr>
                <w:rFonts w:ascii="Verdana" w:hAnsi="Verdana" w:cs="Arial"/>
                <w:noProof/>
                <w:sz w:val="20"/>
                <w:szCs w:val="20"/>
              </w:rPr>
              <w:t>Specifinių detalių, skirtų kuriamo prototipo vystymui, gamyba CNC staklėmis, pirmos iteracijos metu;</w:t>
            </w:r>
          </w:p>
          <w:p w14:paraId="7FE5EEA7" w14:textId="77777777" w:rsidR="000C170A" w:rsidRPr="006C38A3" w:rsidRDefault="000C170A" w:rsidP="000C170A">
            <w:pPr>
              <w:pStyle w:val="ListParagraph"/>
              <w:numPr>
                <w:ilvl w:val="0"/>
                <w:numId w:val="20"/>
              </w:numPr>
              <w:ind w:left="360"/>
              <w:rPr>
                <w:rFonts w:ascii="Verdana" w:hAnsi="Verdana" w:cs="Arial"/>
                <w:noProof/>
                <w:sz w:val="20"/>
                <w:szCs w:val="20"/>
              </w:rPr>
            </w:pPr>
            <w:r w:rsidRPr="006C38A3">
              <w:rPr>
                <w:rFonts w:ascii="Verdana" w:hAnsi="Verdana" w:cs="Arial"/>
                <w:noProof/>
                <w:sz w:val="20"/>
                <w:szCs w:val="20"/>
              </w:rPr>
              <w:t>Gamybos proceso priežiūra ir gamybos proceso atsikartojamumo užtikrinimas</w:t>
            </w:r>
          </w:p>
          <w:p w14:paraId="196DE249" w14:textId="77777777" w:rsidR="000C170A" w:rsidRPr="006C38A3" w:rsidRDefault="000C170A" w:rsidP="000C170A">
            <w:pPr>
              <w:pStyle w:val="ListParagraph"/>
              <w:numPr>
                <w:ilvl w:val="0"/>
                <w:numId w:val="20"/>
              </w:numPr>
              <w:ind w:left="360"/>
              <w:rPr>
                <w:rFonts w:ascii="Verdana" w:hAnsi="Verdana" w:cs="Arial"/>
                <w:noProof/>
                <w:sz w:val="20"/>
                <w:szCs w:val="20"/>
              </w:rPr>
            </w:pPr>
            <w:r w:rsidRPr="006C38A3">
              <w:rPr>
                <w:rFonts w:ascii="Verdana" w:hAnsi="Verdana" w:cs="Arial"/>
                <w:noProof/>
                <w:sz w:val="20"/>
                <w:szCs w:val="20"/>
              </w:rPr>
              <w:lastRenderedPageBreak/>
              <w:t>Techninių brėžinių patikra prieš gamybos procesą;</w:t>
            </w:r>
          </w:p>
          <w:p w14:paraId="746D1DD8" w14:textId="0FC526CB" w:rsidR="00AF57BD" w:rsidRPr="006C38A3" w:rsidRDefault="000C170A" w:rsidP="000C170A">
            <w:pPr>
              <w:pStyle w:val="ListParagraph"/>
              <w:numPr>
                <w:ilvl w:val="0"/>
                <w:numId w:val="20"/>
              </w:numPr>
              <w:ind w:left="360"/>
              <w:rPr>
                <w:rFonts w:ascii="Verdana" w:hAnsi="Verdana" w:cs="Arial"/>
                <w:noProof/>
                <w:sz w:val="20"/>
                <w:szCs w:val="20"/>
              </w:rPr>
            </w:pPr>
            <w:r w:rsidRPr="006C38A3">
              <w:rPr>
                <w:rFonts w:ascii="Verdana" w:hAnsi="Verdana" w:cs="Arial"/>
                <w:noProof/>
                <w:sz w:val="20"/>
                <w:szCs w:val="20"/>
              </w:rPr>
              <w:t>Gamybos proceso metu stebimų neatitikimų (dėl fizinių ir techninių priežasčių) registravimas ir aptarimas.</w:t>
            </w:r>
          </w:p>
        </w:tc>
        <w:tc>
          <w:tcPr>
            <w:tcW w:w="3436" w:type="dxa"/>
          </w:tcPr>
          <w:p w14:paraId="32DA2975" w14:textId="77777777" w:rsidR="000C170A" w:rsidRPr="006C38A3" w:rsidRDefault="000C170A" w:rsidP="000C170A">
            <w:pPr>
              <w:pStyle w:val="ListParagraph"/>
              <w:numPr>
                <w:ilvl w:val="0"/>
                <w:numId w:val="20"/>
              </w:numPr>
              <w:spacing w:line="252" w:lineRule="auto"/>
              <w:rPr>
                <w:rFonts w:ascii="Verdana" w:hAnsi="Verdana" w:cs="Arial"/>
                <w:noProof/>
                <w:sz w:val="20"/>
                <w:szCs w:val="20"/>
              </w:rPr>
            </w:pPr>
            <w:r w:rsidRPr="006C38A3">
              <w:rPr>
                <w:rFonts w:ascii="Verdana" w:hAnsi="Verdana" w:cs="Arial"/>
                <w:noProof/>
                <w:sz w:val="20"/>
                <w:szCs w:val="20"/>
              </w:rPr>
              <w:lastRenderedPageBreak/>
              <w:t>Aukštasis techninis išsilavinimas;</w:t>
            </w:r>
          </w:p>
          <w:p w14:paraId="04523481" w14:textId="77777777" w:rsidR="000C170A" w:rsidRPr="006C38A3" w:rsidRDefault="000C170A" w:rsidP="000C170A">
            <w:pPr>
              <w:pStyle w:val="ListParagraph"/>
              <w:numPr>
                <w:ilvl w:val="0"/>
                <w:numId w:val="20"/>
              </w:numPr>
              <w:spacing w:line="252" w:lineRule="auto"/>
              <w:rPr>
                <w:rFonts w:ascii="Verdana" w:hAnsi="Verdana" w:cs="Arial"/>
                <w:noProof/>
                <w:sz w:val="20"/>
                <w:szCs w:val="20"/>
              </w:rPr>
            </w:pPr>
            <w:r w:rsidRPr="006C38A3">
              <w:rPr>
                <w:rFonts w:ascii="Verdana" w:hAnsi="Verdana" w:cs="Arial"/>
                <w:noProof/>
                <w:sz w:val="20"/>
                <w:szCs w:val="20"/>
              </w:rPr>
              <w:t>Gebėjimas dirbti su projektavimo programomis, tokiomis kaip SolidWork, AutoCad ar pan.;</w:t>
            </w:r>
          </w:p>
          <w:p w14:paraId="191ED6D1" w14:textId="6DAF9774" w:rsidR="00AF57BD" w:rsidRPr="006C38A3" w:rsidRDefault="000C170A" w:rsidP="000C170A">
            <w:pPr>
              <w:pStyle w:val="ListParagraph"/>
              <w:numPr>
                <w:ilvl w:val="0"/>
                <w:numId w:val="20"/>
              </w:numPr>
              <w:spacing w:line="252" w:lineRule="auto"/>
              <w:rPr>
                <w:rFonts w:ascii="Verdana" w:hAnsi="Verdana" w:cs="Arial"/>
                <w:noProof/>
                <w:sz w:val="20"/>
                <w:szCs w:val="20"/>
              </w:rPr>
            </w:pPr>
            <w:r w:rsidRPr="006C38A3">
              <w:rPr>
                <w:rFonts w:ascii="Verdana" w:hAnsi="Verdana" w:cs="Arial"/>
                <w:noProof/>
                <w:sz w:val="20"/>
                <w:szCs w:val="20"/>
              </w:rPr>
              <w:lastRenderedPageBreak/>
              <w:t>Bent 3 metų darbo patirtis CNC staklėmis apdirbant medžiagas.</w:t>
            </w:r>
          </w:p>
        </w:tc>
      </w:tr>
      <w:tr w:rsidR="00AF57BD" w:rsidRPr="006C38A3" w14:paraId="4BC25A90" w14:textId="77777777" w:rsidTr="35C1F0F0">
        <w:trPr>
          <w:trHeight w:val="53"/>
        </w:trPr>
        <w:tc>
          <w:tcPr>
            <w:tcW w:w="2490" w:type="dxa"/>
          </w:tcPr>
          <w:p w14:paraId="20DB9F75" w14:textId="68080CAE" w:rsidR="00AF57BD" w:rsidRPr="006C38A3" w:rsidRDefault="00AF57BD" w:rsidP="00AF57BD">
            <w:pPr>
              <w:ind w:firstLine="0"/>
              <w:rPr>
                <w:rFonts w:ascii="Verdana" w:hAnsi="Verdana" w:cs="Arial"/>
                <w:noProof/>
                <w:color w:val="000000" w:themeColor="text1"/>
              </w:rPr>
            </w:pPr>
            <w:r w:rsidRPr="006C38A3">
              <w:rPr>
                <w:rStyle w:val="markedcontent"/>
                <w:rFonts w:eastAsia="Calibri"/>
                <w:noProof/>
                <w:color w:val="000000" w:themeColor="text1"/>
              </w:rPr>
              <w:lastRenderedPageBreak/>
              <w:t>Inžinierius-tyrėjas</w:t>
            </w:r>
          </w:p>
        </w:tc>
        <w:tc>
          <w:tcPr>
            <w:tcW w:w="3705" w:type="dxa"/>
          </w:tcPr>
          <w:p w14:paraId="155B59A0"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 xml:space="preserve">Sudėtingų ir specifinių detalių skirtų kuriamo prototipo vystymui, gamyba CNC staklėmis antros ir trečios iteracijos metu; </w:t>
            </w:r>
          </w:p>
          <w:p w14:paraId="6C8A0E36"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 xml:space="preserve">Gamybinių parametrų testavimas ir optimaliausio prietaiso veikimo režimo parinkimas visų trijų gamybinių iteracijų metu. </w:t>
            </w:r>
          </w:p>
          <w:p w14:paraId="07502B93"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Gamybos sistemos priežiūra, palaikymas ir iškilusių kliūčių šalinimas;</w:t>
            </w:r>
          </w:p>
          <w:p w14:paraId="20489FE3" w14:textId="77777777" w:rsidR="000C170A" w:rsidRPr="006C38A3" w:rsidRDefault="000C170A" w:rsidP="000C170A">
            <w:pPr>
              <w:pStyle w:val="ListParagraph"/>
              <w:numPr>
                <w:ilvl w:val="0"/>
                <w:numId w:val="20"/>
              </w:numPr>
              <w:ind w:left="360"/>
              <w:rPr>
                <w:rFonts w:ascii="Verdana" w:hAnsi="Verdana" w:cs="Arial"/>
                <w:noProof/>
                <w:color w:val="000000" w:themeColor="text1"/>
              </w:rPr>
            </w:pPr>
            <w:r w:rsidRPr="006C38A3">
              <w:rPr>
                <w:rFonts w:ascii="Verdana" w:hAnsi="Verdana"/>
                <w:noProof/>
                <w:sz w:val="20"/>
                <w:szCs w:val="20"/>
              </w:rPr>
              <w:t>Konsultacijų teikimas ruošiant techninių brėžinius;</w:t>
            </w:r>
          </w:p>
          <w:p w14:paraId="2481061A" w14:textId="4FFFB827" w:rsidR="00AF57BD" w:rsidRPr="006C38A3" w:rsidRDefault="000C170A" w:rsidP="000C170A">
            <w:pPr>
              <w:pStyle w:val="ListParagraph"/>
              <w:numPr>
                <w:ilvl w:val="0"/>
                <w:numId w:val="20"/>
              </w:numPr>
              <w:ind w:left="360"/>
              <w:rPr>
                <w:rFonts w:ascii="Verdana" w:hAnsi="Verdana" w:cs="Arial"/>
                <w:noProof/>
                <w:color w:val="000000" w:themeColor="text1"/>
              </w:rPr>
            </w:pPr>
            <w:r w:rsidRPr="006C38A3">
              <w:rPr>
                <w:rFonts w:ascii="Verdana" w:hAnsi="Verdana"/>
                <w:noProof/>
                <w:sz w:val="20"/>
                <w:szCs w:val="20"/>
              </w:rPr>
              <w:t>Rekomendacijų teikimas, parenkant gamybinius procesus, medžiagas ir apdirbimą.</w:t>
            </w:r>
          </w:p>
        </w:tc>
        <w:tc>
          <w:tcPr>
            <w:tcW w:w="3436" w:type="dxa"/>
          </w:tcPr>
          <w:p w14:paraId="54D01D09" w14:textId="77777777" w:rsidR="00AF57BD" w:rsidRPr="006C38A3" w:rsidRDefault="00AF57BD" w:rsidP="00AF57BD">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Aukštasis techninis išsilavinimas;</w:t>
            </w:r>
          </w:p>
          <w:p w14:paraId="4EF6CD91" w14:textId="77777777" w:rsidR="00AF57BD" w:rsidRPr="006C38A3" w:rsidRDefault="00AF57BD" w:rsidP="00AF57BD">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Bent 2 metų darbo patirtis CNC staklėmis apdirbant medžiagas;</w:t>
            </w:r>
          </w:p>
          <w:p w14:paraId="6D3911B5" w14:textId="77777777" w:rsidR="00AF57BD" w:rsidRPr="006C38A3" w:rsidRDefault="00AF57BD" w:rsidP="00AF57BD">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Gebėjimas dirbti su projektavimo programomis, tokiomis kaip SolidWork, AutoCad ar pan.;</w:t>
            </w:r>
          </w:p>
          <w:p w14:paraId="41694B62" w14:textId="77777777" w:rsidR="00AF57BD" w:rsidRPr="006C38A3" w:rsidRDefault="00AF57BD" w:rsidP="00AF57BD">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CNC įrangos palaikymo ir priežiūros procesų išmanymas;</w:t>
            </w:r>
          </w:p>
          <w:p w14:paraId="65916ECE" w14:textId="77777777" w:rsidR="000C170A" w:rsidRPr="006C38A3" w:rsidRDefault="00AF57BD" w:rsidP="000C170A">
            <w:pPr>
              <w:pStyle w:val="ListParagraph"/>
              <w:numPr>
                <w:ilvl w:val="0"/>
                <w:numId w:val="12"/>
              </w:numPr>
              <w:spacing w:line="252" w:lineRule="auto"/>
              <w:rPr>
                <w:rFonts w:ascii="Verdana" w:hAnsi="Verdana" w:cs="Arial"/>
                <w:noProof/>
              </w:rPr>
            </w:pPr>
            <w:r w:rsidRPr="006C38A3">
              <w:rPr>
                <w:rFonts w:ascii="Verdana" w:hAnsi="Verdana" w:cs="Arial"/>
                <w:noProof/>
                <w:sz w:val="20"/>
                <w:szCs w:val="20"/>
              </w:rPr>
              <w:t>Patirtis diegiant naujus gamybos įrengimus;</w:t>
            </w:r>
          </w:p>
          <w:p w14:paraId="04D3C893" w14:textId="0F12F6C4" w:rsidR="00AF57BD" w:rsidRPr="006C38A3" w:rsidRDefault="00AF57BD"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Patirtis vykdant MTEP pobūdžio veiklas/projektus, pritaikant CNC technologijas.</w:t>
            </w:r>
          </w:p>
        </w:tc>
      </w:tr>
      <w:tr w:rsidR="000C170A" w:rsidRPr="006C38A3" w14:paraId="41434D8A" w14:textId="77777777" w:rsidTr="35C1F0F0">
        <w:trPr>
          <w:trHeight w:val="53"/>
        </w:trPr>
        <w:tc>
          <w:tcPr>
            <w:tcW w:w="2490" w:type="dxa"/>
          </w:tcPr>
          <w:p w14:paraId="7DBB3D4A" w14:textId="7EFBCF9F" w:rsidR="000C170A" w:rsidRPr="006C38A3" w:rsidRDefault="000C170A" w:rsidP="000C170A">
            <w:pPr>
              <w:ind w:firstLine="0"/>
              <w:rPr>
                <w:rStyle w:val="markedcontent"/>
                <w:rFonts w:eastAsia="Calibri"/>
                <w:noProof/>
              </w:rPr>
            </w:pPr>
            <w:r w:rsidRPr="006C38A3">
              <w:rPr>
                <w:rStyle w:val="markedcontent"/>
                <w:rFonts w:eastAsia="Calibri"/>
                <w:noProof/>
              </w:rPr>
              <w:t>Technologijų skyriaus vadovas</w:t>
            </w:r>
          </w:p>
        </w:tc>
        <w:tc>
          <w:tcPr>
            <w:tcW w:w="3705" w:type="dxa"/>
          </w:tcPr>
          <w:p w14:paraId="3FFF0F65"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Siūlo techninius sprendimus, vystant itin stabilų mechaninį apšvietimo sistemos dizainą ir laikančiąją sistemą;</w:t>
            </w:r>
          </w:p>
          <w:p w14:paraId="36FE602C"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Konsultuoja ruošiant techninius brėžinius;</w:t>
            </w:r>
          </w:p>
          <w:p w14:paraId="57BC4097"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Konsultuoja ir apmoko technologus apie sudėtingų ir specifinių detalių gamybos sprendinių pritaikymą;</w:t>
            </w:r>
          </w:p>
          <w:p w14:paraId="02719BD3" w14:textId="77777777"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Konsultuoja inžinierių-tyrėją nustatant optimaliausią prietaiso veikimo režimą;</w:t>
            </w:r>
          </w:p>
          <w:p w14:paraId="132B2BDC" w14:textId="300672DF" w:rsidR="000C170A" w:rsidRPr="006C38A3" w:rsidRDefault="000C170A" w:rsidP="000C170A">
            <w:pPr>
              <w:pStyle w:val="ListParagraph"/>
              <w:numPr>
                <w:ilvl w:val="0"/>
                <w:numId w:val="20"/>
              </w:numPr>
              <w:ind w:left="360"/>
              <w:rPr>
                <w:rFonts w:ascii="Verdana" w:hAnsi="Verdana"/>
                <w:noProof/>
                <w:sz w:val="20"/>
                <w:szCs w:val="20"/>
              </w:rPr>
            </w:pPr>
            <w:r w:rsidRPr="006C38A3">
              <w:rPr>
                <w:rFonts w:ascii="Verdana" w:hAnsi="Verdana"/>
                <w:noProof/>
                <w:sz w:val="20"/>
                <w:szCs w:val="20"/>
              </w:rPr>
              <w:t>Konsultuoja MTI (mokslo, technologijų ir inovacijų) vadovą dėl galimybės išbandyti/pritaikyti inovatyvius technologinius sprendimus, pasitelkiant esamą įrangą.</w:t>
            </w:r>
          </w:p>
        </w:tc>
        <w:tc>
          <w:tcPr>
            <w:tcW w:w="3436" w:type="dxa"/>
          </w:tcPr>
          <w:p w14:paraId="7C97F606"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Aukštasis techninis išsilavinimas;</w:t>
            </w:r>
          </w:p>
          <w:p w14:paraId="6CC6444E"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Gebėjimas dirbti su projektavimo programomis, tokiomis kaip SolidWork, AutoCad ar pan.;</w:t>
            </w:r>
          </w:p>
          <w:p w14:paraId="0D37558E"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CNC staklių programavimas;</w:t>
            </w:r>
          </w:p>
          <w:p w14:paraId="1ED9EDBF"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Patirtis vystant gamybos procesus ir kuriant naujus produktus;</w:t>
            </w:r>
          </w:p>
          <w:p w14:paraId="7EDCF399"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Technologinių skaičiavimų ir technologinio procesų sudarymas ir valdymas;</w:t>
            </w:r>
          </w:p>
          <w:p w14:paraId="7A3E40A7" w14:textId="2B51DECC"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 xml:space="preserve">Bent 3 metų vadovavimo patirtis technikos ar inžinerijos srityje. </w:t>
            </w:r>
          </w:p>
        </w:tc>
      </w:tr>
      <w:tr w:rsidR="000C170A" w:rsidRPr="006C38A3" w14:paraId="3649CCBA" w14:textId="77777777" w:rsidTr="35C1F0F0">
        <w:trPr>
          <w:trHeight w:val="53"/>
        </w:trPr>
        <w:tc>
          <w:tcPr>
            <w:tcW w:w="2490" w:type="dxa"/>
          </w:tcPr>
          <w:p w14:paraId="7B0FC398" w14:textId="239BF1C6" w:rsidR="000C170A" w:rsidRPr="006C38A3" w:rsidRDefault="000C170A" w:rsidP="000C170A">
            <w:pPr>
              <w:ind w:firstLine="0"/>
              <w:rPr>
                <w:rStyle w:val="markedcontent"/>
                <w:rFonts w:eastAsia="Calibri"/>
                <w:noProof/>
              </w:rPr>
            </w:pPr>
            <w:r w:rsidRPr="006C38A3">
              <w:rPr>
                <w:rStyle w:val="markedcontent"/>
                <w:rFonts w:eastAsia="Calibri"/>
                <w:noProof/>
              </w:rPr>
              <w:t>Mokslo, technologijų ir inovacijų skyriaus vadovė</w:t>
            </w:r>
          </w:p>
        </w:tc>
        <w:tc>
          <w:tcPr>
            <w:tcW w:w="3705" w:type="dxa"/>
          </w:tcPr>
          <w:p w14:paraId="7DD2A068"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Projekto MTEP veiklų įgyvendinimo planavimas ir priežiūra;</w:t>
            </w:r>
          </w:p>
          <w:p w14:paraId="1460A102" w14:textId="6483E24C"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lastRenderedPageBreak/>
              <w:t>Mokslinių tyrimų/eksperimentų planavimas;</w:t>
            </w:r>
          </w:p>
          <w:p w14:paraId="328D6456" w14:textId="3200C572"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reikalingų technologinių inovacijų analizė</w:t>
            </w:r>
          </w:p>
          <w:p w14:paraId="76DA9896"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Technologinių procesų paieška</w:t>
            </w:r>
          </w:p>
          <w:p w14:paraId="26CF9821" w14:textId="400E1223"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Ataskaitų pateikimas partneriams.</w:t>
            </w:r>
          </w:p>
        </w:tc>
        <w:tc>
          <w:tcPr>
            <w:tcW w:w="3436" w:type="dxa"/>
          </w:tcPr>
          <w:p w14:paraId="52218A38"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lastRenderedPageBreak/>
              <w:t>Bent 7 metų patirtis administruojant nacionalinius ir ES mokslinių tyrimų projektus;</w:t>
            </w:r>
          </w:p>
          <w:p w14:paraId="6BC05AA3"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lastRenderedPageBreak/>
              <w:t>Bent 5 metų patirtis kuriant inovacijas techninės pakraipos projektuose;</w:t>
            </w:r>
          </w:p>
          <w:p w14:paraId="2EE22CC6" w14:textId="77777777"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Bent 5 metų patirtis rengiant projekto ataskaitas ir pristatymus;</w:t>
            </w:r>
          </w:p>
          <w:p w14:paraId="050BF1D9" w14:textId="604AC130" w:rsidR="000C170A" w:rsidRPr="006C38A3" w:rsidRDefault="000C170A" w:rsidP="000C170A">
            <w:pPr>
              <w:pStyle w:val="ListParagraph"/>
              <w:numPr>
                <w:ilvl w:val="0"/>
                <w:numId w:val="12"/>
              </w:numPr>
              <w:spacing w:line="252" w:lineRule="auto"/>
              <w:rPr>
                <w:rFonts w:ascii="Verdana" w:hAnsi="Verdana" w:cs="Arial"/>
                <w:noProof/>
                <w:sz w:val="20"/>
                <w:szCs w:val="20"/>
              </w:rPr>
            </w:pPr>
            <w:r w:rsidRPr="006C38A3">
              <w:rPr>
                <w:rFonts w:ascii="Verdana" w:hAnsi="Verdana" w:cs="Arial"/>
                <w:noProof/>
                <w:sz w:val="20"/>
                <w:szCs w:val="20"/>
              </w:rPr>
              <w:t>Bent 5 metų vadovavimo komandai patirtis;</w:t>
            </w:r>
          </w:p>
        </w:tc>
      </w:tr>
    </w:tbl>
    <w:p w14:paraId="763EFFD0" w14:textId="1E49530A" w:rsidR="00BA24F6" w:rsidRPr="006C38A3" w:rsidRDefault="00BA24F6" w:rsidP="00BA24F6">
      <w:pPr>
        <w:ind w:firstLine="0"/>
        <w:rPr>
          <w:rFonts w:ascii="Verdana" w:hAnsi="Verdana" w:cs="Arial"/>
          <w:noProof/>
        </w:rPr>
      </w:pPr>
    </w:p>
    <w:p w14:paraId="7204781E" w14:textId="28A1C437" w:rsidR="0012373D" w:rsidRPr="006C38A3" w:rsidRDefault="0012373D" w:rsidP="0012373D">
      <w:pPr>
        <w:rPr>
          <w:rFonts w:ascii="Verdana" w:hAnsi="Verdana" w:cs="Arial"/>
          <w:noProof/>
        </w:rPr>
      </w:pPr>
      <w:r w:rsidRPr="006C38A3">
        <w:rPr>
          <w:rFonts w:ascii="Verdana" w:hAnsi="Verdana" w:cs="Arial"/>
          <w:noProof/>
        </w:rPr>
        <w:t xml:space="preserve">4.2.2. MTEP veiklų vykdymui reikalingi papildomi </w:t>
      </w:r>
      <w:r w:rsidR="00992F17" w:rsidRPr="006C38A3">
        <w:rPr>
          <w:rFonts w:ascii="Verdana" w:hAnsi="Verdana" w:cs="Arial"/>
          <w:noProof/>
        </w:rPr>
        <w:t xml:space="preserve">pareiškėjo ir </w:t>
      </w:r>
      <w:r w:rsidR="008150B1" w:rsidRPr="006C38A3">
        <w:rPr>
          <w:rFonts w:ascii="Verdana" w:hAnsi="Verdana" w:cs="Arial"/>
          <w:noProof/>
        </w:rPr>
        <w:t xml:space="preserve">partnerio </w:t>
      </w:r>
      <w:r w:rsidRPr="006C38A3">
        <w:rPr>
          <w:rFonts w:ascii="Verdana" w:hAnsi="Verdana" w:cs="Arial"/>
          <w:noProof/>
        </w:rPr>
        <w:t>darbuotojai:</w:t>
      </w:r>
    </w:p>
    <w:tbl>
      <w:tblPr>
        <w:tblW w:w="96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2775"/>
        <w:gridCol w:w="2964"/>
        <w:gridCol w:w="2078"/>
      </w:tblGrid>
      <w:tr w:rsidR="0012373D" w:rsidRPr="006C38A3" w14:paraId="5938F8EE" w14:textId="77777777" w:rsidTr="35C1F0F0">
        <w:trPr>
          <w:trHeight w:val="435"/>
          <w:tblHeader/>
        </w:trPr>
        <w:tc>
          <w:tcPr>
            <w:tcW w:w="1814" w:type="dxa"/>
            <w:shd w:val="clear" w:color="auto" w:fill="D9D9D9" w:themeFill="background1" w:themeFillShade="D9"/>
            <w:vAlign w:val="center"/>
          </w:tcPr>
          <w:p w14:paraId="3080FC81"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Pareigos</w:t>
            </w:r>
          </w:p>
        </w:tc>
        <w:tc>
          <w:tcPr>
            <w:tcW w:w="2775" w:type="dxa"/>
            <w:shd w:val="clear" w:color="auto" w:fill="D9D9D9" w:themeFill="background1" w:themeFillShade="D9"/>
            <w:vAlign w:val="center"/>
          </w:tcPr>
          <w:p w14:paraId="5F63A007"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Atsakomybės sritis, vykdant MTEP veiklas</w:t>
            </w:r>
          </w:p>
        </w:tc>
        <w:tc>
          <w:tcPr>
            <w:tcW w:w="2964" w:type="dxa"/>
            <w:shd w:val="clear" w:color="auto" w:fill="D9D9D9" w:themeFill="background1" w:themeFillShade="D9"/>
            <w:vAlign w:val="center"/>
          </w:tcPr>
          <w:p w14:paraId="0BFF0B1B"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Minimalūs darbuotojų kvalifikacijai keliami reikalavimai</w:t>
            </w:r>
          </w:p>
        </w:tc>
        <w:tc>
          <w:tcPr>
            <w:tcW w:w="2078" w:type="dxa"/>
            <w:shd w:val="clear" w:color="auto" w:fill="D9D9D9" w:themeFill="background1" w:themeFillShade="D9"/>
            <w:vAlign w:val="center"/>
          </w:tcPr>
          <w:p w14:paraId="5259C720" w14:textId="77777777" w:rsidR="0012373D" w:rsidRPr="006C38A3" w:rsidRDefault="0012373D" w:rsidP="000C3D03">
            <w:pPr>
              <w:ind w:firstLine="0"/>
              <w:jc w:val="center"/>
              <w:rPr>
                <w:rFonts w:ascii="Verdana" w:hAnsi="Verdana" w:cs="Arial"/>
                <w:noProof/>
              </w:rPr>
            </w:pPr>
            <w:r w:rsidRPr="006C38A3">
              <w:rPr>
                <w:rFonts w:ascii="Verdana" w:hAnsi="Verdana" w:cs="Arial"/>
                <w:noProof/>
              </w:rPr>
              <w:t>Laikotarpis (metai ir mėnuo), kada planuojama įdarbinti</w:t>
            </w:r>
          </w:p>
        </w:tc>
      </w:tr>
      <w:tr w:rsidR="0012373D" w:rsidRPr="006C38A3" w14:paraId="413C5362" w14:textId="77777777" w:rsidTr="35C1F0F0">
        <w:trPr>
          <w:trHeight w:val="53"/>
        </w:trPr>
        <w:tc>
          <w:tcPr>
            <w:tcW w:w="1814" w:type="dxa"/>
          </w:tcPr>
          <w:p w14:paraId="78221E27" w14:textId="58F32EA2" w:rsidR="002B61FC" w:rsidRPr="006C38A3" w:rsidRDefault="002B61FC" w:rsidP="002B61FC">
            <w:pPr>
              <w:ind w:firstLine="0"/>
              <w:rPr>
                <w:noProof/>
              </w:rPr>
            </w:pPr>
            <w:r w:rsidRPr="006C38A3">
              <w:rPr>
                <w:noProof/>
              </w:rPr>
              <w:t>MTEP projekto dalies vadovas</w:t>
            </w:r>
          </w:p>
          <w:p w14:paraId="0450CF80" w14:textId="5062D45A" w:rsidR="009D5BD9" w:rsidRPr="006C38A3" w:rsidRDefault="009D5BD9" w:rsidP="002B61FC">
            <w:pPr>
              <w:ind w:firstLine="0"/>
              <w:rPr>
                <w:rFonts w:ascii="Times New Roman" w:hAnsi="Times New Roman"/>
                <w:noProof/>
              </w:rPr>
            </w:pPr>
            <w:r w:rsidRPr="006C38A3">
              <w:rPr>
                <w:noProof/>
              </w:rPr>
              <w:t>(MB „Everoptics“)</w:t>
            </w:r>
          </w:p>
          <w:p w14:paraId="79B2A849" w14:textId="77A7B6F0" w:rsidR="0012373D" w:rsidRPr="006C38A3" w:rsidRDefault="0012373D" w:rsidP="000C3D03">
            <w:pPr>
              <w:ind w:firstLine="0"/>
              <w:rPr>
                <w:rFonts w:ascii="Verdana" w:hAnsi="Verdana" w:cs="Arial"/>
                <w:noProof/>
              </w:rPr>
            </w:pPr>
          </w:p>
        </w:tc>
        <w:tc>
          <w:tcPr>
            <w:tcW w:w="2775" w:type="dxa"/>
          </w:tcPr>
          <w:p w14:paraId="6F43AD94" w14:textId="77777777" w:rsidR="001470AA" w:rsidRPr="006C38A3" w:rsidRDefault="001470AA" w:rsidP="001470AA">
            <w:pPr>
              <w:numPr>
                <w:ilvl w:val="0"/>
                <w:numId w:val="7"/>
              </w:numPr>
              <w:tabs>
                <w:tab w:val="left" w:pos="1418"/>
              </w:tabs>
              <w:jc w:val="both"/>
              <w:rPr>
                <w:rFonts w:ascii="Times New Roman" w:hAnsi="Times New Roman" w:cs="Arial"/>
                <w:bCs/>
                <w:noProof/>
                <w:sz w:val="22"/>
                <w:szCs w:val="22"/>
              </w:rPr>
            </w:pPr>
            <w:r w:rsidRPr="006C38A3">
              <w:rPr>
                <w:rFonts w:cs="Arial"/>
                <w:bCs/>
                <w:noProof/>
                <w:sz w:val="22"/>
                <w:szCs w:val="22"/>
              </w:rPr>
              <w:t>Projekto MTEP veiklų įgyvendinimo planavimas ir priežiūra;</w:t>
            </w:r>
          </w:p>
          <w:p w14:paraId="1266EA0C" w14:textId="77777777" w:rsidR="001470AA" w:rsidRPr="006C38A3" w:rsidRDefault="001470AA" w:rsidP="001470AA">
            <w:pPr>
              <w:numPr>
                <w:ilvl w:val="0"/>
                <w:numId w:val="7"/>
              </w:numPr>
              <w:tabs>
                <w:tab w:val="left" w:pos="1418"/>
              </w:tabs>
              <w:jc w:val="both"/>
              <w:rPr>
                <w:rFonts w:cs="Arial"/>
                <w:bCs/>
                <w:noProof/>
                <w:sz w:val="22"/>
                <w:szCs w:val="22"/>
              </w:rPr>
            </w:pPr>
            <w:r w:rsidRPr="006C38A3">
              <w:rPr>
                <w:rFonts w:cs="Arial"/>
                <w:bCs/>
                <w:noProof/>
                <w:sz w:val="22"/>
                <w:szCs w:val="22"/>
              </w:rPr>
              <w:t>Mokslinių tyrimų/eksperimentų planavimas;</w:t>
            </w:r>
          </w:p>
          <w:p w14:paraId="112D9BC3" w14:textId="77777777" w:rsidR="001470AA" w:rsidRPr="006C38A3" w:rsidRDefault="001470AA" w:rsidP="001470AA">
            <w:pPr>
              <w:numPr>
                <w:ilvl w:val="0"/>
                <w:numId w:val="7"/>
              </w:numPr>
              <w:tabs>
                <w:tab w:val="left" w:pos="1418"/>
              </w:tabs>
              <w:jc w:val="both"/>
              <w:rPr>
                <w:rFonts w:cs="Arial"/>
                <w:bCs/>
                <w:noProof/>
                <w:sz w:val="22"/>
                <w:szCs w:val="22"/>
              </w:rPr>
            </w:pPr>
            <w:r w:rsidRPr="006C38A3">
              <w:rPr>
                <w:rFonts w:cs="Arial"/>
                <w:bCs/>
                <w:noProof/>
                <w:sz w:val="22"/>
                <w:szCs w:val="22"/>
              </w:rPr>
              <w:t>Pirkimų organizavimas;</w:t>
            </w:r>
          </w:p>
          <w:p w14:paraId="55EEF2F4" w14:textId="1DBD53AB" w:rsidR="0012373D" w:rsidRPr="006C38A3" w:rsidRDefault="001470AA" w:rsidP="001470AA">
            <w:pPr>
              <w:ind w:firstLine="0"/>
              <w:rPr>
                <w:rFonts w:ascii="Verdana" w:hAnsi="Verdana" w:cs="Arial"/>
                <w:noProof/>
              </w:rPr>
            </w:pPr>
            <w:r w:rsidRPr="006C38A3">
              <w:rPr>
                <w:rFonts w:cs="Arial"/>
                <w:bCs/>
                <w:noProof/>
                <w:sz w:val="22"/>
                <w:szCs w:val="22"/>
              </w:rPr>
              <w:t>Ataskaitų pateikimas partneriams.</w:t>
            </w:r>
          </w:p>
        </w:tc>
        <w:tc>
          <w:tcPr>
            <w:tcW w:w="2964" w:type="dxa"/>
          </w:tcPr>
          <w:p w14:paraId="4A8A8FBE" w14:textId="77777777" w:rsidR="001470AA" w:rsidRPr="006C38A3" w:rsidRDefault="001470AA" w:rsidP="001470AA">
            <w:pPr>
              <w:numPr>
                <w:ilvl w:val="0"/>
                <w:numId w:val="7"/>
              </w:numPr>
              <w:tabs>
                <w:tab w:val="left" w:pos="1418"/>
              </w:tabs>
              <w:jc w:val="both"/>
              <w:rPr>
                <w:rFonts w:ascii="Times New Roman" w:hAnsi="Times New Roman" w:cs="Arial"/>
                <w:bCs/>
                <w:noProof/>
                <w:sz w:val="22"/>
                <w:szCs w:val="22"/>
              </w:rPr>
            </w:pPr>
            <w:r w:rsidRPr="006C38A3">
              <w:rPr>
                <w:rFonts w:cs="Arial"/>
                <w:bCs/>
                <w:noProof/>
                <w:sz w:val="22"/>
                <w:szCs w:val="22"/>
              </w:rPr>
              <w:t>Fizinių mokslų srities daktaro laipsnis.</w:t>
            </w:r>
          </w:p>
          <w:p w14:paraId="40B936F4" w14:textId="77777777" w:rsidR="001470AA" w:rsidRPr="006C38A3" w:rsidRDefault="001470AA" w:rsidP="001470AA">
            <w:pPr>
              <w:numPr>
                <w:ilvl w:val="0"/>
                <w:numId w:val="7"/>
              </w:numPr>
              <w:tabs>
                <w:tab w:val="left" w:pos="1418"/>
              </w:tabs>
              <w:jc w:val="both"/>
              <w:rPr>
                <w:rFonts w:cs="Arial"/>
                <w:bCs/>
                <w:noProof/>
                <w:sz w:val="22"/>
                <w:szCs w:val="22"/>
              </w:rPr>
            </w:pPr>
            <w:r w:rsidRPr="006C38A3">
              <w:rPr>
                <w:rFonts w:cs="Arial"/>
                <w:bCs/>
                <w:noProof/>
                <w:sz w:val="22"/>
                <w:szCs w:val="22"/>
              </w:rPr>
              <w:t>Ne mažesnė kaip 3 metų darbo mokslo/ tyrimų laboratorijose patirtis.</w:t>
            </w:r>
          </w:p>
          <w:p w14:paraId="70FC1052" w14:textId="77777777" w:rsidR="009D5BD9" w:rsidRPr="006C38A3" w:rsidRDefault="001470AA" w:rsidP="009D5BD9">
            <w:pPr>
              <w:numPr>
                <w:ilvl w:val="0"/>
                <w:numId w:val="7"/>
              </w:numPr>
              <w:tabs>
                <w:tab w:val="left" w:pos="1418"/>
              </w:tabs>
              <w:jc w:val="both"/>
              <w:rPr>
                <w:rFonts w:cs="Arial"/>
                <w:bCs/>
                <w:noProof/>
                <w:sz w:val="22"/>
                <w:szCs w:val="22"/>
              </w:rPr>
            </w:pPr>
            <w:r w:rsidRPr="006C38A3">
              <w:rPr>
                <w:rFonts w:cs="Arial"/>
                <w:bCs/>
                <w:noProof/>
                <w:sz w:val="22"/>
                <w:szCs w:val="22"/>
              </w:rPr>
              <w:t>Patirtis įgyvendinant mokslo tiriamųjų darbų projektus.</w:t>
            </w:r>
          </w:p>
          <w:p w14:paraId="4AEB4CFD" w14:textId="0F5CAA40" w:rsidR="0012373D" w:rsidRPr="006C38A3" w:rsidRDefault="001470AA" w:rsidP="009D5BD9">
            <w:pPr>
              <w:numPr>
                <w:ilvl w:val="0"/>
                <w:numId w:val="7"/>
              </w:numPr>
              <w:tabs>
                <w:tab w:val="left" w:pos="1418"/>
              </w:tabs>
              <w:jc w:val="both"/>
              <w:rPr>
                <w:rFonts w:cs="Arial"/>
                <w:bCs/>
                <w:noProof/>
                <w:sz w:val="22"/>
                <w:szCs w:val="22"/>
              </w:rPr>
            </w:pPr>
            <w:r w:rsidRPr="006C38A3">
              <w:rPr>
                <w:rFonts w:cs="Arial"/>
                <w:bCs/>
                <w:noProof/>
                <w:sz w:val="22"/>
                <w:szCs w:val="22"/>
              </w:rPr>
              <w:t xml:space="preserve">Ne mažesnė kaip 5 metų patirtis </w:t>
            </w:r>
            <w:r w:rsidR="00B217E7" w:rsidRPr="006C38A3">
              <w:rPr>
                <w:rFonts w:cs="Arial"/>
                <w:bCs/>
                <w:noProof/>
                <w:sz w:val="22"/>
                <w:szCs w:val="22"/>
              </w:rPr>
              <w:t>tiriant optinių dangų savybes ir charakterizavimo metodus</w:t>
            </w:r>
          </w:p>
        </w:tc>
        <w:tc>
          <w:tcPr>
            <w:tcW w:w="2078" w:type="dxa"/>
          </w:tcPr>
          <w:p w14:paraId="3FF5514A" w14:textId="2D2EE46C" w:rsidR="0012373D" w:rsidRPr="006C38A3" w:rsidRDefault="001470AA" w:rsidP="000C3D03">
            <w:pPr>
              <w:ind w:firstLine="0"/>
              <w:rPr>
                <w:rFonts w:ascii="Verdana" w:hAnsi="Verdana" w:cs="Arial"/>
                <w:noProof/>
              </w:rPr>
            </w:pPr>
            <w:r w:rsidRPr="006C38A3">
              <w:rPr>
                <w:rFonts w:ascii="Verdana" w:hAnsi="Verdana" w:cs="Arial"/>
                <w:noProof/>
              </w:rPr>
              <w:t>2023 08</w:t>
            </w:r>
          </w:p>
        </w:tc>
      </w:tr>
      <w:tr w:rsidR="0051044D" w:rsidRPr="006C38A3" w14:paraId="455B935D" w14:textId="77777777" w:rsidTr="35C1F0F0">
        <w:trPr>
          <w:trHeight w:val="53"/>
        </w:trPr>
        <w:tc>
          <w:tcPr>
            <w:tcW w:w="1814" w:type="dxa"/>
          </w:tcPr>
          <w:p w14:paraId="269696C4" w14:textId="19DE36A7" w:rsidR="0051044D" w:rsidRPr="006C38A3" w:rsidRDefault="001470AA" w:rsidP="000C3D03">
            <w:pPr>
              <w:ind w:firstLine="0"/>
              <w:rPr>
                <w:rFonts w:ascii="Verdana" w:hAnsi="Verdana" w:cs="Arial"/>
                <w:noProof/>
              </w:rPr>
            </w:pPr>
            <w:r w:rsidRPr="006C38A3">
              <w:rPr>
                <w:rFonts w:ascii="Verdana" w:hAnsi="Verdana" w:cs="Arial"/>
                <w:noProof/>
              </w:rPr>
              <w:t xml:space="preserve">Vyr. </w:t>
            </w:r>
            <w:r w:rsidR="008C18B1" w:rsidRPr="006C38A3">
              <w:rPr>
                <w:rFonts w:ascii="Verdana" w:hAnsi="Verdana" w:cs="Arial"/>
                <w:noProof/>
              </w:rPr>
              <w:t>t</w:t>
            </w:r>
            <w:r w:rsidRPr="006C38A3">
              <w:rPr>
                <w:rFonts w:ascii="Verdana" w:hAnsi="Verdana" w:cs="Arial"/>
                <w:noProof/>
              </w:rPr>
              <w:t>yrėjas</w:t>
            </w:r>
          </w:p>
          <w:p w14:paraId="61C6FB84" w14:textId="2BD07D5B" w:rsidR="009D5BD9" w:rsidRPr="006C38A3" w:rsidRDefault="009D5BD9" w:rsidP="000C3D03">
            <w:pPr>
              <w:ind w:firstLine="0"/>
              <w:rPr>
                <w:rFonts w:ascii="Verdana" w:hAnsi="Verdana" w:cs="Arial"/>
                <w:noProof/>
              </w:rPr>
            </w:pPr>
            <w:r w:rsidRPr="006C38A3">
              <w:rPr>
                <w:rFonts w:ascii="Verdana" w:hAnsi="Verdana" w:cs="Arial"/>
                <w:noProof/>
              </w:rPr>
              <w:t>(MB „Everoptics“)</w:t>
            </w:r>
          </w:p>
        </w:tc>
        <w:tc>
          <w:tcPr>
            <w:tcW w:w="2775" w:type="dxa"/>
          </w:tcPr>
          <w:p w14:paraId="7D285E18" w14:textId="157F890B" w:rsidR="008C18B1" w:rsidRPr="006C38A3" w:rsidRDefault="008C18B1" w:rsidP="008C18B1">
            <w:pPr>
              <w:numPr>
                <w:ilvl w:val="0"/>
                <w:numId w:val="7"/>
              </w:numPr>
              <w:jc w:val="both"/>
              <w:rPr>
                <w:rFonts w:ascii="Times New Roman" w:hAnsi="Times New Roman"/>
                <w:bCs/>
                <w:noProof/>
                <w:sz w:val="22"/>
                <w:szCs w:val="22"/>
              </w:rPr>
            </w:pPr>
            <w:r w:rsidRPr="006C38A3">
              <w:rPr>
                <w:bCs/>
                <w:noProof/>
                <w:sz w:val="22"/>
                <w:szCs w:val="22"/>
              </w:rPr>
              <w:t>Atlieka projekto veiklose numatytus tyrimus</w:t>
            </w:r>
          </w:p>
          <w:p w14:paraId="0B6ACA01" w14:textId="50010312" w:rsidR="0086042B" w:rsidRPr="006C38A3" w:rsidRDefault="0086042B" w:rsidP="0086042B">
            <w:pPr>
              <w:numPr>
                <w:ilvl w:val="0"/>
                <w:numId w:val="7"/>
              </w:numPr>
              <w:jc w:val="both"/>
              <w:rPr>
                <w:bCs/>
                <w:noProof/>
                <w:sz w:val="22"/>
                <w:szCs w:val="22"/>
              </w:rPr>
            </w:pPr>
            <w:r w:rsidRPr="006C38A3">
              <w:rPr>
                <w:bCs/>
                <w:noProof/>
                <w:sz w:val="22"/>
                <w:szCs w:val="22"/>
              </w:rPr>
              <w:t>Eksperimentų vykdymas</w:t>
            </w:r>
          </w:p>
          <w:p w14:paraId="00E128E0" w14:textId="77777777" w:rsidR="008C18B1" w:rsidRPr="006C38A3" w:rsidRDefault="008C18B1" w:rsidP="008C18B1">
            <w:pPr>
              <w:numPr>
                <w:ilvl w:val="0"/>
                <w:numId w:val="7"/>
              </w:numPr>
              <w:jc w:val="both"/>
              <w:rPr>
                <w:bCs/>
                <w:noProof/>
                <w:sz w:val="22"/>
                <w:szCs w:val="22"/>
              </w:rPr>
            </w:pPr>
            <w:r w:rsidRPr="006C38A3">
              <w:rPr>
                <w:bCs/>
                <w:noProof/>
                <w:sz w:val="22"/>
                <w:szCs w:val="22"/>
              </w:rPr>
              <w:t>Modeliavimas</w:t>
            </w:r>
          </w:p>
          <w:p w14:paraId="29ABE0FA" w14:textId="15E59D21" w:rsidR="008C18B1" w:rsidRPr="006C38A3" w:rsidRDefault="008C18B1" w:rsidP="00BE2414">
            <w:pPr>
              <w:numPr>
                <w:ilvl w:val="0"/>
                <w:numId w:val="7"/>
              </w:numPr>
              <w:jc w:val="both"/>
              <w:rPr>
                <w:bCs/>
                <w:noProof/>
                <w:sz w:val="22"/>
                <w:szCs w:val="22"/>
              </w:rPr>
            </w:pPr>
            <w:r w:rsidRPr="006C38A3">
              <w:rPr>
                <w:bCs/>
                <w:noProof/>
                <w:sz w:val="22"/>
                <w:szCs w:val="22"/>
              </w:rPr>
              <w:t>Duomenų surinkimas</w:t>
            </w:r>
            <w:r w:rsidR="00BE2414" w:rsidRPr="006C38A3">
              <w:rPr>
                <w:bCs/>
                <w:noProof/>
                <w:sz w:val="22"/>
                <w:szCs w:val="22"/>
              </w:rPr>
              <w:t>,</w:t>
            </w:r>
            <w:r w:rsidRPr="006C38A3">
              <w:rPr>
                <w:bCs/>
                <w:noProof/>
                <w:sz w:val="22"/>
                <w:szCs w:val="22"/>
              </w:rPr>
              <w:t xml:space="preserve"> ir analizė</w:t>
            </w:r>
            <w:r w:rsidR="00BE2414" w:rsidRPr="006C38A3">
              <w:rPr>
                <w:bCs/>
                <w:noProof/>
                <w:sz w:val="22"/>
                <w:szCs w:val="22"/>
              </w:rPr>
              <w:t>, analizės programinių funkcijų parengimas</w:t>
            </w:r>
          </w:p>
        </w:tc>
        <w:tc>
          <w:tcPr>
            <w:tcW w:w="2964" w:type="dxa"/>
          </w:tcPr>
          <w:p w14:paraId="198A28A9" w14:textId="77777777" w:rsidR="0086042B" w:rsidRPr="006C38A3" w:rsidRDefault="0086042B" w:rsidP="0086042B">
            <w:pPr>
              <w:pStyle w:val="ListParagraph"/>
              <w:numPr>
                <w:ilvl w:val="0"/>
                <w:numId w:val="8"/>
              </w:numPr>
              <w:spacing w:after="0" w:line="252" w:lineRule="auto"/>
              <w:ind w:left="357" w:hanging="357"/>
              <w:jc w:val="both"/>
              <w:rPr>
                <w:rFonts w:asciiTheme="majorBidi" w:hAnsiTheme="majorBidi" w:cstheme="majorBidi"/>
                <w:noProof/>
              </w:rPr>
            </w:pPr>
            <w:r w:rsidRPr="006C38A3">
              <w:rPr>
                <w:rFonts w:asciiTheme="majorBidi" w:hAnsiTheme="majorBidi" w:cstheme="majorBidi"/>
                <w:noProof/>
              </w:rPr>
              <w:t>Fizinių mokslų srities daktaro laipsnis.</w:t>
            </w:r>
          </w:p>
          <w:p w14:paraId="6446AB7E" w14:textId="77777777" w:rsidR="0086042B" w:rsidRPr="006C38A3" w:rsidRDefault="0086042B" w:rsidP="0086042B">
            <w:pPr>
              <w:pStyle w:val="ListParagraph"/>
              <w:numPr>
                <w:ilvl w:val="0"/>
                <w:numId w:val="8"/>
              </w:numPr>
              <w:spacing w:after="0" w:line="252" w:lineRule="auto"/>
              <w:ind w:left="357" w:hanging="357"/>
              <w:jc w:val="both"/>
              <w:rPr>
                <w:rFonts w:asciiTheme="majorBidi" w:hAnsiTheme="majorBidi" w:cstheme="majorBidi"/>
                <w:noProof/>
              </w:rPr>
            </w:pPr>
            <w:r w:rsidRPr="006C38A3">
              <w:rPr>
                <w:rFonts w:asciiTheme="majorBidi" w:hAnsiTheme="majorBidi" w:cstheme="majorBidi"/>
                <w:noProof/>
              </w:rPr>
              <w:t>Ne mažesnė kaip 5 metų eksperimentinio darbo patirtis.</w:t>
            </w:r>
          </w:p>
          <w:p w14:paraId="062DE149" w14:textId="77777777" w:rsidR="0086042B" w:rsidRPr="006C38A3" w:rsidRDefault="0086042B" w:rsidP="0086042B">
            <w:pPr>
              <w:pStyle w:val="ListParagraph"/>
              <w:numPr>
                <w:ilvl w:val="0"/>
                <w:numId w:val="8"/>
              </w:numPr>
              <w:spacing w:after="0" w:line="252" w:lineRule="auto"/>
              <w:ind w:left="357" w:hanging="357"/>
              <w:jc w:val="both"/>
              <w:rPr>
                <w:rFonts w:asciiTheme="majorBidi" w:hAnsiTheme="majorBidi" w:cstheme="majorBidi"/>
                <w:noProof/>
              </w:rPr>
            </w:pPr>
            <w:r w:rsidRPr="006C38A3">
              <w:rPr>
                <w:rFonts w:asciiTheme="majorBidi" w:hAnsiTheme="majorBidi" w:cstheme="majorBidi"/>
                <w:noProof/>
              </w:rPr>
              <w:t>Programavimo patirtis</w:t>
            </w:r>
          </w:p>
          <w:p w14:paraId="280FD4E8" w14:textId="77777777" w:rsidR="00B217E7" w:rsidRPr="006C38A3" w:rsidRDefault="00B217E7" w:rsidP="00B217E7">
            <w:pPr>
              <w:pStyle w:val="ListParagraph"/>
              <w:numPr>
                <w:ilvl w:val="0"/>
                <w:numId w:val="8"/>
              </w:numPr>
              <w:spacing w:after="0" w:line="252" w:lineRule="auto"/>
              <w:ind w:left="357" w:hanging="357"/>
              <w:jc w:val="both"/>
              <w:rPr>
                <w:rFonts w:asciiTheme="majorBidi" w:hAnsiTheme="majorBidi" w:cstheme="majorBidi"/>
                <w:noProof/>
              </w:rPr>
            </w:pPr>
            <w:r w:rsidRPr="006C38A3">
              <w:rPr>
                <w:rFonts w:asciiTheme="majorBidi" w:hAnsiTheme="majorBidi" w:cstheme="majorBidi"/>
                <w:noProof/>
              </w:rPr>
              <w:t>Fizikinių duomenų apdorojimo, interpretavimo ir aprašymo patirtis.</w:t>
            </w:r>
          </w:p>
          <w:p w14:paraId="29285F33" w14:textId="30F95067" w:rsidR="0086042B" w:rsidRPr="006C38A3" w:rsidRDefault="00B217E7" w:rsidP="0086042B">
            <w:pPr>
              <w:pStyle w:val="ListParagraph"/>
              <w:numPr>
                <w:ilvl w:val="0"/>
                <w:numId w:val="8"/>
              </w:numPr>
              <w:spacing w:after="0" w:line="252" w:lineRule="auto"/>
              <w:ind w:left="357" w:hanging="357"/>
              <w:jc w:val="both"/>
              <w:rPr>
                <w:rFonts w:asciiTheme="majorBidi" w:hAnsiTheme="majorBidi" w:cstheme="majorBidi"/>
                <w:noProof/>
              </w:rPr>
            </w:pPr>
            <w:r w:rsidRPr="006C38A3">
              <w:rPr>
                <w:rFonts w:asciiTheme="majorBidi" w:hAnsiTheme="majorBidi" w:cstheme="majorBidi"/>
                <w:noProof/>
              </w:rPr>
              <w:t xml:space="preserve">Ne mažesnė, kaip 3 metų optinių sistemų </w:t>
            </w:r>
            <w:r w:rsidR="009D5BD9" w:rsidRPr="006C38A3">
              <w:rPr>
                <w:rFonts w:asciiTheme="majorBidi" w:hAnsiTheme="majorBidi" w:cstheme="majorBidi"/>
                <w:noProof/>
              </w:rPr>
              <w:t>maketų kūrimo patirtis</w:t>
            </w:r>
          </w:p>
          <w:p w14:paraId="41E2B17C" w14:textId="77777777" w:rsidR="0051044D" w:rsidRPr="006C38A3" w:rsidRDefault="0051044D" w:rsidP="000C3D03">
            <w:pPr>
              <w:ind w:firstLine="0"/>
              <w:rPr>
                <w:rFonts w:ascii="Verdana" w:hAnsi="Verdana" w:cs="Arial"/>
                <w:noProof/>
              </w:rPr>
            </w:pPr>
          </w:p>
        </w:tc>
        <w:tc>
          <w:tcPr>
            <w:tcW w:w="2078" w:type="dxa"/>
          </w:tcPr>
          <w:p w14:paraId="30BFB3A5" w14:textId="67922034" w:rsidR="0051044D" w:rsidRPr="006C38A3" w:rsidRDefault="0086042B" w:rsidP="000C3D03">
            <w:pPr>
              <w:ind w:firstLine="0"/>
              <w:rPr>
                <w:rFonts w:ascii="Verdana" w:hAnsi="Verdana" w:cs="Arial"/>
                <w:noProof/>
              </w:rPr>
            </w:pPr>
            <w:r w:rsidRPr="006C38A3">
              <w:rPr>
                <w:rFonts w:ascii="Verdana" w:hAnsi="Verdana" w:cs="Arial"/>
                <w:noProof/>
              </w:rPr>
              <w:t>2023 08</w:t>
            </w:r>
          </w:p>
        </w:tc>
      </w:tr>
      <w:tr w:rsidR="009D5BD9" w:rsidRPr="006C38A3" w14:paraId="625F31F9" w14:textId="77777777" w:rsidTr="35C1F0F0">
        <w:trPr>
          <w:trHeight w:val="53"/>
        </w:trPr>
        <w:tc>
          <w:tcPr>
            <w:tcW w:w="1814" w:type="dxa"/>
          </w:tcPr>
          <w:p w14:paraId="0A4340DC" w14:textId="78AD14AA" w:rsidR="009D5BD9" w:rsidRPr="006C38A3" w:rsidRDefault="009D5BD9" w:rsidP="000C3D03">
            <w:pPr>
              <w:ind w:firstLine="0"/>
              <w:rPr>
                <w:rFonts w:ascii="Verdana" w:hAnsi="Verdana" w:cs="Arial"/>
                <w:noProof/>
              </w:rPr>
            </w:pPr>
          </w:p>
        </w:tc>
        <w:tc>
          <w:tcPr>
            <w:tcW w:w="2775" w:type="dxa"/>
          </w:tcPr>
          <w:p w14:paraId="511BF058" w14:textId="4792F534" w:rsidR="009D5BD9" w:rsidRPr="006C38A3" w:rsidRDefault="009D5BD9" w:rsidP="009D5BD9">
            <w:pPr>
              <w:ind w:left="357" w:firstLine="0"/>
              <w:jc w:val="both"/>
              <w:rPr>
                <w:bCs/>
                <w:noProof/>
                <w:sz w:val="22"/>
                <w:szCs w:val="22"/>
              </w:rPr>
            </w:pPr>
          </w:p>
        </w:tc>
        <w:tc>
          <w:tcPr>
            <w:tcW w:w="2964" w:type="dxa"/>
          </w:tcPr>
          <w:p w14:paraId="37E03131" w14:textId="7865E91E" w:rsidR="009D5BD9" w:rsidRPr="006C38A3" w:rsidRDefault="009D5BD9" w:rsidP="0086042B">
            <w:pPr>
              <w:pStyle w:val="ListParagraph"/>
              <w:numPr>
                <w:ilvl w:val="0"/>
                <w:numId w:val="8"/>
              </w:numPr>
              <w:spacing w:after="0" w:line="252" w:lineRule="auto"/>
              <w:ind w:left="357" w:hanging="357"/>
              <w:jc w:val="both"/>
              <w:rPr>
                <w:rFonts w:asciiTheme="majorBidi" w:hAnsiTheme="majorBidi" w:cstheme="majorBidi"/>
                <w:noProof/>
              </w:rPr>
            </w:pPr>
          </w:p>
        </w:tc>
        <w:tc>
          <w:tcPr>
            <w:tcW w:w="2078" w:type="dxa"/>
          </w:tcPr>
          <w:p w14:paraId="2ECBFABF" w14:textId="77777777" w:rsidR="009D5BD9" w:rsidRPr="006C38A3" w:rsidRDefault="009D5BD9" w:rsidP="000C3D03">
            <w:pPr>
              <w:ind w:firstLine="0"/>
              <w:rPr>
                <w:rFonts w:ascii="Verdana" w:hAnsi="Verdana" w:cs="Arial"/>
                <w:noProof/>
              </w:rPr>
            </w:pPr>
          </w:p>
        </w:tc>
      </w:tr>
    </w:tbl>
    <w:p w14:paraId="4257A5BA" w14:textId="77777777" w:rsidR="0012373D" w:rsidRPr="006C38A3" w:rsidRDefault="0012373D" w:rsidP="0012373D">
      <w:pPr>
        <w:rPr>
          <w:rFonts w:ascii="Verdana" w:hAnsi="Verdana" w:cs="Arial"/>
          <w:noProof/>
        </w:rPr>
      </w:pPr>
    </w:p>
    <w:p w14:paraId="0761B1ED" w14:textId="1EF184D0" w:rsidR="00922E22" w:rsidRPr="006C38A3" w:rsidRDefault="00922E22" w:rsidP="55D1074C">
      <w:pPr>
        <w:widowControl w:val="0"/>
        <w:tabs>
          <w:tab w:val="left" w:pos="284"/>
        </w:tabs>
        <w:jc w:val="both"/>
        <w:rPr>
          <w:rFonts w:ascii="Verdana" w:hAnsi="Verdana"/>
          <w:noProof/>
        </w:rPr>
      </w:pPr>
      <w:r w:rsidRPr="006C38A3">
        <w:rPr>
          <w:rFonts w:ascii="Verdana" w:hAnsi="Verdana"/>
          <w:noProof/>
        </w:rPr>
        <w:t>4.2.3. Užduotys, kurias atliks kiekvienas iš pareiškėjo ir partnerio MTEP veiklų</w:t>
      </w:r>
      <w:r w:rsidRPr="006C38A3">
        <w:rPr>
          <w:rFonts w:ascii="Verdana" w:hAnsi="Verdana" w:cs="Arial"/>
          <w:noProof/>
        </w:rPr>
        <w:t xml:space="preserve"> darbuotojai</w:t>
      </w:r>
      <w:r w:rsidRPr="006C38A3">
        <w:rPr>
          <w:rFonts w:ascii="Verdana" w:hAnsi="Verdana"/>
          <w:noProof/>
        </w:rPr>
        <w:t>, įgyvendinant kiekvieną iš verslo plano 4.5 lentelėje numatytų veiklų, nurodant užduočių vykdymui numatomą valandų skaičių ir planuojamą šių užduočių rezultatą:</w:t>
      </w:r>
    </w:p>
    <w:tbl>
      <w:tblPr>
        <w:tblW w:w="9630" w:type="dxa"/>
        <w:tblInd w:w="-10" w:type="dxa"/>
        <w:tblCellMar>
          <w:left w:w="0" w:type="dxa"/>
          <w:right w:w="0" w:type="dxa"/>
        </w:tblCellMar>
        <w:tblLook w:val="04A0" w:firstRow="1" w:lastRow="0" w:firstColumn="1" w:lastColumn="0" w:noHBand="0" w:noVBand="1"/>
      </w:tblPr>
      <w:tblGrid>
        <w:gridCol w:w="540"/>
        <w:gridCol w:w="1545"/>
        <w:gridCol w:w="1932"/>
        <w:gridCol w:w="2121"/>
        <w:gridCol w:w="1619"/>
        <w:gridCol w:w="1873"/>
      </w:tblGrid>
      <w:tr w:rsidR="000C170A" w:rsidRPr="006C38A3" w14:paraId="7C97634D" w14:textId="77777777" w:rsidTr="000C170A">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14A2A77F" w14:textId="77777777" w:rsidR="000C170A" w:rsidRPr="006C38A3" w:rsidRDefault="000C170A" w:rsidP="002A587D">
            <w:pPr>
              <w:ind w:firstLine="0"/>
              <w:jc w:val="center"/>
              <w:rPr>
                <w:rFonts w:ascii="Verdana" w:hAnsi="Verdana" w:cs="Arial"/>
                <w:noProof/>
              </w:rPr>
            </w:pPr>
            <w:r w:rsidRPr="006C38A3">
              <w:rPr>
                <w:rFonts w:ascii="Verdana" w:hAnsi="Verdana" w:cs="Arial"/>
                <w:noProof/>
              </w:rPr>
              <w:t>Eil. Nr.</w:t>
            </w:r>
          </w:p>
        </w:tc>
        <w:tc>
          <w:tcPr>
            <w:tcW w:w="154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F006783" w14:textId="77777777" w:rsidR="000C170A" w:rsidRPr="006C38A3" w:rsidRDefault="000C170A" w:rsidP="002A587D">
            <w:pPr>
              <w:ind w:firstLine="0"/>
              <w:jc w:val="center"/>
              <w:rPr>
                <w:rFonts w:ascii="Verdana" w:hAnsi="Verdana" w:cs="Arial"/>
                <w:noProof/>
              </w:rPr>
            </w:pPr>
            <w:r w:rsidRPr="006C38A3">
              <w:rPr>
                <w:rFonts w:ascii="Verdana" w:hAnsi="Verdana" w:cs="Arial"/>
                <w:noProof/>
              </w:rPr>
              <w:t>Darbuotojo vardas pavardė (jei žinoma)</w:t>
            </w:r>
          </w:p>
        </w:tc>
        <w:tc>
          <w:tcPr>
            <w:tcW w:w="193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D8FE529" w14:textId="77777777" w:rsidR="000C170A" w:rsidRPr="006C38A3" w:rsidRDefault="000C170A" w:rsidP="002A587D">
            <w:pPr>
              <w:ind w:firstLine="0"/>
              <w:jc w:val="center"/>
              <w:rPr>
                <w:rFonts w:ascii="Verdana" w:hAnsi="Verdana" w:cs="Arial"/>
                <w:noProof/>
              </w:rPr>
            </w:pPr>
            <w:r w:rsidRPr="006C38A3">
              <w:rPr>
                <w:rFonts w:ascii="Verdana" w:hAnsi="Verdana" w:cs="Arial"/>
                <w:noProof/>
              </w:rPr>
              <w:t>Pareigos</w:t>
            </w:r>
          </w:p>
        </w:tc>
        <w:tc>
          <w:tcPr>
            <w:tcW w:w="2121"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456FDD4" w14:textId="77777777" w:rsidR="000C170A" w:rsidRPr="006C38A3" w:rsidRDefault="000C170A" w:rsidP="002A587D">
            <w:pPr>
              <w:ind w:firstLine="0"/>
              <w:jc w:val="center"/>
              <w:rPr>
                <w:rFonts w:ascii="Verdana" w:hAnsi="Verdana" w:cs="Arial"/>
                <w:noProof/>
              </w:rPr>
            </w:pPr>
            <w:r w:rsidRPr="006C38A3">
              <w:rPr>
                <w:rFonts w:ascii="Verdana" w:hAnsi="Verdana" w:cs="Arial"/>
                <w:noProof/>
              </w:rPr>
              <w:t>Planuojama vykdyti užduotis (-ys)</w:t>
            </w:r>
          </w:p>
        </w:tc>
        <w:tc>
          <w:tcPr>
            <w:tcW w:w="1619"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7854A719" w14:textId="77777777" w:rsidR="000C170A" w:rsidRPr="006C38A3" w:rsidRDefault="000C170A" w:rsidP="002A587D">
            <w:pPr>
              <w:ind w:firstLine="0"/>
              <w:jc w:val="center"/>
              <w:rPr>
                <w:rFonts w:ascii="Verdana" w:hAnsi="Verdana" w:cs="Arial"/>
                <w:noProof/>
              </w:rPr>
            </w:pPr>
            <w:r w:rsidRPr="006C38A3">
              <w:rPr>
                <w:rFonts w:ascii="Verdana" w:hAnsi="Verdana" w:cs="Arial"/>
                <w:noProof/>
              </w:rPr>
              <w:t xml:space="preserve">Darbo valandų skaičius </w:t>
            </w:r>
            <w:r w:rsidRPr="006C38A3">
              <w:rPr>
                <w:rFonts w:ascii="Verdana" w:hAnsi="Verdana" w:cs="Arial"/>
                <w:noProof/>
              </w:rPr>
              <w:lastRenderedPageBreak/>
              <w:t>konkrečiai užduočiai</w:t>
            </w:r>
          </w:p>
        </w:tc>
        <w:tc>
          <w:tcPr>
            <w:tcW w:w="187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629B584D" w14:textId="77777777" w:rsidR="000C170A" w:rsidRPr="006C38A3" w:rsidRDefault="000C170A" w:rsidP="002A587D">
            <w:pPr>
              <w:ind w:firstLine="0"/>
              <w:jc w:val="center"/>
              <w:rPr>
                <w:rFonts w:ascii="Verdana" w:hAnsi="Verdana" w:cs="Arial"/>
                <w:noProof/>
              </w:rPr>
            </w:pPr>
            <w:r w:rsidRPr="006C38A3">
              <w:rPr>
                <w:rFonts w:ascii="Verdana" w:hAnsi="Verdana" w:cs="Arial"/>
                <w:noProof/>
              </w:rPr>
              <w:lastRenderedPageBreak/>
              <w:t xml:space="preserve">Planuojamų užduočių rezultatas </w:t>
            </w:r>
          </w:p>
        </w:tc>
      </w:tr>
      <w:tr w:rsidR="000C170A" w:rsidRPr="006C38A3" w14:paraId="1CC9C79D"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56C97F4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1.</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B25906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Dr. Gintarė Batavičiūtė</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B219AA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MTEP projekto dalies vadovė</w:t>
            </w:r>
          </w:p>
          <w:p w14:paraId="1337E832" w14:textId="77777777" w:rsidR="000C170A" w:rsidRPr="006C38A3" w:rsidRDefault="000C170A" w:rsidP="000C170A">
            <w:pPr>
              <w:ind w:firstLine="0"/>
              <w:jc w:val="center"/>
              <w:rPr>
                <w:rFonts w:ascii="Verdana" w:hAnsi="Verdana" w:cs="Arial"/>
                <w:noProof/>
              </w:rPr>
            </w:pPr>
          </w:p>
          <w:p w14:paraId="62D3779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Planuojamas MB “Everoptics”</w:t>
            </w:r>
          </w:p>
          <w:p w14:paraId="65A0BDB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darbuotojas</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29BF79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1.1</w:t>
            </w:r>
          </w:p>
          <w:p w14:paraId="14764655"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Modeliavimo tyrimų plano sudarymas, esminių duomenų peržiūra ir konsultacijos. Mokslinių tyrimų ataskaitos parengimas</w:t>
            </w:r>
          </w:p>
          <w:p w14:paraId="1874E2A1" w14:textId="77777777" w:rsidR="000C170A" w:rsidRPr="006C38A3" w:rsidRDefault="000C170A" w:rsidP="000C170A">
            <w:pPr>
              <w:ind w:firstLine="0"/>
              <w:jc w:val="center"/>
              <w:rPr>
                <w:rFonts w:ascii="Verdana" w:hAnsi="Verdana" w:cs="Arial"/>
                <w:noProof/>
              </w:rPr>
            </w:pPr>
          </w:p>
          <w:p w14:paraId="5726F35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1.3</w:t>
            </w:r>
          </w:p>
          <w:p w14:paraId="0C52E51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Eksperimentinių tyrimų ir numatomų matavimų plano sudarymas ir priežiūra. Esminių rezultatų, siekiant pagerinti prototipo skyrą peržiūra ir konsultacijos. Mokslinės ataskaitos parengimas.</w:t>
            </w:r>
          </w:p>
          <w:p w14:paraId="632B86EF" w14:textId="77777777" w:rsidR="000C170A" w:rsidRPr="006C38A3" w:rsidRDefault="000C170A" w:rsidP="000C170A">
            <w:pPr>
              <w:ind w:firstLine="0"/>
              <w:jc w:val="center"/>
              <w:rPr>
                <w:rFonts w:ascii="Verdana" w:hAnsi="Verdana" w:cs="Arial"/>
                <w:noProof/>
              </w:rPr>
            </w:pPr>
          </w:p>
          <w:p w14:paraId="17E4680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1.4</w:t>
            </w:r>
          </w:p>
          <w:p w14:paraId="307788E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Prototipo vystymo plano, pasitelkiant 1.1 ir 1.3 veiklų rezultatus sudarymas ir priežiūra. Susitikimų ir konsultacijų su partneriais organizavimas. Eksperimentinės plėtros ataskaitos rengimas.</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4CC77EF"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1.1</w:t>
            </w:r>
          </w:p>
          <w:p w14:paraId="6322007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160 val. </w:t>
            </w:r>
          </w:p>
          <w:p w14:paraId="2A798E35" w14:textId="77777777" w:rsidR="000C170A" w:rsidRPr="006C38A3" w:rsidRDefault="000C170A" w:rsidP="000C170A">
            <w:pPr>
              <w:ind w:firstLine="0"/>
              <w:jc w:val="center"/>
              <w:rPr>
                <w:rFonts w:ascii="Verdana" w:hAnsi="Verdana" w:cs="Arial"/>
                <w:noProof/>
              </w:rPr>
            </w:pPr>
          </w:p>
          <w:p w14:paraId="14515615" w14:textId="77777777" w:rsidR="000C170A" w:rsidRPr="006C38A3" w:rsidRDefault="000C170A" w:rsidP="000C170A">
            <w:pPr>
              <w:ind w:firstLine="0"/>
              <w:jc w:val="center"/>
              <w:rPr>
                <w:rFonts w:ascii="Verdana" w:hAnsi="Verdana" w:cs="Arial"/>
                <w:noProof/>
              </w:rPr>
            </w:pPr>
          </w:p>
          <w:p w14:paraId="0F601A68" w14:textId="77777777" w:rsidR="000C170A" w:rsidRPr="006C38A3" w:rsidRDefault="000C170A" w:rsidP="000C170A">
            <w:pPr>
              <w:ind w:firstLine="0"/>
              <w:jc w:val="center"/>
              <w:rPr>
                <w:rFonts w:ascii="Verdana" w:hAnsi="Verdana" w:cs="Arial"/>
                <w:noProof/>
              </w:rPr>
            </w:pPr>
          </w:p>
          <w:p w14:paraId="74E1B2CA" w14:textId="77777777" w:rsidR="000C170A" w:rsidRPr="006C38A3" w:rsidRDefault="000C170A" w:rsidP="000C170A">
            <w:pPr>
              <w:ind w:firstLine="0"/>
              <w:jc w:val="center"/>
              <w:rPr>
                <w:rFonts w:ascii="Verdana" w:hAnsi="Verdana" w:cs="Arial"/>
                <w:noProof/>
              </w:rPr>
            </w:pPr>
          </w:p>
          <w:p w14:paraId="1194D344" w14:textId="77777777" w:rsidR="000C170A" w:rsidRPr="006C38A3" w:rsidRDefault="000C170A" w:rsidP="000C170A">
            <w:pPr>
              <w:ind w:firstLine="0"/>
              <w:jc w:val="center"/>
              <w:rPr>
                <w:rFonts w:ascii="Verdana" w:hAnsi="Verdana" w:cs="Arial"/>
                <w:noProof/>
              </w:rPr>
            </w:pPr>
          </w:p>
          <w:p w14:paraId="15799021" w14:textId="77777777" w:rsidR="000C170A" w:rsidRPr="006C38A3" w:rsidRDefault="000C170A" w:rsidP="000C170A">
            <w:pPr>
              <w:ind w:firstLine="0"/>
              <w:jc w:val="center"/>
              <w:rPr>
                <w:rFonts w:ascii="Verdana" w:hAnsi="Verdana" w:cs="Arial"/>
                <w:noProof/>
              </w:rPr>
            </w:pPr>
          </w:p>
          <w:p w14:paraId="739AECD8" w14:textId="77777777" w:rsidR="000C170A" w:rsidRPr="006C38A3" w:rsidRDefault="000C170A" w:rsidP="000C170A">
            <w:pPr>
              <w:ind w:firstLine="0"/>
              <w:jc w:val="center"/>
              <w:rPr>
                <w:rFonts w:ascii="Verdana" w:hAnsi="Verdana" w:cs="Arial"/>
                <w:noProof/>
              </w:rPr>
            </w:pPr>
          </w:p>
          <w:p w14:paraId="197D16C7" w14:textId="77777777" w:rsidR="000C170A" w:rsidRPr="006C38A3" w:rsidRDefault="000C170A" w:rsidP="000C170A">
            <w:pPr>
              <w:ind w:firstLine="0"/>
              <w:jc w:val="center"/>
              <w:rPr>
                <w:rFonts w:ascii="Verdana" w:hAnsi="Verdana" w:cs="Arial"/>
                <w:noProof/>
              </w:rPr>
            </w:pPr>
          </w:p>
          <w:p w14:paraId="6EDF90F4"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1.3</w:t>
            </w:r>
          </w:p>
          <w:p w14:paraId="11C8D77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240 val. </w:t>
            </w:r>
          </w:p>
          <w:p w14:paraId="60FF4074" w14:textId="77777777" w:rsidR="000C170A" w:rsidRPr="006C38A3" w:rsidRDefault="000C170A" w:rsidP="000C170A">
            <w:pPr>
              <w:ind w:firstLine="0"/>
              <w:jc w:val="center"/>
              <w:rPr>
                <w:rFonts w:ascii="Verdana" w:hAnsi="Verdana" w:cs="Arial"/>
                <w:noProof/>
              </w:rPr>
            </w:pPr>
          </w:p>
          <w:p w14:paraId="3B5899E0" w14:textId="77777777" w:rsidR="000C170A" w:rsidRPr="006C38A3" w:rsidRDefault="000C170A" w:rsidP="000C170A">
            <w:pPr>
              <w:ind w:firstLine="0"/>
              <w:jc w:val="center"/>
              <w:rPr>
                <w:rFonts w:ascii="Verdana" w:hAnsi="Verdana" w:cs="Arial"/>
                <w:noProof/>
              </w:rPr>
            </w:pPr>
          </w:p>
          <w:p w14:paraId="51140A41" w14:textId="77777777" w:rsidR="000C170A" w:rsidRPr="006C38A3" w:rsidRDefault="000C170A" w:rsidP="000C170A">
            <w:pPr>
              <w:ind w:firstLine="0"/>
              <w:jc w:val="center"/>
              <w:rPr>
                <w:rFonts w:ascii="Verdana" w:hAnsi="Verdana" w:cs="Arial"/>
                <w:noProof/>
              </w:rPr>
            </w:pPr>
          </w:p>
          <w:p w14:paraId="08DA3E54" w14:textId="77777777" w:rsidR="000C170A" w:rsidRPr="006C38A3" w:rsidRDefault="000C170A" w:rsidP="000C170A">
            <w:pPr>
              <w:ind w:firstLine="0"/>
              <w:jc w:val="center"/>
              <w:rPr>
                <w:rFonts w:ascii="Verdana" w:hAnsi="Verdana" w:cs="Arial"/>
                <w:noProof/>
              </w:rPr>
            </w:pPr>
          </w:p>
          <w:p w14:paraId="3795C068" w14:textId="77777777" w:rsidR="000C170A" w:rsidRPr="006C38A3" w:rsidRDefault="000C170A" w:rsidP="000C170A">
            <w:pPr>
              <w:ind w:firstLine="0"/>
              <w:jc w:val="center"/>
              <w:rPr>
                <w:rFonts w:ascii="Verdana" w:hAnsi="Verdana" w:cs="Arial"/>
                <w:noProof/>
              </w:rPr>
            </w:pPr>
          </w:p>
          <w:p w14:paraId="07032FD9" w14:textId="77777777" w:rsidR="000C170A" w:rsidRPr="006C38A3" w:rsidRDefault="000C170A" w:rsidP="000C170A">
            <w:pPr>
              <w:ind w:firstLine="0"/>
              <w:jc w:val="center"/>
              <w:rPr>
                <w:rFonts w:ascii="Verdana" w:hAnsi="Verdana" w:cs="Arial"/>
                <w:noProof/>
              </w:rPr>
            </w:pPr>
          </w:p>
          <w:p w14:paraId="204F580C" w14:textId="77777777" w:rsidR="000C170A" w:rsidRPr="006C38A3" w:rsidRDefault="000C170A" w:rsidP="000C170A">
            <w:pPr>
              <w:ind w:firstLine="0"/>
              <w:jc w:val="center"/>
              <w:rPr>
                <w:rFonts w:ascii="Verdana" w:hAnsi="Verdana" w:cs="Arial"/>
                <w:noProof/>
              </w:rPr>
            </w:pPr>
          </w:p>
          <w:p w14:paraId="1EF19163" w14:textId="77777777" w:rsidR="000C170A" w:rsidRPr="006C38A3" w:rsidRDefault="000C170A" w:rsidP="000C170A">
            <w:pPr>
              <w:ind w:firstLine="0"/>
              <w:jc w:val="center"/>
              <w:rPr>
                <w:rFonts w:ascii="Verdana" w:hAnsi="Verdana" w:cs="Arial"/>
                <w:noProof/>
              </w:rPr>
            </w:pPr>
          </w:p>
          <w:p w14:paraId="34635251" w14:textId="77777777" w:rsidR="000C170A" w:rsidRPr="006C38A3" w:rsidRDefault="000C170A" w:rsidP="000C170A">
            <w:pPr>
              <w:ind w:firstLine="0"/>
              <w:jc w:val="center"/>
              <w:rPr>
                <w:rFonts w:ascii="Verdana" w:hAnsi="Verdana" w:cs="Arial"/>
                <w:noProof/>
              </w:rPr>
            </w:pPr>
          </w:p>
          <w:p w14:paraId="6159AE9D" w14:textId="77777777" w:rsidR="000C170A" w:rsidRPr="006C38A3" w:rsidRDefault="000C170A" w:rsidP="000C170A">
            <w:pPr>
              <w:ind w:firstLine="0"/>
              <w:jc w:val="center"/>
              <w:rPr>
                <w:rFonts w:ascii="Verdana" w:hAnsi="Verdana" w:cs="Arial"/>
                <w:noProof/>
              </w:rPr>
            </w:pPr>
          </w:p>
          <w:p w14:paraId="488C97EC" w14:textId="77777777" w:rsidR="000C170A" w:rsidRPr="006C38A3" w:rsidRDefault="000C170A" w:rsidP="000C170A">
            <w:pPr>
              <w:ind w:firstLine="0"/>
              <w:jc w:val="center"/>
              <w:rPr>
                <w:rFonts w:ascii="Verdana" w:hAnsi="Verdana" w:cs="Arial"/>
                <w:noProof/>
              </w:rPr>
            </w:pPr>
          </w:p>
          <w:p w14:paraId="54AD1F3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1.4</w:t>
            </w:r>
          </w:p>
          <w:p w14:paraId="10942D39"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80 val. </w:t>
            </w:r>
          </w:p>
          <w:p w14:paraId="1F9790D1" w14:textId="77777777" w:rsidR="000C170A" w:rsidRPr="006C38A3" w:rsidRDefault="000C170A" w:rsidP="000C170A">
            <w:pPr>
              <w:ind w:firstLine="0"/>
              <w:jc w:val="center"/>
              <w:rPr>
                <w:rFonts w:ascii="Verdana" w:hAnsi="Verdana" w:cs="Arial"/>
                <w:noProof/>
              </w:rPr>
            </w:pP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49B62B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Veikla 1.1: </w:t>
            </w:r>
          </w:p>
          <w:p w14:paraId="2827CB12"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Mokslinių tyrimų poveiklės ataskaita: Integruotų kampinių ir skirtingų matavimo režimo duomenų panaudojimo tyrimas</w:t>
            </w:r>
          </w:p>
          <w:p w14:paraId="19A64649" w14:textId="77777777" w:rsidR="000C170A" w:rsidRPr="006C38A3" w:rsidRDefault="000C170A" w:rsidP="000C170A">
            <w:pPr>
              <w:ind w:firstLine="0"/>
              <w:jc w:val="center"/>
              <w:rPr>
                <w:rFonts w:ascii="Verdana" w:hAnsi="Verdana" w:cs="Arial"/>
                <w:noProof/>
              </w:rPr>
            </w:pPr>
          </w:p>
          <w:p w14:paraId="1AE322B5"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1,3:</w:t>
            </w:r>
          </w:p>
          <w:p w14:paraId="16B73879"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Mokslinių tyrimų poveiklės ataskaita: Naujų padidintos skyros ir siauro spektro matavimo metodikų tyrimas</w:t>
            </w:r>
          </w:p>
          <w:p w14:paraId="0DFE2EB6" w14:textId="77777777" w:rsidR="000C170A" w:rsidRPr="006C38A3" w:rsidRDefault="000C170A" w:rsidP="000C170A">
            <w:pPr>
              <w:ind w:firstLine="0"/>
              <w:jc w:val="center"/>
              <w:rPr>
                <w:rFonts w:ascii="Verdana" w:hAnsi="Verdana" w:cs="Arial"/>
                <w:noProof/>
              </w:rPr>
            </w:pPr>
          </w:p>
          <w:p w14:paraId="6B52AACC" w14:textId="77777777" w:rsidR="000C170A" w:rsidRPr="006C38A3" w:rsidRDefault="000C170A" w:rsidP="000C170A">
            <w:pPr>
              <w:ind w:firstLine="0"/>
              <w:jc w:val="center"/>
              <w:rPr>
                <w:rFonts w:ascii="Verdana" w:hAnsi="Verdana" w:cs="Arial"/>
                <w:noProof/>
              </w:rPr>
            </w:pPr>
          </w:p>
          <w:p w14:paraId="5D6F342A" w14:textId="77777777" w:rsidR="000C170A" w:rsidRPr="006C38A3" w:rsidRDefault="000C170A" w:rsidP="000C170A">
            <w:pPr>
              <w:ind w:firstLine="0"/>
              <w:jc w:val="center"/>
              <w:rPr>
                <w:rFonts w:ascii="Verdana" w:hAnsi="Verdana" w:cs="Arial"/>
                <w:noProof/>
              </w:rPr>
            </w:pPr>
          </w:p>
          <w:p w14:paraId="0E312A5E" w14:textId="77777777" w:rsidR="000C170A" w:rsidRPr="006C38A3" w:rsidRDefault="000C170A" w:rsidP="000C170A">
            <w:pPr>
              <w:ind w:firstLine="0"/>
              <w:jc w:val="center"/>
              <w:rPr>
                <w:rFonts w:ascii="Verdana" w:hAnsi="Verdana" w:cs="Arial"/>
                <w:noProof/>
              </w:rPr>
            </w:pPr>
          </w:p>
          <w:p w14:paraId="0F331C56" w14:textId="77777777" w:rsidR="000C170A" w:rsidRPr="006C38A3" w:rsidRDefault="000C170A" w:rsidP="000C170A">
            <w:pPr>
              <w:ind w:firstLine="0"/>
              <w:jc w:val="center"/>
              <w:rPr>
                <w:rFonts w:ascii="Verdana" w:hAnsi="Verdana" w:cs="Arial"/>
                <w:noProof/>
              </w:rPr>
            </w:pPr>
          </w:p>
          <w:p w14:paraId="36D2CDF5" w14:textId="77777777" w:rsidR="000C170A" w:rsidRPr="006C38A3" w:rsidRDefault="000C170A" w:rsidP="000C170A">
            <w:pPr>
              <w:ind w:firstLine="0"/>
              <w:jc w:val="center"/>
              <w:rPr>
                <w:rFonts w:ascii="Verdana" w:hAnsi="Verdana" w:cs="Arial"/>
                <w:noProof/>
              </w:rPr>
            </w:pPr>
          </w:p>
          <w:p w14:paraId="50340B1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1.4:</w:t>
            </w:r>
          </w:p>
          <w:p w14:paraId="779B52F0"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Eksperimentinės plėtros poveiklės ataskaita - projekto vykdytojo dalis  -Naujų matavimo metodikų ir dizaino įvertinimas ir reikalavimų suderinimas tarpusavyje integruojant į prototipą</w:t>
            </w:r>
          </w:p>
        </w:tc>
      </w:tr>
      <w:tr w:rsidR="000C170A" w:rsidRPr="006C38A3" w14:paraId="20B11036"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3FB806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2.</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27A4D0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Dr. Julius Janušonis</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8EAF72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Vyr. Tyrėjas</w:t>
            </w:r>
          </w:p>
          <w:p w14:paraId="3918E15F"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Planuojamas MB “Everoptics”</w:t>
            </w:r>
          </w:p>
          <w:p w14:paraId="0A8ACE8F"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darbuotojas</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A22FDA6"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1.1</w:t>
            </w:r>
          </w:p>
          <w:p w14:paraId="7B69778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Matavimui svarbių fizikinių reiškinių modeliavimas, eksperimentiniai matavimai, </w:t>
            </w:r>
            <w:r w:rsidRPr="006C38A3">
              <w:rPr>
                <w:rFonts w:ascii="Verdana" w:hAnsi="Verdana" w:cs="Arial"/>
                <w:noProof/>
              </w:rPr>
              <w:lastRenderedPageBreak/>
              <w:t>duomenų analizė ir naujų metodikų pritaikymas, rekomendacijų parengimas.</w:t>
            </w:r>
          </w:p>
          <w:p w14:paraId="181B9F62" w14:textId="77777777" w:rsidR="000C170A" w:rsidRPr="006C38A3" w:rsidRDefault="000C170A" w:rsidP="000C170A">
            <w:pPr>
              <w:ind w:firstLine="0"/>
              <w:jc w:val="center"/>
              <w:rPr>
                <w:rFonts w:ascii="Verdana" w:hAnsi="Verdana" w:cs="Arial"/>
                <w:noProof/>
              </w:rPr>
            </w:pPr>
          </w:p>
          <w:p w14:paraId="76BE398E" w14:textId="77777777" w:rsidR="000C170A" w:rsidRPr="006C38A3" w:rsidRDefault="000C170A" w:rsidP="000C170A">
            <w:pPr>
              <w:ind w:firstLine="0"/>
              <w:jc w:val="center"/>
              <w:rPr>
                <w:rFonts w:ascii="Verdana" w:hAnsi="Verdana" w:cs="Arial"/>
                <w:noProof/>
              </w:rPr>
            </w:pPr>
          </w:p>
          <w:p w14:paraId="7AB2FD4F"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1.3</w:t>
            </w:r>
          </w:p>
          <w:p w14:paraId="3FACC24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Optinės schemos surinkimas ir  eksperimentiniai i tyrimai, taikant dvi skirtingas metodikas, siekiant pagerinti vystomo prototipo skyrą. Sistemos parametrų įtakos tyrimas. Eksperimentiniai plonasluoksnių dangų matavimai. </w:t>
            </w:r>
          </w:p>
          <w:p w14:paraId="61A6CE86"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Duomenų analizė ir rekomendacijų rengimas</w:t>
            </w:r>
          </w:p>
          <w:p w14:paraId="574DE09E" w14:textId="77777777" w:rsidR="000C170A" w:rsidRPr="006C38A3" w:rsidRDefault="000C170A" w:rsidP="000C170A">
            <w:pPr>
              <w:ind w:firstLine="0"/>
              <w:jc w:val="center"/>
              <w:rPr>
                <w:rFonts w:ascii="Verdana" w:hAnsi="Verdana" w:cs="Arial"/>
                <w:noProof/>
              </w:rPr>
            </w:pPr>
          </w:p>
          <w:p w14:paraId="61AEE37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1.4</w:t>
            </w:r>
          </w:p>
          <w:p w14:paraId="0D5A274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Optinės maketo schemos vystymas, remiantis veiklos nr.1 ir veiklos nr.2 rekomendacijomis. Posistemės vystymas kartu su partneriais. Prototipo testavimas. Duomenų analizė ir rekomendacijų rengimas.</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6A2763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lastRenderedPageBreak/>
              <w:t>Veikla 1.1</w:t>
            </w:r>
          </w:p>
          <w:p w14:paraId="319EBDA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800 val. </w:t>
            </w:r>
          </w:p>
          <w:p w14:paraId="31DE920D" w14:textId="77777777" w:rsidR="000C170A" w:rsidRPr="006C38A3" w:rsidRDefault="000C170A" w:rsidP="000C170A">
            <w:pPr>
              <w:ind w:firstLine="0"/>
              <w:jc w:val="center"/>
              <w:rPr>
                <w:rFonts w:ascii="Verdana" w:hAnsi="Verdana" w:cs="Arial"/>
                <w:noProof/>
              </w:rPr>
            </w:pPr>
          </w:p>
          <w:p w14:paraId="4295C328" w14:textId="77777777" w:rsidR="000C170A" w:rsidRPr="006C38A3" w:rsidRDefault="000C170A" w:rsidP="000C170A">
            <w:pPr>
              <w:ind w:firstLine="0"/>
              <w:jc w:val="center"/>
              <w:rPr>
                <w:rFonts w:ascii="Verdana" w:hAnsi="Verdana" w:cs="Arial"/>
                <w:noProof/>
              </w:rPr>
            </w:pPr>
          </w:p>
          <w:p w14:paraId="066CA57C" w14:textId="77777777" w:rsidR="000C170A" w:rsidRPr="006C38A3" w:rsidRDefault="000C170A" w:rsidP="000C170A">
            <w:pPr>
              <w:ind w:firstLine="0"/>
              <w:jc w:val="center"/>
              <w:rPr>
                <w:rFonts w:ascii="Verdana" w:hAnsi="Verdana" w:cs="Arial"/>
                <w:noProof/>
              </w:rPr>
            </w:pPr>
          </w:p>
          <w:p w14:paraId="11153242" w14:textId="77777777" w:rsidR="000C170A" w:rsidRPr="006C38A3" w:rsidRDefault="000C170A" w:rsidP="000C170A">
            <w:pPr>
              <w:ind w:firstLine="0"/>
              <w:jc w:val="center"/>
              <w:rPr>
                <w:rFonts w:ascii="Verdana" w:hAnsi="Verdana" w:cs="Arial"/>
                <w:noProof/>
              </w:rPr>
            </w:pPr>
          </w:p>
          <w:p w14:paraId="7535C7E5" w14:textId="77777777" w:rsidR="000C170A" w:rsidRPr="006C38A3" w:rsidRDefault="000C170A" w:rsidP="000C170A">
            <w:pPr>
              <w:ind w:firstLine="0"/>
              <w:jc w:val="center"/>
              <w:rPr>
                <w:rFonts w:ascii="Verdana" w:hAnsi="Verdana" w:cs="Arial"/>
                <w:noProof/>
              </w:rPr>
            </w:pPr>
          </w:p>
          <w:p w14:paraId="2B4285B1" w14:textId="77777777" w:rsidR="000C170A" w:rsidRPr="006C38A3" w:rsidRDefault="000C170A" w:rsidP="000C170A">
            <w:pPr>
              <w:ind w:firstLine="0"/>
              <w:jc w:val="center"/>
              <w:rPr>
                <w:rFonts w:ascii="Verdana" w:hAnsi="Verdana" w:cs="Arial"/>
                <w:noProof/>
              </w:rPr>
            </w:pPr>
          </w:p>
          <w:p w14:paraId="320FA78D" w14:textId="77777777" w:rsidR="000C170A" w:rsidRPr="006C38A3" w:rsidRDefault="000C170A" w:rsidP="000C170A">
            <w:pPr>
              <w:ind w:firstLine="0"/>
              <w:jc w:val="center"/>
              <w:rPr>
                <w:rFonts w:ascii="Verdana" w:hAnsi="Verdana" w:cs="Arial"/>
                <w:noProof/>
              </w:rPr>
            </w:pPr>
          </w:p>
          <w:p w14:paraId="1D9B944E" w14:textId="77777777" w:rsidR="000C170A" w:rsidRPr="006C38A3" w:rsidRDefault="000C170A" w:rsidP="000C170A">
            <w:pPr>
              <w:ind w:firstLine="0"/>
              <w:jc w:val="center"/>
              <w:rPr>
                <w:rFonts w:ascii="Verdana" w:hAnsi="Verdana" w:cs="Arial"/>
                <w:noProof/>
              </w:rPr>
            </w:pPr>
          </w:p>
          <w:p w14:paraId="74954422" w14:textId="77777777" w:rsidR="000C170A" w:rsidRPr="006C38A3" w:rsidRDefault="000C170A" w:rsidP="000C170A">
            <w:pPr>
              <w:ind w:firstLine="0"/>
              <w:jc w:val="center"/>
              <w:rPr>
                <w:rFonts w:ascii="Verdana" w:hAnsi="Verdana" w:cs="Arial"/>
                <w:noProof/>
              </w:rPr>
            </w:pPr>
          </w:p>
          <w:p w14:paraId="1D63B75A" w14:textId="77777777" w:rsidR="000C170A" w:rsidRPr="006C38A3" w:rsidRDefault="000C170A" w:rsidP="000C170A">
            <w:pPr>
              <w:ind w:firstLine="0"/>
              <w:jc w:val="center"/>
              <w:rPr>
                <w:rFonts w:ascii="Verdana" w:hAnsi="Verdana" w:cs="Arial"/>
                <w:noProof/>
              </w:rPr>
            </w:pPr>
          </w:p>
          <w:p w14:paraId="157DB9DC" w14:textId="77777777" w:rsidR="000C170A" w:rsidRPr="006C38A3" w:rsidRDefault="000C170A" w:rsidP="000C170A">
            <w:pPr>
              <w:ind w:firstLine="0"/>
              <w:jc w:val="center"/>
              <w:rPr>
                <w:rFonts w:ascii="Verdana" w:hAnsi="Verdana" w:cs="Arial"/>
                <w:noProof/>
              </w:rPr>
            </w:pPr>
          </w:p>
          <w:p w14:paraId="134FEF50"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1.3</w:t>
            </w:r>
          </w:p>
          <w:p w14:paraId="7C9C80F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1200 val. </w:t>
            </w:r>
          </w:p>
          <w:p w14:paraId="1B0D5B34" w14:textId="77777777" w:rsidR="000C170A" w:rsidRPr="006C38A3" w:rsidRDefault="000C170A" w:rsidP="000C170A">
            <w:pPr>
              <w:ind w:firstLine="0"/>
              <w:jc w:val="center"/>
              <w:rPr>
                <w:rFonts w:ascii="Verdana" w:hAnsi="Verdana" w:cs="Arial"/>
                <w:noProof/>
              </w:rPr>
            </w:pPr>
          </w:p>
          <w:p w14:paraId="6A70A5F1" w14:textId="77777777" w:rsidR="000C170A" w:rsidRPr="006C38A3" w:rsidRDefault="000C170A" w:rsidP="000C170A">
            <w:pPr>
              <w:ind w:firstLine="0"/>
              <w:jc w:val="center"/>
              <w:rPr>
                <w:rFonts w:ascii="Verdana" w:hAnsi="Verdana" w:cs="Arial"/>
                <w:noProof/>
              </w:rPr>
            </w:pPr>
          </w:p>
          <w:p w14:paraId="7E9AF666" w14:textId="77777777" w:rsidR="000C170A" w:rsidRPr="006C38A3" w:rsidRDefault="000C170A" w:rsidP="000C170A">
            <w:pPr>
              <w:ind w:firstLine="0"/>
              <w:jc w:val="center"/>
              <w:rPr>
                <w:rFonts w:ascii="Verdana" w:hAnsi="Verdana" w:cs="Arial"/>
                <w:noProof/>
              </w:rPr>
            </w:pPr>
          </w:p>
          <w:p w14:paraId="19EB9DD2" w14:textId="77777777" w:rsidR="000C170A" w:rsidRPr="006C38A3" w:rsidRDefault="000C170A" w:rsidP="000C170A">
            <w:pPr>
              <w:ind w:firstLine="0"/>
              <w:jc w:val="center"/>
              <w:rPr>
                <w:rFonts w:ascii="Verdana" w:hAnsi="Verdana" w:cs="Arial"/>
                <w:noProof/>
              </w:rPr>
            </w:pPr>
          </w:p>
          <w:p w14:paraId="7F123104" w14:textId="77777777" w:rsidR="000C170A" w:rsidRPr="006C38A3" w:rsidRDefault="000C170A" w:rsidP="000C170A">
            <w:pPr>
              <w:ind w:firstLine="0"/>
              <w:jc w:val="center"/>
              <w:rPr>
                <w:rFonts w:ascii="Verdana" w:hAnsi="Verdana" w:cs="Arial"/>
                <w:noProof/>
              </w:rPr>
            </w:pPr>
          </w:p>
          <w:p w14:paraId="77EF5B57" w14:textId="77777777" w:rsidR="000C170A" w:rsidRPr="006C38A3" w:rsidRDefault="000C170A" w:rsidP="000C170A">
            <w:pPr>
              <w:ind w:firstLine="0"/>
              <w:jc w:val="center"/>
              <w:rPr>
                <w:rFonts w:ascii="Verdana" w:hAnsi="Verdana" w:cs="Arial"/>
                <w:noProof/>
              </w:rPr>
            </w:pPr>
          </w:p>
          <w:p w14:paraId="3490003B" w14:textId="77777777" w:rsidR="000C170A" w:rsidRPr="006C38A3" w:rsidRDefault="000C170A" w:rsidP="000C170A">
            <w:pPr>
              <w:ind w:firstLine="0"/>
              <w:jc w:val="center"/>
              <w:rPr>
                <w:rFonts w:ascii="Verdana" w:hAnsi="Verdana" w:cs="Arial"/>
                <w:noProof/>
              </w:rPr>
            </w:pPr>
          </w:p>
          <w:p w14:paraId="1365B95E" w14:textId="77777777" w:rsidR="000C170A" w:rsidRPr="006C38A3" w:rsidRDefault="000C170A" w:rsidP="000C170A">
            <w:pPr>
              <w:ind w:firstLine="0"/>
              <w:jc w:val="center"/>
              <w:rPr>
                <w:rFonts w:ascii="Verdana" w:hAnsi="Verdana" w:cs="Arial"/>
                <w:noProof/>
              </w:rPr>
            </w:pPr>
          </w:p>
          <w:p w14:paraId="40850E22" w14:textId="77777777" w:rsidR="000C170A" w:rsidRPr="006C38A3" w:rsidRDefault="000C170A" w:rsidP="000C170A">
            <w:pPr>
              <w:ind w:firstLine="0"/>
              <w:jc w:val="center"/>
              <w:rPr>
                <w:rFonts w:ascii="Verdana" w:hAnsi="Verdana" w:cs="Arial"/>
                <w:noProof/>
              </w:rPr>
            </w:pPr>
          </w:p>
          <w:p w14:paraId="4B7C1707" w14:textId="77777777" w:rsidR="000C170A" w:rsidRPr="006C38A3" w:rsidRDefault="000C170A" w:rsidP="000C170A">
            <w:pPr>
              <w:ind w:firstLine="0"/>
              <w:jc w:val="center"/>
              <w:rPr>
                <w:rFonts w:ascii="Verdana" w:hAnsi="Verdana" w:cs="Arial"/>
                <w:noProof/>
              </w:rPr>
            </w:pPr>
          </w:p>
          <w:p w14:paraId="728C37DD" w14:textId="77777777" w:rsidR="000C170A" w:rsidRPr="006C38A3" w:rsidRDefault="000C170A" w:rsidP="000C170A">
            <w:pPr>
              <w:ind w:firstLine="0"/>
              <w:jc w:val="center"/>
              <w:rPr>
                <w:rFonts w:ascii="Verdana" w:hAnsi="Verdana" w:cs="Arial"/>
                <w:noProof/>
              </w:rPr>
            </w:pPr>
          </w:p>
          <w:p w14:paraId="08480EB4" w14:textId="77777777" w:rsidR="000C170A" w:rsidRPr="006C38A3" w:rsidRDefault="000C170A" w:rsidP="000C170A">
            <w:pPr>
              <w:ind w:firstLine="0"/>
              <w:jc w:val="center"/>
              <w:rPr>
                <w:rFonts w:ascii="Verdana" w:hAnsi="Verdana" w:cs="Arial"/>
                <w:noProof/>
              </w:rPr>
            </w:pPr>
          </w:p>
          <w:p w14:paraId="4F68B4C7" w14:textId="77777777" w:rsidR="000C170A" w:rsidRPr="006C38A3" w:rsidRDefault="000C170A" w:rsidP="000C170A">
            <w:pPr>
              <w:ind w:firstLine="0"/>
              <w:jc w:val="center"/>
              <w:rPr>
                <w:rFonts w:ascii="Verdana" w:hAnsi="Verdana" w:cs="Arial"/>
                <w:noProof/>
              </w:rPr>
            </w:pPr>
          </w:p>
          <w:p w14:paraId="7EEC28A1" w14:textId="77777777" w:rsidR="000C170A" w:rsidRPr="006C38A3" w:rsidRDefault="000C170A" w:rsidP="000C170A">
            <w:pPr>
              <w:ind w:firstLine="0"/>
              <w:jc w:val="center"/>
              <w:rPr>
                <w:rFonts w:ascii="Verdana" w:hAnsi="Verdana" w:cs="Arial"/>
                <w:noProof/>
              </w:rPr>
            </w:pPr>
          </w:p>
          <w:p w14:paraId="44DFAFBC" w14:textId="77777777" w:rsidR="000C170A" w:rsidRPr="006C38A3" w:rsidRDefault="000C170A" w:rsidP="000C170A">
            <w:pPr>
              <w:ind w:firstLine="0"/>
              <w:jc w:val="center"/>
              <w:rPr>
                <w:rFonts w:ascii="Verdana" w:hAnsi="Verdana" w:cs="Arial"/>
                <w:noProof/>
              </w:rPr>
            </w:pPr>
          </w:p>
          <w:p w14:paraId="546593E4" w14:textId="77777777" w:rsidR="000C170A" w:rsidRPr="006C38A3" w:rsidRDefault="000C170A" w:rsidP="000C170A">
            <w:pPr>
              <w:ind w:firstLine="0"/>
              <w:jc w:val="center"/>
              <w:rPr>
                <w:rFonts w:ascii="Verdana" w:hAnsi="Verdana" w:cs="Arial"/>
                <w:noProof/>
              </w:rPr>
            </w:pPr>
          </w:p>
          <w:p w14:paraId="57E76E70" w14:textId="77777777" w:rsidR="000C170A" w:rsidRPr="006C38A3" w:rsidRDefault="000C170A" w:rsidP="000C170A">
            <w:pPr>
              <w:ind w:firstLine="0"/>
              <w:jc w:val="center"/>
              <w:rPr>
                <w:rFonts w:ascii="Verdana" w:hAnsi="Verdana" w:cs="Arial"/>
                <w:noProof/>
              </w:rPr>
            </w:pPr>
          </w:p>
          <w:p w14:paraId="6484AC02"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1.4</w:t>
            </w:r>
          </w:p>
          <w:p w14:paraId="50C7A31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400 val. </w:t>
            </w:r>
          </w:p>
          <w:p w14:paraId="15C88572" w14:textId="77777777" w:rsidR="000C170A" w:rsidRPr="006C38A3" w:rsidRDefault="000C170A" w:rsidP="000C170A">
            <w:pPr>
              <w:ind w:firstLine="0"/>
              <w:jc w:val="center"/>
              <w:rPr>
                <w:rFonts w:ascii="Verdana" w:hAnsi="Verdana" w:cs="Arial"/>
                <w:noProof/>
              </w:rPr>
            </w:pP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8B422F5" w14:textId="77777777" w:rsidR="000C170A" w:rsidRPr="006C38A3" w:rsidRDefault="000C170A" w:rsidP="000C170A">
            <w:pPr>
              <w:ind w:firstLine="0"/>
              <w:jc w:val="center"/>
              <w:rPr>
                <w:rFonts w:ascii="Verdana" w:hAnsi="Verdana" w:cs="Arial"/>
                <w:noProof/>
              </w:rPr>
            </w:pPr>
            <w:r w:rsidRPr="006C38A3">
              <w:rPr>
                <w:rFonts w:ascii="Verdana" w:hAnsi="Verdana" w:cs="Arial"/>
                <w:noProof/>
              </w:rPr>
              <w:lastRenderedPageBreak/>
              <w:t>Veikla 1.1:</w:t>
            </w:r>
          </w:p>
          <w:p w14:paraId="41ADE1DA"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Mokslinių tyrimų poveiklės ataskaita: Integruotų </w:t>
            </w:r>
            <w:r w:rsidRPr="006C38A3">
              <w:rPr>
                <w:rFonts w:ascii="Verdana" w:hAnsi="Verdana" w:cs="Arial"/>
                <w:noProof/>
              </w:rPr>
              <w:lastRenderedPageBreak/>
              <w:t>kampinių ir skirtingų matavimo režimo duomenų panaudojimo tyrimas</w:t>
            </w:r>
          </w:p>
          <w:p w14:paraId="46BE41A9" w14:textId="77777777" w:rsidR="000C170A" w:rsidRPr="006C38A3" w:rsidRDefault="000C170A" w:rsidP="000C170A">
            <w:pPr>
              <w:ind w:firstLine="0"/>
              <w:jc w:val="center"/>
              <w:rPr>
                <w:rFonts w:ascii="Verdana" w:hAnsi="Verdana" w:cs="Arial"/>
                <w:noProof/>
              </w:rPr>
            </w:pPr>
          </w:p>
          <w:p w14:paraId="0BE9C597" w14:textId="77777777" w:rsidR="000C170A" w:rsidRPr="006C38A3" w:rsidRDefault="000C170A" w:rsidP="000C170A">
            <w:pPr>
              <w:ind w:firstLine="0"/>
              <w:jc w:val="center"/>
              <w:rPr>
                <w:rFonts w:ascii="Verdana" w:hAnsi="Verdana" w:cs="Arial"/>
                <w:noProof/>
              </w:rPr>
            </w:pPr>
          </w:p>
          <w:p w14:paraId="224DF97D" w14:textId="77777777" w:rsidR="000C170A" w:rsidRPr="006C38A3" w:rsidRDefault="000C170A" w:rsidP="000C170A">
            <w:pPr>
              <w:ind w:firstLine="0"/>
              <w:jc w:val="center"/>
              <w:rPr>
                <w:rFonts w:ascii="Verdana" w:hAnsi="Verdana" w:cs="Arial"/>
                <w:noProof/>
              </w:rPr>
            </w:pPr>
          </w:p>
          <w:p w14:paraId="2468FCC4" w14:textId="77777777" w:rsidR="000C170A" w:rsidRPr="006C38A3" w:rsidRDefault="000C170A" w:rsidP="000C170A">
            <w:pPr>
              <w:ind w:firstLine="0"/>
              <w:jc w:val="center"/>
              <w:rPr>
                <w:rFonts w:ascii="Verdana" w:hAnsi="Verdana" w:cs="Arial"/>
                <w:noProof/>
              </w:rPr>
            </w:pPr>
          </w:p>
          <w:p w14:paraId="6AB5A23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1.3:</w:t>
            </w:r>
          </w:p>
          <w:p w14:paraId="551C64C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Mokslinių tyrimų poveiklės ataskaita: Naujų padidintos skyros ir siauro spektro matavimo metodikų tyrimas</w:t>
            </w:r>
          </w:p>
          <w:p w14:paraId="3D540A5A" w14:textId="77777777" w:rsidR="000C170A" w:rsidRPr="006C38A3" w:rsidRDefault="000C170A" w:rsidP="000C170A">
            <w:pPr>
              <w:ind w:firstLine="0"/>
              <w:jc w:val="center"/>
              <w:rPr>
                <w:rFonts w:ascii="Verdana" w:hAnsi="Verdana" w:cs="Arial"/>
                <w:noProof/>
              </w:rPr>
            </w:pPr>
          </w:p>
          <w:p w14:paraId="5C1DFE87" w14:textId="77777777" w:rsidR="000C170A" w:rsidRPr="006C38A3" w:rsidRDefault="000C170A" w:rsidP="000C170A">
            <w:pPr>
              <w:ind w:firstLine="0"/>
              <w:jc w:val="center"/>
              <w:rPr>
                <w:rFonts w:ascii="Verdana" w:hAnsi="Verdana" w:cs="Arial"/>
                <w:noProof/>
              </w:rPr>
            </w:pPr>
          </w:p>
          <w:p w14:paraId="05BA6719" w14:textId="77777777" w:rsidR="000C170A" w:rsidRPr="006C38A3" w:rsidRDefault="000C170A" w:rsidP="000C170A">
            <w:pPr>
              <w:ind w:firstLine="0"/>
              <w:jc w:val="center"/>
              <w:rPr>
                <w:rFonts w:ascii="Verdana" w:hAnsi="Verdana" w:cs="Arial"/>
                <w:noProof/>
              </w:rPr>
            </w:pPr>
          </w:p>
          <w:p w14:paraId="5B11ECB1" w14:textId="77777777" w:rsidR="000C170A" w:rsidRPr="006C38A3" w:rsidRDefault="000C170A" w:rsidP="000C170A">
            <w:pPr>
              <w:ind w:firstLine="0"/>
              <w:jc w:val="center"/>
              <w:rPr>
                <w:rFonts w:ascii="Verdana" w:hAnsi="Verdana" w:cs="Arial"/>
                <w:noProof/>
              </w:rPr>
            </w:pPr>
          </w:p>
          <w:p w14:paraId="59B22E7F" w14:textId="77777777" w:rsidR="000C170A" w:rsidRPr="006C38A3" w:rsidRDefault="000C170A" w:rsidP="000C170A">
            <w:pPr>
              <w:ind w:firstLine="0"/>
              <w:jc w:val="center"/>
              <w:rPr>
                <w:rFonts w:ascii="Verdana" w:hAnsi="Verdana" w:cs="Arial"/>
                <w:noProof/>
              </w:rPr>
            </w:pPr>
          </w:p>
          <w:p w14:paraId="23AEA311" w14:textId="77777777" w:rsidR="000C170A" w:rsidRPr="006C38A3" w:rsidRDefault="000C170A" w:rsidP="000C170A">
            <w:pPr>
              <w:ind w:firstLine="0"/>
              <w:jc w:val="center"/>
              <w:rPr>
                <w:rFonts w:ascii="Verdana" w:hAnsi="Verdana" w:cs="Arial"/>
                <w:noProof/>
              </w:rPr>
            </w:pPr>
          </w:p>
          <w:p w14:paraId="7DB29059" w14:textId="77777777" w:rsidR="000C170A" w:rsidRPr="006C38A3" w:rsidRDefault="000C170A" w:rsidP="000C170A">
            <w:pPr>
              <w:ind w:firstLine="0"/>
              <w:jc w:val="center"/>
              <w:rPr>
                <w:rFonts w:ascii="Verdana" w:hAnsi="Verdana" w:cs="Arial"/>
                <w:noProof/>
              </w:rPr>
            </w:pPr>
          </w:p>
          <w:p w14:paraId="4658A9FB" w14:textId="77777777" w:rsidR="000C170A" w:rsidRPr="006C38A3" w:rsidRDefault="000C170A" w:rsidP="000C170A">
            <w:pPr>
              <w:ind w:firstLine="0"/>
              <w:jc w:val="center"/>
              <w:rPr>
                <w:rFonts w:ascii="Verdana" w:hAnsi="Verdana" w:cs="Arial"/>
                <w:noProof/>
              </w:rPr>
            </w:pPr>
          </w:p>
          <w:p w14:paraId="527DE191" w14:textId="77777777" w:rsidR="000C170A" w:rsidRPr="006C38A3" w:rsidRDefault="000C170A" w:rsidP="000C170A">
            <w:pPr>
              <w:ind w:firstLine="0"/>
              <w:jc w:val="center"/>
              <w:rPr>
                <w:rFonts w:ascii="Verdana" w:hAnsi="Verdana" w:cs="Arial"/>
                <w:noProof/>
              </w:rPr>
            </w:pPr>
          </w:p>
          <w:p w14:paraId="42435A48" w14:textId="77777777" w:rsidR="000C170A" w:rsidRPr="006C38A3" w:rsidRDefault="000C170A" w:rsidP="000C170A">
            <w:pPr>
              <w:ind w:firstLine="0"/>
              <w:jc w:val="center"/>
              <w:rPr>
                <w:rFonts w:ascii="Verdana" w:hAnsi="Verdana" w:cs="Arial"/>
                <w:noProof/>
              </w:rPr>
            </w:pPr>
          </w:p>
          <w:p w14:paraId="2CEB577F" w14:textId="77777777" w:rsidR="000C170A" w:rsidRPr="006C38A3" w:rsidRDefault="000C170A" w:rsidP="000C170A">
            <w:pPr>
              <w:ind w:firstLine="0"/>
              <w:jc w:val="center"/>
              <w:rPr>
                <w:rFonts w:ascii="Verdana" w:hAnsi="Verdana" w:cs="Arial"/>
                <w:noProof/>
              </w:rPr>
            </w:pPr>
          </w:p>
          <w:p w14:paraId="5B8866B8" w14:textId="77777777" w:rsidR="000C170A" w:rsidRPr="006C38A3" w:rsidRDefault="000C170A" w:rsidP="000C170A">
            <w:pPr>
              <w:ind w:firstLine="0"/>
              <w:jc w:val="center"/>
              <w:rPr>
                <w:rFonts w:ascii="Verdana" w:hAnsi="Verdana" w:cs="Arial"/>
                <w:noProof/>
              </w:rPr>
            </w:pPr>
          </w:p>
          <w:p w14:paraId="1AD99AE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1.4:</w:t>
            </w:r>
          </w:p>
          <w:p w14:paraId="291865A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Eksperimentinės plėtros poveiklės ataskaita:</w:t>
            </w:r>
          </w:p>
          <w:p w14:paraId="27FFF04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(Naujų matavimo metodikų ir dizaino įvertinimas ir reikalavimų suderinimas tarpusavyje integruojant į prototipą).</w:t>
            </w:r>
          </w:p>
        </w:tc>
      </w:tr>
      <w:tr w:rsidR="000C170A" w:rsidRPr="006C38A3" w14:paraId="13258313"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3C7A13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lastRenderedPageBreak/>
              <w:t>3.</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C816EC9"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Edvinas Dubinskas</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C83F5C0"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Technologas</w:t>
            </w:r>
          </w:p>
          <w:p w14:paraId="1D77B3B3" w14:textId="77777777" w:rsidR="000C170A" w:rsidRPr="006C38A3" w:rsidRDefault="000C170A" w:rsidP="000C170A">
            <w:pPr>
              <w:ind w:firstLine="0"/>
              <w:jc w:val="center"/>
              <w:rPr>
                <w:rFonts w:ascii="Verdana" w:hAnsi="Verdana" w:cs="Arial"/>
                <w:noProof/>
              </w:rPr>
            </w:pPr>
          </w:p>
          <w:p w14:paraId="143591B4"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Esamas partnerio</w:t>
            </w:r>
          </w:p>
          <w:p w14:paraId="6623584A"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UAB „"Baltec CNC Technologies"</w:t>
            </w:r>
          </w:p>
          <w:p w14:paraId="74FF0E09"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darbuotojas</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7CA5279"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27CAD8A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Nestandartinių detalių, skirtų optimizuoti mechaninę optikos laikančiąją sistemą,  techninių brėžinių peržiūra ir gamyba </w:t>
            </w:r>
            <w:r w:rsidRPr="006C38A3">
              <w:rPr>
                <w:rFonts w:ascii="Verdana" w:hAnsi="Verdana" w:cs="Arial"/>
                <w:noProof/>
              </w:rPr>
              <w:lastRenderedPageBreak/>
              <w:t xml:space="preserve">CNC staklėmis pirmos darbų iteracijos metu. Gamybos procesų priežiūra ir gaminių atsikartojamumo užtikrinimas. </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BE75444" w14:textId="77777777" w:rsidR="000C170A" w:rsidRPr="006C38A3" w:rsidRDefault="000C170A" w:rsidP="000C170A">
            <w:pPr>
              <w:ind w:firstLine="0"/>
              <w:jc w:val="center"/>
              <w:rPr>
                <w:rFonts w:ascii="Verdana" w:hAnsi="Verdana" w:cs="Arial"/>
                <w:noProof/>
              </w:rPr>
            </w:pPr>
            <w:r w:rsidRPr="006C38A3">
              <w:rPr>
                <w:rFonts w:ascii="Verdana" w:hAnsi="Verdana" w:cs="Arial"/>
                <w:noProof/>
              </w:rPr>
              <w:lastRenderedPageBreak/>
              <w:t>Veikla 1.2</w:t>
            </w:r>
          </w:p>
          <w:p w14:paraId="6498925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80 val.</w:t>
            </w: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C33D592"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7B952F6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Eksperimentinės plėtros poveiklės ataskaita – partnerio dalis  Produkto prototipo optomechaninė </w:t>
            </w:r>
            <w:r w:rsidRPr="006C38A3">
              <w:rPr>
                <w:rFonts w:ascii="Verdana" w:hAnsi="Verdana" w:cs="Arial"/>
                <w:noProof/>
              </w:rPr>
              <w:lastRenderedPageBreak/>
              <w:t>sistemos kūrimas optimalių gamybinių metodų studijos ir iteracinės realizacijos būdu</w:t>
            </w:r>
          </w:p>
          <w:p w14:paraId="254996A8" w14:textId="77777777" w:rsidR="000C170A" w:rsidRPr="006C38A3" w:rsidRDefault="000C170A" w:rsidP="000C170A">
            <w:pPr>
              <w:ind w:firstLine="0"/>
              <w:jc w:val="center"/>
              <w:rPr>
                <w:rFonts w:ascii="Verdana" w:hAnsi="Verdana" w:cs="Arial"/>
                <w:noProof/>
              </w:rPr>
            </w:pPr>
          </w:p>
        </w:tc>
      </w:tr>
      <w:tr w:rsidR="000C170A" w:rsidRPr="006C38A3" w14:paraId="7F3A7966"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12233CA" w14:textId="77777777" w:rsidR="000C170A" w:rsidRPr="006C38A3" w:rsidRDefault="000C170A" w:rsidP="000C170A">
            <w:pPr>
              <w:ind w:firstLine="0"/>
              <w:jc w:val="center"/>
              <w:rPr>
                <w:rFonts w:ascii="Verdana" w:hAnsi="Verdana" w:cs="Arial"/>
                <w:noProof/>
              </w:rPr>
            </w:pPr>
            <w:r w:rsidRPr="006C38A3">
              <w:rPr>
                <w:rFonts w:ascii="Verdana" w:hAnsi="Verdana" w:cs="Arial"/>
                <w:noProof/>
              </w:rPr>
              <w:lastRenderedPageBreak/>
              <w:t>4.</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829959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Gytis Litvinskas</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E5C871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Inžinierius-tyrėjas</w:t>
            </w:r>
          </w:p>
          <w:p w14:paraId="2EB750E7" w14:textId="77777777" w:rsidR="000C170A" w:rsidRPr="006C38A3" w:rsidRDefault="000C170A" w:rsidP="000C170A">
            <w:pPr>
              <w:ind w:firstLine="0"/>
              <w:jc w:val="center"/>
              <w:rPr>
                <w:rFonts w:ascii="Verdana" w:hAnsi="Verdana" w:cs="Arial"/>
                <w:noProof/>
              </w:rPr>
            </w:pPr>
          </w:p>
          <w:p w14:paraId="49A775B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Esamas partnerio</w:t>
            </w:r>
          </w:p>
          <w:p w14:paraId="385B2E51"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UAB „"Baltec CNC Technologies"</w:t>
            </w:r>
          </w:p>
          <w:p w14:paraId="1D0CAE8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darbuotojas </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A90F18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758E7226"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Sudėtingų ir specifinių detalių, skirtų optimizuoti mechaninę optikos laikančiąją sistemą, gamyba CNC staklėmis antros ir trečios iteracijos metu. Gamybinių parametrų testavimas ir optimaliausio prietaiso veikimo režimo parinkimas </w:t>
            </w:r>
          </w:p>
          <w:p w14:paraId="74BE1F2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Konsultacijų teikimas partneriams ruošiant techninių brėžinius.</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CBE050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60D443C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160 val.</w:t>
            </w: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A39C9E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260409E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Eksperimentinės plėtros poveiklės ataskaita</w:t>
            </w:r>
          </w:p>
          <w:p w14:paraId="03FD7C81"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(Produkto prototipo optomechaninė sistemos kūrimas optimalių gamybinių metodų studijos ir iteracinės realizacijos būdu)</w:t>
            </w:r>
          </w:p>
          <w:p w14:paraId="2E9E0534" w14:textId="77777777" w:rsidR="000C170A" w:rsidRPr="006C38A3" w:rsidRDefault="000C170A" w:rsidP="000C170A">
            <w:pPr>
              <w:ind w:firstLine="0"/>
              <w:jc w:val="center"/>
              <w:rPr>
                <w:rFonts w:ascii="Verdana" w:hAnsi="Verdana" w:cs="Arial"/>
                <w:noProof/>
              </w:rPr>
            </w:pPr>
          </w:p>
        </w:tc>
      </w:tr>
      <w:tr w:rsidR="000C170A" w:rsidRPr="006C38A3" w14:paraId="025424C6"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1503246"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5.</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CA55069"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Andrius Berkšys</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D0ADA0F"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Technologijų skyriaus vadovas</w:t>
            </w:r>
          </w:p>
          <w:p w14:paraId="545C57E0" w14:textId="77777777" w:rsidR="000C170A" w:rsidRPr="006C38A3" w:rsidRDefault="000C170A" w:rsidP="000C170A">
            <w:pPr>
              <w:ind w:firstLine="0"/>
              <w:jc w:val="center"/>
              <w:rPr>
                <w:rFonts w:ascii="Verdana" w:hAnsi="Verdana" w:cs="Arial"/>
                <w:noProof/>
              </w:rPr>
            </w:pPr>
          </w:p>
          <w:p w14:paraId="75A411E6"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Esamas partnerio</w:t>
            </w:r>
          </w:p>
          <w:p w14:paraId="324FA97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UAB „"Baltec CNC Technologies"</w:t>
            </w:r>
          </w:p>
          <w:p w14:paraId="35259027"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darbuotojas</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D17F20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1AAD93F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Techninių sprendimų, vystant itin stabilų apšvietimo sistemos dizainą paiešką ir pasiūlymai, darbuotojų konsultavimas, apmokymas ir priežiūra sudėtingų ir naujų gamybos procesų taikyme, vystant prototipo optomechaninės sistemos dizainą</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0117FD0"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0A60FA5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160 val</w:t>
            </w: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56FF8A0"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2:</w:t>
            </w:r>
          </w:p>
          <w:p w14:paraId="73A1EDFC"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Eksperimentinės plėtros poveiklės ataskaita</w:t>
            </w:r>
          </w:p>
          <w:p w14:paraId="2633D0EA"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(Produkto prototipo optomechaninė sistemos kūrimas optimalių gamybinių metodų studijos ir iteracinės realizacijos būdu)</w:t>
            </w:r>
          </w:p>
          <w:p w14:paraId="2CE257EF" w14:textId="77777777" w:rsidR="000C170A" w:rsidRPr="006C38A3" w:rsidRDefault="000C170A" w:rsidP="000C170A">
            <w:pPr>
              <w:ind w:firstLine="0"/>
              <w:jc w:val="center"/>
              <w:rPr>
                <w:rFonts w:ascii="Verdana" w:hAnsi="Verdana" w:cs="Arial"/>
                <w:noProof/>
              </w:rPr>
            </w:pPr>
          </w:p>
        </w:tc>
      </w:tr>
      <w:tr w:rsidR="000C170A" w:rsidRPr="006C38A3" w14:paraId="1D2BA30E"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1137533"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6.</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2842B5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Diana Vertelkienė</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37FF5FB" w14:textId="77777777" w:rsidR="000C170A" w:rsidRPr="006C38A3" w:rsidRDefault="000C170A" w:rsidP="000C170A">
            <w:pPr>
              <w:ind w:firstLine="0"/>
              <w:jc w:val="center"/>
              <w:rPr>
                <w:rStyle w:val="markedcontent"/>
                <w:rFonts w:ascii="Verdana" w:hAnsi="Verdana" w:cs="Arial"/>
                <w:noProof/>
              </w:rPr>
            </w:pPr>
            <w:r w:rsidRPr="006C38A3">
              <w:rPr>
                <w:rStyle w:val="markedcontent"/>
                <w:rFonts w:ascii="Verdana" w:hAnsi="Verdana" w:cs="Arial"/>
                <w:noProof/>
              </w:rPr>
              <w:t>Mokslo, technologijų ir inovacijų skyriaus vadovė</w:t>
            </w:r>
          </w:p>
          <w:p w14:paraId="0F0C99AB" w14:textId="77777777" w:rsidR="000C170A" w:rsidRPr="006C38A3" w:rsidRDefault="000C170A" w:rsidP="000C170A">
            <w:pPr>
              <w:ind w:firstLine="0"/>
              <w:jc w:val="center"/>
              <w:rPr>
                <w:rStyle w:val="markedcontent"/>
                <w:rFonts w:ascii="Verdana" w:hAnsi="Verdana" w:cs="Arial"/>
                <w:noProof/>
              </w:rPr>
            </w:pPr>
          </w:p>
          <w:p w14:paraId="716FF5C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Esamas partnerio</w:t>
            </w:r>
          </w:p>
          <w:p w14:paraId="6F34F07D"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UAB „"Baltec CNC Technologies"</w:t>
            </w:r>
          </w:p>
          <w:p w14:paraId="5CFAEEE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darbuotojas</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1AC321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1.2</w:t>
            </w:r>
          </w:p>
          <w:p w14:paraId="660A8734"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Projekto metu testuojamų  gamybos procesus koordinavimas ir planavimas. Inovatyvių idėjų pritaikymo naudos vertinimas. Susitikimų su komanda ir projekto vykdytoju </w:t>
            </w:r>
            <w:r w:rsidRPr="006C38A3">
              <w:rPr>
                <w:rFonts w:ascii="Verdana" w:hAnsi="Verdana" w:cs="Arial"/>
                <w:noProof/>
              </w:rPr>
              <w:lastRenderedPageBreak/>
              <w:t xml:space="preserve">organizavimas. Eksperimentinės plėtros ataskaitos rengimas. </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CF1B07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lastRenderedPageBreak/>
              <w:t>Veikla 1.2</w:t>
            </w:r>
          </w:p>
          <w:p w14:paraId="1F0C2951"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600 val.</w:t>
            </w: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099B89B"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Veikla 2:</w:t>
            </w:r>
          </w:p>
          <w:p w14:paraId="144BE448"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Eksperimentinės plėtros poveiklės ataskaita</w:t>
            </w:r>
          </w:p>
          <w:p w14:paraId="3E816D0E" w14:textId="77777777" w:rsidR="000C170A" w:rsidRPr="006C38A3" w:rsidRDefault="000C170A" w:rsidP="000C170A">
            <w:pPr>
              <w:ind w:firstLine="0"/>
              <w:jc w:val="center"/>
              <w:rPr>
                <w:rFonts w:ascii="Verdana" w:hAnsi="Verdana" w:cs="Arial"/>
                <w:noProof/>
              </w:rPr>
            </w:pPr>
            <w:r w:rsidRPr="006C38A3">
              <w:rPr>
                <w:rFonts w:ascii="Verdana" w:hAnsi="Verdana" w:cs="Arial"/>
                <w:noProof/>
              </w:rPr>
              <w:t xml:space="preserve">(Produkto prototipo optomechaninė sistemos kūrimas optimalių gamybinių </w:t>
            </w:r>
            <w:r w:rsidRPr="006C38A3">
              <w:rPr>
                <w:rFonts w:ascii="Verdana" w:hAnsi="Verdana" w:cs="Arial"/>
                <w:noProof/>
              </w:rPr>
              <w:lastRenderedPageBreak/>
              <w:t>metodų studijos ir iteracinės realizacijos būdu)</w:t>
            </w:r>
          </w:p>
          <w:p w14:paraId="06419632" w14:textId="77777777" w:rsidR="000C170A" w:rsidRPr="006C38A3" w:rsidRDefault="000C170A" w:rsidP="000C170A">
            <w:pPr>
              <w:ind w:firstLine="0"/>
              <w:jc w:val="center"/>
              <w:rPr>
                <w:rFonts w:ascii="Verdana" w:hAnsi="Verdana" w:cs="Arial"/>
                <w:noProof/>
              </w:rPr>
            </w:pPr>
          </w:p>
        </w:tc>
      </w:tr>
      <w:tr w:rsidR="00922E22" w:rsidRPr="006C38A3" w14:paraId="79F108D9" w14:textId="77777777" w:rsidTr="00A564F1">
        <w:trPr>
          <w:trHeight w:val="890"/>
        </w:trPr>
        <w:tc>
          <w:tcPr>
            <w:tcW w:w="54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9F3742A" w14:textId="77777777" w:rsidR="00922E22" w:rsidRPr="006C38A3" w:rsidRDefault="00922E22" w:rsidP="0050699A">
            <w:pPr>
              <w:ind w:firstLine="0"/>
              <w:jc w:val="center"/>
              <w:rPr>
                <w:rFonts w:ascii="Verdana" w:hAnsi="Verdana" w:cs="Arial"/>
                <w:noProof/>
              </w:rPr>
            </w:pPr>
            <w:r w:rsidRPr="006C38A3">
              <w:rPr>
                <w:rFonts w:ascii="Verdana" w:hAnsi="Verdana" w:cs="Arial"/>
                <w:noProof/>
              </w:rPr>
              <w:lastRenderedPageBreak/>
              <w:t>Eil. Nr.</w:t>
            </w:r>
          </w:p>
        </w:tc>
        <w:tc>
          <w:tcPr>
            <w:tcW w:w="154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BBC4966" w14:textId="77777777" w:rsidR="00922E22" w:rsidRPr="006C38A3" w:rsidRDefault="00922E22" w:rsidP="0050699A">
            <w:pPr>
              <w:ind w:firstLine="0"/>
              <w:jc w:val="center"/>
              <w:rPr>
                <w:rFonts w:ascii="Verdana" w:hAnsi="Verdana" w:cs="Arial"/>
                <w:noProof/>
              </w:rPr>
            </w:pPr>
            <w:r w:rsidRPr="006C38A3">
              <w:rPr>
                <w:rFonts w:ascii="Verdana" w:hAnsi="Verdana" w:cs="Arial"/>
                <w:noProof/>
              </w:rPr>
              <w:t>Darbuotojo vardas pavardė (jei žinoma)</w:t>
            </w:r>
          </w:p>
        </w:tc>
        <w:tc>
          <w:tcPr>
            <w:tcW w:w="193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158953D" w14:textId="77777777" w:rsidR="00922E22" w:rsidRPr="006C38A3" w:rsidRDefault="00922E22" w:rsidP="0050699A">
            <w:pPr>
              <w:ind w:firstLine="0"/>
              <w:jc w:val="center"/>
              <w:rPr>
                <w:rFonts w:ascii="Verdana" w:hAnsi="Verdana" w:cs="Arial"/>
                <w:noProof/>
              </w:rPr>
            </w:pPr>
            <w:r w:rsidRPr="006C38A3">
              <w:rPr>
                <w:rFonts w:ascii="Verdana" w:hAnsi="Verdana" w:cs="Arial"/>
                <w:noProof/>
              </w:rPr>
              <w:t>Pareigos</w:t>
            </w:r>
          </w:p>
        </w:tc>
        <w:tc>
          <w:tcPr>
            <w:tcW w:w="21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E620E10" w14:textId="77777777" w:rsidR="00922E22" w:rsidRPr="006C38A3" w:rsidRDefault="00922E22" w:rsidP="0050699A">
            <w:pPr>
              <w:ind w:firstLine="0"/>
              <w:jc w:val="center"/>
              <w:rPr>
                <w:rFonts w:ascii="Verdana" w:hAnsi="Verdana" w:cs="Arial"/>
                <w:noProof/>
              </w:rPr>
            </w:pPr>
            <w:r w:rsidRPr="006C38A3">
              <w:rPr>
                <w:rFonts w:ascii="Verdana" w:hAnsi="Verdana" w:cs="Arial"/>
                <w:noProof/>
              </w:rPr>
              <w:t>Planuojama vykdyti užduotis (-ys)</w:t>
            </w:r>
          </w:p>
        </w:tc>
        <w:tc>
          <w:tcPr>
            <w:tcW w:w="161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2C271E6" w14:textId="77777777" w:rsidR="00922E22" w:rsidRPr="006C38A3" w:rsidRDefault="00922E22" w:rsidP="0050699A">
            <w:pPr>
              <w:ind w:firstLine="0"/>
              <w:jc w:val="center"/>
              <w:rPr>
                <w:rFonts w:ascii="Verdana" w:hAnsi="Verdana" w:cs="Arial"/>
                <w:noProof/>
              </w:rPr>
            </w:pPr>
            <w:r w:rsidRPr="006C38A3">
              <w:rPr>
                <w:rFonts w:ascii="Verdana" w:hAnsi="Verdana" w:cs="Arial"/>
                <w:noProof/>
              </w:rPr>
              <w:t>Darbo valandų skaičius konkrečiai užduočiai</w:t>
            </w:r>
          </w:p>
        </w:tc>
        <w:tc>
          <w:tcPr>
            <w:tcW w:w="1873"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8986896" w14:textId="28669C1F" w:rsidR="00922E22" w:rsidRPr="006C38A3" w:rsidRDefault="00922E22" w:rsidP="0050699A">
            <w:pPr>
              <w:ind w:firstLine="0"/>
              <w:jc w:val="center"/>
              <w:rPr>
                <w:rFonts w:ascii="Verdana" w:hAnsi="Verdana" w:cs="Arial"/>
                <w:noProof/>
              </w:rPr>
            </w:pPr>
            <w:r w:rsidRPr="006C38A3">
              <w:rPr>
                <w:rFonts w:ascii="Verdana" w:hAnsi="Verdana" w:cs="Arial"/>
                <w:noProof/>
              </w:rPr>
              <w:t xml:space="preserve">Planuojamų užduočių rezultatas </w:t>
            </w:r>
          </w:p>
        </w:tc>
      </w:tr>
    </w:tbl>
    <w:p w14:paraId="0832351E" w14:textId="77777777" w:rsidR="00922E22" w:rsidRPr="006C38A3" w:rsidRDefault="00922E22" w:rsidP="00A97BD5">
      <w:pPr>
        <w:ind w:firstLine="0"/>
        <w:rPr>
          <w:rFonts w:ascii="Verdana" w:hAnsi="Verdana" w:cs="Arial"/>
          <w:noProof/>
        </w:rPr>
      </w:pPr>
    </w:p>
    <w:p w14:paraId="377DA338" w14:textId="18DCB070" w:rsidR="0012373D" w:rsidRPr="006C38A3" w:rsidRDefault="0012373D" w:rsidP="0012373D">
      <w:pPr>
        <w:rPr>
          <w:rFonts w:ascii="Verdana" w:hAnsi="Verdana" w:cs="Arial"/>
          <w:noProof/>
        </w:rPr>
      </w:pPr>
      <w:r w:rsidRPr="006C38A3">
        <w:rPr>
          <w:rFonts w:ascii="Verdana" w:hAnsi="Verdana" w:cs="Arial"/>
          <w:noProof/>
        </w:rPr>
        <w:t>4.2.</w:t>
      </w:r>
      <w:r w:rsidR="00922E22" w:rsidRPr="006C38A3">
        <w:rPr>
          <w:rFonts w:ascii="Verdana" w:hAnsi="Verdana" w:cs="Arial"/>
          <w:noProof/>
        </w:rPr>
        <w:t>4</w:t>
      </w:r>
      <w:r w:rsidRPr="006C38A3">
        <w:rPr>
          <w:rFonts w:ascii="Verdana" w:hAnsi="Verdana" w:cs="Arial"/>
          <w:noProof/>
        </w:rPr>
        <w:t>. Projekto administravimo komanda</w:t>
      </w:r>
      <w:r w:rsidR="00CC351C" w:rsidRPr="006C38A3">
        <w:rPr>
          <w:rFonts w:ascii="Verdana" w:hAnsi="Verdana" w:cs="Arial"/>
          <w:noProof/>
        </w:rPr>
        <w:t>:</w:t>
      </w:r>
      <w:r w:rsidRPr="006C38A3">
        <w:rPr>
          <w:rFonts w:ascii="Verdana" w:hAnsi="Verdana" w:cs="Arial"/>
          <w:noProof/>
        </w:rPr>
        <w:t xml:space="preserve"> pareigos, patirtis, atsakomybės sritis.</w:t>
      </w:r>
    </w:p>
    <w:p w14:paraId="43963A61" w14:textId="77777777" w:rsidR="002F22B2" w:rsidRPr="006C38A3" w:rsidRDefault="002F22B2" w:rsidP="002F22B2">
      <w:pPr>
        <w:rPr>
          <w:rFonts w:ascii="Verdana" w:hAnsi="Verdana"/>
          <w:noProof/>
        </w:rPr>
      </w:pPr>
      <w:r w:rsidRPr="006C38A3">
        <w:rPr>
          <w:rFonts w:ascii="Verdana" w:hAnsi="Verdana"/>
          <w:noProof/>
        </w:rPr>
        <w:t>Įgyvendinamo projekto valdymui bus sudaryta projekto administravimo komanda. Šią valdymo grupę sudarys pareiškėjo įmonės darbuotojas ir partnerio darbuotojas. Atitinkamoje įmonėje paskirto projekto administratoriaus pareigos apims šias veiklas:</w:t>
      </w:r>
    </w:p>
    <w:p w14:paraId="754A77D9" w14:textId="77777777" w:rsidR="002F22B2" w:rsidRPr="006C38A3" w:rsidRDefault="002F22B2" w:rsidP="002F22B2">
      <w:pPr>
        <w:pStyle w:val="ListParagraph"/>
        <w:numPr>
          <w:ilvl w:val="0"/>
          <w:numId w:val="13"/>
        </w:numPr>
        <w:rPr>
          <w:rFonts w:ascii="Verdana" w:eastAsia="Times New Roman" w:hAnsi="Verdana"/>
          <w:noProof/>
          <w:sz w:val="20"/>
          <w:szCs w:val="20"/>
        </w:rPr>
      </w:pPr>
      <w:r w:rsidRPr="006C38A3">
        <w:rPr>
          <w:rFonts w:ascii="Verdana" w:eastAsia="Times New Roman" w:hAnsi="Verdana"/>
          <w:noProof/>
          <w:sz w:val="20"/>
          <w:szCs w:val="20"/>
        </w:rPr>
        <w:t>Projekto veiklų įgyvendinimo koordinavimas;</w:t>
      </w:r>
    </w:p>
    <w:p w14:paraId="44E4AD27" w14:textId="77777777" w:rsidR="002F22B2" w:rsidRPr="006C38A3" w:rsidRDefault="002F22B2" w:rsidP="002F22B2">
      <w:pPr>
        <w:pStyle w:val="ListParagraph"/>
        <w:numPr>
          <w:ilvl w:val="0"/>
          <w:numId w:val="13"/>
        </w:numPr>
        <w:rPr>
          <w:rFonts w:ascii="Verdana" w:eastAsia="Times New Roman" w:hAnsi="Verdana"/>
          <w:noProof/>
          <w:sz w:val="20"/>
          <w:szCs w:val="20"/>
        </w:rPr>
      </w:pPr>
      <w:r w:rsidRPr="006C38A3">
        <w:rPr>
          <w:rFonts w:ascii="Verdana" w:eastAsia="Times New Roman" w:hAnsi="Verdana"/>
          <w:noProof/>
          <w:sz w:val="20"/>
          <w:szCs w:val="20"/>
        </w:rPr>
        <w:t>Pirkimų dokumentacijos rengimą ir pirkimų organizavimas;</w:t>
      </w:r>
    </w:p>
    <w:p w14:paraId="13D38B9C" w14:textId="77777777" w:rsidR="002F22B2" w:rsidRPr="006C38A3" w:rsidRDefault="002F22B2" w:rsidP="002F22B2">
      <w:pPr>
        <w:pStyle w:val="ListParagraph"/>
        <w:numPr>
          <w:ilvl w:val="0"/>
          <w:numId w:val="13"/>
        </w:numPr>
        <w:rPr>
          <w:rFonts w:ascii="Verdana" w:eastAsia="Times New Roman" w:hAnsi="Verdana"/>
          <w:noProof/>
          <w:sz w:val="20"/>
          <w:szCs w:val="20"/>
        </w:rPr>
      </w:pPr>
      <w:r w:rsidRPr="006C38A3">
        <w:rPr>
          <w:rFonts w:ascii="Verdana" w:eastAsia="Times New Roman" w:hAnsi="Verdana"/>
          <w:noProof/>
          <w:sz w:val="20"/>
          <w:szCs w:val="20"/>
        </w:rPr>
        <w:t xml:space="preserve">Mokėjimo prašymų rengimas; </w:t>
      </w:r>
    </w:p>
    <w:p w14:paraId="359F9C5D" w14:textId="77777777" w:rsidR="002F22B2" w:rsidRPr="006C38A3" w:rsidRDefault="002F22B2" w:rsidP="002F22B2">
      <w:pPr>
        <w:pStyle w:val="ListParagraph"/>
        <w:numPr>
          <w:ilvl w:val="0"/>
          <w:numId w:val="13"/>
        </w:numPr>
        <w:rPr>
          <w:rFonts w:ascii="Verdana" w:eastAsia="Times New Roman" w:hAnsi="Verdana"/>
          <w:noProof/>
          <w:sz w:val="20"/>
          <w:szCs w:val="20"/>
        </w:rPr>
      </w:pPr>
      <w:r w:rsidRPr="006C38A3">
        <w:rPr>
          <w:rFonts w:ascii="Verdana" w:eastAsia="Times New Roman" w:hAnsi="Verdana"/>
          <w:noProof/>
          <w:sz w:val="20"/>
          <w:szCs w:val="20"/>
        </w:rPr>
        <w:t>Projekto sutarties keitimo dokumentų rengimas;</w:t>
      </w:r>
    </w:p>
    <w:p w14:paraId="473E7A92" w14:textId="77777777" w:rsidR="002F22B2" w:rsidRPr="006C38A3" w:rsidRDefault="002F22B2" w:rsidP="002F22B2">
      <w:pPr>
        <w:pStyle w:val="ListParagraph"/>
        <w:numPr>
          <w:ilvl w:val="0"/>
          <w:numId w:val="13"/>
        </w:numPr>
        <w:rPr>
          <w:rFonts w:ascii="Verdana" w:eastAsia="Times New Roman" w:hAnsi="Verdana"/>
          <w:noProof/>
          <w:sz w:val="20"/>
          <w:szCs w:val="20"/>
        </w:rPr>
      </w:pPr>
      <w:r w:rsidRPr="006C38A3">
        <w:rPr>
          <w:rFonts w:ascii="Verdana" w:eastAsia="Times New Roman" w:hAnsi="Verdana"/>
          <w:noProof/>
          <w:sz w:val="20"/>
          <w:szCs w:val="20"/>
        </w:rPr>
        <w:t>Projekto viešinimas;</w:t>
      </w:r>
    </w:p>
    <w:p w14:paraId="42F10443" w14:textId="77777777" w:rsidR="002F22B2" w:rsidRPr="006C38A3" w:rsidRDefault="002F22B2" w:rsidP="002F22B2">
      <w:pPr>
        <w:pStyle w:val="ListParagraph"/>
        <w:numPr>
          <w:ilvl w:val="0"/>
          <w:numId w:val="13"/>
        </w:numPr>
        <w:spacing w:after="0"/>
        <w:ind w:left="714" w:hanging="357"/>
        <w:rPr>
          <w:rFonts w:ascii="Verdana" w:eastAsia="Times New Roman" w:hAnsi="Verdana"/>
          <w:noProof/>
          <w:sz w:val="20"/>
          <w:szCs w:val="20"/>
        </w:rPr>
      </w:pPr>
      <w:r w:rsidRPr="006C38A3">
        <w:rPr>
          <w:rFonts w:ascii="Verdana" w:eastAsia="Times New Roman" w:hAnsi="Verdana"/>
          <w:noProof/>
          <w:sz w:val="20"/>
          <w:szCs w:val="20"/>
        </w:rPr>
        <w:t>Svarbios informacijos pateikimas ir suderinimas su projekto pareiškėjo finansininku.</w:t>
      </w:r>
    </w:p>
    <w:p w14:paraId="29659199" w14:textId="4880E206" w:rsidR="002F22B2" w:rsidRPr="006C38A3" w:rsidRDefault="002F22B2" w:rsidP="002F22B2">
      <w:pPr>
        <w:rPr>
          <w:rFonts w:ascii="Verdana" w:hAnsi="Verdana"/>
          <w:noProof/>
        </w:rPr>
      </w:pPr>
      <w:r w:rsidRPr="006C38A3">
        <w:rPr>
          <w:rFonts w:ascii="Verdana" w:hAnsi="Verdana"/>
          <w:noProof/>
        </w:rPr>
        <w:t xml:space="preserve">Pareiškėjo įmonėje į administravimo komanda numatoma paskirti Dr. Julių Janušonį, kuris yra sukaupęs ilgametę darbo patirtį mokslinių projektų koordinavimo ir įgyvendinimo srityje, įvykdytuose trijuose ES finansuojamuose „Framework“ projektuose.  </w:t>
      </w:r>
    </w:p>
    <w:p w14:paraId="333D5449" w14:textId="57DF379E" w:rsidR="002F22B2" w:rsidRPr="006C38A3" w:rsidRDefault="002F22B2" w:rsidP="002F22B2">
      <w:pPr>
        <w:rPr>
          <w:rFonts w:ascii="Verdana" w:hAnsi="Verdana"/>
          <w:noProof/>
        </w:rPr>
      </w:pPr>
      <w:r w:rsidRPr="006C38A3">
        <w:rPr>
          <w:rFonts w:ascii="Verdana" w:hAnsi="Verdana"/>
          <w:noProof/>
        </w:rPr>
        <w:t xml:space="preserve">Parnerio įmonėje į administravimo komanda skiriama MTI vadovė Diana Vertelkienė, kuri turi sukaupusi daugiau nei 15 metų įvairių nacionalinių („Eksperimentas“, „Intelektas. Bendri verslo-mokslo  projektai.“) ir ES finansuojamų (pvz.: „Eurostars“, „Horizon“, „EIT Manufactoring“) projektų valdymo srityje.  Todėl abu administravimo veikloms numatomi paskirti nariai gerai išmano projekto dokumentaciją, geba organizuoti pirkimus ir vesti jų apskaitą, o taip pat bendradarbiaujant su pareiškėjo finansininku, ruošti projekte numatomus mokėjimo prašymus bei kitus apskaitos dokumentus. </w:t>
      </w:r>
    </w:p>
    <w:p w14:paraId="52D7351B" w14:textId="77777777" w:rsidR="002F22B2" w:rsidRPr="006C38A3" w:rsidRDefault="002F22B2" w:rsidP="002F22B2">
      <w:pPr>
        <w:jc w:val="both"/>
        <w:rPr>
          <w:rFonts w:ascii="Verdana" w:hAnsi="Verdana"/>
          <w:noProof/>
        </w:rPr>
      </w:pPr>
      <w:r w:rsidRPr="006C38A3">
        <w:rPr>
          <w:rFonts w:ascii="Verdana" w:hAnsi="Verdana"/>
          <w:noProof/>
        </w:rPr>
        <w:t xml:space="preserve">Siekiant užtikrinti sklandų projekto buhalterinės apskaitos vykdymą, pareiškėjo MB „Everoptics“ įmonėje numatomas finansininko paslaugų įsigijimas. Įmonės veiklos planuose, numatoma sudaryti ilgalaikę sutartį su finansinių paslaugų tiekėju iki numatomos projekto pradžios. Numatomos finansininko pareigos apims šias veiklas: </w:t>
      </w:r>
    </w:p>
    <w:p w14:paraId="251D3CAE" w14:textId="77777777" w:rsidR="002F22B2" w:rsidRPr="006C38A3" w:rsidRDefault="002F22B2" w:rsidP="002F22B2">
      <w:pPr>
        <w:pStyle w:val="ListParagraph"/>
        <w:numPr>
          <w:ilvl w:val="0"/>
          <w:numId w:val="14"/>
        </w:numPr>
        <w:autoSpaceDE w:val="0"/>
        <w:autoSpaceDN w:val="0"/>
        <w:adjustRightInd w:val="0"/>
        <w:spacing w:before="60" w:after="60"/>
        <w:jc w:val="both"/>
        <w:rPr>
          <w:rFonts w:ascii="Verdana" w:eastAsia="Times New Roman" w:hAnsi="Verdana"/>
          <w:noProof/>
          <w:sz w:val="20"/>
          <w:szCs w:val="20"/>
        </w:rPr>
      </w:pPr>
      <w:r w:rsidRPr="006C38A3">
        <w:rPr>
          <w:rFonts w:ascii="Verdana" w:eastAsia="Times New Roman" w:hAnsi="Verdana"/>
          <w:noProof/>
          <w:sz w:val="20"/>
          <w:szCs w:val="20"/>
        </w:rPr>
        <w:t>Buhalterinės projekto apskaitos vykdymas;</w:t>
      </w:r>
    </w:p>
    <w:p w14:paraId="6DAD99F4" w14:textId="77777777" w:rsidR="002F22B2" w:rsidRPr="006C38A3" w:rsidRDefault="002F22B2" w:rsidP="002F22B2">
      <w:pPr>
        <w:pStyle w:val="ListParagraph"/>
        <w:numPr>
          <w:ilvl w:val="0"/>
          <w:numId w:val="14"/>
        </w:numPr>
        <w:autoSpaceDE w:val="0"/>
        <w:autoSpaceDN w:val="0"/>
        <w:adjustRightInd w:val="0"/>
        <w:spacing w:before="60" w:after="60"/>
        <w:jc w:val="both"/>
        <w:rPr>
          <w:rFonts w:ascii="Verdana" w:eastAsia="Times New Roman" w:hAnsi="Verdana"/>
          <w:noProof/>
          <w:sz w:val="20"/>
          <w:szCs w:val="20"/>
        </w:rPr>
      </w:pPr>
      <w:r w:rsidRPr="006C38A3">
        <w:rPr>
          <w:rFonts w:ascii="Verdana" w:eastAsia="Times New Roman" w:hAnsi="Verdana"/>
          <w:noProof/>
          <w:sz w:val="20"/>
          <w:szCs w:val="20"/>
        </w:rPr>
        <w:t>Projekto vykdymo eigoje iškylančių finansinių problemų sprendimas;</w:t>
      </w:r>
    </w:p>
    <w:p w14:paraId="37F80F11" w14:textId="77777777" w:rsidR="002F22B2" w:rsidRPr="006C38A3" w:rsidRDefault="002F22B2" w:rsidP="002F22B2">
      <w:pPr>
        <w:pStyle w:val="ListParagraph"/>
        <w:numPr>
          <w:ilvl w:val="0"/>
          <w:numId w:val="14"/>
        </w:numPr>
        <w:autoSpaceDE w:val="0"/>
        <w:autoSpaceDN w:val="0"/>
        <w:adjustRightInd w:val="0"/>
        <w:spacing w:before="60" w:after="60"/>
        <w:jc w:val="both"/>
        <w:rPr>
          <w:rFonts w:ascii="Verdana" w:eastAsia="Times New Roman" w:hAnsi="Verdana"/>
          <w:noProof/>
          <w:sz w:val="20"/>
          <w:szCs w:val="20"/>
        </w:rPr>
      </w:pPr>
      <w:r w:rsidRPr="006C38A3">
        <w:rPr>
          <w:rFonts w:ascii="Verdana" w:eastAsia="Times New Roman" w:hAnsi="Verdana"/>
          <w:noProof/>
          <w:sz w:val="20"/>
          <w:szCs w:val="20"/>
        </w:rPr>
        <w:t>Mokėjimo prašymų ir ataskaitų rengimui reikalingos finansinės informacijos teikimas</w:t>
      </w:r>
    </w:p>
    <w:p w14:paraId="4266C888" w14:textId="77777777" w:rsidR="002F22B2" w:rsidRPr="006C38A3" w:rsidRDefault="002F22B2" w:rsidP="002F22B2">
      <w:pPr>
        <w:pStyle w:val="ListParagraph"/>
        <w:numPr>
          <w:ilvl w:val="0"/>
          <w:numId w:val="14"/>
        </w:numPr>
        <w:autoSpaceDE w:val="0"/>
        <w:autoSpaceDN w:val="0"/>
        <w:adjustRightInd w:val="0"/>
        <w:spacing w:before="60" w:after="60"/>
        <w:jc w:val="both"/>
        <w:rPr>
          <w:rFonts w:ascii="Verdana" w:eastAsia="Times New Roman" w:hAnsi="Verdana"/>
          <w:noProof/>
          <w:sz w:val="20"/>
          <w:szCs w:val="20"/>
        </w:rPr>
      </w:pPr>
      <w:r w:rsidRPr="006C38A3">
        <w:rPr>
          <w:rFonts w:ascii="Verdana" w:eastAsia="Times New Roman" w:hAnsi="Verdana"/>
          <w:noProof/>
          <w:sz w:val="20"/>
          <w:szCs w:val="20"/>
        </w:rPr>
        <w:t>Mokėjimų vykdymas.</w:t>
      </w:r>
    </w:p>
    <w:p w14:paraId="56B707DC" w14:textId="77777777" w:rsidR="008A5B4E" w:rsidRPr="006C38A3" w:rsidRDefault="008A5B4E" w:rsidP="0012373D">
      <w:pPr>
        <w:rPr>
          <w:rFonts w:ascii="Verdana" w:hAnsi="Verdana" w:cs="Arial"/>
          <w:noProof/>
        </w:rPr>
      </w:pPr>
    </w:p>
    <w:p w14:paraId="40CC48B9" w14:textId="77777777" w:rsidR="00355777" w:rsidRPr="006C38A3" w:rsidRDefault="0012373D" w:rsidP="009A458F">
      <w:pPr>
        <w:jc w:val="both"/>
        <w:rPr>
          <w:rFonts w:ascii="Verdana" w:hAnsi="Verdana" w:cs="Arial"/>
          <w:noProof/>
        </w:rPr>
      </w:pPr>
      <w:r w:rsidRPr="006C38A3">
        <w:rPr>
          <w:rFonts w:ascii="Verdana" w:hAnsi="Verdana" w:cs="Arial"/>
          <w:noProof/>
        </w:rPr>
        <w:t xml:space="preserve">4.3. Produkto kūrimui (tobulinimui) reikalingų MTEP veiklų pagrindimas. </w:t>
      </w:r>
    </w:p>
    <w:p w14:paraId="65DA67AC" w14:textId="77777777" w:rsidR="00355777" w:rsidRPr="006C38A3" w:rsidRDefault="00355777" w:rsidP="009A458F">
      <w:pPr>
        <w:jc w:val="both"/>
        <w:rPr>
          <w:rFonts w:ascii="Verdana" w:hAnsi="Verdana" w:cs="Arial"/>
          <w:noProof/>
        </w:rPr>
      </w:pPr>
    </w:p>
    <w:tbl>
      <w:tblPr>
        <w:tblStyle w:val="TableGrid"/>
        <w:tblW w:w="0" w:type="auto"/>
        <w:tblLook w:val="04A0" w:firstRow="1" w:lastRow="0" w:firstColumn="1" w:lastColumn="0" w:noHBand="0" w:noVBand="1"/>
      </w:tblPr>
      <w:tblGrid>
        <w:gridCol w:w="9629"/>
      </w:tblGrid>
      <w:tr w:rsidR="00355777" w:rsidRPr="006C38A3" w14:paraId="4A41133B" w14:textId="77777777" w:rsidTr="00F117BA">
        <w:tc>
          <w:tcPr>
            <w:tcW w:w="9629" w:type="dxa"/>
          </w:tcPr>
          <w:p w14:paraId="0FC66C9A" w14:textId="12902CF9" w:rsidR="00355777" w:rsidRPr="006C38A3" w:rsidRDefault="00355777" w:rsidP="00F117BA">
            <w:pPr>
              <w:ind w:firstLine="0"/>
              <w:jc w:val="both"/>
              <w:rPr>
                <w:rFonts w:ascii="Verdana" w:hAnsi="Verdana" w:cs="Arial"/>
                <w:i/>
                <w:noProof/>
                <w:sz w:val="18"/>
                <w:szCs w:val="18"/>
              </w:rPr>
            </w:pPr>
            <w:r w:rsidRPr="006C38A3">
              <w:rPr>
                <w:rFonts w:ascii="Verdana" w:hAnsi="Verdana" w:cs="Arial"/>
                <w:i/>
                <w:noProof/>
                <w:sz w:val="18"/>
                <w:szCs w:val="18"/>
              </w:rPr>
              <w:t xml:space="preserve">! </w:t>
            </w:r>
            <w:r w:rsidRPr="006C38A3">
              <w:rPr>
                <w:rFonts w:ascii="Verdana" w:hAnsi="Verdana" w:cs="Arial"/>
                <w:noProof/>
                <w:sz w:val="18"/>
                <w:szCs w:val="18"/>
              </w:rPr>
              <w:t xml:space="preserve">Nustatant, ar projekte numatyta (-os) veikla (-os) priskirtina (-os) MTEP, vadovaujamasi </w:t>
            </w:r>
            <w:r w:rsidRPr="006C38A3">
              <w:rPr>
                <w:rFonts w:ascii="Verdana" w:hAnsi="Verdana" w:cs="Arial"/>
                <w:i/>
                <w:noProof/>
                <w:sz w:val="18"/>
                <w:szCs w:val="18"/>
              </w:rPr>
              <w:t>Frascati</w:t>
            </w:r>
            <w:r w:rsidRPr="006C38A3">
              <w:rPr>
                <w:rFonts w:ascii="Verdana" w:hAnsi="Verdana" w:cs="Arial"/>
                <w:noProof/>
                <w:sz w:val="18"/>
                <w:szCs w:val="18"/>
              </w:rPr>
              <w:t xml:space="preserve"> vadovu </w:t>
            </w:r>
            <w:r w:rsidRPr="006C38A3">
              <w:rPr>
                <w:rFonts w:ascii="Verdana" w:hAnsi="Verdana" w:cs="Arial"/>
                <w:i/>
                <w:noProof/>
                <w:sz w:val="18"/>
                <w:szCs w:val="18"/>
              </w:rPr>
              <w:t>(„Standartinė praktika, siūloma mokslinių tyrimų ir eksperimentinės plėtros statistiniams tyrimams“, Frascati vadovas, Ekonominio bendradarbiavimo ir plėtros organizacija, 2015</w:t>
            </w:r>
            <w:r w:rsidRPr="006C38A3">
              <w:rPr>
                <w:rFonts w:ascii="Verdana" w:hAnsi="Verdana" w:cs="Arial"/>
                <w:noProof/>
                <w:sz w:val="18"/>
                <w:szCs w:val="18"/>
              </w:rPr>
              <w:t>)</w:t>
            </w:r>
            <w:r w:rsidR="00356CB5" w:rsidRPr="006C38A3">
              <w:rPr>
                <w:rStyle w:val="FootnoteReference"/>
                <w:rFonts w:ascii="Verdana" w:hAnsi="Verdana"/>
                <w:noProof/>
                <w:sz w:val="18"/>
                <w:szCs w:val="18"/>
              </w:rPr>
              <w:t xml:space="preserve"> </w:t>
            </w:r>
            <w:r w:rsidR="00356CB5" w:rsidRPr="006C38A3">
              <w:rPr>
                <w:rStyle w:val="FootnoteReference"/>
                <w:rFonts w:ascii="Verdana" w:hAnsi="Verdana"/>
                <w:noProof/>
                <w:sz w:val="18"/>
                <w:szCs w:val="18"/>
              </w:rPr>
              <w:footnoteReference w:id="6"/>
            </w:r>
            <w:r w:rsidRPr="006C38A3">
              <w:rPr>
                <w:rFonts w:ascii="Verdana" w:hAnsi="Verdana" w:cs="Arial"/>
                <w:noProof/>
                <w:sz w:val="18"/>
                <w:szCs w:val="18"/>
              </w:rPr>
              <w:t>.</w:t>
            </w:r>
          </w:p>
        </w:tc>
      </w:tr>
    </w:tbl>
    <w:p w14:paraId="225286A6" w14:textId="77777777" w:rsidR="002A1322" w:rsidRPr="006C38A3" w:rsidRDefault="002A1322" w:rsidP="35C1F0F0">
      <w:pPr>
        <w:ind w:firstLine="0"/>
        <w:jc w:val="both"/>
        <w:rPr>
          <w:rFonts w:ascii="Verdana" w:hAnsi="Verdana" w:cs="Arial"/>
          <w:noProof/>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8774"/>
      </w:tblGrid>
      <w:tr w:rsidR="00355777" w:rsidRPr="006C38A3" w14:paraId="7AC7F53C" w14:textId="77777777" w:rsidTr="59BC8AD7">
        <w:tc>
          <w:tcPr>
            <w:tcW w:w="846" w:type="dxa"/>
          </w:tcPr>
          <w:p w14:paraId="19B8B051" w14:textId="74E26479" w:rsidR="00355777" w:rsidRPr="006C38A3" w:rsidRDefault="00355777" w:rsidP="00355777">
            <w:pPr>
              <w:ind w:firstLine="0"/>
              <w:jc w:val="both"/>
              <w:rPr>
                <w:rFonts w:ascii="Verdana" w:eastAsia="Calibri" w:hAnsi="Verdana"/>
                <w:b/>
                <w:noProof/>
                <w:szCs w:val="24"/>
                <w:lang w:eastAsia="lt-LT"/>
              </w:rPr>
            </w:pPr>
            <w:r w:rsidRPr="006C38A3">
              <w:rPr>
                <w:rFonts w:ascii="Verdana" w:eastAsia="Calibri" w:hAnsi="Verdana"/>
                <w:b/>
                <w:noProof/>
                <w:szCs w:val="24"/>
                <w:lang w:eastAsia="lt-LT"/>
              </w:rPr>
              <w:t>4.3.1</w:t>
            </w:r>
          </w:p>
        </w:tc>
        <w:tc>
          <w:tcPr>
            <w:tcW w:w="8788" w:type="dxa"/>
          </w:tcPr>
          <w:p w14:paraId="5D50D49D" w14:textId="5518AD1A" w:rsidR="00355777" w:rsidRPr="006C38A3" w:rsidRDefault="00355777" w:rsidP="00355777">
            <w:pPr>
              <w:ind w:right="96" w:firstLine="0"/>
              <w:jc w:val="both"/>
              <w:rPr>
                <w:rFonts w:ascii="Verdana" w:eastAsia="Calibri" w:hAnsi="Verdana"/>
                <w:b/>
                <w:bCs/>
                <w:noProof/>
                <w:szCs w:val="24"/>
              </w:rPr>
            </w:pPr>
            <w:r w:rsidRPr="006C38A3">
              <w:rPr>
                <w:rFonts w:ascii="Verdana" w:eastAsia="Calibri" w:hAnsi="Verdana"/>
                <w:b/>
                <w:bCs/>
                <w:noProof/>
                <w:szCs w:val="24"/>
              </w:rPr>
              <w:t xml:space="preserve">Pagrindžiama, kokių naujų arba papildomų žinių siekiama įgyti projekto veiklomis. </w:t>
            </w:r>
          </w:p>
          <w:p w14:paraId="08AEF309" w14:textId="77777777" w:rsidR="0076702B" w:rsidRPr="006C38A3" w:rsidRDefault="0076702B" w:rsidP="0076702B">
            <w:pPr>
              <w:pStyle w:val="NormalWeb"/>
              <w:spacing w:before="240" w:beforeAutospacing="0" w:after="240" w:afterAutospacing="0"/>
              <w:jc w:val="both"/>
              <w:rPr>
                <w:noProof/>
              </w:rPr>
            </w:pPr>
            <w:r w:rsidRPr="006C38A3">
              <w:rPr>
                <w:rFonts w:ascii="Verdana" w:hAnsi="Verdana"/>
                <w:b/>
                <w:bCs/>
                <w:noProof/>
                <w:color w:val="000000"/>
                <w:sz w:val="20"/>
                <w:szCs w:val="20"/>
              </w:rPr>
              <w:t>Mokslinės ir techninės problemos pramonės sektoriuje.</w:t>
            </w:r>
          </w:p>
          <w:p w14:paraId="3AAE57DE" w14:textId="18A794E3"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Technologinis sektorius, į kurį orientuotas šis projektas - tai optinių elementų gamybos ir vartojimo vertės grandinėje dalyvaujančios įmonės: paviršių rengėjai (šlifuotojai ir poliruotojai), optinių dangų dengėjai, komponentų perpardavėjai ir komponentų integratoriai (sistemų kūrėjai)</w:t>
            </w:r>
            <w:r w:rsidR="0060231F" w:rsidRPr="006C38A3">
              <w:rPr>
                <w:rFonts w:ascii="Verdana" w:hAnsi="Verdana"/>
                <w:noProof/>
                <w:color w:val="000000"/>
                <w:sz w:val="20"/>
                <w:szCs w:val="20"/>
              </w:rPr>
              <w:t>, kuriems svarbios optinės dangos ir defektų jose charakterizavimas ir kontrolė</w:t>
            </w:r>
            <w:r w:rsidRPr="006C38A3">
              <w:rPr>
                <w:rFonts w:ascii="Verdana" w:hAnsi="Verdana"/>
                <w:noProof/>
                <w:color w:val="000000"/>
                <w:sz w:val="20"/>
                <w:szCs w:val="20"/>
              </w:rPr>
              <w:t xml:space="preserve">. Defektai atsiranda tiek paviršių </w:t>
            </w:r>
            <w:r w:rsidRPr="006C38A3">
              <w:rPr>
                <w:rFonts w:ascii="Verdana" w:hAnsi="Verdana"/>
                <w:noProof/>
                <w:color w:val="000000"/>
                <w:sz w:val="20"/>
                <w:szCs w:val="20"/>
              </w:rPr>
              <w:lastRenderedPageBreak/>
              <w:t>paruošime, tiek dangų dengimo metu, svarbūs kontroliuoti perpardavėjams, nes jie atsako už parduodamų elementų kokybę. Integratoriams svarbūs dangų pažaidos ir senėjimo greičio klausimai. Galimybė juos kontroliuoti ir sumažinti pažaidas bei senėjimo greitį svarbi tiek dalyvaujant tiekimo grandinėje, tiek vystant savo procesus ir sistemas norint išlikti konkurencingiems.</w:t>
            </w:r>
          </w:p>
          <w:p w14:paraId="4D6DB0F2" w14:textId="77777777"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Vykstant industrijos techninė plėtrai, kurią apibūdina industrijos mokymosi kreivė, kyla reikalavimai produkcijos charakterizavimui. Bėgant laikui ir didėjant produktų poreikiui, įranga ir procesai (a) pritaikomi didesniam/greitesniam produktų srautui, (b) ieškoma pigesnių sprendimų, (c) ieškoma kelių sumažinti nuokrypius, ir susiaurinti gaminių parametrų išsibarstymą, (d) taikomi didesni reikalavimai optinių komponentų atsparumui senėjimui ir pažaidoms. Optinių dangų atveju tai išvirsta į didesnio ploto produktų rengimą, ir ypatingą vertę įgauna augantis gebėjimas kontroliuoti dangų tolygumą ir įvairių defektų koncentraciją dideliuose plotuose.</w:t>
            </w:r>
          </w:p>
          <w:p w14:paraId="042A10D4" w14:textId="77777777"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Projektu siekiama sukurti žinias, padėsiančias paruošti matavimo prietaiso prototipą, kuris skirtas ekstensyviai charakterizuoti optinius komponentus ir dangas. </w:t>
            </w:r>
          </w:p>
          <w:p w14:paraId="5CD4517B" w14:textId="77777777"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Didelio ploto ir didelės skyros papildantys vienas kitą matavimai leidžia charakterizuoti didelio ploto komponentus (a) leisdami geriau kontroliuoti jų kokybę defektų, stechiometrijos, interfeisų, storio netolygumo prasme (b) tinka ypač aukštos kokybės optinių elementų charakterizavimui, kur defektai yra reti. </w:t>
            </w:r>
          </w:p>
          <w:p w14:paraId="5846CBED" w14:textId="77777777"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Prietaisas turi automatinių matavimų režimą, kas industrijos nariams leis suvienodinti savo matavimo protokolus, palengvins dalijimąsi informacija. Šį unifikuotą funkcionalumą papildo integruotos duomenų analizės funkcijos. Prietaisas taip pat leidžia matuoti optinius komponentus sąlygomis, kuriomis jie yra parengti darbui (pvz., atspindėti 45 laipsnių kamp). Dėl savo integruotų matavimo režimų prietaiso matavimai yra jautrūs įvairių tipų defektams ir gali būti taikomas jų charakterizavimui ir atskyrimui. Jis taip pat turi grafinę vartotojo sąsają, leidžiančia patogiai valdyti matavimui, analizuoti ir </w:t>
            </w:r>
          </w:p>
          <w:p w14:paraId="2F0A20AF" w14:textId="77777777"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Mokslinės ir technologinės problemos.</w:t>
            </w:r>
          </w:p>
          <w:p w14:paraId="3294AE65" w14:textId="56CFCD18" w:rsidR="0076702B" w:rsidRPr="006C38A3" w:rsidRDefault="0076702B" w:rsidP="0076702B">
            <w:pPr>
              <w:pStyle w:val="NormalWeb"/>
              <w:spacing w:before="240" w:beforeAutospacing="0" w:after="240" w:afterAutospacing="0"/>
              <w:jc w:val="both"/>
              <w:rPr>
                <w:noProof/>
              </w:rPr>
            </w:pPr>
            <w:r w:rsidRPr="006C38A3">
              <w:rPr>
                <w:rFonts w:ascii="Verdana" w:hAnsi="Verdana"/>
                <w:noProof/>
                <w:color w:val="000000"/>
                <w:sz w:val="20"/>
                <w:szCs w:val="20"/>
              </w:rPr>
              <w:t>Šiuo metu prietaisas yra maketo stadijoje, pagrindinės technologinės problemos, kurios turi būti išspręstos - tai bandinio apšvietimo kokybės pagerinimas ir skyros padidinimas. Pirmasis tikslas siekiamas eksperimentinės plėtros keliu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2, </w:t>
            </w:r>
            <w:r w:rsidR="0031282C" w:rsidRPr="006C38A3">
              <w:rPr>
                <w:rFonts w:ascii="Verdana" w:hAnsi="Verdana"/>
                <w:noProof/>
                <w:color w:val="000000"/>
                <w:sz w:val="20"/>
                <w:szCs w:val="20"/>
              </w:rPr>
              <w:t>1.</w:t>
            </w:r>
            <w:r w:rsidRPr="006C38A3">
              <w:rPr>
                <w:rFonts w:ascii="Verdana" w:hAnsi="Verdana"/>
                <w:noProof/>
                <w:color w:val="000000"/>
                <w:sz w:val="20"/>
                <w:szCs w:val="20"/>
              </w:rPr>
              <w:t>4 veikla), antrasis - taikomaisiais moksliniais tyrimais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3 veikla). Laukiama papildoma vertė ištyrus atsiveriančias galimybes charakterizuoti tą patį bandinį daugeliu režimų, yra iškeltos hipotezės, kur tai būtų ypač naudinga. Projekto </w:t>
            </w:r>
            <w:r w:rsidR="0031282C" w:rsidRPr="006C38A3">
              <w:rPr>
                <w:rFonts w:ascii="Verdana" w:hAnsi="Verdana"/>
                <w:noProof/>
                <w:color w:val="000000"/>
                <w:sz w:val="20"/>
                <w:szCs w:val="20"/>
              </w:rPr>
              <w:t>1.</w:t>
            </w:r>
            <w:r w:rsidRPr="006C38A3">
              <w:rPr>
                <w:rFonts w:ascii="Verdana" w:hAnsi="Verdana"/>
                <w:noProof/>
                <w:color w:val="000000"/>
                <w:sz w:val="20"/>
                <w:szCs w:val="20"/>
              </w:rPr>
              <w:t>1 veikla nukreiptą spręsti šią mokslinę problemą. Taip pat iškelta hipotezė, kad spektrinis filtravimas gali padėti suderinti labai aukštos skyros vaizdinimą išlaikant siaurą erdvinį spektrą, būdinga tik žemai skyrai. Išsprendus šią mokslinę problemą atsivertų galimybės (a) paprastai, išmetant tarpinius modeliavimo žingsnius, lyginti skirtingos skyros matavimo duomenis, (b) geriau charakterizuoti dangų struktūrą išvengiant kampinio vidurkinimo, kuris paslepia charakteringus spektrinius bruožus. Tikimasi, kad šios naujos žinios bus naudingos optikos charakterizavimo veiklas turinčioms įmonėms.</w:t>
            </w:r>
          </w:p>
          <w:p w14:paraId="00F965ED" w14:textId="2B8632FB" w:rsidR="002A1322" w:rsidRPr="006C38A3" w:rsidRDefault="002A1322" w:rsidP="00355777">
            <w:pPr>
              <w:ind w:firstLine="0"/>
              <w:jc w:val="both"/>
              <w:rPr>
                <w:rFonts w:ascii="Verdana" w:eastAsia="Calibri" w:hAnsi="Verdana"/>
                <w:noProof/>
              </w:rPr>
            </w:pPr>
          </w:p>
        </w:tc>
      </w:tr>
      <w:tr w:rsidR="00355777" w:rsidRPr="006C38A3" w14:paraId="14CC9E20" w14:textId="77777777" w:rsidTr="59BC8AD7">
        <w:tc>
          <w:tcPr>
            <w:tcW w:w="846" w:type="dxa"/>
          </w:tcPr>
          <w:p w14:paraId="6417EB38" w14:textId="35959193" w:rsidR="00355777" w:rsidRPr="006C38A3" w:rsidRDefault="00355777" w:rsidP="35C1F0F0">
            <w:pPr>
              <w:ind w:right="-90" w:firstLine="0"/>
              <w:jc w:val="both"/>
              <w:rPr>
                <w:rFonts w:ascii="Verdana" w:eastAsia="Calibri" w:hAnsi="Verdana"/>
                <w:b/>
                <w:noProof/>
                <w:lang w:eastAsia="lt-LT"/>
              </w:rPr>
            </w:pPr>
            <w:r w:rsidRPr="006C38A3">
              <w:rPr>
                <w:rFonts w:ascii="Verdana" w:eastAsia="Calibri" w:hAnsi="Verdana"/>
                <w:b/>
                <w:noProof/>
                <w:lang w:eastAsia="lt-LT"/>
              </w:rPr>
              <w:lastRenderedPageBreak/>
              <w:t>4.3.2.</w:t>
            </w:r>
          </w:p>
        </w:tc>
        <w:tc>
          <w:tcPr>
            <w:tcW w:w="8788" w:type="dxa"/>
          </w:tcPr>
          <w:p w14:paraId="04A7A26F" w14:textId="558E7A2F" w:rsidR="00355777" w:rsidRPr="006C38A3" w:rsidRDefault="00355777" w:rsidP="00355777">
            <w:pPr>
              <w:ind w:right="96" w:firstLine="0"/>
              <w:jc w:val="both"/>
              <w:rPr>
                <w:rFonts w:ascii="Verdana" w:eastAsia="Calibri" w:hAnsi="Verdana"/>
                <w:b/>
                <w:bCs/>
                <w:noProof/>
                <w:szCs w:val="24"/>
              </w:rPr>
            </w:pPr>
            <w:r w:rsidRPr="006C38A3">
              <w:rPr>
                <w:rFonts w:ascii="Verdana" w:eastAsia="Calibri" w:hAnsi="Verdana"/>
                <w:b/>
                <w:bCs/>
                <w:noProof/>
                <w:szCs w:val="24"/>
              </w:rPr>
              <w:t xml:space="preserve">Aprašoma, kokiomis originaliomis idėjomis ir (arba) hipotezėmis grindžiama projekto veikla. </w:t>
            </w:r>
          </w:p>
          <w:p w14:paraId="3993D2E3" w14:textId="6A0F6185" w:rsidR="00B4196F" w:rsidRPr="006C38A3" w:rsidRDefault="00B4196F" w:rsidP="00B4196F">
            <w:pPr>
              <w:ind w:right="96" w:firstLine="0"/>
              <w:jc w:val="both"/>
              <w:rPr>
                <w:rFonts w:ascii="Verdana" w:eastAsia="Calibri" w:hAnsi="Verdana"/>
                <w:iCs/>
                <w:noProof/>
              </w:rPr>
            </w:pPr>
            <w:r w:rsidRPr="006C38A3">
              <w:rPr>
                <w:rFonts w:ascii="Verdana" w:eastAsia="Calibri" w:hAnsi="Verdana"/>
                <w:iCs/>
                <w:noProof/>
              </w:rPr>
              <w:t>1. Erdviškai susieti spektriniai duomenys, išmatuoti skirtingais kampais, pralaidumo ir atspindžio režimuose, leis tiksliau charakterizuoti daugiasluoksnių dangų lokalinius struktūros pakitimus dėl interferencijos nulemtos elektrinio lauko lokalizacijos postūmio nei matavimai vienu kampu (</w:t>
            </w:r>
            <w:r w:rsidR="001D7059" w:rsidRPr="006C38A3">
              <w:rPr>
                <w:rFonts w:ascii="Verdana" w:eastAsia="Calibri" w:hAnsi="Verdana"/>
                <w:iCs/>
                <w:noProof/>
              </w:rPr>
              <w:t xml:space="preserve">TMT </w:t>
            </w:r>
            <w:r w:rsidRPr="006C38A3">
              <w:rPr>
                <w:rFonts w:ascii="Verdana" w:eastAsia="Calibri" w:hAnsi="Verdana"/>
                <w:iCs/>
                <w:noProof/>
              </w:rPr>
              <w:t xml:space="preserve">veikla Nr. </w:t>
            </w:r>
            <w:r w:rsidR="0031282C" w:rsidRPr="006C38A3">
              <w:rPr>
                <w:rFonts w:ascii="Verdana" w:eastAsia="Calibri" w:hAnsi="Verdana"/>
                <w:iCs/>
                <w:noProof/>
              </w:rPr>
              <w:t>1.</w:t>
            </w:r>
            <w:r w:rsidRPr="006C38A3">
              <w:rPr>
                <w:rFonts w:ascii="Verdana" w:eastAsia="Calibri" w:hAnsi="Verdana"/>
                <w:iCs/>
                <w:noProof/>
              </w:rPr>
              <w:t>1).</w:t>
            </w:r>
          </w:p>
          <w:p w14:paraId="683C5F8D" w14:textId="5812EAE3" w:rsidR="006D33BA" w:rsidRPr="006C38A3" w:rsidRDefault="006D33BA" w:rsidP="006D33BA">
            <w:pPr>
              <w:ind w:right="96" w:firstLine="0"/>
              <w:jc w:val="both"/>
              <w:rPr>
                <w:rFonts w:ascii="Verdana" w:eastAsia="Calibri" w:hAnsi="Verdana"/>
                <w:iCs/>
                <w:noProof/>
              </w:rPr>
            </w:pPr>
            <w:r w:rsidRPr="006C38A3">
              <w:rPr>
                <w:rFonts w:ascii="Verdana" w:eastAsia="Calibri" w:hAnsi="Verdana"/>
                <w:iCs/>
                <w:noProof/>
              </w:rPr>
              <w:t>2. Paviršinis optikos užteršimas</w:t>
            </w:r>
            <w:r w:rsidR="00B4196F" w:rsidRPr="006C38A3">
              <w:rPr>
                <w:rFonts w:ascii="Verdana" w:eastAsia="Calibri" w:hAnsi="Verdana"/>
                <w:iCs/>
                <w:noProof/>
              </w:rPr>
              <w:t>/pažaida</w:t>
            </w:r>
            <w:r w:rsidRPr="006C38A3">
              <w:rPr>
                <w:rFonts w:ascii="Verdana" w:eastAsia="Calibri" w:hAnsi="Verdana"/>
                <w:iCs/>
                <w:noProof/>
              </w:rPr>
              <w:t xml:space="preserve"> gali būti atskirta pagal spektrinę signatūrą</w:t>
            </w:r>
            <w:r w:rsidR="00B4196F" w:rsidRPr="006C38A3">
              <w:rPr>
                <w:rFonts w:ascii="Verdana" w:eastAsia="Calibri" w:hAnsi="Verdana"/>
                <w:iCs/>
                <w:noProof/>
              </w:rPr>
              <w:t xml:space="preserve"> (</w:t>
            </w:r>
            <w:r w:rsidR="001D7059" w:rsidRPr="006C38A3">
              <w:rPr>
                <w:rFonts w:ascii="Verdana" w:eastAsia="Calibri" w:hAnsi="Verdana"/>
                <w:iCs/>
                <w:noProof/>
              </w:rPr>
              <w:t xml:space="preserve">TMT </w:t>
            </w:r>
            <w:r w:rsidR="00B4196F" w:rsidRPr="006C38A3">
              <w:rPr>
                <w:rFonts w:ascii="Verdana" w:eastAsia="Calibri" w:hAnsi="Verdana"/>
                <w:iCs/>
                <w:noProof/>
              </w:rPr>
              <w:t xml:space="preserve">veikla Nr. </w:t>
            </w:r>
            <w:r w:rsidR="0031282C" w:rsidRPr="006C38A3">
              <w:rPr>
                <w:rFonts w:ascii="Verdana" w:eastAsia="Calibri" w:hAnsi="Verdana"/>
                <w:iCs/>
                <w:noProof/>
              </w:rPr>
              <w:t>1.</w:t>
            </w:r>
            <w:r w:rsidR="00B4196F" w:rsidRPr="006C38A3">
              <w:rPr>
                <w:rFonts w:ascii="Verdana" w:eastAsia="Calibri" w:hAnsi="Verdana"/>
                <w:iCs/>
                <w:noProof/>
              </w:rPr>
              <w:t>1)</w:t>
            </w:r>
            <w:r w:rsidRPr="006C38A3">
              <w:rPr>
                <w:rFonts w:ascii="Verdana" w:eastAsia="Calibri" w:hAnsi="Verdana"/>
                <w:iCs/>
                <w:noProof/>
              </w:rPr>
              <w:t xml:space="preserve"> </w:t>
            </w:r>
          </w:p>
          <w:p w14:paraId="6C5831DC" w14:textId="22F6EA49" w:rsidR="00B4196F" w:rsidRPr="006C38A3" w:rsidRDefault="00B4196F" w:rsidP="006D33BA">
            <w:pPr>
              <w:ind w:right="96" w:firstLine="0"/>
              <w:jc w:val="both"/>
              <w:rPr>
                <w:rFonts w:ascii="Verdana" w:eastAsia="Calibri" w:hAnsi="Verdana"/>
                <w:iCs/>
                <w:noProof/>
              </w:rPr>
            </w:pPr>
            <w:r w:rsidRPr="006C38A3">
              <w:rPr>
                <w:rFonts w:ascii="Verdana" w:eastAsia="Calibri" w:hAnsi="Verdana"/>
                <w:iCs/>
                <w:noProof/>
              </w:rPr>
              <w:lastRenderedPageBreak/>
              <w:t xml:space="preserve">3. </w:t>
            </w:r>
            <w:r w:rsidRPr="006C38A3">
              <w:rPr>
                <w:rFonts w:ascii="Verdana" w:hAnsi="Verdana"/>
                <w:iCs/>
                <w:noProof/>
              </w:rPr>
              <w:t>Sutankinto matavimo principas gali tikti ne skaliariniams, o spektriniams</w:t>
            </w:r>
            <w:r w:rsidR="001D7059" w:rsidRPr="006C38A3">
              <w:rPr>
                <w:rFonts w:ascii="Verdana" w:hAnsi="Verdana"/>
                <w:iCs/>
                <w:noProof/>
              </w:rPr>
              <w:t xml:space="preserve"> (vektoriniams)</w:t>
            </w:r>
            <w:r w:rsidRPr="006C38A3">
              <w:rPr>
                <w:rFonts w:ascii="Verdana" w:hAnsi="Verdana"/>
                <w:iCs/>
                <w:noProof/>
              </w:rPr>
              <w:t xml:space="preserve"> duomenims apdoroti viršijant optinės skyros ribą</w:t>
            </w:r>
            <w:r w:rsidR="001D7059" w:rsidRPr="006C38A3">
              <w:rPr>
                <w:rFonts w:ascii="Verdana" w:hAnsi="Verdana"/>
                <w:iCs/>
                <w:noProof/>
              </w:rPr>
              <w:t xml:space="preserve">, nulemtą fokuso dėmelės dydžio (TMT veikla Nr. </w:t>
            </w:r>
            <w:r w:rsidR="0031282C" w:rsidRPr="006C38A3">
              <w:rPr>
                <w:rFonts w:ascii="Verdana" w:hAnsi="Verdana"/>
                <w:iCs/>
                <w:noProof/>
              </w:rPr>
              <w:t>1.</w:t>
            </w:r>
            <w:r w:rsidR="001D7059" w:rsidRPr="006C38A3">
              <w:rPr>
                <w:rFonts w:ascii="Verdana" w:hAnsi="Verdana"/>
                <w:iCs/>
                <w:noProof/>
              </w:rPr>
              <w:t>3)</w:t>
            </w:r>
          </w:p>
          <w:p w14:paraId="0DAD1CA5" w14:textId="4E918025" w:rsidR="00355777" w:rsidRPr="006C38A3" w:rsidRDefault="00B4196F" w:rsidP="006D33BA">
            <w:pPr>
              <w:ind w:right="96" w:firstLine="0"/>
              <w:jc w:val="both"/>
              <w:rPr>
                <w:rFonts w:ascii="Verdana" w:eastAsia="Calibri" w:hAnsi="Verdana"/>
                <w:iCs/>
                <w:noProof/>
              </w:rPr>
            </w:pPr>
            <w:r w:rsidRPr="006C38A3">
              <w:rPr>
                <w:rFonts w:ascii="Verdana" w:eastAsia="Calibri" w:hAnsi="Verdana"/>
                <w:iCs/>
                <w:noProof/>
              </w:rPr>
              <w:t>4</w:t>
            </w:r>
            <w:r w:rsidR="006D33BA" w:rsidRPr="006C38A3">
              <w:rPr>
                <w:rFonts w:ascii="Verdana" w:eastAsia="Calibri" w:hAnsi="Verdana"/>
                <w:iCs/>
                <w:noProof/>
              </w:rPr>
              <w:t xml:space="preserve">. </w:t>
            </w:r>
            <w:r w:rsidRPr="006C38A3">
              <w:rPr>
                <w:rFonts w:ascii="Verdana" w:eastAsia="Calibri" w:hAnsi="Verdana"/>
                <w:iCs/>
                <w:noProof/>
              </w:rPr>
              <w:t>E</w:t>
            </w:r>
            <w:r w:rsidR="006D33BA" w:rsidRPr="006C38A3">
              <w:rPr>
                <w:rFonts w:ascii="Verdana" w:eastAsia="Calibri" w:hAnsi="Verdana"/>
                <w:iCs/>
                <w:noProof/>
              </w:rPr>
              <w:t>rdvinio spektro filtravimas sukur</w:t>
            </w:r>
            <w:r w:rsidRPr="006C38A3">
              <w:rPr>
                <w:rFonts w:ascii="Verdana" w:eastAsia="Calibri" w:hAnsi="Verdana"/>
                <w:iCs/>
                <w:noProof/>
              </w:rPr>
              <w:t>s</w:t>
            </w:r>
            <w:r w:rsidR="006D33BA" w:rsidRPr="006C38A3">
              <w:rPr>
                <w:rFonts w:ascii="Verdana" w:eastAsia="Calibri" w:hAnsi="Verdana"/>
                <w:iCs/>
                <w:noProof/>
              </w:rPr>
              <w:t xml:space="preserve"> </w:t>
            </w:r>
            <w:r w:rsidRPr="006C38A3">
              <w:rPr>
                <w:rFonts w:ascii="Verdana" w:eastAsia="Calibri" w:hAnsi="Verdana"/>
                <w:iCs/>
                <w:noProof/>
              </w:rPr>
              <w:t>galimybę</w:t>
            </w:r>
            <w:r w:rsidR="006D33BA" w:rsidRPr="006C38A3">
              <w:rPr>
                <w:rFonts w:ascii="Verdana" w:eastAsia="Calibri" w:hAnsi="Verdana"/>
                <w:iCs/>
                <w:noProof/>
              </w:rPr>
              <w:t xml:space="preserve"> matuoti didele</w:t>
            </w:r>
            <w:r w:rsidRPr="006C38A3">
              <w:rPr>
                <w:rFonts w:ascii="Verdana" w:eastAsia="Calibri" w:hAnsi="Verdana"/>
                <w:iCs/>
                <w:noProof/>
              </w:rPr>
              <w:t xml:space="preserve"> erdvine</w:t>
            </w:r>
            <w:r w:rsidR="006D33BA" w:rsidRPr="006C38A3">
              <w:rPr>
                <w:rFonts w:ascii="Verdana" w:eastAsia="Calibri" w:hAnsi="Verdana"/>
                <w:iCs/>
                <w:noProof/>
              </w:rPr>
              <w:t xml:space="preserve"> skyra tačiau </w:t>
            </w:r>
            <w:r w:rsidRPr="006C38A3">
              <w:rPr>
                <w:rFonts w:ascii="Verdana" w:eastAsia="Calibri" w:hAnsi="Verdana"/>
                <w:iCs/>
                <w:noProof/>
              </w:rPr>
              <w:t>naudojant siaurą erdvinio spektro dalį</w:t>
            </w:r>
            <w:r w:rsidR="006D33BA" w:rsidRPr="006C38A3">
              <w:rPr>
                <w:rFonts w:ascii="Verdana" w:eastAsia="Calibri" w:hAnsi="Verdana"/>
                <w:iCs/>
                <w:noProof/>
              </w:rPr>
              <w:t xml:space="preserve">; dėl </w:t>
            </w:r>
            <w:r w:rsidR="00FC7C28" w:rsidRPr="006C38A3">
              <w:rPr>
                <w:rFonts w:ascii="Verdana" w:eastAsia="Calibri" w:hAnsi="Verdana"/>
                <w:iCs/>
                <w:noProof/>
              </w:rPr>
              <w:t>išvengto</w:t>
            </w:r>
            <w:r w:rsidR="006D33BA" w:rsidRPr="006C38A3">
              <w:rPr>
                <w:rFonts w:ascii="Verdana" w:eastAsia="Calibri" w:hAnsi="Verdana"/>
                <w:iCs/>
                <w:noProof/>
              </w:rPr>
              <w:t xml:space="preserve"> </w:t>
            </w:r>
            <w:r w:rsidRPr="006C38A3">
              <w:rPr>
                <w:rFonts w:ascii="Verdana" w:eastAsia="Calibri" w:hAnsi="Verdana"/>
                <w:iCs/>
                <w:noProof/>
              </w:rPr>
              <w:t xml:space="preserve">kampinio </w:t>
            </w:r>
            <w:r w:rsidR="006D33BA" w:rsidRPr="006C38A3">
              <w:rPr>
                <w:rFonts w:ascii="Verdana" w:eastAsia="Calibri" w:hAnsi="Verdana"/>
                <w:iCs/>
                <w:noProof/>
              </w:rPr>
              <w:t>vidurkinimo duomenys turėtų būti jautresni dangų struktūrai</w:t>
            </w:r>
            <w:r w:rsidR="00FC7C28" w:rsidRPr="006C38A3">
              <w:rPr>
                <w:rFonts w:ascii="Verdana" w:eastAsia="Calibri" w:hAnsi="Verdana"/>
                <w:iCs/>
                <w:noProof/>
              </w:rPr>
              <w:t xml:space="preserve"> nei įprastiniu atveju; tas pats erdvinis kampas kur</w:t>
            </w:r>
            <w:r w:rsidRPr="006C38A3">
              <w:rPr>
                <w:rFonts w:ascii="Verdana" w:eastAsia="Calibri" w:hAnsi="Verdana"/>
                <w:iCs/>
                <w:noProof/>
              </w:rPr>
              <w:t>s lengvai</w:t>
            </w:r>
            <w:r w:rsidR="00FC7C28" w:rsidRPr="006C38A3">
              <w:rPr>
                <w:rFonts w:ascii="Verdana" w:eastAsia="Calibri" w:hAnsi="Verdana"/>
                <w:iCs/>
                <w:noProof/>
              </w:rPr>
              <w:t xml:space="preserve"> palyginamus duomenis matuojant skirtinga skyra</w:t>
            </w:r>
            <w:r w:rsidRPr="006C38A3">
              <w:rPr>
                <w:rFonts w:ascii="Verdana" w:eastAsia="Calibri" w:hAnsi="Verdana"/>
                <w:iCs/>
                <w:noProof/>
              </w:rPr>
              <w:t>, priešingai nei yra dabar (</w:t>
            </w:r>
            <w:r w:rsidR="001D7059" w:rsidRPr="006C38A3">
              <w:rPr>
                <w:rFonts w:ascii="Verdana" w:eastAsia="Calibri" w:hAnsi="Verdana"/>
                <w:iCs/>
                <w:noProof/>
              </w:rPr>
              <w:t xml:space="preserve">TMT </w:t>
            </w:r>
            <w:r w:rsidRPr="006C38A3">
              <w:rPr>
                <w:rFonts w:ascii="Verdana" w:eastAsia="Calibri" w:hAnsi="Verdana"/>
                <w:iCs/>
                <w:noProof/>
              </w:rPr>
              <w:t xml:space="preserve">veikla Nr. </w:t>
            </w:r>
            <w:r w:rsidR="0031282C" w:rsidRPr="006C38A3">
              <w:rPr>
                <w:rFonts w:ascii="Verdana" w:eastAsia="Calibri" w:hAnsi="Verdana"/>
                <w:iCs/>
                <w:noProof/>
              </w:rPr>
              <w:t>1.</w:t>
            </w:r>
            <w:r w:rsidRPr="006C38A3">
              <w:rPr>
                <w:rFonts w:ascii="Verdana" w:eastAsia="Calibri" w:hAnsi="Verdana"/>
                <w:iCs/>
                <w:noProof/>
              </w:rPr>
              <w:t>3).</w:t>
            </w:r>
          </w:p>
          <w:p w14:paraId="1A3519EA" w14:textId="3A0000F7" w:rsidR="001E5472" w:rsidRPr="006C38A3" w:rsidRDefault="001E5472" w:rsidP="006D33BA">
            <w:pPr>
              <w:ind w:right="96" w:firstLine="0"/>
              <w:jc w:val="both"/>
              <w:rPr>
                <w:rFonts w:ascii="Verdana" w:eastAsia="Calibri" w:hAnsi="Verdana"/>
                <w:iCs/>
                <w:noProof/>
              </w:rPr>
            </w:pPr>
            <w:r w:rsidRPr="006C38A3">
              <w:rPr>
                <w:rFonts w:ascii="Verdana" w:eastAsia="Calibri" w:hAnsi="Verdana"/>
                <w:iCs/>
                <w:noProof/>
              </w:rPr>
              <w:t>5. Supaprastintos optikos, palyginus su mikroskopu, didelio darbinio nuotolio automatinio sk</w:t>
            </w:r>
            <w:r w:rsidR="00B458C7" w:rsidRPr="006C38A3">
              <w:rPr>
                <w:rFonts w:ascii="Verdana" w:eastAsia="Calibri" w:hAnsi="Verdana"/>
                <w:iCs/>
                <w:noProof/>
              </w:rPr>
              <w:t>e</w:t>
            </w:r>
            <w:r w:rsidRPr="006C38A3">
              <w:rPr>
                <w:rFonts w:ascii="Verdana" w:eastAsia="Calibri" w:hAnsi="Verdana"/>
                <w:iCs/>
                <w:noProof/>
              </w:rPr>
              <w:t>navimo sistema yra patraukli optinių dangų charakterizuotojams.</w:t>
            </w:r>
          </w:p>
          <w:p w14:paraId="2E0F1CB2" w14:textId="4530AF4C" w:rsidR="006D33BA" w:rsidRPr="006C38A3" w:rsidRDefault="006D33BA" w:rsidP="00B4196F">
            <w:pPr>
              <w:ind w:right="96" w:firstLine="0"/>
              <w:jc w:val="both"/>
              <w:rPr>
                <w:rFonts w:ascii="Verdana" w:eastAsia="Calibri" w:hAnsi="Verdana"/>
                <w:i/>
                <w:noProof/>
              </w:rPr>
            </w:pPr>
          </w:p>
        </w:tc>
      </w:tr>
      <w:tr w:rsidR="00355777" w:rsidRPr="006C38A3" w14:paraId="14FF1CA6" w14:textId="77777777" w:rsidTr="59BC8AD7">
        <w:tc>
          <w:tcPr>
            <w:tcW w:w="846" w:type="dxa"/>
          </w:tcPr>
          <w:p w14:paraId="08DAF3B7" w14:textId="49347527" w:rsidR="00355777" w:rsidRPr="006C38A3" w:rsidRDefault="00355777" w:rsidP="35C1F0F0">
            <w:pPr>
              <w:ind w:right="-90" w:firstLine="0"/>
              <w:jc w:val="both"/>
              <w:rPr>
                <w:rFonts w:ascii="Verdana" w:eastAsia="Calibri" w:hAnsi="Verdana"/>
                <w:b/>
                <w:noProof/>
                <w:lang w:eastAsia="lt-LT"/>
              </w:rPr>
            </w:pPr>
            <w:r w:rsidRPr="006C38A3">
              <w:rPr>
                <w:rFonts w:ascii="Verdana" w:eastAsia="Calibri" w:hAnsi="Verdana"/>
                <w:b/>
                <w:noProof/>
                <w:lang w:eastAsia="lt-LT"/>
              </w:rPr>
              <w:lastRenderedPageBreak/>
              <w:t>4.3.3.</w:t>
            </w:r>
          </w:p>
        </w:tc>
        <w:tc>
          <w:tcPr>
            <w:tcW w:w="8788" w:type="dxa"/>
          </w:tcPr>
          <w:p w14:paraId="52C46EE6" w14:textId="2874AF86" w:rsidR="00355777" w:rsidRPr="006C38A3" w:rsidRDefault="2E69A9B9" w:rsidP="59BC8AD7">
            <w:pPr>
              <w:ind w:right="96" w:firstLine="0"/>
              <w:jc w:val="both"/>
              <w:rPr>
                <w:rFonts w:ascii="Verdana" w:eastAsia="Calibri" w:hAnsi="Verdana"/>
                <w:b/>
                <w:bCs/>
                <w:noProof/>
              </w:rPr>
            </w:pPr>
            <w:r w:rsidRPr="006C38A3">
              <w:rPr>
                <w:rFonts w:ascii="Verdana" w:eastAsia="Calibri" w:hAnsi="Verdana"/>
                <w:b/>
                <w:bCs/>
                <w:noProof/>
              </w:rPr>
              <w:t xml:space="preserve">Aprašoma, ar projekte numatytiems pasiekti rezultatams yra būdingas bent vienas </w:t>
            </w:r>
            <w:r w:rsidR="0086568E" w:rsidRPr="006C38A3">
              <w:rPr>
                <w:rFonts w:ascii="Verdana" w:eastAsia="Calibri" w:hAnsi="Verdana"/>
                <w:b/>
                <w:bCs/>
                <w:noProof/>
              </w:rPr>
              <w:t>iš</w:t>
            </w:r>
            <w:r w:rsidRPr="006C38A3">
              <w:rPr>
                <w:rFonts w:ascii="Verdana" w:eastAsia="Calibri" w:hAnsi="Verdana"/>
                <w:b/>
                <w:bCs/>
                <w:noProof/>
              </w:rPr>
              <w:t xml:space="preserve"> neapibrėžtumų. </w:t>
            </w:r>
          </w:p>
          <w:p w14:paraId="46B1EDBE" w14:textId="77777777" w:rsidR="00174EA2" w:rsidRPr="006C38A3" w:rsidRDefault="0086568E" w:rsidP="35C1F0F0">
            <w:pPr>
              <w:ind w:right="96" w:firstLine="0"/>
              <w:jc w:val="both"/>
              <w:rPr>
                <w:rFonts w:ascii="Verdana" w:eastAsia="Calibri" w:hAnsi="Verdana"/>
                <w:i/>
                <w:noProof/>
              </w:rPr>
            </w:pPr>
            <w:r w:rsidRPr="006C38A3">
              <w:rPr>
                <w:rFonts w:ascii="Verdana" w:eastAsia="Calibri" w:hAnsi="Verdana"/>
                <w:i/>
                <w:noProof/>
              </w:rPr>
              <w:t>Kokia</w:t>
            </w:r>
            <w:r w:rsidR="00355777" w:rsidRPr="006C38A3">
              <w:rPr>
                <w:rFonts w:ascii="Verdana" w:eastAsia="Calibri" w:hAnsi="Verdana"/>
                <w:i/>
                <w:noProof/>
              </w:rPr>
              <w:t xml:space="preserve"> tikimybė, kad nepavyks gauti pakankamos kokybės arba kiekybės naujų ar papildomų žinių? </w:t>
            </w:r>
          </w:p>
          <w:p w14:paraId="2833667E" w14:textId="56EFC052" w:rsidR="00174EA2" w:rsidRPr="006C38A3" w:rsidRDefault="0086568E" w:rsidP="35C1F0F0">
            <w:pPr>
              <w:ind w:right="96" w:firstLine="0"/>
              <w:jc w:val="both"/>
              <w:rPr>
                <w:rFonts w:ascii="Verdana" w:eastAsia="Calibri" w:hAnsi="Verdana"/>
                <w:i/>
                <w:noProof/>
              </w:rPr>
            </w:pPr>
            <w:r w:rsidRPr="006C38A3">
              <w:rPr>
                <w:rFonts w:ascii="Verdana" w:eastAsia="Calibri" w:hAnsi="Verdana"/>
                <w:i/>
                <w:noProof/>
              </w:rPr>
              <w:t>Kokia</w:t>
            </w:r>
            <w:r w:rsidR="00355777" w:rsidRPr="006C38A3">
              <w:rPr>
                <w:rFonts w:ascii="Verdana" w:eastAsia="Calibri" w:hAnsi="Verdana"/>
                <w:i/>
                <w:noProof/>
              </w:rPr>
              <w:t xml:space="preserve"> tikimybė, kad nepavyks pasiekti planuotų rezultatų su planuojamomis sąnaudomis? </w:t>
            </w:r>
          </w:p>
          <w:p w14:paraId="69EC77E1" w14:textId="05D9AAA9" w:rsidR="00355777" w:rsidRPr="006C38A3" w:rsidRDefault="0086568E" w:rsidP="35C1F0F0">
            <w:pPr>
              <w:ind w:right="96" w:firstLine="0"/>
              <w:jc w:val="both"/>
              <w:rPr>
                <w:rFonts w:ascii="Verdana" w:eastAsia="Calibri" w:hAnsi="Verdana"/>
                <w:i/>
                <w:noProof/>
              </w:rPr>
            </w:pPr>
            <w:r w:rsidRPr="006C38A3">
              <w:rPr>
                <w:rFonts w:ascii="Verdana" w:eastAsia="Calibri" w:hAnsi="Verdana"/>
                <w:i/>
                <w:noProof/>
              </w:rPr>
              <w:t>Kokia</w:t>
            </w:r>
            <w:r w:rsidR="00355777" w:rsidRPr="006C38A3">
              <w:rPr>
                <w:rFonts w:ascii="Verdana" w:eastAsia="Calibri" w:hAnsi="Verdana"/>
                <w:i/>
                <w:noProof/>
              </w:rPr>
              <w:t xml:space="preserve"> tikimybė, kad nepavyks pasiekti planuotų rezultatų per numatytą laikotarpį?</w:t>
            </w:r>
          </w:p>
          <w:p w14:paraId="0A74D251" w14:textId="1AF0F99F" w:rsidR="006D33BA" w:rsidRPr="006C38A3" w:rsidRDefault="006D33BA" w:rsidP="35C1F0F0">
            <w:pPr>
              <w:ind w:right="96" w:firstLine="0"/>
              <w:jc w:val="both"/>
              <w:rPr>
                <w:rFonts w:ascii="Verdana" w:eastAsia="Calibri" w:hAnsi="Verdana"/>
                <w:b/>
                <w:bCs/>
                <w:iCs/>
                <w:noProof/>
              </w:rPr>
            </w:pPr>
          </w:p>
          <w:p w14:paraId="29A5156A" w14:textId="1D68E828" w:rsidR="00EA678F" w:rsidRPr="006C38A3" w:rsidRDefault="00AA5A07" w:rsidP="35C1F0F0">
            <w:pPr>
              <w:ind w:right="96" w:firstLine="0"/>
              <w:jc w:val="both"/>
              <w:rPr>
                <w:rFonts w:ascii="Verdana" w:eastAsia="Calibri" w:hAnsi="Verdana"/>
                <w:iCs/>
                <w:noProof/>
              </w:rPr>
            </w:pPr>
            <w:r w:rsidRPr="006C38A3">
              <w:rPr>
                <w:rFonts w:ascii="Verdana" w:eastAsia="Calibri" w:hAnsi="Verdana"/>
                <w:iCs/>
                <w:noProof/>
              </w:rPr>
              <w:t xml:space="preserve">Projekte įtrauktoms veikloms būdingi MTEP veiklai tipiški neapibrėžtumai; taikomojo mokslinio tyrimo rezultatas gali būti neigiamas, tačiau bus gautos </w:t>
            </w:r>
            <w:r w:rsidR="0011729A" w:rsidRPr="006C38A3">
              <w:rPr>
                <w:rFonts w:ascii="Verdana" w:eastAsia="Calibri" w:hAnsi="Verdana"/>
                <w:iCs/>
                <w:noProof/>
              </w:rPr>
              <w:t>ir susistemintos naujos</w:t>
            </w:r>
            <w:r w:rsidRPr="006C38A3">
              <w:rPr>
                <w:rFonts w:ascii="Verdana" w:eastAsia="Calibri" w:hAnsi="Verdana"/>
                <w:iCs/>
                <w:noProof/>
              </w:rPr>
              <w:t xml:space="preserve"> žinios. Eksperimentinės plėtros veikla yra paremta iteracijomis ir vyksta</w:t>
            </w:r>
            <w:r w:rsidR="00893F9B" w:rsidRPr="006C38A3">
              <w:rPr>
                <w:rFonts w:ascii="Verdana" w:eastAsia="Calibri" w:hAnsi="Verdana"/>
                <w:iCs/>
                <w:noProof/>
              </w:rPr>
              <w:t xml:space="preserve"> nepilnu intensyvumu</w:t>
            </w:r>
            <w:r w:rsidRPr="006C38A3">
              <w:rPr>
                <w:rFonts w:ascii="Verdana" w:eastAsia="Calibri" w:hAnsi="Verdana"/>
                <w:iCs/>
                <w:noProof/>
              </w:rPr>
              <w:t xml:space="preserve"> vis</w:t>
            </w:r>
            <w:r w:rsidR="00893F9B" w:rsidRPr="006C38A3">
              <w:rPr>
                <w:rFonts w:ascii="Verdana" w:eastAsia="Calibri" w:hAnsi="Verdana"/>
                <w:iCs/>
                <w:noProof/>
              </w:rPr>
              <w:t>ą projekto laikotarpį, taip sumažinant tikimybę, kad rezultatas nebus pasiektas laiku.</w:t>
            </w:r>
          </w:p>
          <w:p w14:paraId="5D080640" w14:textId="793FE8AC" w:rsidR="006D33BA" w:rsidRPr="006C38A3" w:rsidRDefault="0011729A" w:rsidP="35C1F0F0">
            <w:pPr>
              <w:ind w:right="96" w:firstLine="0"/>
              <w:jc w:val="both"/>
              <w:rPr>
                <w:rFonts w:ascii="Verdana" w:eastAsia="Calibri" w:hAnsi="Verdana"/>
                <w:iCs/>
                <w:noProof/>
              </w:rPr>
            </w:pPr>
            <w:r w:rsidRPr="006C38A3">
              <w:rPr>
                <w:rFonts w:ascii="Verdana" w:eastAsia="Calibri" w:hAnsi="Verdana"/>
                <w:iCs/>
                <w:noProof/>
              </w:rPr>
              <w:t xml:space="preserve">Planuojamos sąnaudos trumpalaikio turto pirkimų dalyje yra pagrįstos komerciniais pasiūlymais, ir būtų jautrios nebent nestabiliai ekonominei aplinkai. </w:t>
            </w:r>
          </w:p>
          <w:p w14:paraId="54DF48F7" w14:textId="17BC4119" w:rsidR="00355777" w:rsidRPr="006C38A3" w:rsidRDefault="00355777" w:rsidP="00355777">
            <w:pPr>
              <w:ind w:right="96" w:firstLine="0"/>
              <w:jc w:val="both"/>
              <w:rPr>
                <w:rFonts w:ascii="Verdana" w:eastAsia="Calibri" w:hAnsi="Verdana"/>
                <w:i/>
                <w:noProof/>
              </w:rPr>
            </w:pPr>
          </w:p>
        </w:tc>
      </w:tr>
      <w:tr w:rsidR="00355777" w:rsidRPr="006C38A3" w14:paraId="0488B68C" w14:textId="77777777" w:rsidTr="59BC8AD7">
        <w:tc>
          <w:tcPr>
            <w:tcW w:w="846" w:type="dxa"/>
          </w:tcPr>
          <w:p w14:paraId="19FADBE2" w14:textId="664624D0" w:rsidR="00355777" w:rsidRPr="006C38A3" w:rsidRDefault="00355777" w:rsidP="35C1F0F0">
            <w:pPr>
              <w:ind w:right="-90" w:firstLine="0"/>
              <w:jc w:val="both"/>
              <w:rPr>
                <w:rFonts w:ascii="Verdana" w:eastAsia="Calibri" w:hAnsi="Verdana"/>
                <w:b/>
                <w:noProof/>
                <w:lang w:eastAsia="lt-LT"/>
              </w:rPr>
            </w:pPr>
            <w:r w:rsidRPr="006C38A3">
              <w:rPr>
                <w:rFonts w:ascii="Verdana" w:eastAsia="Calibri" w:hAnsi="Verdana"/>
                <w:b/>
                <w:noProof/>
                <w:lang w:eastAsia="lt-LT"/>
              </w:rPr>
              <w:t>4.3.4.</w:t>
            </w:r>
          </w:p>
        </w:tc>
        <w:tc>
          <w:tcPr>
            <w:tcW w:w="8788" w:type="dxa"/>
          </w:tcPr>
          <w:p w14:paraId="47D21CD5" w14:textId="125F7D86" w:rsidR="00355777" w:rsidRPr="006C38A3" w:rsidRDefault="00EF4928" w:rsidP="00355777">
            <w:pPr>
              <w:ind w:right="96" w:firstLine="0"/>
              <w:jc w:val="both"/>
              <w:rPr>
                <w:rFonts w:ascii="Verdana" w:eastAsia="Calibri" w:hAnsi="Verdana"/>
                <w:b/>
                <w:bCs/>
                <w:noProof/>
                <w:szCs w:val="24"/>
              </w:rPr>
            </w:pPr>
            <w:r w:rsidRPr="006C38A3">
              <w:rPr>
                <w:rFonts w:ascii="Verdana" w:eastAsia="Calibri" w:hAnsi="Verdana"/>
                <w:b/>
                <w:bCs/>
                <w:noProof/>
                <w:szCs w:val="24"/>
              </w:rPr>
              <w:t>Aprašomas p</w:t>
            </w:r>
            <w:r w:rsidR="00355777" w:rsidRPr="006C38A3">
              <w:rPr>
                <w:rFonts w:ascii="Verdana" w:eastAsia="Calibri" w:hAnsi="Verdana"/>
                <w:b/>
                <w:bCs/>
                <w:noProof/>
                <w:szCs w:val="24"/>
              </w:rPr>
              <w:t>lanuojamų projekto veiklų sistemingumas</w:t>
            </w:r>
            <w:r w:rsidRPr="006C38A3">
              <w:rPr>
                <w:rFonts w:ascii="Verdana" w:eastAsia="Calibri" w:hAnsi="Verdana"/>
                <w:b/>
                <w:bCs/>
                <w:noProof/>
                <w:szCs w:val="24"/>
              </w:rPr>
              <w:t>.</w:t>
            </w:r>
            <w:r w:rsidR="00355777" w:rsidRPr="006C38A3">
              <w:rPr>
                <w:rFonts w:ascii="Verdana" w:eastAsia="Calibri" w:hAnsi="Verdana"/>
                <w:b/>
                <w:bCs/>
                <w:noProof/>
                <w:szCs w:val="24"/>
              </w:rPr>
              <w:t xml:space="preserve"> </w:t>
            </w:r>
          </w:p>
          <w:p w14:paraId="5D0617D8" w14:textId="77777777" w:rsidR="00A84C7F" w:rsidRPr="006C38A3" w:rsidRDefault="00A84C7F" w:rsidP="00A84C7F">
            <w:pPr>
              <w:pStyle w:val="NormalWeb"/>
              <w:spacing w:before="240" w:beforeAutospacing="0" w:after="240" w:afterAutospacing="0"/>
              <w:jc w:val="both"/>
              <w:rPr>
                <w:noProof/>
              </w:rPr>
            </w:pPr>
            <w:r w:rsidRPr="006C38A3">
              <w:rPr>
                <w:rFonts w:ascii="Verdana" w:hAnsi="Verdana"/>
                <w:noProof/>
                <w:color w:val="000000"/>
                <w:sz w:val="20"/>
                <w:szCs w:val="20"/>
              </w:rPr>
              <w:t>Projekte viso numatytos keturios veiklos: dvi eksperimentinės plėtros ir dvi taikomųjų mokslinių tyrimų veiklos. Projektas prasideda TPL 5 (patikrinto maketo) lygmenyje, projekto tikslas yra vykdant eksperimentinę plėtrą pasiekti produkto TPL 7, pademonstruoto prototipo, lygį. </w:t>
            </w:r>
          </w:p>
          <w:p w14:paraId="4DCDA8E3" w14:textId="1FCC6ABA" w:rsidR="00A84C7F" w:rsidRPr="006C38A3" w:rsidRDefault="00A84C7F" w:rsidP="00A84C7F">
            <w:pPr>
              <w:pStyle w:val="NormalWeb"/>
              <w:spacing w:before="240" w:beforeAutospacing="0" w:after="240" w:afterAutospacing="0"/>
              <w:jc w:val="both"/>
              <w:rPr>
                <w:rFonts w:ascii="Verdana" w:hAnsi="Verdana"/>
                <w:noProof/>
                <w:color w:val="000000"/>
                <w:sz w:val="20"/>
                <w:szCs w:val="20"/>
              </w:rPr>
            </w:pPr>
            <w:r w:rsidRPr="006C38A3">
              <w:rPr>
                <w:rFonts w:ascii="Verdana" w:hAnsi="Verdana"/>
                <w:noProof/>
                <w:color w:val="000000"/>
                <w:sz w:val="20"/>
                <w:szCs w:val="20"/>
              </w:rPr>
              <w:t xml:space="preserve">Identifikavus maketo optinę pasistemę kaip kaip pagrindinį maketo trūkumą, su tikslu pasiekti prototipo lygį vykdoma veikla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2, kurios metu su partneriais yra įgyjamos žinios naujai optinei pasistemei, pagerinančiai prietaiso stabilumą ir užtikrinančiai atitikimą industriniams reikalavimams. Ši veikla yra iteratyvi ir vykdoma lygiagrečiai su teikėjo eksperimentinės plėtros veikla Nr. </w:t>
            </w:r>
            <w:r w:rsidR="0031282C" w:rsidRPr="006C38A3">
              <w:rPr>
                <w:rFonts w:ascii="Verdana" w:hAnsi="Verdana"/>
                <w:noProof/>
                <w:color w:val="000000"/>
                <w:sz w:val="20"/>
                <w:szCs w:val="20"/>
              </w:rPr>
              <w:t>1.</w:t>
            </w:r>
            <w:r w:rsidRPr="006C38A3">
              <w:rPr>
                <w:rFonts w:ascii="Verdana" w:hAnsi="Verdana"/>
                <w:noProof/>
                <w:color w:val="000000"/>
                <w:sz w:val="20"/>
                <w:szCs w:val="20"/>
              </w:rPr>
              <w:t>4.</w:t>
            </w:r>
          </w:p>
          <w:p w14:paraId="46A8F52F" w14:textId="1D4335D2" w:rsidR="00571CCC" w:rsidRPr="006C38A3" w:rsidRDefault="00571CCC" w:rsidP="003D72CE">
            <w:pPr>
              <w:pStyle w:val="NormalWeb"/>
              <w:spacing w:before="240" w:beforeAutospacing="0" w:after="240" w:afterAutospacing="0"/>
              <w:jc w:val="center"/>
              <w:rPr>
                <w:rFonts w:ascii="Verdana" w:hAnsi="Verdana"/>
                <w:noProof/>
                <w:color w:val="000000"/>
                <w:sz w:val="20"/>
                <w:szCs w:val="20"/>
              </w:rPr>
            </w:pPr>
            <w:r w:rsidRPr="006C38A3">
              <w:rPr>
                <w:rFonts w:ascii="Verdana" w:hAnsi="Verdana"/>
                <w:noProof/>
                <w:color w:val="000000"/>
                <w:sz w:val="20"/>
                <w:szCs w:val="20"/>
              </w:rPr>
              <w:drawing>
                <wp:inline distT="0" distB="0" distL="0" distR="0" wp14:anchorId="707C70EC" wp14:editId="6A00016A">
                  <wp:extent cx="4900085" cy="2347163"/>
                  <wp:effectExtent l="0" t="0" r="0" b="0"/>
                  <wp:docPr id="15296597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59788" name="Picture 1529659788"/>
                          <pic:cNvPicPr/>
                        </pic:nvPicPr>
                        <pic:blipFill>
                          <a:blip r:embed="rId17">
                            <a:extLst>
                              <a:ext uri="{28A0092B-C50C-407E-A947-70E740481C1C}">
                                <a14:useLocalDpi xmlns:a14="http://schemas.microsoft.com/office/drawing/2010/main" val="0"/>
                              </a:ext>
                            </a:extLst>
                          </a:blip>
                          <a:stretch>
                            <a:fillRect/>
                          </a:stretch>
                        </pic:blipFill>
                        <pic:spPr>
                          <a:xfrm>
                            <a:off x="0" y="0"/>
                            <a:ext cx="4900085" cy="2347163"/>
                          </a:xfrm>
                          <a:prstGeom prst="rect">
                            <a:avLst/>
                          </a:prstGeom>
                        </pic:spPr>
                      </pic:pic>
                    </a:graphicData>
                  </a:graphic>
                </wp:inline>
              </w:drawing>
            </w:r>
          </w:p>
          <w:p w14:paraId="36748BDC" w14:textId="1B399521" w:rsidR="00571CCC" w:rsidRPr="006C38A3" w:rsidRDefault="00571CCC" w:rsidP="003D72CE">
            <w:pPr>
              <w:pStyle w:val="NormalWeb"/>
              <w:spacing w:before="240" w:beforeAutospacing="0" w:after="240" w:afterAutospacing="0"/>
              <w:jc w:val="center"/>
              <w:rPr>
                <w:rFonts w:ascii="Verdana" w:hAnsi="Verdana"/>
                <w:noProof/>
                <w:color w:val="000000"/>
                <w:sz w:val="20"/>
                <w:szCs w:val="20"/>
              </w:rPr>
            </w:pPr>
            <w:r w:rsidRPr="006C38A3">
              <w:rPr>
                <w:rFonts w:ascii="Verdana" w:hAnsi="Verdana"/>
                <w:noProof/>
                <w:color w:val="000000"/>
                <w:sz w:val="20"/>
                <w:szCs w:val="20"/>
              </w:rPr>
              <w:t>1 pav. Veiklų susiejimo schema.</w:t>
            </w:r>
            <w:r w:rsidR="0031282C" w:rsidRPr="006C38A3">
              <w:rPr>
                <w:rFonts w:ascii="Verdana" w:hAnsi="Verdana"/>
                <w:noProof/>
                <w:color w:val="000000"/>
                <w:sz w:val="20"/>
                <w:szCs w:val="20"/>
              </w:rPr>
              <w:t xml:space="preserve"> (veikla 1.1 pažymėta 1., atitinkamai 1.2 pažymėta 2, 1.3 pažymėta 3. ir 1.4 pažymėta 4.)</w:t>
            </w:r>
          </w:p>
          <w:p w14:paraId="65D4EA20" w14:textId="0DD1B88E" w:rsidR="00A84C7F" w:rsidRPr="006C38A3" w:rsidRDefault="00A84C7F" w:rsidP="00A84C7F">
            <w:pPr>
              <w:pStyle w:val="NormalWeb"/>
              <w:spacing w:before="240" w:beforeAutospacing="0" w:after="240" w:afterAutospacing="0"/>
              <w:jc w:val="both"/>
              <w:rPr>
                <w:noProof/>
              </w:rPr>
            </w:pPr>
            <w:r w:rsidRPr="006C38A3">
              <w:rPr>
                <w:rFonts w:ascii="Verdana" w:hAnsi="Verdana"/>
                <w:noProof/>
                <w:color w:val="000000"/>
                <w:sz w:val="20"/>
                <w:szCs w:val="20"/>
              </w:rPr>
              <w:lastRenderedPageBreak/>
              <w:t xml:space="preserve">Mokslinės projekto veikla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1 ir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3) yra skirtos paryškinti matavimo prietaiso maketo stipriąsias puses (pvz., galimybę matuoti pralaidumo ir atspindžio režimu ir gauti kampines priklausomybes) ir įgyti mokslines žinias leisiančias pasiūlyti naujas matavimo galimybes klientams ir padidinti prietaiso išskirtinumą rinkoje. Taikomųjų tyrimų veikla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1 nepriklauso nuo atnaujintos optinės pasistemės, todėl vykdoma pirma, kol pastaroji dar neparuošta. Veiklos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3 pirmoji dalis priklauso nuo geros pozicionavimo pasistemės, ir skirta įgauti žinias apie naują matavimo režimą, įgalinantį matuoti didesne skyra, nei optinės dėmės dydis. Numanoma, kad antroji taikomosios mokslinės veiklos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3 dalies eksperimentinių rezultatų efektyvumas priklauso nuo optinės pasistemės stabilumo ir pagerėjusių fokusavimo galimybių, todėl ji pradedama, kai jau yra pirmoji optinės pasistemės iteracija (iš veiklos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2), ir suteikia informaciją antrąja iteraciją veiklai Nr. </w:t>
            </w:r>
            <w:r w:rsidR="0031282C" w:rsidRPr="006C38A3">
              <w:rPr>
                <w:rFonts w:ascii="Verdana" w:hAnsi="Verdana"/>
                <w:noProof/>
                <w:color w:val="000000"/>
                <w:sz w:val="20"/>
                <w:szCs w:val="20"/>
              </w:rPr>
              <w:t>1.</w:t>
            </w:r>
            <w:r w:rsidRPr="006C38A3">
              <w:rPr>
                <w:rFonts w:ascii="Verdana" w:hAnsi="Verdana"/>
                <w:noProof/>
                <w:color w:val="000000"/>
                <w:sz w:val="20"/>
                <w:szCs w:val="20"/>
              </w:rPr>
              <w:t>2.</w:t>
            </w:r>
          </w:p>
          <w:p w14:paraId="3426A96A" w14:textId="53DA0E16" w:rsidR="00A84C7F" w:rsidRPr="006C38A3" w:rsidRDefault="00A84C7F" w:rsidP="00A84C7F">
            <w:pPr>
              <w:pStyle w:val="NormalWeb"/>
              <w:spacing w:before="240" w:beforeAutospacing="0" w:after="240" w:afterAutospacing="0"/>
              <w:jc w:val="both"/>
              <w:rPr>
                <w:noProof/>
              </w:rPr>
            </w:pPr>
            <w:r w:rsidRPr="006C38A3">
              <w:rPr>
                <w:rFonts w:ascii="Verdana" w:hAnsi="Verdana"/>
                <w:noProof/>
                <w:color w:val="000000"/>
                <w:sz w:val="20"/>
                <w:szCs w:val="20"/>
              </w:rPr>
              <w:t xml:space="preserve">Pareiškėjo vykdoma eksperimentinės plėtros veikla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4 yra skirta įgauti žinioms apie naujų matavimo technikų, išvystytų mokslinėse veiklose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1 ir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3 suderinamumą su matavimo sistemą ir suderinamumą tarpusavyje. Papildomai veikla Nr. </w:t>
            </w:r>
            <w:r w:rsidR="0031282C" w:rsidRPr="006C38A3">
              <w:rPr>
                <w:rFonts w:ascii="Verdana" w:hAnsi="Verdana"/>
                <w:noProof/>
                <w:color w:val="000000"/>
                <w:sz w:val="20"/>
                <w:szCs w:val="20"/>
              </w:rPr>
              <w:t>1.</w:t>
            </w:r>
            <w:r w:rsidRPr="006C38A3">
              <w:rPr>
                <w:rFonts w:ascii="Verdana" w:hAnsi="Verdana"/>
                <w:noProof/>
                <w:color w:val="000000"/>
                <w:sz w:val="20"/>
                <w:szCs w:val="20"/>
              </w:rPr>
              <w:t xml:space="preserve">4 skirta įgauti žinioms apie naujos optinės pasistemės integraciją ir jos parametrus bei generuoti žinias partnerio veiklai Nr. </w:t>
            </w:r>
            <w:r w:rsidR="0031282C" w:rsidRPr="006C38A3">
              <w:rPr>
                <w:rFonts w:ascii="Verdana" w:hAnsi="Verdana"/>
                <w:noProof/>
                <w:color w:val="000000"/>
                <w:sz w:val="20"/>
                <w:szCs w:val="20"/>
              </w:rPr>
              <w:t>1.</w:t>
            </w:r>
            <w:r w:rsidRPr="006C38A3">
              <w:rPr>
                <w:rFonts w:ascii="Verdana" w:hAnsi="Verdana"/>
                <w:noProof/>
                <w:color w:val="000000"/>
                <w:sz w:val="20"/>
                <w:szCs w:val="20"/>
              </w:rPr>
              <w:t>2 - iteraciniam optinės paksistemės vystymui. Pasibaigus iteracijai, pasistemė testuojama ir integruojama, ir gautos žinios informuoja sekančią iteraciją. Projekto paskutinį mėnesį veikloje Nr.</w:t>
            </w:r>
            <w:r w:rsidR="0031282C" w:rsidRPr="006C38A3">
              <w:rPr>
                <w:rFonts w:ascii="Verdana" w:hAnsi="Verdana"/>
                <w:noProof/>
                <w:color w:val="000000"/>
                <w:sz w:val="20"/>
                <w:szCs w:val="20"/>
              </w:rPr>
              <w:t xml:space="preserve"> 1.4.</w:t>
            </w:r>
            <w:r w:rsidRPr="006C38A3">
              <w:rPr>
                <w:rFonts w:ascii="Verdana" w:hAnsi="Verdana"/>
                <w:noProof/>
                <w:color w:val="000000"/>
                <w:sz w:val="20"/>
                <w:szCs w:val="20"/>
              </w:rPr>
              <w:t xml:space="preserve"> suderinami visi naujų technologijų reikalavimai integruojant jas į matavimo sistemą ir pademonstruojant sukurto integruoto prototipo veikimą, taip pasiekiant TPL 7 lygį.</w:t>
            </w:r>
          </w:p>
          <w:p w14:paraId="4A3E0E8A" w14:textId="7DDB50B7" w:rsidR="00A84C7F" w:rsidRPr="006C38A3" w:rsidRDefault="00A84C7F" w:rsidP="00A84C7F">
            <w:pPr>
              <w:pStyle w:val="NormalWeb"/>
              <w:spacing w:before="240" w:beforeAutospacing="0" w:after="240" w:afterAutospacing="0"/>
              <w:jc w:val="both"/>
              <w:rPr>
                <w:noProof/>
              </w:rPr>
            </w:pPr>
            <w:r w:rsidRPr="006C38A3">
              <w:rPr>
                <w:rFonts w:ascii="Verdana" w:hAnsi="Verdana"/>
                <w:noProof/>
                <w:color w:val="000000"/>
                <w:sz w:val="20"/>
                <w:szCs w:val="20"/>
              </w:rPr>
              <w:t xml:space="preserve">Projekto veiklos atitinka SMART principus, jos turi išskaidytos į specifinius uždavinius (specific), kurių pasiekimas matuojamas (measurable). Projekto tiriamosios veiklos remiasi aiškiai suformuluotmis hipotezėmis, kurių patikrinimui paruoštas planas (achievable). Kaip pažymėta aukščiau, visos projekto veiklos integruotos tarpusavyje ir siekia padidinti matavimo prietaiso komercinę vertę ir pasiekti prototipo stadiją (relevant). Veikloms yra skirta pakankamai laiko pagal geriausią teikėjų galimą įvertinimą, besiremiantį ilgalaike </w:t>
            </w:r>
            <w:r w:rsidR="00F05BBE" w:rsidRPr="006C38A3">
              <w:rPr>
                <w:rFonts w:ascii="Verdana" w:hAnsi="Verdana"/>
                <w:noProof/>
                <w:color w:val="000000"/>
                <w:sz w:val="20"/>
                <w:szCs w:val="20"/>
              </w:rPr>
              <w:t xml:space="preserve">teikėjų ir partnerių </w:t>
            </w:r>
            <w:r w:rsidRPr="006C38A3">
              <w:rPr>
                <w:rFonts w:ascii="Verdana" w:hAnsi="Verdana"/>
                <w:noProof/>
                <w:color w:val="000000"/>
                <w:sz w:val="20"/>
                <w:szCs w:val="20"/>
              </w:rPr>
              <w:t>mokslinio tiriamojo darbo, komercinių tiriamųjų projektų ir plėtros patirtimi, taip pat maketo konstravimo patirtimi</w:t>
            </w:r>
            <w:r w:rsidR="00F05BBE" w:rsidRPr="006C38A3">
              <w:rPr>
                <w:rFonts w:ascii="Verdana" w:hAnsi="Verdana"/>
                <w:noProof/>
                <w:color w:val="000000"/>
                <w:sz w:val="20"/>
                <w:szCs w:val="20"/>
              </w:rPr>
              <w:t>;</w:t>
            </w:r>
            <w:r w:rsidRPr="006C38A3">
              <w:rPr>
                <w:rFonts w:ascii="Verdana" w:hAnsi="Verdana"/>
                <w:noProof/>
                <w:color w:val="000000"/>
                <w:sz w:val="20"/>
                <w:szCs w:val="20"/>
              </w:rPr>
              <w:t xml:space="preserve"> veiklos </w:t>
            </w:r>
            <w:r w:rsidR="00F05BBE" w:rsidRPr="006C38A3">
              <w:rPr>
                <w:rFonts w:ascii="Verdana" w:hAnsi="Verdana"/>
                <w:noProof/>
                <w:color w:val="000000"/>
                <w:sz w:val="20"/>
                <w:szCs w:val="20"/>
              </w:rPr>
              <w:t>logiškai seka viena po kitos ir laiku keičiasi informacija</w:t>
            </w:r>
            <w:r w:rsidRPr="006C38A3">
              <w:rPr>
                <w:rFonts w:ascii="Verdana" w:hAnsi="Verdana"/>
                <w:noProof/>
                <w:color w:val="000000"/>
                <w:sz w:val="20"/>
                <w:szCs w:val="20"/>
              </w:rPr>
              <w:t xml:space="preserve"> (timed). </w:t>
            </w:r>
          </w:p>
          <w:p w14:paraId="62A8E5E7" w14:textId="429E024B" w:rsidR="00355777" w:rsidRPr="006C38A3" w:rsidRDefault="00A84C7F" w:rsidP="0076776D">
            <w:pPr>
              <w:pStyle w:val="NormalWeb"/>
              <w:spacing w:before="240" w:beforeAutospacing="0" w:after="240" w:afterAutospacing="0"/>
              <w:jc w:val="both"/>
              <w:rPr>
                <w:rFonts w:ascii="Verdana" w:eastAsia="Calibri" w:hAnsi="Verdana"/>
                <w:i/>
                <w:noProof/>
              </w:rPr>
            </w:pPr>
            <w:r w:rsidRPr="006C38A3">
              <w:rPr>
                <w:rFonts w:ascii="Verdana" w:hAnsi="Verdana"/>
                <w:noProof/>
                <w:color w:val="000000"/>
                <w:sz w:val="20"/>
                <w:szCs w:val="20"/>
              </w:rPr>
              <w:t xml:space="preserve">Projekto eksperimentinės plėtros veiklos leidžia pašalinti maketo trūkumus, dėl kurių jis nėra laikomas prototipu, taikomųjų tyrimų veiklos sukuria naujas matavimo prietaiso naudingąsias savybes, kai jų rezultatai yra integruojami į prototipą ir pademonstruojami, taip irgi pasiekiant TPL 7 lygį. </w:t>
            </w:r>
            <w:r w:rsidR="0076776D" w:rsidRPr="006C38A3">
              <w:rPr>
                <w:rFonts w:ascii="Verdana" w:hAnsi="Verdana"/>
                <w:noProof/>
                <w:color w:val="000000"/>
                <w:sz w:val="20"/>
                <w:szCs w:val="20"/>
              </w:rPr>
              <w:t>Esamas projekto maketas turi labai daug prototipo bruožų, ypač patogioje klieto sąsajoje ir valdyme, todėl nenumatomi šio tipo darbai.</w:t>
            </w:r>
          </w:p>
        </w:tc>
      </w:tr>
      <w:tr w:rsidR="00355777" w:rsidRPr="006C38A3" w14:paraId="3F6FBCB3" w14:textId="77777777" w:rsidTr="59BC8AD7">
        <w:tc>
          <w:tcPr>
            <w:tcW w:w="846" w:type="dxa"/>
          </w:tcPr>
          <w:p w14:paraId="0BCFD45B" w14:textId="138E9730" w:rsidR="00355777" w:rsidRPr="006C38A3" w:rsidRDefault="00355777" w:rsidP="35C1F0F0">
            <w:pPr>
              <w:ind w:right="-90" w:firstLine="0"/>
              <w:jc w:val="both"/>
              <w:rPr>
                <w:rFonts w:ascii="Verdana" w:eastAsia="Calibri" w:hAnsi="Verdana"/>
                <w:b/>
                <w:noProof/>
                <w:lang w:eastAsia="lt-LT"/>
              </w:rPr>
            </w:pPr>
            <w:r w:rsidRPr="006C38A3">
              <w:rPr>
                <w:rFonts w:ascii="Verdana" w:eastAsia="Calibri" w:hAnsi="Verdana"/>
                <w:b/>
                <w:noProof/>
                <w:lang w:eastAsia="lt-LT"/>
              </w:rPr>
              <w:lastRenderedPageBreak/>
              <w:t>4.3.5.</w:t>
            </w:r>
          </w:p>
        </w:tc>
        <w:tc>
          <w:tcPr>
            <w:tcW w:w="8788" w:type="dxa"/>
          </w:tcPr>
          <w:p w14:paraId="44E1B457" w14:textId="509DDE34" w:rsidR="00355777" w:rsidRPr="006C38A3" w:rsidRDefault="00355777" w:rsidP="35C1F0F0">
            <w:pPr>
              <w:ind w:right="96" w:firstLine="0"/>
              <w:jc w:val="both"/>
              <w:rPr>
                <w:rFonts w:ascii="Verdana" w:eastAsia="Calibri" w:hAnsi="Verdana"/>
                <w:b/>
                <w:noProof/>
              </w:rPr>
            </w:pPr>
            <w:r w:rsidRPr="006C38A3">
              <w:rPr>
                <w:rFonts w:ascii="Verdana" w:eastAsia="Calibri" w:hAnsi="Verdana"/>
                <w:b/>
                <w:noProof/>
              </w:rPr>
              <w:t>Aprašoma, kaip projekto veiklos rezultatus bus įmanoma atkartoti ir perduoti, kokia žinių kūrimo dokumentacija sudarys galimybes jas perduoti, užtikrinant jų panaudojimą ir galimybę kitiems tyrėjams atkartoti rezultatus savo veikloje.</w:t>
            </w:r>
          </w:p>
          <w:p w14:paraId="53626015" w14:textId="000CF4C0" w:rsidR="00C30FD7" w:rsidRPr="006C38A3" w:rsidRDefault="00C30FD7" w:rsidP="35C1F0F0">
            <w:pPr>
              <w:ind w:right="96" w:firstLine="0"/>
              <w:jc w:val="both"/>
              <w:rPr>
                <w:rFonts w:ascii="Verdana" w:eastAsia="Calibri" w:hAnsi="Verdana"/>
                <w:b/>
                <w:noProof/>
              </w:rPr>
            </w:pPr>
          </w:p>
          <w:p w14:paraId="10A16A13" w14:textId="77777777" w:rsidR="00761E10" w:rsidRPr="006C38A3" w:rsidRDefault="00761E10" w:rsidP="00761E10">
            <w:pPr>
              <w:ind w:right="96" w:firstLine="0"/>
              <w:rPr>
                <w:rFonts w:ascii="Verdana" w:eastAsia="Calibri" w:hAnsi="Verdana"/>
                <w:noProof/>
              </w:rPr>
            </w:pPr>
            <w:r w:rsidRPr="006C38A3">
              <w:rPr>
                <w:rFonts w:ascii="Verdana" w:eastAsia="Calibri" w:hAnsi="Verdana"/>
                <w:noProof/>
              </w:rPr>
              <w:t>Pagrindinis laukiamas projekto rezultatas:</w:t>
            </w:r>
          </w:p>
          <w:p w14:paraId="0A52260D" w14:textId="3F9A1A99" w:rsidR="00761E10" w:rsidRPr="006C38A3" w:rsidRDefault="00761E10" w:rsidP="00761E10">
            <w:pPr>
              <w:ind w:right="96" w:firstLine="0"/>
              <w:rPr>
                <w:rFonts w:ascii="Verdana" w:eastAsia="Calibri" w:hAnsi="Verdana"/>
                <w:noProof/>
              </w:rPr>
            </w:pPr>
            <w:r w:rsidRPr="006C38A3">
              <w:rPr>
                <w:rFonts w:ascii="Verdana" w:eastAsia="Calibri" w:hAnsi="Verdana"/>
                <w:noProof/>
              </w:rPr>
              <w:t>1) pademonstruoti nauji būdai matuoti įvairias optinių dangų ir optinių elementų charakteristikas naudojant mūsų prototipinio prietaiso integruotų skirtingų matavimų rinkinį, aukštą skyrą, plačiaspektrį apšvietimą</w:t>
            </w:r>
            <w:r w:rsidR="00FD7791" w:rsidRPr="006C38A3">
              <w:rPr>
                <w:rFonts w:ascii="Verdana" w:eastAsia="Calibri" w:hAnsi="Verdana"/>
                <w:noProof/>
              </w:rPr>
              <w:t>, poliarizacijos kontrolę</w:t>
            </w:r>
            <w:r w:rsidRPr="006C38A3">
              <w:rPr>
                <w:rFonts w:ascii="Verdana" w:eastAsia="Calibri" w:hAnsi="Verdana"/>
                <w:noProof/>
              </w:rPr>
              <w:t xml:space="preserve"> ir duomenų erdvinį susiejimą. </w:t>
            </w:r>
          </w:p>
          <w:p w14:paraId="39251CD8" w14:textId="26DD4257" w:rsidR="00761E10" w:rsidRPr="006C38A3" w:rsidRDefault="00761E10" w:rsidP="00761E10">
            <w:pPr>
              <w:ind w:right="96" w:firstLine="0"/>
              <w:rPr>
                <w:rFonts w:ascii="Verdana" w:eastAsia="Calibri" w:hAnsi="Verdana"/>
                <w:noProof/>
              </w:rPr>
            </w:pPr>
            <w:r w:rsidRPr="006C38A3">
              <w:rPr>
                <w:rFonts w:ascii="Verdana" w:eastAsia="Calibri" w:hAnsi="Verdana"/>
                <w:noProof/>
              </w:rPr>
              <w:t>2) detalūs technologiniai būdai šiems matavimams pasiekti</w:t>
            </w:r>
            <w:r w:rsidR="004B27A8" w:rsidRPr="006C38A3">
              <w:rPr>
                <w:rFonts w:ascii="Verdana" w:eastAsia="Calibri" w:hAnsi="Verdana"/>
                <w:noProof/>
              </w:rPr>
              <w:t xml:space="preserve"> („know how“)</w:t>
            </w:r>
          </w:p>
          <w:p w14:paraId="565D76A0" w14:textId="77777777" w:rsidR="00761E10" w:rsidRPr="006C38A3" w:rsidRDefault="00761E10" w:rsidP="00761E10">
            <w:pPr>
              <w:ind w:right="96" w:firstLine="0"/>
              <w:rPr>
                <w:rFonts w:ascii="Verdana" w:eastAsia="Calibri" w:hAnsi="Verdana"/>
                <w:noProof/>
              </w:rPr>
            </w:pPr>
          </w:p>
          <w:p w14:paraId="0CDD6ADF" w14:textId="05ED71B8" w:rsidR="004B27A8" w:rsidRPr="006C38A3" w:rsidRDefault="00761E10" w:rsidP="00761E10">
            <w:pPr>
              <w:ind w:right="96" w:firstLine="0"/>
              <w:rPr>
                <w:rFonts w:ascii="Verdana" w:eastAsia="Calibri" w:hAnsi="Verdana"/>
                <w:noProof/>
              </w:rPr>
            </w:pPr>
            <w:r w:rsidRPr="006C38A3">
              <w:rPr>
                <w:rFonts w:ascii="Verdana" w:eastAsia="Calibri" w:hAnsi="Verdana"/>
                <w:noProof/>
              </w:rPr>
              <w:t>Pademonstruotus naujus matavimo metodus, projektų rezultatų dalį (1),</w:t>
            </w:r>
            <w:r w:rsidR="004B27A8" w:rsidRPr="006C38A3">
              <w:rPr>
                <w:rFonts w:ascii="Verdana" w:eastAsia="Calibri" w:hAnsi="Verdana"/>
                <w:noProof/>
              </w:rPr>
              <w:t xml:space="preserve"> kurie sudaro įmonės intelektinės nuosavybės dalį,</w:t>
            </w:r>
            <w:r w:rsidRPr="006C38A3">
              <w:rPr>
                <w:rFonts w:ascii="Verdana" w:eastAsia="Calibri" w:hAnsi="Verdana"/>
                <w:noProof/>
              </w:rPr>
              <w:t xml:space="preserve"> planuojame detaliai dokumentuoti</w:t>
            </w:r>
            <w:r w:rsidR="004B27A8" w:rsidRPr="006C38A3">
              <w:rPr>
                <w:rFonts w:ascii="Verdana" w:eastAsia="Calibri" w:hAnsi="Verdana"/>
                <w:noProof/>
              </w:rPr>
              <w:t xml:space="preserve"> viduje</w:t>
            </w:r>
            <w:r w:rsidRPr="006C38A3">
              <w:rPr>
                <w:rFonts w:ascii="Verdana" w:eastAsia="Calibri" w:hAnsi="Verdana"/>
                <w:noProof/>
              </w:rPr>
              <w:t xml:space="preserve">. </w:t>
            </w:r>
            <w:r w:rsidR="004B27A8" w:rsidRPr="006C38A3">
              <w:rPr>
                <w:rFonts w:ascii="Verdana" w:eastAsia="Calibri" w:hAnsi="Verdana"/>
                <w:noProof/>
              </w:rPr>
              <w:t>Taip pat:</w:t>
            </w:r>
          </w:p>
          <w:p w14:paraId="5F6B63DC" w14:textId="2F56F7BE" w:rsidR="004B27A8" w:rsidRPr="006C38A3" w:rsidRDefault="004B27A8">
            <w:pPr>
              <w:pStyle w:val="ListParagraph"/>
              <w:numPr>
                <w:ilvl w:val="0"/>
                <w:numId w:val="3"/>
              </w:numPr>
              <w:ind w:right="96"/>
              <w:rPr>
                <w:rFonts w:ascii="Verdana" w:hAnsi="Verdana"/>
                <w:noProof/>
                <w:sz w:val="20"/>
                <w:szCs w:val="20"/>
              </w:rPr>
            </w:pPr>
            <w:r w:rsidRPr="006C38A3">
              <w:rPr>
                <w:rFonts w:ascii="Verdana" w:hAnsi="Verdana"/>
                <w:noProof/>
                <w:sz w:val="20"/>
                <w:szCs w:val="20"/>
              </w:rPr>
              <w:t>r</w:t>
            </w:r>
            <w:r w:rsidR="00761E10" w:rsidRPr="006C38A3">
              <w:rPr>
                <w:rFonts w:ascii="Verdana" w:hAnsi="Verdana"/>
                <w:noProof/>
                <w:sz w:val="20"/>
                <w:szCs w:val="20"/>
              </w:rPr>
              <w:t xml:space="preserve">ezultatai bus susumuoti </w:t>
            </w:r>
            <w:r w:rsidR="00FD7791" w:rsidRPr="006C38A3">
              <w:rPr>
                <w:rFonts w:ascii="Verdana" w:hAnsi="Verdana"/>
                <w:noProof/>
                <w:color w:val="000000" w:themeColor="text1"/>
                <w:sz w:val="20"/>
                <w:szCs w:val="20"/>
              </w:rPr>
              <w:t>geros praktikos vadove (angl. white paper)</w:t>
            </w:r>
            <w:r w:rsidR="00761E10" w:rsidRPr="006C38A3">
              <w:rPr>
                <w:rFonts w:ascii="Verdana" w:hAnsi="Verdana"/>
                <w:noProof/>
                <w:color w:val="000000" w:themeColor="text1"/>
                <w:sz w:val="20"/>
                <w:szCs w:val="20"/>
              </w:rPr>
              <w:t xml:space="preserve"> </w:t>
            </w:r>
            <w:r w:rsidR="00761E10" w:rsidRPr="006C38A3">
              <w:rPr>
                <w:rFonts w:ascii="Verdana" w:hAnsi="Verdana"/>
                <w:noProof/>
                <w:sz w:val="20"/>
                <w:szCs w:val="20"/>
              </w:rPr>
              <w:t>ir patalpinti įmonės tinkalapyje</w:t>
            </w:r>
            <w:r w:rsidRPr="006C38A3">
              <w:rPr>
                <w:rFonts w:ascii="Verdana" w:hAnsi="Verdana"/>
                <w:noProof/>
                <w:sz w:val="20"/>
                <w:szCs w:val="20"/>
              </w:rPr>
              <w:t>;</w:t>
            </w:r>
          </w:p>
          <w:p w14:paraId="2892FED3" w14:textId="70615A9D" w:rsidR="00761E10" w:rsidRPr="006C38A3" w:rsidRDefault="004B27A8">
            <w:pPr>
              <w:pStyle w:val="ListParagraph"/>
              <w:numPr>
                <w:ilvl w:val="0"/>
                <w:numId w:val="3"/>
              </w:numPr>
              <w:ind w:right="96"/>
              <w:rPr>
                <w:rFonts w:ascii="Verdana" w:hAnsi="Verdana"/>
                <w:noProof/>
                <w:sz w:val="20"/>
                <w:szCs w:val="20"/>
              </w:rPr>
            </w:pPr>
            <w:r w:rsidRPr="006C38A3">
              <w:rPr>
                <w:rFonts w:ascii="Verdana" w:hAnsi="Verdana"/>
                <w:noProof/>
                <w:sz w:val="20"/>
                <w:szCs w:val="20"/>
              </w:rPr>
              <w:lastRenderedPageBreak/>
              <w:t>s</w:t>
            </w:r>
            <w:r w:rsidR="00761E10" w:rsidRPr="006C38A3">
              <w:rPr>
                <w:rFonts w:ascii="Verdana" w:hAnsi="Verdana"/>
                <w:noProof/>
                <w:sz w:val="20"/>
                <w:szCs w:val="20"/>
              </w:rPr>
              <w:t xml:space="preserve">iekiant pasiekti </w:t>
            </w:r>
            <w:r w:rsidR="00FD7791" w:rsidRPr="006C38A3">
              <w:rPr>
                <w:rFonts w:ascii="Verdana" w:hAnsi="Verdana"/>
                <w:noProof/>
                <w:sz w:val="20"/>
                <w:szCs w:val="20"/>
              </w:rPr>
              <w:t>platesnį skaitytojų ratą</w:t>
            </w:r>
            <w:r w:rsidR="00761E10" w:rsidRPr="006C38A3">
              <w:rPr>
                <w:rFonts w:ascii="Verdana" w:hAnsi="Verdana"/>
                <w:noProof/>
                <w:sz w:val="20"/>
                <w:szCs w:val="20"/>
              </w:rPr>
              <w:t>,</w:t>
            </w:r>
            <w:r w:rsidR="00FD7791" w:rsidRPr="006C38A3">
              <w:rPr>
                <w:rFonts w:ascii="Verdana" w:hAnsi="Verdana"/>
                <w:noProof/>
                <w:sz w:val="20"/>
                <w:szCs w:val="20"/>
              </w:rPr>
              <w:t xml:space="preserve"> </w:t>
            </w:r>
            <w:r w:rsidRPr="006C38A3">
              <w:rPr>
                <w:rFonts w:ascii="Verdana" w:hAnsi="Verdana"/>
                <w:noProof/>
                <w:sz w:val="20"/>
                <w:szCs w:val="20"/>
              </w:rPr>
              <w:t xml:space="preserve">papildomai paruoštas mokslinis </w:t>
            </w:r>
            <w:r w:rsidR="00FD7791" w:rsidRPr="006C38A3">
              <w:rPr>
                <w:rFonts w:ascii="Verdana" w:hAnsi="Verdana"/>
                <w:noProof/>
                <w:sz w:val="20"/>
                <w:szCs w:val="20"/>
              </w:rPr>
              <w:t>straipsnis bus patalpintas</w:t>
            </w:r>
            <w:r w:rsidR="00761E10" w:rsidRPr="006C38A3">
              <w:rPr>
                <w:rFonts w:ascii="Verdana" w:hAnsi="Verdana"/>
                <w:noProof/>
                <w:sz w:val="20"/>
                <w:szCs w:val="20"/>
              </w:rPr>
              <w:t xml:space="preserve"> atviros prieigos mokslinės informacijos duomenų bazėje arxiv.org. Tai leis mokslo ir technologinei bendruomenei susipažinti su matavimo galimybėmis ir tarnaus prototipinio prietaiso reklaminiais tikslais. </w:t>
            </w:r>
          </w:p>
          <w:p w14:paraId="61DE3557" w14:textId="07CA5471" w:rsidR="004B27A8" w:rsidRPr="006C38A3" w:rsidRDefault="004B27A8" w:rsidP="004B27A8">
            <w:pPr>
              <w:ind w:right="96" w:firstLine="0"/>
              <w:rPr>
                <w:rFonts w:ascii="Verdana" w:eastAsia="Calibri" w:hAnsi="Verdana"/>
                <w:noProof/>
              </w:rPr>
            </w:pPr>
            <w:r w:rsidRPr="006C38A3">
              <w:rPr>
                <w:rFonts w:ascii="Verdana" w:eastAsia="Calibri" w:hAnsi="Verdana"/>
                <w:noProof/>
              </w:rPr>
              <w:t xml:space="preserve">Sukurtos žinios tokiu būdu galės būti atkartojamos kitų tyrėjų, kaip ir bet kuri kita mokslinė informacija. Kaip ir didžiojoje daugumoje eksperimentinio mokslo situacijų, esminei mokslinei informacijai esant viešai, atkartojimas reikalauja įdėtų technologinių pastangų, kas įmonei sukuria technologinį pranašumą tam tikrą laiko tarpą.  </w:t>
            </w:r>
          </w:p>
          <w:p w14:paraId="143A5291" w14:textId="77777777" w:rsidR="004B27A8" w:rsidRPr="006C38A3" w:rsidRDefault="004B27A8" w:rsidP="004B27A8">
            <w:pPr>
              <w:ind w:right="96" w:firstLine="0"/>
              <w:rPr>
                <w:rFonts w:ascii="Verdana" w:eastAsia="Calibri" w:hAnsi="Verdana"/>
                <w:noProof/>
              </w:rPr>
            </w:pPr>
          </w:p>
          <w:p w14:paraId="0C162B8A" w14:textId="0B84F912" w:rsidR="00C30FD7" w:rsidRPr="006C38A3" w:rsidRDefault="00761E10" w:rsidP="00761E10">
            <w:pPr>
              <w:ind w:right="96" w:firstLine="0"/>
              <w:rPr>
                <w:rFonts w:ascii="Verdana" w:eastAsia="Calibri" w:hAnsi="Verdana"/>
                <w:noProof/>
              </w:rPr>
            </w:pPr>
            <w:r w:rsidRPr="006C38A3">
              <w:rPr>
                <w:rFonts w:ascii="Verdana" w:eastAsia="Calibri" w:hAnsi="Verdana"/>
                <w:noProof/>
              </w:rPr>
              <w:t>Detalūs būdai technologiškai įgyvendinti matavimus</w:t>
            </w:r>
            <w:r w:rsidR="00FD7791" w:rsidRPr="006C38A3">
              <w:rPr>
                <w:rFonts w:ascii="Verdana" w:eastAsia="Calibri" w:hAnsi="Verdana"/>
                <w:noProof/>
              </w:rPr>
              <w:t xml:space="preserve"> ir </w:t>
            </w:r>
            <w:r w:rsidR="004B27A8" w:rsidRPr="006C38A3">
              <w:rPr>
                <w:rFonts w:ascii="Verdana" w:eastAsia="Calibri" w:hAnsi="Verdana"/>
                <w:noProof/>
              </w:rPr>
              <w:t xml:space="preserve">įgautos </w:t>
            </w:r>
            <w:r w:rsidR="00FD7791" w:rsidRPr="006C38A3">
              <w:rPr>
                <w:rFonts w:ascii="Verdana" w:eastAsia="Calibri" w:hAnsi="Verdana"/>
                <w:noProof/>
              </w:rPr>
              <w:t>žinios apie prototipo technologinį įgyvendinimą</w:t>
            </w:r>
            <w:r w:rsidR="004B27A8" w:rsidRPr="006C38A3">
              <w:rPr>
                <w:rFonts w:ascii="Verdana" w:eastAsia="Calibri" w:hAnsi="Verdana"/>
                <w:noProof/>
              </w:rPr>
              <w:t xml:space="preserve"> („know how“)</w:t>
            </w:r>
            <w:r w:rsidRPr="006C38A3">
              <w:rPr>
                <w:rFonts w:ascii="Verdana" w:eastAsia="Calibri" w:hAnsi="Verdana"/>
                <w:noProof/>
              </w:rPr>
              <w:t xml:space="preserve">, projekto rezultatų dalis (2), sudarys įmonės </w:t>
            </w:r>
            <w:r w:rsidR="004B27A8" w:rsidRPr="006C38A3">
              <w:rPr>
                <w:rFonts w:ascii="Verdana" w:eastAsia="Calibri" w:hAnsi="Verdana"/>
                <w:noProof/>
              </w:rPr>
              <w:t xml:space="preserve">viešai neskelbiamą </w:t>
            </w:r>
            <w:r w:rsidRPr="006C38A3">
              <w:rPr>
                <w:rFonts w:ascii="Verdana" w:eastAsia="Calibri" w:hAnsi="Verdana"/>
                <w:noProof/>
              </w:rPr>
              <w:t>intelektinę nuosavybę, kurią įmonė</w:t>
            </w:r>
            <w:r w:rsidR="00FD7791" w:rsidRPr="006C38A3">
              <w:rPr>
                <w:rFonts w:ascii="Verdana" w:eastAsia="Calibri" w:hAnsi="Verdana"/>
                <w:noProof/>
              </w:rPr>
              <w:t xml:space="preserve"> fiksuos raštu projekto metu,</w:t>
            </w:r>
            <w:r w:rsidRPr="006C38A3">
              <w:rPr>
                <w:rFonts w:ascii="Verdana" w:eastAsia="Calibri" w:hAnsi="Verdana"/>
                <w:noProof/>
              </w:rPr>
              <w:t xml:space="preserve"> naudos savo veikloje,  licenzijuos esant poreikiui ir svarstys tikslingumą patentuoti projektui pasibaigus.</w:t>
            </w:r>
          </w:p>
          <w:p w14:paraId="3F126314" w14:textId="32C0E608" w:rsidR="00355777" w:rsidRPr="006C38A3" w:rsidRDefault="00355777" w:rsidP="00355777">
            <w:pPr>
              <w:ind w:right="96" w:firstLine="0"/>
              <w:jc w:val="both"/>
              <w:rPr>
                <w:rFonts w:ascii="Verdana" w:eastAsia="Calibri" w:hAnsi="Verdana"/>
                <w:noProof/>
              </w:rPr>
            </w:pPr>
          </w:p>
        </w:tc>
      </w:tr>
    </w:tbl>
    <w:p w14:paraId="28EE6439" w14:textId="77777777" w:rsidR="00E213CB" w:rsidRPr="006C38A3" w:rsidRDefault="00E213CB" w:rsidP="0012373D">
      <w:pPr>
        <w:pStyle w:val="NoSpacing"/>
        <w:rPr>
          <w:rFonts w:ascii="Verdana" w:hAnsi="Verdana" w:cs="Arial"/>
          <w:noProof/>
          <w:sz w:val="20"/>
          <w:szCs w:val="20"/>
        </w:rPr>
      </w:pPr>
    </w:p>
    <w:p w14:paraId="17DC32E5" w14:textId="53BDCD00" w:rsidR="0012373D" w:rsidRPr="006C38A3" w:rsidRDefault="0012373D" w:rsidP="6CBE2868">
      <w:pPr>
        <w:jc w:val="both"/>
        <w:rPr>
          <w:rFonts w:ascii="Verdana" w:hAnsi="Verdana" w:cs="Arial"/>
          <w:noProof/>
        </w:rPr>
      </w:pPr>
      <w:r w:rsidRPr="006C38A3">
        <w:rPr>
          <w:rFonts w:ascii="Verdana" w:hAnsi="Verdana" w:cs="Arial"/>
          <w:noProof/>
        </w:rPr>
        <w:t xml:space="preserve">4.4. </w:t>
      </w:r>
      <w:r w:rsidR="00784206" w:rsidRPr="006C38A3">
        <w:rPr>
          <w:rFonts w:ascii="Verdana" w:hAnsi="Verdana" w:cs="Arial"/>
          <w:noProof/>
        </w:rPr>
        <w:t>Nacionalinių ir tarptautinių tyrimų produkto kūrimo srityje apžvalga</w:t>
      </w:r>
      <w:r w:rsidR="00CC351C" w:rsidRPr="006C38A3">
        <w:rPr>
          <w:rFonts w:ascii="Verdana" w:hAnsi="Verdana" w:cs="Arial"/>
          <w:noProof/>
        </w:rPr>
        <w:t>:</w:t>
      </w:r>
    </w:p>
    <w:p w14:paraId="2998EC89" w14:textId="77777777" w:rsidR="009877CB" w:rsidRPr="006C38A3" w:rsidRDefault="009877CB" w:rsidP="009877CB">
      <w:pPr>
        <w:rPr>
          <w:rFonts w:ascii="Verdana" w:hAnsi="Verdana"/>
          <w:noProof/>
        </w:rPr>
      </w:pPr>
      <w:r w:rsidRPr="006C38A3">
        <w:rPr>
          <w:rFonts w:ascii="Verdana" w:eastAsiaTheme="majorEastAsia" w:hAnsi="Verdana"/>
          <w:noProof/>
        </w:rPr>
        <w:t>Žemiau esančioje lentelėje pateikiama nacionalinių ir tarptautinių tyrimų produkto kūrimo srityje apžvalga.</w:t>
      </w:r>
      <w:r w:rsidRPr="006C38A3">
        <w:rPr>
          <w:rFonts w:ascii="Verdana" w:hAnsi="Verdana"/>
          <w:noProof/>
        </w:rPr>
        <w:t xml:space="preserve"> </w:t>
      </w:r>
    </w:p>
    <w:tbl>
      <w:tblPr>
        <w:tblW w:w="9645" w:type="dxa"/>
        <w:tblInd w:w="-5"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Look w:val="04A0" w:firstRow="1" w:lastRow="0" w:firstColumn="1" w:lastColumn="0" w:noHBand="0" w:noVBand="1"/>
      </w:tblPr>
      <w:tblGrid>
        <w:gridCol w:w="539"/>
        <w:gridCol w:w="4426"/>
        <w:gridCol w:w="4680"/>
      </w:tblGrid>
      <w:tr w:rsidR="009877CB" w:rsidRPr="006C38A3" w14:paraId="2610DF69" w14:textId="77777777" w:rsidTr="009877CB">
        <w:trPr>
          <w:trHeight w:val="487"/>
          <w:tblHeader/>
        </w:trPr>
        <w:tc>
          <w:tcPr>
            <w:tcW w:w="53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hideMark/>
          </w:tcPr>
          <w:p w14:paraId="6AB711B1" w14:textId="77777777" w:rsidR="009877CB" w:rsidRPr="006C38A3" w:rsidRDefault="009877CB">
            <w:pPr>
              <w:spacing w:line="256" w:lineRule="auto"/>
              <w:rPr>
                <w:rFonts w:ascii="Verdana" w:hAnsi="Verdana"/>
                <w:noProof/>
              </w:rPr>
            </w:pPr>
            <w:r w:rsidRPr="006C38A3">
              <w:rPr>
                <w:rFonts w:ascii="Verdana" w:hAnsi="Verdana"/>
                <w:noProof/>
              </w:rPr>
              <w:t>EEil. Nr.</w:t>
            </w:r>
          </w:p>
        </w:tc>
        <w:tc>
          <w:tcPr>
            <w:tcW w:w="44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vAlign w:val="center"/>
            <w:hideMark/>
          </w:tcPr>
          <w:p w14:paraId="0C2EAFE9" w14:textId="77777777" w:rsidR="009877CB" w:rsidRPr="006C38A3" w:rsidRDefault="009877CB">
            <w:pPr>
              <w:spacing w:line="256" w:lineRule="auto"/>
              <w:rPr>
                <w:rFonts w:ascii="Verdana" w:hAnsi="Verdana"/>
                <w:noProof/>
              </w:rPr>
            </w:pPr>
            <w:r w:rsidRPr="006C38A3">
              <w:rPr>
                <w:rFonts w:ascii="Verdana" w:hAnsi="Verdana"/>
                <w:noProof/>
              </w:rPr>
              <w:t>Šaltinis</w:t>
            </w:r>
          </w:p>
        </w:tc>
        <w:tc>
          <w:tcPr>
            <w:tcW w:w="467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DEEAF6" w:themeFill="accent1" w:themeFillTint="33"/>
            <w:vAlign w:val="center"/>
            <w:hideMark/>
          </w:tcPr>
          <w:p w14:paraId="761F33BD" w14:textId="77777777" w:rsidR="009877CB" w:rsidRPr="006C38A3" w:rsidRDefault="009877CB">
            <w:pPr>
              <w:spacing w:line="256" w:lineRule="auto"/>
              <w:rPr>
                <w:rFonts w:ascii="Verdana" w:hAnsi="Verdana"/>
                <w:noProof/>
              </w:rPr>
            </w:pPr>
            <w:r w:rsidRPr="006C38A3">
              <w:rPr>
                <w:rFonts w:ascii="Verdana" w:hAnsi="Verdana"/>
                <w:noProof/>
              </w:rPr>
              <w:t>Aprašymas</w:t>
            </w:r>
          </w:p>
        </w:tc>
      </w:tr>
      <w:tr w:rsidR="009877CB" w:rsidRPr="006C38A3" w14:paraId="4BA8A8A2" w14:textId="77777777" w:rsidTr="009877CB">
        <w:trPr>
          <w:trHeight w:val="224"/>
        </w:trPr>
        <w:tc>
          <w:tcPr>
            <w:tcW w:w="53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70577B76" w14:textId="77777777" w:rsidR="009877CB" w:rsidRPr="006C38A3" w:rsidRDefault="009877CB">
            <w:pPr>
              <w:spacing w:line="256" w:lineRule="auto"/>
              <w:rPr>
                <w:rFonts w:ascii="Verdana" w:hAnsi="Verdana"/>
                <w:noProof/>
                <w:color w:val="000000" w:themeColor="text1"/>
              </w:rPr>
            </w:pPr>
            <w:r w:rsidRPr="006C38A3">
              <w:rPr>
                <w:rFonts w:ascii="Verdana" w:hAnsi="Verdana"/>
                <w:noProof/>
                <w:color w:val="000000" w:themeColor="text1"/>
              </w:rPr>
              <w:t>11</w:t>
            </w:r>
          </w:p>
        </w:tc>
        <w:tc>
          <w:tcPr>
            <w:tcW w:w="44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6728402C" w14:textId="77777777" w:rsidR="009877CB" w:rsidRPr="006C38A3" w:rsidRDefault="009877CB">
            <w:pPr>
              <w:spacing w:line="256" w:lineRule="auto"/>
              <w:ind w:firstLine="0"/>
              <w:rPr>
                <w:rFonts w:ascii="Verdana" w:hAnsi="Verdana"/>
                <w:noProof/>
                <w:color w:val="000000" w:themeColor="text1"/>
              </w:rPr>
            </w:pPr>
            <w:r w:rsidRPr="006C38A3">
              <w:rPr>
                <w:rFonts w:ascii="Verdana" w:hAnsi="Verdana"/>
                <w:noProof/>
                <w:color w:val="000000" w:themeColor="text1"/>
              </w:rPr>
              <w:t>Detlev Ristau, „Laser-Induced Damage in Optical Materials“ 1st Edition, CRC Press, 2016, 551 Pages, ISBN 9781138199569 - CAT# K31488</w:t>
            </w:r>
          </w:p>
        </w:tc>
        <w:tc>
          <w:tcPr>
            <w:tcW w:w="467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E32BDD1" w14:textId="77777777" w:rsidR="009877CB" w:rsidRPr="006C38A3" w:rsidRDefault="009877CB">
            <w:pPr>
              <w:spacing w:line="256" w:lineRule="auto"/>
              <w:ind w:firstLine="0"/>
              <w:rPr>
                <w:rFonts w:ascii="Verdana" w:hAnsi="Verdana"/>
                <w:noProof/>
                <w:color w:val="000000" w:themeColor="text1"/>
                <w:lang w:eastAsia="lt-LT"/>
              </w:rPr>
            </w:pPr>
            <w:r w:rsidRPr="006C38A3">
              <w:rPr>
                <w:rFonts w:ascii="Verdana" w:hAnsi="Verdana"/>
                <w:noProof/>
                <w:color w:val="000000" w:themeColor="text1"/>
                <w:lang w:eastAsia="lt-LT"/>
              </w:rPr>
              <w:t xml:space="preserve">Šioje publikacijoje daugiausiai dėmesio skiriama pažaidai lazerio spinduliuote, kuri sukuriama, kai didelės galios lazerio spinduliuotė apšviečia optinį elementą. Atskleidžiamos pažaidos rizikos ir sukeliami nuostoliai pramonės veikloje. Detaliai išaiškinama optinio paviršiaus charakterizavimo svarba siekiant laiku atpažinti gamybos defektus, jų tipą, pasiskirstymą ir pan. </w:t>
            </w:r>
          </w:p>
        </w:tc>
      </w:tr>
      <w:tr w:rsidR="009877CB" w:rsidRPr="006C38A3" w14:paraId="6D355A5F" w14:textId="77777777" w:rsidTr="009877CB">
        <w:trPr>
          <w:trHeight w:val="224"/>
        </w:trPr>
        <w:tc>
          <w:tcPr>
            <w:tcW w:w="53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05A210D" w14:textId="77777777" w:rsidR="009877CB" w:rsidRPr="006C38A3" w:rsidRDefault="009877CB">
            <w:pPr>
              <w:spacing w:line="256" w:lineRule="auto"/>
              <w:jc w:val="center"/>
              <w:rPr>
                <w:rFonts w:ascii="Verdana" w:hAnsi="Verdana"/>
                <w:noProof/>
                <w:color w:val="000000" w:themeColor="text1"/>
              </w:rPr>
            </w:pPr>
            <w:r w:rsidRPr="006C38A3">
              <w:rPr>
                <w:rFonts w:ascii="Verdana" w:hAnsi="Verdana"/>
                <w:noProof/>
                <w:color w:val="000000" w:themeColor="text1"/>
              </w:rPr>
              <w:t>Č2</w:t>
            </w:r>
          </w:p>
        </w:tc>
        <w:tc>
          <w:tcPr>
            <w:tcW w:w="44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CB2AD2A" w14:textId="77777777" w:rsidR="009877CB" w:rsidRPr="006C38A3" w:rsidRDefault="009877CB">
            <w:pPr>
              <w:spacing w:line="256" w:lineRule="auto"/>
              <w:ind w:firstLine="0"/>
              <w:rPr>
                <w:rFonts w:ascii="Verdana" w:hAnsi="Verdana"/>
                <w:noProof/>
                <w:color w:val="000000" w:themeColor="text1"/>
              </w:rPr>
            </w:pPr>
            <w:r w:rsidRPr="006C38A3">
              <w:rPr>
                <w:rFonts w:ascii="Verdana" w:hAnsi="Verdana"/>
                <w:noProof/>
                <w:color w:val="000000" w:themeColor="text1"/>
              </w:rPr>
              <w:t>Y. Lee, Evaluating subsurface damage in optical glasses, J. Eur. Opt. Soc.-Rapid 6 (2011).</w:t>
            </w:r>
          </w:p>
        </w:tc>
        <w:tc>
          <w:tcPr>
            <w:tcW w:w="467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2DA9FC00" w14:textId="77777777" w:rsidR="009877CB" w:rsidRPr="006C38A3" w:rsidRDefault="009877CB">
            <w:pPr>
              <w:spacing w:line="256" w:lineRule="auto"/>
              <w:ind w:firstLine="0"/>
              <w:rPr>
                <w:rFonts w:ascii="Verdana" w:hAnsi="Verdana"/>
                <w:noProof/>
                <w:color w:val="000000" w:themeColor="text1"/>
                <w:lang w:eastAsia="lt-LT"/>
              </w:rPr>
            </w:pPr>
            <w:r w:rsidRPr="006C38A3">
              <w:rPr>
                <w:rFonts w:ascii="Verdana" w:hAnsi="Verdana"/>
                <w:noProof/>
                <w:color w:val="000000" w:themeColor="text1"/>
                <w:lang w:eastAsia="lt-LT"/>
              </w:rPr>
              <w:t xml:space="preserve">Publikacijoje akcentuojama, kad kietos trapios medžiagos (pvz., stiklai ir keramika) vis labiau tampa patrauklios bendriems interesams dėl puikių fizinių, mechaninių ir cheminių savybių, tokių kaip super kietumas ir stiprumas esant ekstremalioms temperatūroms ir cheminiam stabilumui. Šių medžiagų tikslumas gaminamas visų pirma šlifuojant ir poliruojant, dažniausiai naudojant šveitimo medžiagas. Naudojant šią gamybos technologiją, medžiagos pašalinamos iš esmės dėl trapių medžiagų lūžių, dėl kurios gaminių sudėtinių dalių, t.y. požeminio pažeidimo (SSD), palieka įtrūkio plyšius ar sluoksnį. Popaviršiniai defektai veikia komponentų stiprumą, veikimą ir tarnavimo laiką. Pastaruosius keletą dešimtmečių buvo sukurta daugybė charakterizuojančių metodų. Tačiau nei vienas iš jų vis dar nėra universaliai naudojamas. Skirtingais metodais </w:t>
            </w:r>
            <w:r w:rsidRPr="006C38A3">
              <w:rPr>
                <w:rFonts w:ascii="Verdana" w:hAnsi="Verdana"/>
                <w:noProof/>
                <w:color w:val="000000" w:themeColor="text1"/>
                <w:lang w:eastAsia="lt-LT"/>
              </w:rPr>
              <w:lastRenderedPageBreak/>
              <w:t xml:space="preserve">registruojama paviršiaus informacija ne visada yra palyginama. Tad šis straipsnis atskleidžia, kad vis dar egzistuoja poreikis sukurti kompaktišką, ekonomišką, lengvai valdoma ir interpretuojamą, įrankį, kurį optikos gamintojai galėtų plačiai naudoti charakterizuodami savo gaminius. </w:t>
            </w:r>
          </w:p>
        </w:tc>
      </w:tr>
      <w:tr w:rsidR="009877CB" w:rsidRPr="006C38A3" w14:paraId="3BE57491" w14:textId="77777777" w:rsidTr="009877CB">
        <w:trPr>
          <w:trHeight w:val="224"/>
        </w:trPr>
        <w:tc>
          <w:tcPr>
            <w:tcW w:w="53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2D8EE91" w14:textId="77777777" w:rsidR="009877CB" w:rsidRPr="006C38A3" w:rsidRDefault="009877CB">
            <w:pPr>
              <w:spacing w:line="256" w:lineRule="auto"/>
              <w:jc w:val="center"/>
              <w:rPr>
                <w:rFonts w:ascii="Verdana" w:hAnsi="Verdana"/>
                <w:noProof/>
                <w:color w:val="000000" w:themeColor="text1"/>
              </w:rPr>
            </w:pPr>
            <w:r w:rsidRPr="006C38A3">
              <w:rPr>
                <w:rFonts w:ascii="Verdana" w:hAnsi="Verdana"/>
                <w:noProof/>
                <w:color w:val="000000" w:themeColor="text1"/>
              </w:rPr>
              <w:lastRenderedPageBreak/>
              <w:t>Ę3</w:t>
            </w:r>
          </w:p>
          <w:p w14:paraId="4744F47C" w14:textId="77777777" w:rsidR="009877CB" w:rsidRPr="006C38A3" w:rsidRDefault="009877CB">
            <w:pPr>
              <w:spacing w:line="256" w:lineRule="auto"/>
              <w:rPr>
                <w:rFonts w:ascii="Verdana" w:hAnsi="Verdana"/>
                <w:noProof/>
                <w:color w:val="000000" w:themeColor="text1"/>
              </w:rPr>
            </w:pPr>
          </w:p>
        </w:tc>
        <w:tc>
          <w:tcPr>
            <w:tcW w:w="442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3B6421A6" w14:textId="77777777" w:rsidR="009877CB" w:rsidRPr="006C38A3" w:rsidRDefault="009877CB">
            <w:pPr>
              <w:pStyle w:val="Heading2"/>
              <w:spacing w:line="256" w:lineRule="auto"/>
              <w:ind w:firstLine="0"/>
              <w:rPr>
                <w:rFonts w:ascii="Verdana" w:eastAsia="Times New Roman" w:hAnsi="Verdana" w:cs="Times New Roman"/>
                <w:noProof/>
                <w:color w:val="000000" w:themeColor="text1"/>
                <w:sz w:val="20"/>
                <w:szCs w:val="20"/>
              </w:rPr>
            </w:pPr>
            <w:r w:rsidRPr="006C38A3">
              <w:rPr>
                <w:rFonts w:ascii="Verdana" w:eastAsia="Times New Roman" w:hAnsi="Verdana" w:cs="Times New Roman"/>
                <w:noProof/>
                <w:color w:val="000000" w:themeColor="text1"/>
                <w:sz w:val="20"/>
                <w:szCs w:val="20"/>
              </w:rPr>
              <w:t>A. Aleksandrovsky et al. “Photothermal common-path interferometry (PCI): new developments“ Solid State Lasers XVIII: Technology and Devices. Vol. 7193. SPIE, 2009.</w:t>
            </w:r>
          </w:p>
        </w:tc>
        <w:tc>
          <w:tcPr>
            <w:tcW w:w="467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14:paraId="0B6BA6AA" w14:textId="77777777" w:rsidR="009877CB" w:rsidRPr="006C38A3" w:rsidRDefault="009877CB">
            <w:pPr>
              <w:spacing w:line="256" w:lineRule="auto"/>
              <w:ind w:firstLine="0"/>
              <w:rPr>
                <w:rFonts w:ascii="Verdana" w:hAnsi="Verdana"/>
                <w:noProof/>
                <w:color w:val="000000" w:themeColor="text1"/>
                <w:lang w:eastAsia="lt-LT"/>
              </w:rPr>
            </w:pPr>
            <w:r w:rsidRPr="006C38A3">
              <w:rPr>
                <w:rFonts w:ascii="Verdana" w:hAnsi="Verdana"/>
                <w:noProof/>
                <w:color w:val="000000" w:themeColor="text1"/>
                <w:lang w:eastAsia="lt-LT"/>
              </w:rPr>
              <w:t>Šiame straipsnyje aprašomas mažos optinės sugerties charakterizavimo prietaisas ir jo taikymai. Šis prietaisas itin populiarėja optikos charakterizavimo srityje, nes yra paprastas naudoti, santykinai kompaktiškas ir greitas optinės sugerties charakterizavimo įrankis. Straipsnis atskleidžia tokio pobūdžio optikos charakterizavimo prietaisų paklausą ir galimą būsimo projekto metu vystomo prietaiso raidą. Projekto metu siekiama sukurti panašaus tipo, tačiau kitą svarbią problemą optikos charakterizavimo srityje spendžianti prietaisą. Tikėtina, kad ateityje tokie prietaisai gali būti naudoji kartu, siekiant užtikrinti visapusišką optikos paviršiaus charakterizavimą.</w:t>
            </w:r>
          </w:p>
        </w:tc>
      </w:tr>
    </w:tbl>
    <w:p w14:paraId="6CB5A9FA" w14:textId="77777777" w:rsidR="009877CB" w:rsidRPr="006C38A3" w:rsidRDefault="009877CB" w:rsidP="009877CB">
      <w:pPr>
        <w:ind w:firstLine="0"/>
        <w:jc w:val="both"/>
        <w:rPr>
          <w:rFonts w:ascii="Verdana" w:hAnsi="Verdana" w:cs="Arial"/>
          <w:noProof/>
        </w:rPr>
      </w:pPr>
    </w:p>
    <w:p w14:paraId="59B0B8A4" w14:textId="77777777" w:rsidR="0012373D" w:rsidRPr="006C38A3" w:rsidRDefault="0012373D" w:rsidP="00A63F32">
      <w:pPr>
        <w:ind w:firstLine="0"/>
        <w:rPr>
          <w:rFonts w:ascii="Verdana" w:hAnsi="Verdana" w:cs="Arial"/>
          <w:noProof/>
        </w:rPr>
      </w:pPr>
    </w:p>
    <w:p w14:paraId="233D3428" w14:textId="725DFF17" w:rsidR="005E7312" w:rsidRPr="006C38A3" w:rsidRDefault="0012373D" w:rsidP="005E7312">
      <w:pPr>
        <w:jc w:val="both"/>
        <w:rPr>
          <w:rFonts w:ascii="Verdana" w:hAnsi="Verdana" w:cs="Arial"/>
          <w:noProof/>
        </w:rPr>
      </w:pPr>
      <w:r w:rsidRPr="006C38A3">
        <w:rPr>
          <w:rFonts w:ascii="Verdana" w:hAnsi="Verdana" w:cs="Arial"/>
          <w:noProof/>
        </w:rPr>
        <w:t>4.5</w:t>
      </w:r>
      <w:r w:rsidR="00A63F32" w:rsidRPr="006C38A3">
        <w:rPr>
          <w:rFonts w:ascii="Verdana" w:hAnsi="Verdana" w:cs="Arial"/>
          <w:noProof/>
        </w:rPr>
        <w:t>.</w:t>
      </w:r>
      <w:r w:rsidRPr="006C38A3">
        <w:rPr>
          <w:rFonts w:ascii="Verdana" w:hAnsi="Verdana" w:cs="Arial"/>
          <w:noProof/>
        </w:rPr>
        <w:t xml:space="preserve"> MTEP veiklų planas įgyvendinant projektą. Kiekvienai projekto veiklai pildoma atskira lentelė (lentelė turi būti tokio detalumo, kad atskleistų </w:t>
      </w:r>
      <w:r w:rsidR="005E7312" w:rsidRPr="006C38A3">
        <w:rPr>
          <w:rFonts w:ascii="Verdana" w:hAnsi="Verdana" w:cs="Arial"/>
          <w:noProof/>
        </w:rPr>
        <w:t>numatomų atlikti darbų turinį ir jų nuoseklumą):</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1173"/>
        <w:gridCol w:w="4860"/>
      </w:tblGrid>
      <w:tr w:rsidR="005E7312" w:rsidRPr="006C38A3" w14:paraId="77AB8531" w14:textId="77777777" w:rsidTr="6CBE2868">
        <w:trPr>
          <w:trHeight w:val="307"/>
        </w:trPr>
        <w:tc>
          <w:tcPr>
            <w:tcW w:w="3687" w:type="dxa"/>
            <w:shd w:val="clear" w:color="auto" w:fill="D9D9D9" w:themeFill="background1" w:themeFillShade="D9"/>
          </w:tcPr>
          <w:p w14:paraId="7E069B06" w14:textId="77777777" w:rsidR="005E7312" w:rsidRPr="006C38A3" w:rsidDel="00E022FF" w:rsidRDefault="005E7312">
            <w:pPr>
              <w:ind w:firstLine="0"/>
              <w:rPr>
                <w:rFonts w:ascii="Verdana" w:hAnsi="Verdana" w:cs="Arial"/>
                <w:noProof/>
              </w:rPr>
            </w:pPr>
            <w:r w:rsidRPr="006C38A3">
              <w:rPr>
                <w:rFonts w:ascii="Verdana" w:hAnsi="Verdana" w:cs="Arial"/>
                <w:noProof/>
              </w:rPr>
              <w:t>Projekto veiklos numeris ir pavadinimas</w:t>
            </w:r>
          </w:p>
        </w:tc>
        <w:tc>
          <w:tcPr>
            <w:tcW w:w="6033" w:type="dxa"/>
            <w:gridSpan w:val="2"/>
          </w:tcPr>
          <w:p w14:paraId="5E7633BB" w14:textId="75113B54" w:rsidR="005E7312" w:rsidRPr="006C38A3" w:rsidDel="0023290C" w:rsidRDefault="00526CFA">
            <w:pPr>
              <w:ind w:firstLine="0"/>
              <w:rPr>
                <w:rFonts w:ascii="Verdana" w:hAnsi="Verdana" w:cs="Arial"/>
                <w:noProof/>
              </w:rPr>
            </w:pPr>
            <w:r w:rsidRPr="006C38A3">
              <w:rPr>
                <w:rFonts w:ascii="Verdana" w:hAnsi="Verdana" w:cs="Arial"/>
                <w:noProof/>
              </w:rPr>
              <w:t>1.</w:t>
            </w:r>
            <w:r w:rsidR="009A614F" w:rsidRPr="006C38A3">
              <w:rPr>
                <w:rFonts w:ascii="Verdana" w:hAnsi="Verdana" w:cs="Arial"/>
                <w:noProof/>
              </w:rPr>
              <w:t>1.</w:t>
            </w:r>
            <w:r w:rsidRPr="006C38A3">
              <w:rPr>
                <w:rFonts w:ascii="Verdana" w:hAnsi="Verdana" w:cs="Arial"/>
                <w:noProof/>
              </w:rPr>
              <w:t xml:space="preserve"> </w:t>
            </w:r>
            <w:r w:rsidRPr="006C38A3">
              <w:rPr>
                <w:rFonts w:cs="Arial"/>
                <w:noProof/>
                <w:color w:val="000000"/>
              </w:rPr>
              <w:t> </w:t>
            </w:r>
            <w:r w:rsidR="000041C9" w:rsidRPr="006C38A3">
              <w:rPr>
                <w:rFonts w:ascii="Verdana" w:hAnsi="Verdana" w:cs="Arial"/>
                <w:noProof/>
              </w:rPr>
              <w:t>Integruotų kampinių ir skirtingo matavimo režimo duomenų panaudojimo tyrimas</w:t>
            </w:r>
          </w:p>
        </w:tc>
      </w:tr>
      <w:tr w:rsidR="009A614F" w:rsidRPr="006C38A3" w14:paraId="4D0A1FCA" w14:textId="77777777" w:rsidTr="6CBE2868">
        <w:tc>
          <w:tcPr>
            <w:tcW w:w="3687" w:type="dxa"/>
            <w:shd w:val="clear" w:color="auto" w:fill="D9D9D9" w:themeFill="background1" w:themeFillShade="D9"/>
          </w:tcPr>
          <w:p w14:paraId="0A219719" w14:textId="77AB17D7" w:rsidR="009A614F" w:rsidRPr="006C38A3" w:rsidRDefault="009A614F" w:rsidP="009A614F">
            <w:pPr>
              <w:ind w:firstLine="0"/>
              <w:rPr>
                <w:rFonts w:ascii="Verdana" w:eastAsia="Verdana" w:hAnsi="Verdana" w:cs="Verdana"/>
                <w:noProof/>
              </w:rPr>
            </w:pPr>
            <w:r w:rsidRPr="006C38A3">
              <w:rPr>
                <w:rFonts w:ascii="Verdana" w:eastAsia="Verdana" w:hAnsi="Verdana" w:cs="Verdana"/>
                <w:noProof/>
              </w:rPr>
              <w:t>Projekto veiklos detalizavimas ir aprašymas, kas bus daroma bei kokie resursai ir ištekliai tam bus reikalingi</w:t>
            </w:r>
          </w:p>
        </w:tc>
        <w:tc>
          <w:tcPr>
            <w:tcW w:w="6033" w:type="dxa"/>
            <w:gridSpan w:val="2"/>
          </w:tcPr>
          <w:p w14:paraId="1B51B8A7" w14:textId="77777777" w:rsidR="009A614F" w:rsidRPr="006C38A3" w:rsidRDefault="009A614F" w:rsidP="009A614F">
            <w:pPr>
              <w:jc w:val="both"/>
              <w:rPr>
                <w:rFonts w:ascii="Verdana" w:hAnsi="Verdana" w:cs="Arial"/>
                <w:noProof/>
              </w:rPr>
            </w:pPr>
            <w:r w:rsidRPr="006C38A3">
              <w:rPr>
                <w:rFonts w:ascii="Verdana" w:hAnsi="Verdana" w:cs="Arial"/>
                <w:noProof/>
              </w:rPr>
              <w:t xml:space="preserve">Dielektrinėse dangose defektai būna vidiniai (intrinsic) ir išoriniai (extrinsic), tokie kaip, pvz., užteršimai aplinkos dalelėmis arba priemaišų klasteriais plėvelės augimo metu. Pastarieji gali būti sugeriantys arba sklaidantys, taip pat turėti matmenis matuojamus mikrometrais ir kartais dešimtimis mikrometrų. Kitas defektų šaltinis gali būti stechiometrijos netolygumai plėvelės augimo metu arba plėvelės storio lokaliniai nuokrypiai. Optinio paviršiaus atvaizdavimas/žemėlapis užregistruojamas skenuojant bandinius "Spectral Mapper" spektrinio vaizdinimo prietaisu, leidžia identifikuoti paviršinių defektų, egzistavimą.  Tačiau defektų lokalizavimas nėra tikslus, o be to tipo, taikant ši metodą negalima išskirti  defekto tipo. Matavimai skirtingais kampais atspindžio ir pralaidumo režime ir tikslus duomenų sujungimas į vieną vietą gali esminiai padidinti galimybes charakterizuoti defektų tipus, juos tiksliau lokalizuoti. Plonų plėvelių stechiometrijos ir storio nuokrypiai gali matytis geriau sujungus daugelio kampų atspindžio ir pralaidumo duomenis, nes keičiant apšvietimo kampą keičiasi elektrinio lauko lokalizacija plėvelės gylyje, atitinkamai kis ir matavimo jautrumas, ypač kelių sluoksnių dangoje. </w:t>
            </w:r>
          </w:p>
          <w:p w14:paraId="292595F7" w14:textId="77777777" w:rsidR="009A614F" w:rsidRPr="006C38A3" w:rsidRDefault="009A614F" w:rsidP="009A614F">
            <w:pPr>
              <w:jc w:val="both"/>
              <w:rPr>
                <w:rFonts w:ascii="Verdana" w:hAnsi="Verdana" w:cs="Arial"/>
                <w:noProof/>
              </w:rPr>
            </w:pPr>
            <w:r w:rsidRPr="006C38A3">
              <w:rPr>
                <w:rFonts w:ascii="Verdana" w:hAnsi="Verdana" w:cs="Arial"/>
                <w:noProof/>
              </w:rPr>
              <w:lastRenderedPageBreak/>
              <w:t>Mes siekiame modeliavimo būdu parodyti, kad matavimo jautrumas plėvelių storio nuokrypiams gali būti padidintas integruojant daugelio kampų matavimo duomenis, patikimai erdviškai sujungti matavimo duomenis, išmatuotus pralaidume ir keliais kampais atspindyje ir pademonstruoti sujungtų duomenų naudą defektų charakterizavimui.</w:t>
            </w:r>
          </w:p>
          <w:p w14:paraId="21F70085" w14:textId="77777777" w:rsidR="009A614F" w:rsidRPr="006C38A3" w:rsidRDefault="009A614F" w:rsidP="009A614F">
            <w:pPr>
              <w:jc w:val="both"/>
              <w:rPr>
                <w:rFonts w:ascii="Verdana" w:hAnsi="Verdana" w:cs="Arial"/>
                <w:noProof/>
              </w:rPr>
            </w:pPr>
            <w:r w:rsidRPr="006C38A3">
              <w:rPr>
                <w:rFonts w:ascii="Verdana" w:hAnsi="Verdana" w:cs="Arial"/>
                <w:noProof/>
              </w:rPr>
              <w:t>Neapibrėžtumo šaltinis pagrindinis yra kiek didėja matavimo jautrumas surenkant duomenis iš pralaidumo ir kampinių atspindžio matavimų skirtingo tipo defektams, ir kokia yra pozicionavimo klaidų įtaka, ribojanti erdvinę skyrą. </w:t>
            </w:r>
          </w:p>
          <w:p w14:paraId="1BDBB55A" w14:textId="77777777" w:rsidR="009A614F" w:rsidRPr="006C38A3" w:rsidRDefault="009A614F" w:rsidP="009A614F">
            <w:pPr>
              <w:jc w:val="both"/>
              <w:rPr>
                <w:rFonts w:ascii="Verdana" w:hAnsi="Verdana" w:cs="Arial"/>
                <w:noProof/>
              </w:rPr>
            </w:pPr>
            <w:r w:rsidRPr="006C38A3">
              <w:rPr>
                <w:rFonts w:ascii="Verdana" w:hAnsi="Verdana" w:cs="Arial"/>
                <w:noProof/>
              </w:rPr>
              <w:t>Siekiant šio tikslo, reikia išspręsti nemažai mokslinių neapibrėžtumų ir sukurti naujas žinias, atliekant šiuos tyrimus: </w:t>
            </w:r>
          </w:p>
          <w:p w14:paraId="56C8F8AA" w14:textId="77777777" w:rsidR="009A614F" w:rsidRPr="006C38A3" w:rsidRDefault="009A614F" w:rsidP="009A614F">
            <w:pPr>
              <w:jc w:val="both"/>
              <w:rPr>
                <w:rFonts w:ascii="Verdana" w:hAnsi="Verdana" w:cs="Arial"/>
                <w:noProof/>
              </w:rPr>
            </w:pPr>
            <w:r w:rsidRPr="006C38A3">
              <w:rPr>
                <w:rFonts w:ascii="Verdana" w:hAnsi="Verdana" w:cs="Arial"/>
                <w:noProof/>
              </w:rPr>
              <w:t>Planuojam modeliavimo būdu nustatyti, kaip plonasluoksnėje dangoje keičiasi pralaidumo ir atspindžio spektrai keičiant šviesos kritimo kampą (siūloma didelio atspindžio HR dangai), sudaryti parametrinę jautrumo funkcija maksimizuojant jautrumą dangos storiui pagal ir įvertinami keli dviejų arba daugiau simuliuotų matavimų  rinkiniai, maksimizuojantys parametrinės funkcijos skirtumus. Sukurti metodiką skirtingu kampu ir skirtingais matavimo metodais (pralaidume ir atspindyje) matuotų duomenų rinkiniams erdviškai surišti.</w:t>
            </w:r>
          </w:p>
          <w:p w14:paraId="76F869B8" w14:textId="77777777" w:rsidR="009A614F" w:rsidRPr="006C38A3" w:rsidRDefault="009A614F" w:rsidP="009A614F">
            <w:pPr>
              <w:jc w:val="both"/>
              <w:rPr>
                <w:rFonts w:ascii="Verdana" w:hAnsi="Verdana" w:cs="Arial"/>
                <w:noProof/>
              </w:rPr>
            </w:pPr>
            <w:r w:rsidRPr="006C38A3">
              <w:rPr>
                <w:rFonts w:ascii="Verdana" w:hAnsi="Verdana" w:cs="Arial"/>
                <w:noProof/>
              </w:rPr>
              <w:t>Išmatuoti plonasluoksnę dangą pralaidumo režimu ir skirtingais kampais atspindžio režimu. Papildomai išmatuojamos dangos su paviršiniais pažeidimais/užteršimu ir įvertinamos pažeidimų spektrinės signatūros.</w:t>
            </w:r>
          </w:p>
          <w:p w14:paraId="32FCC17D" w14:textId="77777777" w:rsidR="009A614F" w:rsidRPr="006C38A3" w:rsidRDefault="009A614F" w:rsidP="009A614F">
            <w:pPr>
              <w:jc w:val="both"/>
              <w:rPr>
                <w:rFonts w:ascii="Verdana" w:hAnsi="Verdana" w:cs="Arial"/>
                <w:noProof/>
              </w:rPr>
            </w:pPr>
            <w:r w:rsidRPr="006C38A3">
              <w:rPr>
                <w:rFonts w:ascii="Verdana" w:hAnsi="Verdana" w:cs="Arial"/>
                <w:noProof/>
              </w:rPr>
              <w:t xml:space="preserve">Suformuoti rekomendacijas daugelio kampų matavimo technikai su padidintu matavimo jautrumu, palyginant su vieno kampo matavimo rezultatais. </w:t>
            </w:r>
          </w:p>
          <w:p w14:paraId="2597A5D0" w14:textId="77777777" w:rsidR="009A614F" w:rsidRPr="006C38A3" w:rsidRDefault="009A614F" w:rsidP="009A614F">
            <w:pPr>
              <w:jc w:val="both"/>
              <w:rPr>
                <w:rFonts w:ascii="Verdana" w:hAnsi="Verdana" w:cs="Arial"/>
                <w:noProof/>
              </w:rPr>
            </w:pPr>
          </w:p>
          <w:p w14:paraId="45C0E864" w14:textId="77777777" w:rsidR="009A614F" w:rsidRPr="006C38A3" w:rsidRDefault="009A614F" w:rsidP="009A614F">
            <w:pPr>
              <w:ind w:firstLine="0"/>
              <w:rPr>
                <w:rFonts w:ascii="Verdana" w:hAnsi="Verdana" w:cs="Arial"/>
                <w:noProof/>
              </w:rPr>
            </w:pPr>
            <w:r w:rsidRPr="006C38A3">
              <w:rPr>
                <w:rFonts w:ascii="Verdana" w:hAnsi="Verdana" w:cs="Arial"/>
                <w:noProof/>
              </w:rPr>
              <w:t xml:space="preserve">Reikalingi ištekliai: </w:t>
            </w:r>
          </w:p>
          <w:p w14:paraId="14A01747" w14:textId="77777777" w:rsidR="009A614F" w:rsidRPr="006C38A3" w:rsidRDefault="009A614F" w:rsidP="009A614F">
            <w:pPr>
              <w:pStyle w:val="ListParagraph"/>
              <w:numPr>
                <w:ilvl w:val="0"/>
                <w:numId w:val="21"/>
              </w:numPr>
              <w:spacing w:before="60" w:after="60" w:line="240" w:lineRule="auto"/>
              <w:jc w:val="both"/>
              <w:rPr>
                <w:rFonts w:ascii="Verdana" w:eastAsia="Times New Roman" w:hAnsi="Verdana" w:cs="Arial"/>
                <w:noProof/>
                <w:sz w:val="20"/>
                <w:szCs w:val="20"/>
              </w:rPr>
            </w:pPr>
            <w:r w:rsidRPr="006C38A3">
              <w:rPr>
                <w:rFonts w:ascii="Verdana" w:eastAsia="Times New Roman" w:hAnsi="Verdana" w:cs="Arial"/>
                <w:noProof/>
                <w:sz w:val="20"/>
                <w:szCs w:val="20"/>
              </w:rPr>
              <w:t>Žmogiškieji ištekliai: MTEP veiklų projekto vadovas (1 darbuotojas), vyr. tyrėjas (1 darbuotojas)</w:t>
            </w:r>
          </w:p>
          <w:p w14:paraId="5CA9B531" w14:textId="77777777" w:rsidR="009A614F" w:rsidRPr="006C38A3" w:rsidRDefault="009A614F" w:rsidP="009A614F">
            <w:pPr>
              <w:pStyle w:val="ListParagraph"/>
              <w:numPr>
                <w:ilvl w:val="0"/>
                <w:numId w:val="21"/>
              </w:numPr>
              <w:spacing w:before="60" w:after="60" w:line="240" w:lineRule="auto"/>
              <w:jc w:val="both"/>
              <w:rPr>
                <w:rFonts w:ascii="Verdana" w:eastAsia="Times New Roman" w:hAnsi="Verdana" w:cs="Arial"/>
                <w:noProof/>
                <w:sz w:val="20"/>
                <w:szCs w:val="20"/>
              </w:rPr>
            </w:pPr>
            <w:r w:rsidRPr="006C38A3">
              <w:rPr>
                <w:rFonts w:ascii="Verdana" w:eastAsia="Times New Roman" w:hAnsi="Verdana" w:cs="Arial"/>
                <w:noProof/>
                <w:sz w:val="20"/>
                <w:szCs w:val="20"/>
              </w:rPr>
              <w:t>Medžiagos: pateikus rekomendacijas, numatoma papildyti esamą optinės schemos maketą, specifinėmis detalėmis. Todėl numatoma įsigytos grynųjų gamybos medžiagų bei optikos, optomechanikos ir spektro fiksavimo komponentų komplektą.</w:t>
            </w:r>
          </w:p>
          <w:p w14:paraId="45AE5BF2" w14:textId="7598EDB1" w:rsidR="009A614F" w:rsidRPr="006C38A3" w:rsidRDefault="009A614F" w:rsidP="009A614F">
            <w:pPr>
              <w:ind w:firstLine="0"/>
              <w:jc w:val="both"/>
              <w:rPr>
                <w:rFonts w:ascii="Verdana" w:hAnsi="Verdana" w:cs="Arial"/>
                <w:noProof/>
              </w:rPr>
            </w:pPr>
            <w:r w:rsidRPr="006C38A3">
              <w:rPr>
                <w:rFonts w:ascii="Verdana" w:hAnsi="Verdana" w:cs="Arial"/>
                <w:noProof/>
              </w:rPr>
              <w:t>Paslaugos: tikimasi, kad siekiant sukurti patogu, santykinai mažą prietaisą, didelio jautrumo prietaisą optinio paviršiaus vaizdinimui, dauguma detalių bus specifinės ir turės būti tiksliai pritaikytos kuriamam maketui. Tam reikės paruošti sudėtingus, galimai kompleksinius techninius brėžinius. Todėl šioje veikloje taip pat numatomas įsigyti išorines paslaugas, skirtas didelės skyros apšviečiančios optinės sistemos mechaninės posistemės tyrimui, dizaino sukūrimui ir brėžinių projektavimui.</w:t>
            </w:r>
          </w:p>
        </w:tc>
      </w:tr>
      <w:tr w:rsidR="009A614F" w:rsidRPr="006C38A3" w14:paraId="7ED7B04A" w14:textId="77777777" w:rsidTr="6CBE2868">
        <w:tc>
          <w:tcPr>
            <w:tcW w:w="3687" w:type="dxa"/>
            <w:shd w:val="clear" w:color="auto" w:fill="D9D9D9" w:themeFill="background1" w:themeFillShade="D9"/>
          </w:tcPr>
          <w:p w14:paraId="18727029" w14:textId="77777777" w:rsidR="009A614F" w:rsidRPr="006C38A3" w:rsidRDefault="009A614F" w:rsidP="009A614F">
            <w:pPr>
              <w:ind w:firstLine="0"/>
              <w:rPr>
                <w:rFonts w:ascii="Verdana" w:hAnsi="Verdana" w:cs="Arial"/>
                <w:noProof/>
              </w:rPr>
            </w:pPr>
            <w:r w:rsidRPr="006C38A3">
              <w:rPr>
                <w:rFonts w:ascii="Verdana" w:hAnsi="Verdana" w:cs="Arial"/>
                <w:noProof/>
              </w:rPr>
              <w:lastRenderedPageBreak/>
              <w:t>Sėkmės kriterijai</w:t>
            </w:r>
          </w:p>
        </w:tc>
        <w:tc>
          <w:tcPr>
            <w:tcW w:w="6033" w:type="dxa"/>
            <w:gridSpan w:val="2"/>
          </w:tcPr>
          <w:p w14:paraId="79459E52" w14:textId="54DBDB27" w:rsidR="009A614F" w:rsidRPr="006C38A3" w:rsidRDefault="009A614F" w:rsidP="009A614F">
            <w:pPr>
              <w:ind w:firstLine="0"/>
              <w:jc w:val="both"/>
              <w:rPr>
                <w:rFonts w:ascii="Verdana" w:hAnsi="Verdana"/>
                <w:iCs/>
                <w:noProof/>
              </w:rPr>
            </w:pPr>
            <w:r w:rsidRPr="006C38A3">
              <w:rPr>
                <w:rFonts w:ascii="Verdana" w:hAnsi="Verdana"/>
                <w:iCs/>
                <w:noProof/>
              </w:rPr>
              <w:t xml:space="preserve">Sėkmės kriterijus yra </w:t>
            </w:r>
            <w:r w:rsidRPr="006C38A3">
              <w:rPr>
                <w:rFonts w:ascii="Verdana" w:hAnsi="Verdana" w:cs="Arial"/>
                <w:iCs/>
                <w:noProof/>
              </w:rPr>
              <w:t>pašalinus mokslinius neapibrėžtumus</w:t>
            </w:r>
            <w:r w:rsidRPr="006C38A3">
              <w:rPr>
                <w:rFonts w:ascii="Verdana" w:hAnsi="Verdana"/>
                <w:iCs/>
                <w:noProof/>
              </w:rPr>
              <w:t xml:space="preserve"> įgautos naujos žinios apie daugelio kampų matavimo metodiką, sistemingai susumuotos ataskaitoje su suformuluotomis rekomendacijomis, apibūdinančiomis, kaip tyrimo rezultatu esanti matavimo technika turi būti integruojama į prietaiso prototipą. </w:t>
            </w:r>
          </w:p>
        </w:tc>
      </w:tr>
      <w:tr w:rsidR="009A614F" w:rsidRPr="006C38A3" w14:paraId="43B6A622" w14:textId="77777777" w:rsidTr="6CBE2868">
        <w:tc>
          <w:tcPr>
            <w:tcW w:w="3687" w:type="dxa"/>
            <w:shd w:val="clear" w:color="auto" w:fill="D9D9D9" w:themeFill="background1" w:themeFillShade="D9"/>
          </w:tcPr>
          <w:p w14:paraId="3392F481" w14:textId="0394FC7A" w:rsidR="009A614F" w:rsidRPr="006C38A3" w:rsidRDefault="009A614F" w:rsidP="009A614F">
            <w:pPr>
              <w:ind w:firstLine="0"/>
              <w:rPr>
                <w:rFonts w:ascii="Verdana" w:hAnsi="Verdana" w:cs="Arial"/>
                <w:noProof/>
              </w:rPr>
            </w:pPr>
            <w:r w:rsidRPr="006C38A3">
              <w:rPr>
                <w:rFonts w:ascii="Verdana" w:hAnsi="Verdana" w:cs="Arial"/>
                <w:noProof/>
              </w:rPr>
              <w:lastRenderedPageBreak/>
              <w:t>Technologinės parengties lygis (TPL)** ir TPL pabaigos data</w:t>
            </w:r>
          </w:p>
        </w:tc>
        <w:tc>
          <w:tcPr>
            <w:tcW w:w="6033" w:type="dxa"/>
            <w:gridSpan w:val="2"/>
          </w:tcPr>
          <w:p w14:paraId="27BAC8D0" w14:textId="3B79A6C2" w:rsidR="009A614F" w:rsidRPr="006C38A3" w:rsidRDefault="009A614F" w:rsidP="009A614F">
            <w:pPr>
              <w:ind w:firstLine="0"/>
              <w:jc w:val="both"/>
              <w:rPr>
                <w:rFonts w:ascii="Verdana" w:hAnsi="Verdana"/>
                <w:noProof/>
              </w:rPr>
            </w:pPr>
            <w:r w:rsidRPr="006C38A3">
              <w:rPr>
                <w:rFonts w:ascii="Verdana" w:hAnsi="Verdana" w:cs="Arial"/>
                <w:noProof/>
              </w:rPr>
              <w:t xml:space="preserve">Integruojant matavimo metodiką į prototipą, pasiekiamas 6 TPL lygis </w:t>
            </w:r>
            <w:r w:rsidRPr="00994295">
              <w:rPr>
                <w:rFonts w:ascii="Verdana" w:hAnsi="Verdana" w:cs="Arial"/>
                <w:noProof/>
                <w:color w:val="000000" w:themeColor="text1"/>
              </w:rPr>
              <w:t>2023-1</w:t>
            </w:r>
            <w:r w:rsidR="00994295">
              <w:rPr>
                <w:rFonts w:ascii="Verdana" w:hAnsi="Verdana" w:cs="Arial"/>
                <w:noProof/>
                <w:color w:val="000000" w:themeColor="text1"/>
              </w:rPr>
              <w:t>1-30</w:t>
            </w:r>
          </w:p>
        </w:tc>
      </w:tr>
      <w:tr w:rsidR="0031282C" w:rsidRPr="006C38A3" w14:paraId="6DAAB611" w14:textId="77777777" w:rsidTr="6CBE2868">
        <w:trPr>
          <w:trHeight w:val="255"/>
        </w:trPr>
        <w:tc>
          <w:tcPr>
            <w:tcW w:w="3687" w:type="dxa"/>
            <w:shd w:val="clear" w:color="auto" w:fill="D9D9D9" w:themeFill="background1" w:themeFillShade="D9"/>
          </w:tcPr>
          <w:p w14:paraId="511046A2" w14:textId="3CF92B61" w:rsidR="0031282C" w:rsidRPr="006C38A3" w:rsidRDefault="0031282C" w:rsidP="0031282C">
            <w:pPr>
              <w:ind w:firstLine="0"/>
              <w:rPr>
                <w:rFonts w:ascii="Verdana" w:hAnsi="Verdana" w:cs="Arial"/>
                <w:noProof/>
              </w:rPr>
            </w:pPr>
            <w:r w:rsidRPr="006C38A3">
              <w:rPr>
                <w:rFonts w:ascii="Verdana" w:hAnsi="Verdana" w:cs="Arial"/>
                <w:noProof/>
              </w:rPr>
              <w:t>PĮP nurodytos projekto poveiklės (-ių)  numeris (-iai) ir pavadinimas (-ai)</w:t>
            </w:r>
          </w:p>
        </w:tc>
        <w:tc>
          <w:tcPr>
            <w:tcW w:w="1173" w:type="dxa"/>
            <w:shd w:val="clear" w:color="auto" w:fill="auto"/>
          </w:tcPr>
          <w:p w14:paraId="78729E59" w14:textId="6D02F36D" w:rsidR="0031282C" w:rsidRPr="006C38A3" w:rsidRDefault="0031282C" w:rsidP="0031282C">
            <w:pPr>
              <w:ind w:firstLine="0"/>
              <w:rPr>
                <w:rFonts w:ascii="Verdana" w:hAnsi="Verdana" w:cs="Arial"/>
                <w:noProof/>
              </w:rPr>
            </w:pPr>
            <w:r w:rsidRPr="006C38A3">
              <w:rPr>
                <w:rFonts w:ascii="Verdana" w:hAnsi="Verdana" w:cs="Arial"/>
                <w:noProof/>
              </w:rPr>
              <w:t>1.1</w:t>
            </w:r>
          </w:p>
        </w:tc>
        <w:tc>
          <w:tcPr>
            <w:tcW w:w="4860" w:type="dxa"/>
            <w:shd w:val="clear" w:color="auto" w:fill="auto"/>
          </w:tcPr>
          <w:p w14:paraId="5D270476" w14:textId="77777777" w:rsidR="0031282C" w:rsidRPr="006C38A3" w:rsidRDefault="0031282C" w:rsidP="0031282C">
            <w:pPr>
              <w:pStyle w:val="Default"/>
              <w:rPr>
                <w:rFonts w:ascii="Verdana" w:eastAsia="Times New Roman" w:hAnsi="Verdana" w:cs="Times New Roman"/>
                <w:iCs/>
                <w:noProof/>
                <w:color w:val="auto"/>
                <w:sz w:val="20"/>
                <w:szCs w:val="20"/>
              </w:rPr>
            </w:pPr>
            <w:r w:rsidRPr="006C38A3">
              <w:rPr>
                <w:rFonts w:ascii="Verdana" w:eastAsia="Times New Roman" w:hAnsi="Verdana" w:cs="Times New Roman"/>
                <w:iCs/>
                <w:noProof/>
                <w:color w:val="auto"/>
                <w:sz w:val="20"/>
                <w:szCs w:val="20"/>
              </w:rPr>
              <w:t xml:space="preserve">Mokslinių tyrimų poveiklės ataskaita: Integruotų kampinių ir skirtingų matavimo režimo duomenų panaudojimo tyrimas (projekto vykdytojas) </w:t>
            </w:r>
          </w:p>
          <w:p w14:paraId="6031B2F1" w14:textId="2541820D" w:rsidR="0031282C" w:rsidRPr="006C38A3" w:rsidRDefault="0031282C" w:rsidP="0031282C">
            <w:pPr>
              <w:ind w:firstLine="0"/>
              <w:rPr>
                <w:rFonts w:ascii="Verdana" w:hAnsi="Verdana" w:cs="Arial"/>
                <w:noProof/>
                <w:color w:val="FF3300"/>
              </w:rPr>
            </w:pPr>
          </w:p>
        </w:tc>
      </w:tr>
    </w:tbl>
    <w:p w14:paraId="6150406D" w14:textId="77777777" w:rsidR="008C18B1" w:rsidRPr="006C38A3" w:rsidRDefault="008C18B1" w:rsidP="001B3DE4">
      <w:pPr>
        <w:ind w:firstLine="0"/>
        <w:jc w:val="both"/>
        <w:rPr>
          <w:rFonts w:ascii="Verdana" w:hAnsi="Verdana" w:cs="Arial"/>
          <w:noProof/>
          <w:sz w:val="18"/>
          <w:szCs w:val="18"/>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1173"/>
        <w:gridCol w:w="4860"/>
      </w:tblGrid>
      <w:tr w:rsidR="008C18B1" w:rsidRPr="006C38A3" w14:paraId="46DE4980" w14:textId="77777777" w:rsidTr="007A1298">
        <w:trPr>
          <w:trHeight w:val="307"/>
        </w:trPr>
        <w:tc>
          <w:tcPr>
            <w:tcW w:w="3687" w:type="dxa"/>
            <w:shd w:val="clear" w:color="auto" w:fill="D9D9D9" w:themeFill="background1" w:themeFillShade="D9"/>
          </w:tcPr>
          <w:p w14:paraId="79213A9C" w14:textId="77777777" w:rsidR="008C18B1" w:rsidRPr="006C38A3" w:rsidDel="00E022FF" w:rsidRDefault="008C18B1" w:rsidP="007A1298">
            <w:pPr>
              <w:ind w:firstLine="0"/>
              <w:rPr>
                <w:rFonts w:ascii="Verdana" w:hAnsi="Verdana" w:cs="Arial"/>
                <w:noProof/>
              </w:rPr>
            </w:pPr>
            <w:r w:rsidRPr="006C38A3">
              <w:rPr>
                <w:rFonts w:ascii="Verdana" w:hAnsi="Verdana" w:cs="Arial"/>
                <w:noProof/>
              </w:rPr>
              <w:t>Projekto veiklos numeris ir pavadinimas</w:t>
            </w:r>
          </w:p>
        </w:tc>
        <w:tc>
          <w:tcPr>
            <w:tcW w:w="6033" w:type="dxa"/>
            <w:gridSpan w:val="2"/>
          </w:tcPr>
          <w:p w14:paraId="0AD274FA" w14:textId="0AE77C75" w:rsidR="008C18B1" w:rsidRPr="006C38A3" w:rsidDel="0023290C" w:rsidRDefault="009A614F" w:rsidP="000041C9">
            <w:pPr>
              <w:ind w:firstLine="0"/>
              <w:jc w:val="both"/>
              <w:rPr>
                <w:rFonts w:ascii="Verdana" w:hAnsi="Verdana" w:cs="Arial"/>
                <w:noProof/>
              </w:rPr>
            </w:pPr>
            <w:r w:rsidRPr="006C38A3">
              <w:rPr>
                <w:rFonts w:ascii="Verdana" w:hAnsi="Verdana" w:cs="Arial"/>
                <w:noProof/>
              </w:rPr>
              <w:t>1.2. Produkto prototipo optomechaninė sistemos kūrimas optimalių gamybinių metodų studijos ir iteracinės realizacijos būdu</w:t>
            </w:r>
          </w:p>
        </w:tc>
      </w:tr>
      <w:tr w:rsidR="008C18B1" w:rsidRPr="006C38A3" w14:paraId="24C1875B" w14:textId="77777777" w:rsidTr="007A1298">
        <w:tc>
          <w:tcPr>
            <w:tcW w:w="3687" w:type="dxa"/>
            <w:shd w:val="clear" w:color="auto" w:fill="D9D9D9" w:themeFill="background1" w:themeFillShade="D9"/>
          </w:tcPr>
          <w:p w14:paraId="58B6938F" w14:textId="77777777" w:rsidR="008C18B1" w:rsidRPr="006C38A3" w:rsidRDefault="008C18B1" w:rsidP="007A1298">
            <w:pPr>
              <w:ind w:firstLine="0"/>
              <w:rPr>
                <w:rFonts w:ascii="Verdana" w:eastAsia="Verdana" w:hAnsi="Verdana" w:cs="Verdana"/>
                <w:noProof/>
              </w:rPr>
            </w:pPr>
            <w:r w:rsidRPr="006C38A3">
              <w:rPr>
                <w:rFonts w:ascii="Verdana" w:eastAsia="Verdana" w:hAnsi="Verdana" w:cs="Verdana"/>
                <w:noProof/>
              </w:rPr>
              <w:t>Projekto veiklos detalizavimas ir aprašymas, kas bus daroma bei kokie resursai ir ištekliai tam bus reikalingi</w:t>
            </w:r>
          </w:p>
        </w:tc>
        <w:tc>
          <w:tcPr>
            <w:tcW w:w="6033" w:type="dxa"/>
            <w:gridSpan w:val="2"/>
          </w:tcPr>
          <w:p w14:paraId="4CC9363E" w14:textId="736082BE" w:rsidR="0058422E" w:rsidRPr="006C38A3" w:rsidRDefault="0058422E" w:rsidP="004C6334">
            <w:pPr>
              <w:jc w:val="both"/>
              <w:rPr>
                <w:rFonts w:ascii="Verdana" w:hAnsi="Verdana" w:cs="Arial"/>
                <w:noProof/>
              </w:rPr>
            </w:pPr>
            <w:r w:rsidRPr="006C38A3">
              <w:rPr>
                <w:rFonts w:ascii="Verdana" w:hAnsi="Verdana" w:cs="Arial"/>
                <w:noProof/>
              </w:rPr>
              <w:t>Ši</w:t>
            </w:r>
            <w:r w:rsidR="000041C9" w:rsidRPr="006C38A3">
              <w:rPr>
                <w:rFonts w:ascii="Verdana" w:hAnsi="Verdana" w:cs="Arial"/>
                <w:noProof/>
              </w:rPr>
              <w:t>a</w:t>
            </w:r>
            <w:r w:rsidRPr="006C38A3">
              <w:rPr>
                <w:rFonts w:ascii="Verdana" w:hAnsi="Verdana" w:cs="Arial"/>
                <w:noProof/>
              </w:rPr>
              <w:t xml:space="preserve"> </w:t>
            </w:r>
            <w:r w:rsidR="000041C9" w:rsidRPr="006C38A3">
              <w:rPr>
                <w:rFonts w:ascii="Verdana" w:hAnsi="Verdana" w:cs="Arial"/>
                <w:noProof/>
              </w:rPr>
              <w:t xml:space="preserve">eksperimentinės plėtros </w:t>
            </w:r>
            <w:r w:rsidRPr="006C38A3">
              <w:rPr>
                <w:rFonts w:ascii="Verdana" w:hAnsi="Verdana" w:cs="Arial"/>
                <w:noProof/>
              </w:rPr>
              <w:t>veikl</w:t>
            </w:r>
            <w:r w:rsidR="000041C9" w:rsidRPr="006C38A3">
              <w:rPr>
                <w:rFonts w:ascii="Verdana" w:hAnsi="Verdana" w:cs="Arial"/>
                <w:noProof/>
              </w:rPr>
              <w:t>a</w:t>
            </w:r>
            <w:r w:rsidRPr="006C38A3">
              <w:rPr>
                <w:rFonts w:ascii="Verdana" w:hAnsi="Verdana" w:cs="Arial"/>
                <w:noProof/>
              </w:rPr>
              <w:t xml:space="preserve"> mes siekiame gauti maksima</w:t>
            </w:r>
            <w:r w:rsidR="000041C9" w:rsidRPr="006C38A3">
              <w:rPr>
                <w:rFonts w:ascii="Verdana" w:hAnsi="Verdana" w:cs="Arial"/>
                <w:noProof/>
              </w:rPr>
              <w:t>lų matuojančios sistemos optinės pasistemės stabilumą ir</w:t>
            </w:r>
            <w:r w:rsidRPr="006C38A3">
              <w:rPr>
                <w:rFonts w:ascii="Verdana" w:hAnsi="Verdana" w:cs="Arial"/>
                <w:noProof/>
              </w:rPr>
              <w:t xml:space="preserve"> </w:t>
            </w:r>
            <w:r w:rsidR="000041C9" w:rsidRPr="006C38A3">
              <w:rPr>
                <w:rFonts w:ascii="Verdana" w:hAnsi="Verdana" w:cs="Arial"/>
                <w:noProof/>
              </w:rPr>
              <w:t xml:space="preserve">skyrą </w:t>
            </w:r>
            <w:r w:rsidRPr="006C38A3">
              <w:rPr>
                <w:rFonts w:ascii="Verdana" w:hAnsi="Verdana" w:cs="Arial"/>
                <w:noProof/>
              </w:rPr>
              <w:t xml:space="preserve">apšviečiant terminiu plačiaspektriu šaltiniu ir lazeriniu šaltiniu. Kadangi mechaninė optikos sistema yra ribojantis stabilumo veiksnys ir gali stipriai paveikti skyrą matuojant laikuose, palyginamuose su sistemos svyravimo dažniais, šioje veikloje planuojama </w:t>
            </w:r>
            <w:r w:rsidR="00526CFA" w:rsidRPr="006C38A3">
              <w:rPr>
                <w:rFonts w:ascii="Verdana" w:hAnsi="Verdana" w:cs="Arial"/>
                <w:noProof/>
              </w:rPr>
              <w:t>įvertinti</w:t>
            </w:r>
            <w:r w:rsidRPr="006C38A3">
              <w:rPr>
                <w:rFonts w:ascii="Verdana" w:hAnsi="Verdana" w:cs="Arial"/>
                <w:noProof/>
              </w:rPr>
              <w:t xml:space="preserve"> mechaninį apšvietimo sistemos dizainą</w:t>
            </w:r>
            <w:r w:rsidR="00526CFA" w:rsidRPr="006C38A3">
              <w:rPr>
                <w:rFonts w:ascii="Verdana" w:hAnsi="Verdana" w:cs="Arial"/>
                <w:noProof/>
              </w:rPr>
              <w:t>, ir i</w:t>
            </w:r>
            <w:r w:rsidRPr="006C38A3">
              <w:rPr>
                <w:rFonts w:ascii="Verdana" w:hAnsi="Verdana" w:cs="Arial"/>
                <w:noProof/>
              </w:rPr>
              <w:t xml:space="preserve">teraciniu būdu </w:t>
            </w:r>
            <w:r w:rsidR="00A270EB" w:rsidRPr="006C38A3">
              <w:rPr>
                <w:rFonts w:ascii="Verdana" w:hAnsi="Verdana" w:cs="Arial"/>
                <w:noProof/>
              </w:rPr>
              <w:t>rasti geriausius gamybos metodus optinės pasistemės mechanikai gaminti</w:t>
            </w:r>
            <w:r w:rsidRPr="006C38A3">
              <w:rPr>
                <w:rFonts w:ascii="Verdana" w:hAnsi="Verdana" w:cs="Arial"/>
                <w:noProof/>
              </w:rPr>
              <w:t>.</w:t>
            </w:r>
          </w:p>
          <w:p w14:paraId="2BE2E12E" w14:textId="7E176ACA" w:rsidR="000041C9" w:rsidRPr="006C38A3" w:rsidRDefault="000041C9" w:rsidP="004C6334">
            <w:pPr>
              <w:jc w:val="both"/>
              <w:rPr>
                <w:rFonts w:ascii="Verdana" w:hAnsi="Verdana" w:cs="Arial"/>
                <w:noProof/>
              </w:rPr>
            </w:pPr>
            <w:r w:rsidRPr="006C38A3">
              <w:rPr>
                <w:rFonts w:ascii="Verdana" w:hAnsi="Verdana" w:cs="Arial"/>
                <w:noProof/>
              </w:rPr>
              <w:t xml:space="preserve">Pagrindiniai neapibrėžtumai šioje veikloje yra projektuojamos mechaninės pasistemės gamybos technologijos ir metodai, optomechaninių detalių paviršiaus apdirbimo metodai, o taip pat galimybės prisitaikyti prie naujų reikalavimų pasistemei, kurie ateina iš mokslinių tiriamųjų veiklų Nr. 1 ir Nr. 3. </w:t>
            </w:r>
          </w:p>
          <w:p w14:paraId="07764FA8" w14:textId="65E55D23" w:rsidR="00526CFA" w:rsidRPr="006C38A3" w:rsidRDefault="00526CFA" w:rsidP="004C6334">
            <w:pPr>
              <w:jc w:val="both"/>
              <w:rPr>
                <w:rFonts w:ascii="Verdana" w:hAnsi="Verdana" w:cs="Arial"/>
                <w:noProof/>
              </w:rPr>
            </w:pPr>
            <w:r w:rsidRPr="006C38A3">
              <w:rPr>
                <w:rFonts w:ascii="Verdana" w:hAnsi="Verdana" w:cs="Arial"/>
                <w:noProof/>
              </w:rPr>
              <w:t xml:space="preserve">Siekiant </w:t>
            </w:r>
            <w:r w:rsidR="000041C9" w:rsidRPr="006C38A3">
              <w:rPr>
                <w:rFonts w:ascii="Verdana" w:hAnsi="Verdana" w:cs="Arial"/>
                <w:noProof/>
              </w:rPr>
              <w:t>neapibėžtumus pašalinti</w:t>
            </w:r>
            <w:r w:rsidRPr="006C38A3">
              <w:rPr>
                <w:rFonts w:ascii="Verdana" w:hAnsi="Verdana" w:cs="Arial"/>
                <w:noProof/>
              </w:rPr>
              <w:t>, reikia atlikti eksperimentinės plėtros darbus:</w:t>
            </w:r>
          </w:p>
          <w:p w14:paraId="4E1D15A7" w14:textId="54F6BCC4" w:rsidR="004C6334" w:rsidRPr="006C38A3" w:rsidRDefault="004C6334" w:rsidP="004C6334">
            <w:pPr>
              <w:jc w:val="both"/>
              <w:rPr>
                <w:rFonts w:ascii="Verdana" w:hAnsi="Verdana" w:cs="Arial"/>
                <w:noProof/>
              </w:rPr>
            </w:pPr>
            <w:r w:rsidRPr="006C38A3">
              <w:rPr>
                <w:rFonts w:ascii="Verdana" w:hAnsi="Verdana" w:cs="Arial"/>
                <w:noProof/>
              </w:rPr>
              <w:t>atlikti technologinių procesų paiešką ir parinkti optimalius procesus optomechaniniams komponentams gaminti, pritaikyti turimus technologinius procesus. atlikti technologinių procesų paiešką ir parinkti optimalius procesus optomechaninių komponentų paviršiui apdoroti, ir pritaikyti turimus technologinius procesus.  Šioje veikloje numatytas iteracinis problemų sprendimas, tarpinį rezultatą pateikiant testuoti integruojant į matavimo prietaiso prototipą. Papildomai atsižvelgiama į naujus sistemos poreikius atsiradusius mokslinėje tiriamojoje veikloje.</w:t>
            </w:r>
          </w:p>
          <w:p w14:paraId="10989CF8" w14:textId="77777777" w:rsidR="004C6334" w:rsidRPr="006C38A3" w:rsidRDefault="004C6334" w:rsidP="004C6334">
            <w:pPr>
              <w:jc w:val="both"/>
              <w:rPr>
                <w:rFonts w:ascii="Verdana" w:hAnsi="Verdana" w:cs="Arial"/>
                <w:noProof/>
              </w:rPr>
            </w:pPr>
          </w:p>
          <w:p w14:paraId="15C73762" w14:textId="77777777" w:rsidR="009A614F" w:rsidRPr="006C38A3" w:rsidRDefault="009A614F" w:rsidP="009A614F">
            <w:pPr>
              <w:ind w:firstLine="0"/>
              <w:rPr>
                <w:rFonts w:ascii="Verdana" w:hAnsi="Verdana" w:cs="Arial"/>
                <w:noProof/>
              </w:rPr>
            </w:pPr>
            <w:r w:rsidRPr="006C38A3">
              <w:rPr>
                <w:rFonts w:ascii="Verdana" w:hAnsi="Verdana" w:cs="Arial"/>
                <w:noProof/>
              </w:rPr>
              <w:t xml:space="preserve">Reikalingi ištekliai: </w:t>
            </w:r>
          </w:p>
          <w:p w14:paraId="549CF721" w14:textId="6C9F2116" w:rsidR="008C18B1" w:rsidRPr="006C38A3" w:rsidRDefault="009A614F" w:rsidP="009A614F">
            <w:pPr>
              <w:pStyle w:val="ListParagraph"/>
              <w:numPr>
                <w:ilvl w:val="0"/>
                <w:numId w:val="21"/>
              </w:numPr>
              <w:spacing w:before="60" w:after="60" w:line="240" w:lineRule="auto"/>
              <w:jc w:val="both"/>
              <w:rPr>
                <w:rFonts w:ascii="Verdana" w:eastAsia="Times New Roman" w:hAnsi="Verdana" w:cs="Arial"/>
                <w:noProof/>
                <w:sz w:val="20"/>
                <w:szCs w:val="20"/>
              </w:rPr>
            </w:pPr>
            <w:r w:rsidRPr="006C38A3">
              <w:rPr>
                <w:rFonts w:ascii="Verdana" w:eastAsia="Times New Roman" w:hAnsi="Verdana" w:cs="Arial"/>
                <w:noProof/>
                <w:sz w:val="20"/>
                <w:szCs w:val="20"/>
              </w:rPr>
              <w:t>Žmogiškieji ištekliai: technologas (1 darbuotojas), inžinierius-tyrėjas (1 darbuotojas), technologijų skyriaus vadovas (1 darbuotojas), mokslo, technologijų ir inovacijų skyriaus vadovė (1 darbuotojas).</w:t>
            </w:r>
          </w:p>
        </w:tc>
      </w:tr>
      <w:tr w:rsidR="008C18B1" w:rsidRPr="006C38A3" w14:paraId="671CAF28" w14:textId="77777777" w:rsidTr="007A1298">
        <w:tc>
          <w:tcPr>
            <w:tcW w:w="3687" w:type="dxa"/>
            <w:shd w:val="clear" w:color="auto" w:fill="D9D9D9" w:themeFill="background1" w:themeFillShade="D9"/>
          </w:tcPr>
          <w:p w14:paraId="2F7263C9" w14:textId="77777777" w:rsidR="008C18B1" w:rsidRPr="006C38A3" w:rsidRDefault="008C18B1" w:rsidP="007A1298">
            <w:pPr>
              <w:ind w:firstLine="0"/>
              <w:rPr>
                <w:rFonts w:ascii="Verdana" w:hAnsi="Verdana" w:cs="Arial"/>
                <w:noProof/>
              </w:rPr>
            </w:pPr>
            <w:r w:rsidRPr="006C38A3">
              <w:rPr>
                <w:rFonts w:ascii="Verdana" w:hAnsi="Verdana" w:cs="Arial"/>
                <w:noProof/>
              </w:rPr>
              <w:t>Sėkmės kriterijai</w:t>
            </w:r>
          </w:p>
        </w:tc>
        <w:tc>
          <w:tcPr>
            <w:tcW w:w="6033" w:type="dxa"/>
            <w:gridSpan w:val="2"/>
          </w:tcPr>
          <w:p w14:paraId="526AD290" w14:textId="1F12A7CB" w:rsidR="008C18B1" w:rsidRPr="006C38A3" w:rsidRDefault="00A700E9" w:rsidP="007A1298">
            <w:pPr>
              <w:ind w:firstLine="0"/>
              <w:jc w:val="both"/>
              <w:rPr>
                <w:rFonts w:ascii="Verdana" w:hAnsi="Verdana"/>
                <w:iCs/>
                <w:noProof/>
              </w:rPr>
            </w:pPr>
            <w:r w:rsidRPr="006C38A3">
              <w:rPr>
                <w:rFonts w:ascii="Verdana" w:hAnsi="Verdana"/>
                <w:iCs/>
                <w:noProof/>
              </w:rPr>
              <w:t xml:space="preserve">Sėkmingas tarpinis rezultatas yra </w:t>
            </w:r>
            <w:r w:rsidR="00D163B0" w:rsidRPr="006C38A3">
              <w:rPr>
                <w:rFonts w:ascii="Verdana" w:hAnsi="Verdana"/>
                <w:iCs/>
                <w:noProof/>
              </w:rPr>
              <w:t>įgautos ir susistemintos žinios apie optomechaninės pasistemės gamybos metodus ir jos komponentų paviršiaus apd</w:t>
            </w:r>
            <w:r w:rsidR="008F55FB" w:rsidRPr="006C38A3">
              <w:rPr>
                <w:rFonts w:ascii="Verdana" w:hAnsi="Verdana"/>
                <w:iCs/>
                <w:noProof/>
              </w:rPr>
              <w:t>i</w:t>
            </w:r>
            <w:r w:rsidR="00D163B0" w:rsidRPr="006C38A3">
              <w:rPr>
                <w:rFonts w:ascii="Verdana" w:hAnsi="Verdana"/>
                <w:iCs/>
                <w:noProof/>
              </w:rPr>
              <w:t xml:space="preserve">rbimo metodus, </w:t>
            </w:r>
            <w:r w:rsidR="008F55FB" w:rsidRPr="006C38A3">
              <w:rPr>
                <w:rFonts w:ascii="Verdana" w:hAnsi="Verdana"/>
                <w:iCs/>
                <w:noProof/>
              </w:rPr>
              <w:t>tinkamus paruošti optinės pasistemės prototipui.</w:t>
            </w:r>
          </w:p>
        </w:tc>
      </w:tr>
      <w:tr w:rsidR="008C18B1" w:rsidRPr="006C38A3" w14:paraId="59FAB407" w14:textId="77777777" w:rsidTr="007A1298">
        <w:tc>
          <w:tcPr>
            <w:tcW w:w="3687" w:type="dxa"/>
            <w:shd w:val="clear" w:color="auto" w:fill="D9D9D9" w:themeFill="background1" w:themeFillShade="D9"/>
          </w:tcPr>
          <w:p w14:paraId="5278915C" w14:textId="77777777" w:rsidR="008C18B1" w:rsidRPr="006C38A3" w:rsidRDefault="008C18B1" w:rsidP="007A1298">
            <w:pPr>
              <w:ind w:firstLine="0"/>
              <w:rPr>
                <w:rFonts w:ascii="Verdana" w:hAnsi="Verdana" w:cs="Arial"/>
                <w:noProof/>
              </w:rPr>
            </w:pPr>
            <w:r w:rsidRPr="006C38A3">
              <w:rPr>
                <w:rFonts w:ascii="Verdana" w:hAnsi="Verdana" w:cs="Arial"/>
                <w:noProof/>
              </w:rPr>
              <w:t>Technologinės parengties lygis (TPL)** ir TPL pabaigos data</w:t>
            </w:r>
          </w:p>
        </w:tc>
        <w:tc>
          <w:tcPr>
            <w:tcW w:w="6033" w:type="dxa"/>
            <w:gridSpan w:val="2"/>
          </w:tcPr>
          <w:p w14:paraId="766D4B9D" w14:textId="7497473A" w:rsidR="008C18B1" w:rsidRPr="006C38A3" w:rsidRDefault="00A700E9" w:rsidP="007A1298">
            <w:pPr>
              <w:ind w:firstLine="0"/>
              <w:jc w:val="both"/>
              <w:rPr>
                <w:rFonts w:ascii="Verdana" w:hAnsi="Verdana"/>
                <w:noProof/>
              </w:rPr>
            </w:pPr>
            <w:r w:rsidRPr="006C38A3">
              <w:rPr>
                <w:rFonts w:ascii="Verdana" w:hAnsi="Verdana" w:cs="Arial"/>
                <w:noProof/>
              </w:rPr>
              <w:t xml:space="preserve">7 TPL, </w:t>
            </w:r>
            <w:r w:rsidRPr="00994295">
              <w:rPr>
                <w:rFonts w:ascii="Verdana" w:hAnsi="Verdana" w:cs="Arial"/>
                <w:noProof/>
                <w:color w:val="000000" w:themeColor="text1"/>
              </w:rPr>
              <w:t>2024-07</w:t>
            </w:r>
            <w:r w:rsidR="00994295">
              <w:rPr>
                <w:rFonts w:ascii="Verdana" w:hAnsi="Verdana" w:cs="Arial"/>
                <w:noProof/>
                <w:color w:val="000000" w:themeColor="text1"/>
              </w:rPr>
              <w:t>-31</w:t>
            </w:r>
          </w:p>
        </w:tc>
      </w:tr>
      <w:tr w:rsidR="009A614F" w:rsidRPr="006C38A3" w14:paraId="4F4659D3" w14:textId="77777777" w:rsidTr="007A1298">
        <w:trPr>
          <w:trHeight w:val="255"/>
        </w:trPr>
        <w:tc>
          <w:tcPr>
            <w:tcW w:w="3687" w:type="dxa"/>
            <w:shd w:val="clear" w:color="auto" w:fill="D9D9D9" w:themeFill="background1" w:themeFillShade="D9"/>
          </w:tcPr>
          <w:p w14:paraId="01D96343" w14:textId="77777777" w:rsidR="009A614F" w:rsidRPr="006C38A3" w:rsidRDefault="009A614F" w:rsidP="009A614F">
            <w:pPr>
              <w:ind w:firstLine="0"/>
              <w:rPr>
                <w:rFonts w:ascii="Verdana" w:hAnsi="Verdana" w:cs="Arial"/>
                <w:noProof/>
              </w:rPr>
            </w:pPr>
            <w:r w:rsidRPr="006C38A3">
              <w:rPr>
                <w:rFonts w:ascii="Verdana" w:hAnsi="Verdana" w:cs="Arial"/>
                <w:noProof/>
              </w:rPr>
              <w:t>PĮP nurodytos projekto poveiklės (-ių)  numeris (-iai) ir pavadinimas (-ai)</w:t>
            </w:r>
          </w:p>
        </w:tc>
        <w:tc>
          <w:tcPr>
            <w:tcW w:w="1173" w:type="dxa"/>
            <w:shd w:val="clear" w:color="auto" w:fill="auto"/>
          </w:tcPr>
          <w:p w14:paraId="0BC1B857" w14:textId="7C9B9098" w:rsidR="009A614F" w:rsidRPr="006C38A3" w:rsidRDefault="009A614F" w:rsidP="009A614F">
            <w:pPr>
              <w:ind w:firstLine="0"/>
              <w:rPr>
                <w:rFonts w:ascii="Verdana" w:hAnsi="Verdana" w:cs="Arial"/>
                <w:noProof/>
              </w:rPr>
            </w:pPr>
            <w:r w:rsidRPr="006C38A3">
              <w:rPr>
                <w:rFonts w:ascii="Verdana" w:hAnsi="Verdana" w:cs="Arial"/>
                <w:noProof/>
              </w:rPr>
              <w:t>1.2</w:t>
            </w:r>
          </w:p>
        </w:tc>
        <w:tc>
          <w:tcPr>
            <w:tcW w:w="4860" w:type="dxa"/>
            <w:shd w:val="clear" w:color="auto" w:fill="auto"/>
          </w:tcPr>
          <w:p w14:paraId="77071A6A" w14:textId="77777777" w:rsidR="009A614F" w:rsidRPr="006C38A3" w:rsidRDefault="009A614F" w:rsidP="009A614F">
            <w:pPr>
              <w:pStyle w:val="Default"/>
              <w:rPr>
                <w:rFonts w:ascii="Verdana" w:eastAsia="Times New Roman" w:hAnsi="Verdana" w:cs="Times New Roman"/>
                <w:iCs/>
                <w:noProof/>
                <w:color w:val="auto"/>
                <w:sz w:val="20"/>
                <w:szCs w:val="20"/>
              </w:rPr>
            </w:pPr>
            <w:r w:rsidRPr="006C38A3">
              <w:rPr>
                <w:rFonts w:ascii="Verdana" w:eastAsia="Times New Roman" w:hAnsi="Verdana" w:cs="Times New Roman"/>
                <w:iCs/>
                <w:noProof/>
                <w:color w:val="auto"/>
                <w:sz w:val="20"/>
                <w:szCs w:val="20"/>
              </w:rPr>
              <w:t>Eksperimentinės plėtros poveiklės ataskaita</w:t>
            </w:r>
          </w:p>
          <w:p w14:paraId="21C9A186" w14:textId="668D56CE" w:rsidR="009A614F" w:rsidRPr="006C38A3" w:rsidRDefault="009A614F" w:rsidP="009A614F">
            <w:pPr>
              <w:ind w:firstLine="0"/>
              <w:rPr>
                <w:rFonts w:ascii="Verdana" w:hAnsi="Verdana" w:cs="Arial"/>
                <w:noProof/>
              </w:rPr>
            </w:pPr>
            <w:r w:rsidRPr="006C38A3">
              <w:rPr>
                <w:rFonts w:ascii="Verdana" w:hAnsi="Verdana"/>
                <w:iCs/>
                <w:noProof/>
              </w:rPr>
              <w:t>(projekto partneris)</w:t>
            </w:r>
          </w:p>
        </w:tc>
      </w:tr>
    </w:tbl>
    <w:p w14:paraId="32837B62" w14:textId="58F0E189" w:rsidR="008C18B1" w:rsidRPr="006C38A3" w:rsidRDefault="008C18B1" w:rsidP="001B3DE4">
      <w:pPr>
        <w:ind w:firstLine="0"/>
        <w:jc w:val="both"/>
        <w:rPr>
          <w:rFonts w:ascii="Verdana" w:hAnsi="Verdana" w:cs="Arial"/>
          <w:noProof/>
          <w:sz w:val="18"/>
          <w:szCs w:val="18"/>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1173"/>
        <w:gridCol w:w="4860"/>
      </w:tblGrid>
      <w:tr w:rsidR="008C18B1" w:rsidRPr="006C38A3" w14:paraId="0D10F807" w14:textId="77777777" w:rsidTr="007A1298">
        <w:trPr>
          <w:trHeight w:val="307"/>
        </w:trPr>
        <w:tc>
          <w:tcPr>
            <w:tcW w:w="3687" w:type="dxa"/>
            <w:shd w:val="clear" w:color="auto" w:fill="D9D9D9" w:themeFill="background1" w:themeFillShade="D9"/>
          </w:tcPr>
          <w:p w14:paraId="7433007D" w14:textId="77777777" w:rsidR="008C18B1" w:rsidRPr="006C38A3" w:rsidDel="00E022FF" w:rsidRDefault="008C18B1" w:rsidP="007A1298">
            <w:pPr>
              <w:ind w:firstLine="0"/>
              <w:rPr>
                <w:rFonts w:ascii="Verdana" w:hAnsi="Verdana" w:cs="Arial"/>
                <w:noProof/>
              </w:rPr>
            </w:pPr>
            <w:r w:rsidRPr="006C38A3">
              <w:rPr>
                <w:rFonts w:ascii="Verdana" w:hAnsi="Verdana" w:cs="Arial"/>
                <w:noProof/>
              </w:rPr>
              <w:lastRenderedPageBreak/>
              <w:t>Projekto veiklos numeris ir pavadinimas</w:t>
            </w:r>
          </w:p>
        </w:tc>
        <w:tc>
          <w:tcPr>
            <w:tcW w:w="6033" w:type="dxa"/>
            <w:gridSpan w:val="2"/>
          </w:tcPr>
          <w:p w14:paraId="63A6B23F" w14:textId="127AD436" w:rsidR="008C18B1" w:rsidRPr="006C38A3" w:rsidDel="0023290C" w:rsidRDefault="009A614F" w:rsidP="00A700E9">
            <w:pPr>
              <w:pStyle w:val="NormalWeb"/>
              <w:spacing w:before="0" w:beforeAutospacing="0" w:after="0" w:afterAutospacing="0"/>
              <w:rPr>
                <w:rFonts w:ascii="Verdana" w:hAnsi="Verdana" w:cs="Arial"/>
                <w:noProof/>
              </w:rPr>
            </w:pPr>
            <w:r w:rsidRPr="006C38A3">
              <w:rPr>
                <w:rFonts w:ascii="Verdana" w:hAnsi="Verdana"/>
                <w:noProof/>
                <w:color w:val="000000"/>
                <w:sz w:val="20"/>
                <w:szCs w:val="20"/>
              </w:rPr>
              <w:t xml:space="preserve">1.3. </w:t>
            </w:r>
            <w:r w:rsidRPr="006C38A3">
              <w:rPr>
                <w:rFonts w:ascii="Verdana" w:hAnsi="Verdana"/>
                <w:iCs/>
                <w:noProof/>
                <w:sz w:val="20"/>
                <w:szCs w:val="20"/>
                <w:lang w:eastAsia="en-US"/>
              </w:rPr>
              <w:t>Naujų padidintos skyros ir siauro spektro matavimo metodikų tyrimas</w:t>
            </w:r>
          </w:p>
        </w:tc>
      </w:tr>
      <w:tr w:rsidR="008C18B1" w:rsidRPr="006C38A3" w14:paraId="6BC69D15" w14:textId="77777777" w:rsidTr="007A1298">
        <w:tc>
          <w:tcPr>
            <w:tcW w:w="3687" w:type="dxa"/>
            <w:shd w:val="clear" w:color="auto" w:fill="D9D9D9" w:themeFill="background1" w:themeFillShade="D9"/>
          </w:tcPr>
          <w:p w14:paraId="5F07CF8D" w14:textId="77777777" w:rsidR="008C18B1" w:rsidRPr="006C38A3" w:rsidRDefault="008C18B1" w:rsidP="007A1298">
            <w:pPr>
              <w:ind w:firstLine="0"/>
              <w:rPr>
                <w:rFonts w:ascii="Verdana" w:eastAsia="Verdana" w:hAnsi="Verdana" w:cs="Verdana"/>
                <w:noProof/>
              </w:rPr>
            </w:pPr>
            <w:r w:rsidRPr="006C38A3">
              <w:rPr>
                <w:rFonts w:ascii="Verdana" w:eastAsia="Verdana" w:hAnsi="Verdana" w:cs="Verdana"/>
                <w:noProof/>
              </w:rPr>
              <w:t>Projekto veiklos detalizavimas ir aprašymas, kas bus daroma bei kokie resursai ir ištekliai tam bus reikalingi</w:t>
            </w:r>
          </w:p>
        </w:tc>
        <w:tc>
          <w:tcPr>
            <w:tcW w:w="6033" w:type="dxa"/>
            <w:gridSpan w:val="2"/>
          </w:tcPr>
          <w:p w14:paraId="21EC2AA8" w14:textId="0119BDDD" w:rsidR="001E3B44" w:rsidRPr="006C38A3" w:rsidRDefault="00526CFA" w:rsidP="00061359">
            <w:pPr>
              <w:ind w:firstLine="0"/>
              <w:jc w:val="both"/>
              <w:rPr>
                <w:rFonts w:ascii="Verdana" w:hAnsi="Verdana"/>
                <w:iCs/>
                <w:noProof/>
              </w:rPr>
            </w:pPr>
            <w:r w:rsidRPr="006C38A3">
              <w:rPr>
                <w:rFonts w:ascii="Verdana" w:hAnsi="Verdana"/>
                <w:iCs/>
                <w:noProof/>
              </w:rPr>
              <w:t>Vaizdinančių (mikroskopų) ir sk</w:t>
            </w:r>
            <w:r w:rsidR="0027002A" w:rsidRPr="006C38A3">
              <w:rPr>
                <w:rFonts w:ascii="Verdana" w:hAnsi="Verdana"/>
                <w:iCs/>
                <w:noProof/>
              </w:rPr>
              <w:t>e</w:t>
            </w:r>
            <w:r w:rsidRPr="006C38A3">
              <w:rPr>
                <w:rFonts w:ascii="Verdana" w:hAnsi="Verdana"/>
                <w:iCs/>
                <w:noProof/>
              </w:rPr>
              <w:t>nuojančių prietaisų vienas iš pagrindinių tikslų yra gauti kuo didesnės erdvinės skyros informaciją, kuri toliau gali būti analizuojama.</w:t>
            </w:r>
            <w:r w:rsidR="00ED17E2" w:rsidRPr="006C38A3">
              <w:rPr>
                <w:rFonts w:ascii="Verdana" w:hAnsi="Verdana"/>
                <w:iCs/>
                <w:noProof/>
              </w:rPr>
              <w:t xml:space="preserve"> Paprastai geresnė skyra siejasi su didesnės skaitmeninės apertūros brangesne optika.</w:t>
            </w:r>
            <w:r w:rsidRPr="006C38A3">
              <w:rPr>
                <w:rFonts w:ascii="Verdana" w:hAnsi="Verdana"/>
                <w:iCs/>
                <w:noProof/>
              </w:rPr>
              <w:t xml:space="preserve"> </w:t>
            </w:r>
            <w:r w:rsidR="00816AFD" w:rsidRPr="006C38A3">
              <w:rPr>
                <w:rFonts w:ascii="Verdana" w:hAnsi="Verdana"/>
                <w:iCs/>
                <w:noProof/>
              </w:rPr>
              <w:t>Šioje tiriamojoje veikloje m</w:t>
            </w:r>
            <w:r w:rsidRPr="006C38A3">
              <w:rPr>
                <w:rFonts w:ascii="Verdana" w:hAnsi="Verdana"/>
                <w:iCs/>
                <w:noProof/>
              </w:rPr>
              <w:t>es siekiam</w:t>
            </w:r>
            <w:r w:rsidR="00514358" w:rsidRPr="006C38A3">
              <w:rPr>
                <w:rFonts w:ascii="Verdana" w:hAnsi="Verdana"/>
                <w:iCs/>
                <w:noProof/>
              </w:rPr>
              <w:t>e</w:t>
            </w:r>
            <w:r w:rsidRPr="006C38A3">
              <w:rPr>
                <w:rFonts w:ascii="Verdana" w:hAnsi="Verdana"/>
                <w:iCs/>
                <w:noProof/>
              </w:rPr>
              <w:t xml:space="preserve"> </w:t>
            </w:r>
            <w:r w:rsidR="001E3B44" w:rsidRPr="006C38A3">
              <w:rPr>
                <w:rFonts w:ascii="Verdana" w:hAnsi="Verdana"/>
                <w:iCs/>
                <w:noProof/>
              </w:rPr>
              <w:t>ištirti galimybes pritaikyti naują matavimo metodiką sk</w:t>
            </w:r>
            <w:r w:rsidR="0027002A" w:rsidRPr="006C38A3">
              <w:rPr>
                <w:rFonts w:ascii="Verdana" w:hAnsi="Verdana"/>
                <w:iCs/>
                <w:noProof/>
              </w:rPr>
              <w:t>e</w:t>
            </w:r>
            <w:r w:rsidR="001E3B44" w:rsidRPr="006C38A3">
              <w:rPr>
                <w:rFonts w:ascii="Verdana" w:hAnsi="Verdana"/>
                <w:iCs/>
                <w:noProof/>
              </w:rPr>
              <w:t>nuojant mažesniu žingsniu, nei erdvinė optinė skyra</w:t>
            </w:r>
            <w:r w:rsidR="00277632" w:rsidRPr="006C38A3">
              <w:rPr>
                <w:rFonts w:ascii="Verdana" w:hAnsi="Verdana"/>
                <w:iCs/>
                <w:noProof/>
              </w:rPr>
              <w:t xml:space="preserve"> (sutankinto matavimo (hipersamplinimo) sąlygomis)</w:t>
            </w:r>
            <w:r w:rsidR="001E3B44" w:rsidRPr="006C38A3">
              <w:rPr>
                <w:rFonts w:ascii="Verdana" w:hAnsi="Verdana"/>
                <w:iCs/>
                <w:noProof/>
              </w:rPr>
              <w:t xml:space="preserve">. </w:t>
            </w:r>
            <w:r w:rsidR="00514358" w:rsidRPr="006C38A3">
              <w:rPr>
                <w:rFonts w:ascii="Verdana" w:hAnsi="Verdana"/>
                <w:iCs/>
                <w:noProof/>
              </w:rPr>
              <w:t xml:space="preserve">Tas leis padidinti skenuojančio prietaiso skyrą nekeičian optikos ir taip sumažins ir atpigins prietaisą analogišką skyrą turinčių prietaisų atžvilgiu. </w:t>
            </w:r>
            <w:r w:rsidR="001E3B44" w:rsidRPr="006C38A3">
              <w:rPr>
                <w:rFonts w:ascii="Verdana" w:hAnsi="Verdana"/>
                <w:iCs/>
                <w:noProof/>
              </w:rPr>
              <w:t xml:space="preserve">Papildomai mes ištirsime galimybę apriboti erdvinį detektuojamos šviesos spektrą su tikslu gauti informatyvesnius ir geriau palyginamus skirtingos skyros matavimus. </w:t>
            </w:r>
          </w:p>
          <w:p w14:paraId="76F6302F" w14:textId="77777777" w:rsidR="00526CFA" w:rsidRPr="006C38A3" w:rsidRDefault="00526CFA" w:rsidP="00061359">
            <w:pPr>
              <w:ind w:firstLine="0"/>
              <w:jc w:val="both"/>
              <w:rPr>
                <w:rFonts w:ascii="Verdana" w:hAnsi="Verdana"/>
                <w:iCs/>
                <w:noProof/>
              </w:rPr>
            </w:pPr>
          </w:p>
          <w:p w14:paraId="5DA36C97" w14:textId="0242DFE9" w:rsidR="00526CFA" w:rsidRPr="006C38A3" w:rsidRDefault="00526CFA" w:rsidP="00061359">
            <w:pPr>
              <w:ind w:firstLine="0"/>
              <w:jc w:val="both"/>
              <w:rPr>
                <w:rFonts w:ascii="Verdana" w:hAnsi="Verdana"/>
                <w:iCs/>
                <w:noProof/>
              </w:rPr>
            </w:pPr>
            <w:r w:rsidRPr="006C38A3">
              <w:rPr>
                <w:rFonts w:ascii="Verdana" w:hAnsi="Verdana"/>
                <w:iCs/>
                <w:noProof/>
              </w:rPr>
              <w:t xml:space="preserve">Siekiant </w:t>
            </w:r>
            <w:r w:rsidR="00277632" w:rsidRPr="006C38A3">
              <w:rPr>
                <w:rFonts w:ascii="Verdana" w:hAnsi="Verdana"/>
                <w:iCs/>
                <w:noProof/>
              </w:rPr>
              <w:t>išnaudoti sutankinto matavimo principą reikia išspręsti</w:t>
            </w:r>
            <w:r w:rsidRPr="006C38A3">
              <w:rPr>
                <w:rFonts w:ascii="Verdana" w:hAnsi="Verdana"/>
                <w:iCs/>
                <w:noProof/>
              </w:rPr>
              <w:t xml:space="preserve"> mokslin</w:t>
            </w:r>
            <w:r w:rsidR="00277632" w:rsidRPr="006C38A3">
              <w:rPr>
                <w:rFonts w:ascii="Verdana" w:hAnsi="Verdana"/>
                <w:iCs/>
                <w:noProof/>
              </w:rPr>
              <w:t>ius</w:t>
            </w:r>
            <w:r w:rsidRPr="006C38A3">
              <w:rPr>
                <w:rFonts w:ascii="Verdana" w:hAnsi="Verdana"/>
                <w:iCs/>
                <w:noProof/>
              </w:rPr>
              <w:t xml:space="preserve"> neapibrėžtum</w:t>
            </w:r>
            <w:r w:rsidR="00277632" w:rsidRPr="006C38A3">
              <w:rPr>
                <w:rFonts w:ascii="Verdana" w:hAnsi="Verdana"/>
                <w:iCs/>
                <w:noProof/>
              </w:rPr>
              <w:t>us,</w:t>
            </w:r>
            <w:r w:rsidRPr="006C38A3">
              <w:rPr>
                <w:rFonts w:ascii="Verdana" w:hAnsi="Verdana"/>
                <w:iCs/>
                <w:noProof/>
              </w:rPr>
              <w:t xml:space="preserve"> susij</w:t>
            </w:r>
            <w:r w:rsidR="00277632" w:rsidRPr="006C38A3">
              <w:rPr>
                <w:rFonts w:ascii="Verdana" w:hAnsi="Verdana"/>
                <w:iCs/>
                <w:noProof/>
              </w:rPr>
              <w:t>usius</w:t>
            </w:r>
            <w:r w:rsidRPr="006C38A3">
              <w:rPr>
                <w:rFonts w:ascii="Verdana" w:hAnsi="Verdana"/>
                <w:iCs/>
                <w:noProof/>
              </w:rPr>
              <w:t xml:space="preserve"> su galimybę šį bendrą principą taikyti ne skaliariniams intensyvumo duomenims, tačiau spektriniams duomenims. Papildomi neapibrėžtumai susiję su sąveika su pozicionavimo netikslumais ir su matavimo metu atsirandančiu triukšmu.</w:t>
            </w:r>
          </w:p>
          <w:p w14:paraId="6189BDE3" w14:textId="01141354" w:rsidR="00526CFA" w:rsidRPr="006C38A3" w:rsidRDefault="00277632" w:rsidP="00061359">
            <w:pPr>
              <w:ind w:firstLine="0"/>
              <w:jc w:val="both"/>
              <w:rPr>
                <w:rFonts w:ascii="Verdana" w:hAnsi="Verdana"/>
                <w:iCs/>
                <w:noProof/>
              </w:rPr>
            </w:pPr>
            <w:r w:rsidRPr="006C38A3">
              <w:rPr>
                <w:rFonts w:ascii="Verdana" w:hAnsi="Verdana"/>
                <w:iCs/>
                <w:noProof/>
              </w:rPr>
              <w:t>N</w:t>
            </w:r>
            <w:r w:rsidR="00526CFA" w:rsidRPr="006C38A3">
              <w:rPr>
                <w:rFonts w:ascii="Verdana" w:hAnsi="Verdana"/>
                <w:iCs/>
                <w:noProof/>
              </w:rPr>
              <w:t>aujas žini</w:t>
            </w:r>
            <w:r w:rsidRPr="006C38A3">
              <w:rPr>
                <w:rFonts w:ascii="Verdana" w:hAnsi="Verdana"/>
                <w:iCs/>
                <w:noProof/>
              </w:rPr>
              <w:t>os apie padidinto tankio matavimus planuojamos sukurti</w:t>
            </w:r>
            <w:r w:rsidR="00526CFA" w:rsidRPr="006C38A3">
              <w:rPr>
                <w:rFonts w:ascii="Verdana" w:hAnsi="Verdana"/>
                <w:iCs/>
                <w:noProof/>
              </w:rPr>
              <w:t xml:space="preserve"> atliekant šiuos tyrimus:</w:t>
            </w:r>
          </w:p>
          <w:p w14:paraId="7C468FEB" w14:textId="47333A70" w:rsidR="00526CFA" w:rsidRPr="006C38A3" w:rsidRDefault="00526CFA" w:rsidP="00061359">
            <w:pPr>
              <w:ind w:firstLine="0"/>
              <w:jc w:val="both"/>
              <w:rPr>
                <w:rFonts w:ascii="Verdana" w:hAnsi="Verdana"/>
                <w:iCs/>
                <w:noProof/>
              </w:rPr>
            </w:pPr>
            <w:r w:rsidRPr="006C38A3">
              <w:rPr>
                <w:rFonts w:ascii="Verdana" w:hAnsi="Verdana"/>
                <w:iCs/>
                <w:noProof/>
              </w:rPr>
              <w:t xml:space="preserve">Ištirti skaičiavimo algoritmus siekiant pritaikyti juos spektrinių duomenų hipersamplinimui ir tikrojo spektro konkrečiame taške dekonvoliucijai. Įvertinti intensyvumo triukšmo poveikį galutiniams rezultatams ir pozicionavimo triukšmo įtaką. </w:t>
            </w:r>
            <w:r w:rsidR="00277632" w:rsidRPr="006C38A3">
              <w:rPr>
                <w:rFonts w:ascii="Verdana" w:hAnsi="Verdana"/>
                <w:iCs/>
                <w:noProof/>
              </w:rPr>
              <w:t>Gauti ekperimentinius duomenis matuojant   įprastiniais metodais ir  naudojant padidintos skyros matavimą, įvertinti rezultatus. Matavimui naudojamas ryškią ribą turintį bandinys ir optinė plonasluoksnė optinė danga</w:t>
            </w:r>
          </w:p>
          <w:p w14:paraId="261C0CFE" w14:textId="04A2A87D" w:rsidR="00A700E9" w:rsidRPr="006C38A3" w:rsidRDefault="00A700E9" w:rsidP="00061359">
            <w:pPr>
              <w:ind w:firstLine="0"/>
              <w:jc w:val="both"/>
              <w:rPr>
                <w:rFonts w:ascii="Verdana" w:hAnsi="Verdana"/>
                <w:iCs/>
                <w:noProof/>
              </w:rPr>
            </w:pPr>
            <w:r w:rsidRPr="006C38A3">
              <w:rPr>
                <w:rFonts w:ascii="Verdana" w:hAnsi="Verdana"/>
                <w:iCs/>
                <w:noProof/>
              </w:rPr>
              <w:t xml:space="preserve">Optikoje fokusavimo dėmės dydis, bangos ilgis ir fokusavimo erdvinis kampas yra susiję fundamentaliu sąryšiu, kuris lemia, kad didelė skyra visada susijusi su plataus erdvinio kampo naudojimu. Didelės skyros optinių sluoksnių charakterizavime tai veda į neišvengiamai vidurkinamus rezultatus per platų kampų intervalą, kas yra nepageidautina todėl, kad dielektrinėse dangose spektrinis atsakas stipriai skiriasi priklausomai nuo apšvietimo kampo. </w:t>
            </w:r>
            <w:r w:rsidR="00277632" w:rsidRPr="006C38A3">
              <w:rPr>
                <w:rFonts w:ascii="Verdana" w:hAnsi="Verdana"/>
                <w:iCs/>
                <w:noProof/>
              </w:rPr>
              <w:t>M</w:t>
            </w:r>
            <w:r w:rsidRPr="006C38A3">
              <w:rPr>
                <w:rFonts w:ascii="Verdana" w:hAnsi="Verdana"/>
                <w:iCs/>
                <w:noProof/>
              </w:rPr>
              <w:t xml:space="preserve">atuojant skirtinga skyra rezultatai skiriasi dėl to, kad naudojamas skirtingas erdvinis kampas. Mes siūlome naują metodą šioms problemoms pašalinti, įvesdami </w:t>
            </w:r>
            <w:r w:rsidR="00277632" w:rsidRPr="006C38A3">
              <w:rPr>
                <w:rFonts w:ascii="Verdana" w:hAnsi="Verdana"/>
                <w:iCs/>
                <w:noProof/>
              </w:rPr>
              <w:t xml:space="preserve">erdvinio spektro </w:t>
            </w:r>
            <w:r w:rsidRPr="006C38A3">
              <w:rPr>
                <w:rFonts w:ascii="Verdana" w:hAnsi="Verdana"/>
                <w:iCs/>
                <w:noProof/>
              </w:rPr>
              <w:t>filtravim</w:t>
            </w:r>
            <w:r w:rsidR="00277632" w:rsidRPr="006C38A3">
              <w:rPr>
                <w:rFonts w:ascii="Verdana" w:hAnsi="Verdana"/>
                <w:iCs/>
                <w:noProof/>
              </w:rPr>
              <w:t>ą</w:t>
            </w:r>
            <w:r w:rsidRPr="006C38A3">
              <w:rPr>
                <w:rFonts w:ascii="Verdana" w:hAnsi="Verdana"/>
                <w:iCs/>
                <w:noProof/>
              </w:rPr>
              <w:t xml:space="preserve"> kolimuotame </w:t>
            </w:r>
            <w:r w:rsidR="00277632" w:rsidRPr="006C38A3">
              <w:rPr>
                <w:rFonts w:ascii="Verdana" w:hAnsi="Verdana"/>
                <w:iCs/>
                <w:noProof/>
              </w:rPr>
              <w:t xml:space="preserve">praėjusiame/atspindėtame </w:t>
            </w:r>
            <w:r w:rsidRPr="006C38A3">
              <w:rPr>
                <w:rFonts w:ascii="Verdana" w:hAnsi="Verdana"/>
                <w:iCs/>
                <w:noProof/>
              </w:rPr>
              <w:t>pluošte. </w:t>
            </w:r>
          </w:p>
          <w:p w14:paraId="1D2B39C0" w14:textId="71ADCC10" w:rsidR="00A700E9" w:rsidRPr="006C38A3" w:rsidRDefault="00A700E9" w:rsidP="00061359">
            <w:pPr>
              <w:ind w:firstLine="0"/>
              <w:jc w:val="both"/>
              <w:rPr>
                <w:rFonts w:ascii="Verdana" w:hAnsi="Verdana"/>
                <w:iCs/>
                <w:noProof/>
              </w:rPr>
            </w:pPr>
            <w:r w:rsidRPr="006C38A3">
              <w:rPr>
                <w:rFonts w:ascii="Verdana" w:hAnsi="Verdana"/>
                <w:iCs/>
                <w:noProof/>
              </w:rPr>
              <w:t>Kadangi tai yra nauja koncepcija, reikia išspręsti nemažai mokslinių neapibrėžtumų ir sukurti naujas žinias, atliekant šiuos tyrimus:</w:t>
            </w:r>
          </w:p>
          <w:p w14:paraId="00631736" w14:textId="0B3FBAC9" w:rsidR="00061359" w:rsidRPr="006C38A3" w:rsidRDefault="00061359" w:rsidP="00061359">
            <w:pPr>
              <w:ind w:firstLine="0"/>
              <w:jc w:val="both"/>
              <w:rPr>
                <w:rFonts w:ascii="Verdana" w:hAnsi="Verdana"/>
                <w:iCs/>
                <w:noProof/>
              </w:rPr>
            </w:pPr>
            <w:r w:rsidRPr="006C38A3">
              <w:rPr>
                <w:rFonts w:ascii="Verdana" w:hAnsi="Verdana"/>
                <w:iCs/>
                <w:noProof/>
              </w:rPr>
              <w:t>Patikrinti filtruoto erdvinio spektro  hipotezę modeliavimo būdu, įvertinti fokusuojamos dėmelės, optikos, ir filtruojančios apertūros įtaką rezultatams. Įvertinti ribas, kai metodas yra taikytinas: kokios praktinės tokios schemos ribos signalo prasme ir kaip turėtų keistis šaltinio parametrai priklausomai nuo norimos kampinės skyros.Laukiama</w:t>
            </w:r>
            <w:r w:rsidR="00A700E9" w:rsidRPr="006C38A3">
              <w:rPr>
                <w:rFonts w:ascii="Verdana" w:hAnsi="Verdana"/>
                <w:iCs/>
                <w:noProof/>
              </w:rPr>
              <w:t>, kad</w:t>
            </w:r>
            <w:r w:rsidRPr="006C38A3">
              <w:rPr>
                <w:rFonts w:ascii="Verdana" w:hAnsi="Verdana"/>
                <w:iCs/>
                <w:noProof/>
              </w:rPr>
              <w:t xml:space="preserve"> metodas</w:t>
            </w:r>
            <w:r w:rsidR="00A700E9" w:rsidRPr="006C38A3">
              <w:rPr>
                <w:rFonts w:ascii="Verdana" w:hAnsi="Verdana"/>
                <w:iCs/>
                <w:noProof/>
              </w:rPr>
              <w:t xml:space="preserve"> bus efektyvus, kai fokuso dėmelė yra maža, bet darysis vis mažiau efektyvus jai </w:t>
            </w:r>
            <w:r w:rsidR="00A700E9" w:rsidRPr="006C38A3">
              <w:rPr>
                <w:rFonts w:ascii="Verdana" w:hAnsi="Verdana"/>
                <w:iCs/>
                <w:noProof/>
              </w:rPr>
              <w:lastRenderedPageBreak/>
              <w:t xml:space="preserve">augant. </w:t>
            </w:r>
            <w:r w:rsidRPr="006C38A3">
              <w:rPr>
                <w:rFonts w:ascii="Verdana" w:hAnsi="Verdana"/>
                <w:iCs/>
                <w:noProof/>
              </w:rPr>
              <w:t>Patikrinti modelinius duomenis spektro filtravimo įtaką matavimo rezultatams išmatuodami plonasluoksnes optines dangas palyginamomis sąlygomis.</w:t>
            </w:r>
          </w:p>
          <w:p w14:paraId="1E534D8C" w14:textId="26ED6FD0" w:rsidR="00A700E9" w:rsidRPr="006C38A3" w:rsidRDefault="00A700E9" w:rsidP="00061359">
            <w:pPr>
              <w:ind w:firstLine="0"/>
              <w:jc w:val="both"/>
              <w:rPr>
                <w:rFonts w:ascii="Verdana" w:hAnsi="Verdana"/>
                <w:iCs/>
                <w:noProof/>
              </w:rPr>
            </w:pPr>
            <w:r w:rsidRPr="006C38A3">
              <w:rPr>
                <w:rFonts w:ascii="Verdana" w:hAnsi="Verdana"/>
                <w:iCs/>
                <w:noProof/>
              </w:rPr>
              <w:t xml:space="preserve">Papildomai modeliuodami ir eksperimentuodami įvertintinsime, kokios praktinės tokios schemos ribos signalo prasme ir kaip turėtų keistis šaltinio parametrai priklausomai nuo norimos kampinės skyros. </w:t>
            </w:r>
          </w:p>
          <w:p w14:paraId="551F1C27" w14:textId="77777777" w:rsidR="008C18B1" w:rsidRPr="006C38A3" w:rsidRDefault="008C18B1" w:rsidP="007A1298">
            <w:pPr>
              <w:ind w:firstLine="0"/>
              <w:jc w:val="both"/>
              <w:rPr>
                <w:rFonts w:ascii="Verdana" w:hAnsi="Verdana" w:cs="Arial"/>
                <w:i/>
                <w:iCs/>
                <w:noProof/>
              </w:rPr>
            </w:pPr>
          </w:p>
          <w:p w14:paraId="400D5282" w14:textId="77777777" w:rsidR="009A614F" w:rsidRPr="006C38A3" w:rsidRDefault="009A614F" w:rsidP="009A614F">
            <w:pPr>
              <w:ind w:firstLine="0"/>
              <w:rPr>
                <w:rFonts w:ascii="Verdana" w:hAnsi="Verdana" w:cs="Arial"/>
                <w:noProof/>
              </w:rPr>
            </w:pPr>
            <w:r w:rsidRPr="006C38A3">
              <w:rPr>
                <w:rFonts w:ascii="Verdana" w:hAnsi="Verdana" w:cs="Arial"/>
                <w:noProof/>
              </w:rPr>
              <w:t xml:space="preserve">Reikalingi ištekliai: </w:t>
            </w:r>
          </w:p>
          <w:p w14:paraId="5A231DDE" w14:textId="77777777" w:rsidR="009A614F" w:rsidRPr="006C38A3" w:rsidRDefault="009A614F" w:rsidP="009A614F">
            <w:pPr>
              <w:pStyle w:val="ListParagraph"/>
              <w:numPr>
                <w:ilvl w:val="0"/>
                <w:numId w:val="21"/>
              </w:numPr>
              <w:spacing w:before="60" w:after="60" w:line="240" w:lineRule="auto"/>
              <w:jc w:val="both"/>
              <w:rPr>
                <w:rFonts w:ascii="Verdana" w:eastAsia="Times New Roman" w:hAnsi="Verdana" w:cs="Arial"/>
                <w:noProof/>
                <w:sz w:val="20"/>
                <w:szCs w:val="20"/>
              </w:rPr>
            </w:pPr>
            <w:r w:rsidRPr="006C38A3">
              <w:rPr>
                <w:rFonts w:ascii="Verdana" w:eastAsia="Times New Roman" w:hAnsi="Verdana" w:cs="Arial"/>
                <w:noProof/>
                <w:sz w:val="20"/>
                <w:szCs w:val="20"/>
              </w:rPr>
              <w:t>Žmogiškieji ištekliai: MTEP veiklų projekto vadovas (1 darbuotojas), vyr. tyrėjas (1 darbuotojas)</w:t>
            </w:r>
          </w:p>
          <w:p w14:paraId="2587F4CA" w14:textId="103DA2EC" w:rsidR="008C18B1" w:rsidRPr="006C38A3" w:rsidRDefault="009A614F" w:rsidP="009A614F">
            <w:pPr>
              <w:ind w:firstLine="0"/>
              <w:jc w:val="both"/>
              <w:rPr>
                <w:rFonts w:ascii="Verdana" w:hAnsi="Verdana" w:cs="Arial"/>
                <w:noProof/>
              </w:rPr>
            </w:pPr>
            <w:r w:rsidRPr="006C38A3">
              <w:rPr>
                <w:rFonts w:ascii="Verdana" w:hAnsi="Verdana" w:cs="Arial"/>
                <w:noProof/>
              </w:rPr>
              <w:t>Medžiagos: siekiant atlikti skyros ir parametrinius tyrimus optinės sistemos maketą reikės papildyti. Todėl šios veiklos metu numatoma įsigyti mechanikos, elektronikos ir judesio/judėjimo komponentų komplektą, skirta planuojamų tyrimų praktiniam realizavimui.</w:t>
            </w:r>
          </w:p>
        </w:tc>
      </w:tr>
      <w:tr w:rsidR="008C18B1" w:rsidRPr="006C38A3" w14:paraId="3ED5FC60" w14:textId="77777777" w:rsidTr="007A1298">
        <w:tc>
          <w:tcPr>
            <w:tcW w:w="3687" w:type="dxa"/>
            <w:shd w:val="clear" w:color="auto" w:fill="D9D9D9" w:themeFill="background1" w:themeFillShade="D9"/>
          </w:tcPr>
          <w:p w14:paraId="3D851535" w14:textId="77777777" w:rsidR="008C18B1" w:rsidRPr="006C38A3" w:rsidRDefault="008C18B1" w:rsidP="007A1298">
            <w:pPr>
              <w:ind w:firstLine="0"/>
              <w:rPr>
                <w:rFonts w:ascii="Verdana" w:hAnsi="Verdana" w:cs="Arial"/>
                <w:noProof/>
              </w:rPr>
            </w:pPr>
            <w:r w:rsidRPr="006C38A3">
              <w:rPr>
                <w:rFonts w:ascii="Verdana" w:hAnsi="Verdana" w:cs="Arial"/>
                <w:noProof/>
              </w:rPr>
              <w:lastRenderedPageBreak/>
              <w:t>Sėkmės kriterijai</w:t>
            </w:r>
          </w:p>
        </w:tc>
        <w:tc>
          <w:tcPr>
            <w:tcW w:w="6033" w:type="dxa"/>
            <w:gridSpan w:val="2"/>
          </w:tcPr>
          <w:p w14:paraId="358B5F5B" w14:textId="077DFF46" w:rsidR="00D163B0" w:rsidRPr="006C38A3" w:rsidRDefault="00D163B0" w:rsidP="00D163B0">
            <w:pPr>
              <w:ind w:firstLine="0"/>
              <w:jc w:val="both"/>
              <w:rPr>
                <w:rFonts w:ascii="Verdana" w:hAnsi="Verdana"/>
                <w:iCs/>
                <w:noProof/>
              </w:rPr>
            </w:pPr>
            <w:r w:rsidRPr="006C38A3">
              <w:rPr>
                <w:rFonts w:ascii="Verdana" w:hAnsi="Verdana"/>
                <w:iCs/>
                <w:noProof/>
              </w:rPr>
              <w:t xml:space="preserve">Sėkmės kriterijus yra </w:t>
            </w:r>
            <w:r w:rsidRPr="006C38A3">
              <w:rPr>
                <w:rFonts w:ascii="Verdana" w:hAnsi="Verdana" w:cs="Arial"/>
                <w:iCs/>
                <w:noProof/>
              </w:rPr>
              <w:t xml:space="preserve">pašalinus mokslinius neapibrėžtumus  </w:t>
            </w:r>
            <w:r w:rsidRPr="006C38A3">
              <w:rPr>
                <w:rFonts w:ascii="Verdana" w:hAnsi="Verdana"/>
                <w:iCs/>
                <w:noProof/>
              </w:rPr>
              <w:t>įgautos naujos žinios padidinto tankio matavimų pritaikymą ir spektrinio filtravimo pritaikymą, sistemingai susumuotos ataskaitoje su suformuluotomis rekomendacijomis, apibūdinančiomis, kaip tyrimo rezultatu esančios matavimo technikos turi būti integruojamos į prietaiso prototipą.</w:t>
            </w:r>
          </w:p>
        </w:tc>
      </w:tr>
      <w:tr w:rsidR="008C18B1" w:rsidRPr="006C38A3" w14:paraId="57D63190" w14:textId="77777777" w:rsidTr="007A1298">
        <w:tc>
          <w:tcPr>
            <w:tcW w:w="3687" w:type="dxa"/>
            <w:shd w:val="clear" w:color="auto" w:fill="D9D9D9" w:themeFill="background1" w:themeFillShade="D9"/>
          </w:tcPr>
          <w:p w14:paraId="323FD24E" w14:textId="77777777" w:rsidR="008C18B1" w:rsidRPr="006C38A3" w:rsidRDefault="008C18B1" w:rsidP="007A1298">
            <w:pPr>
              <w:ind w:firstLine="0"/>
              <w:rPr>
                <w:rFonts w:ascii="Verdana" w:hAnsi="Verdana" w:cs="Arial"/>
                <w:noProof/>
              </w:rPr>
            </w:pPr>
            <w:r w:rsidRPr="006C38A3">
              <w:rPr>
                <w:rFonts w:ascii="Verdana" w:hAnsi="Verdana" w:cs="Arial"/>
                <w:noProof/>
              </w:rPr>
              <w:t>Technologinės parengties lygis (TPL)** ir TPL pabaigos data</w:t>
            </w:r>
          </w:p>
        </w:tc>
        <w:tc>
          <w:tcPr>
            <w:tcW w:w="6033" w:type="dxa"/>
            <w:gridSpan w:val="2"/>
          </w:tcPr>
          <w:p w14:paraId="5573D599" w14:textId="71C59E45" w:rsidR="008C18B1" w:rsidRPr="006C38A3" w:rsidRDefault="00D163B0" w:rsidP="007A1298">
            <w:pPr>
              <w:ind w:firstLine="0"/>
              <w:jc w:val="both"/>
              <w:rPr>
                <w:rFonts w:ascii="Verdana" w:hAnsi="Verdana"/>
                <w:noProof/>
              </w:rPr>
            </w:pPr>
            <w:r w:rsidRPr="006C38A3">
              <w:rPr>
                <w:rFonts w:ascii="Verdana" w:hAnsi="Verdana" w:cs="Arial"/>
                <w:noProof/>
              </w:rPr>
              <w:t>7</w:t>
            </w:r>
            <w:r w:rsidR="00B0256B" w:rsidRPr="006C38A3">
              <w:rPr>
                <w:rFonts w:ascii="Verdana" w:hAnsi="Verdana" w:cs="Arial"/>
                <w:noProof/>
              </w:rPr>
              <w:t xml:space="preserve"> </w:t>
            </w:r>
            <w:r w:rsidR="00B0256B" w:rsidRPr="00994295">
              <w:rPr>
                <w:rFonts w:ascii="Verdana" w:hAnsi="Verdana" w:cs="Arial"/>
                <w:noProof/>
                <w:color w:val="000000" w:themeColor="text1"/>
              </w:rPr>
              <w:t>TPL</w:t>
            </w:r>
            <w:r w:rsidR="003A028B" w:rsidRPr="00994295">
              <w:rPr>
                <w:rFonts w:ascii="Verdana" w:hAnsi="Verdana" w:cs="Arial"/>
                <w:noProof/>
                <w:color w:val="000000" w:themeColor="text1"/>
              </w:rPr>
              <w:t xml:space="preserve"> 2024</w:t>
            </w:r>
            <w:r w:rsidR="00994295" w:rsidRPr="00994295">
              <w:rPr>
                <w:rFonts w:ascii="Verdana" w:hAnsi="Verdana" w:cs="Arial"/>
                <w:noProof/>
                <w:color w:val="000000" w:themeColor="text1"/>
              </w:rPr>
              <w:t>-</w:t>
            </w:r>
            <w:r w:rsidR="003A028B" w:rsidRPr="00994295">
              <w:rPr>
                <w:rFonts w:ascii="Verdana" w:hAnsi="Verdana" w:cs="Arial"/>
                <w:noProof/>
                <w:color w:val="000000" w:themeColor="text1"/>
              </w:rPr>
              <w:t>0</w:t>
            </w:r>
            <w:r w:rsidR="00994295" w:rsidRPr="00994295">
              <w:rPr>
                <w:rFonts w:ascii="Verdana" w:hAnsi="Verdana" w:cs="Arial"/>
                <w:noProof/>
                <w:color w:val="000000" w:themeColor="text1"/>
              </w:rPr>
              <w:t>6-15</w:t>
            </w:r>
          </w:p>
        </w:tc>
      </w:tr>
      <w:tr w:rsidR="009A614F" w:rsidRPr="006C38A3" w14:paraId="0C9565E4" w14:textId="77777777" w:rsidTr="007A1298">
        <w:trPr>
          <w:trHeight w:val="255"/>
        </w:trPr>
        <w:tc>
          <w:tcPr>
            <w:tcW w:w="3687" w:type="dxa"/>
            <w:shd w:val="clear" w:color="auto" w:fill="D9D9D9" w:themeFill="background1" w:themeFillShade="D9"/>
          </w:tcPr>
          <w:p w14:paraId="4F383921" w14:textId="77777777" w:rsidR="009A614F" w:rsidRPr="006C38A3" w:rsidRDefault="009A614F" w:rsidP="009A614F">
            <w:pPr>
              <w:ind w:firstLine="0"/>
              <w:rPr>
                <w:rFonts w:ascii="Verdana" w:hAnsi="Verdana" w:cs="Arial"/>
                <w:noProof/>
              </w:rPr>
            </w:pPr>
            <w:r w:rsidRPr="006C38A3">
              <w:rPr>
                <w:rFonts w:ascii="Verdana" w:hAnsi="Verdana" w:cs="Arial"/>
                <w:noProof/>
              </w:rPr>
              <w:t>PĮP nurodytos projekto poveiklės (-ių)  numeris (-iai) ir pavadinimas (-ai)</w:t>
            </w:r>
          </w:p>
        </w:tc>
        <w:tc>
          <w:tcPr>
            <w:tcW w:w="1173" w:type="dxa"/>
            <w:shd w:val="clear" w:color="auto" w:fill="auto"/>
          </w:tcPr>
          <w:p w14:paraId="3AF47C55" w14:textId="68F6B3E4" w:rsidR="009A614F" w:rsidRPr="006C38A3" w:rsidRDefault="009A614F" w:rsidP="009A614F">
            <w:pPr>
              <w:ind w:firstLine="0"/>
              <w:rPr>
                <w:rFonts w:ascii="Verdana" w:hAnsi="Verdana" w:cs="Arial"/>
                <w:noProof/>
              </w:rPr>
            </w:pPr>
            <w:r w:rsidRPr="006C38A3">
              <w:rPr>
                <w:rFonts w:ascii="Verdana" w:hAnsi="Verdana"/>
                <w:iCs/>
                <w:noProof/>
              </w:rPr>
              <w:t>1.3</w:t>
            </w:r>
          </w:p>
        </w:tc>
        <w:tc>
          <w:tcPr>
            <w:tcW w:w="4860" w:type="dxa"/>
            <w:shd w:val="clear" w:color="auto" w:fill="auto"/>
          </w:tcPr>
          <w:p w14:paraId="50529E72" w14:textId="5B6016D5" w:rsidR="009A614F" w:rsidRPr="006C38A3" w:rsidRDefault="009A614F" w:rsidP="009A614F">
            <w:pPr>
              <w:ind w:firstLine="0"/>
              <w:rPr>
                <w:rFonts w:ascii="Verdana" w:hAnsi="Verdana" w:cs="Arial"/>
                <w:noProof/>
              </w:rPr>
            </w:pPr>
            <w:r w:rsidRPr="006C38A3">
              <w:rPr>
                <w:rFonts w:ascii="Verdana" w:hAnsi="Verdana"/>
                <w:iCs/>
                <w:noProof/>
              </w:rPr>
              <w:t>Mokslinių tyrimų poveiklės ataskaita: Naujų padidintos skyros ir siauro spektro matavimo metodikų tyrimas (projekto vykdytojas)</w:t>
            </w:r>
          </w:p>
        </w:tc>
      </w:tr>
    </w:tbl>
    <w:p w14:paraId="2C0919E4" w14:textId="5A729393" w:rsidR="008C18B1" w:rsidRPr="006C38A3" w:rsidRDefault="008C18B1" w:rsidP="001B3DE4">
      <w:pPr>
        <w:ind w:firstLine="0"/>
        <w:jc w:val="both"/>
        <w:rPr>
          <w:rFonts w:ascii="Verdana" w:hAnsi="Verdana" w:cs="Arial"/>
          <w:noProof/>
          <w:sz w:val="18"/>
          <w:szCs w:val="18"/>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7"/>
        <w:gridCol w:w="1173"/>
        <w:gridCol w:w="4860"/>
      </w:tblGrid>
      <w:tr w:rsidR="008C18B1" w:rsidRPr="006C38A3" w14:paraId="6A196339" w14:textId="77777777" w:rsidTr="007A1298">
        <w:trPr>
          <w:trHeight w:val="307"/>
        </w:trPr>
        <w:tc>
          <w:tcPr>
            <w:tcW w:w="3687" w:type="dxa"/>
            <w:shd w:val="clear" w:color="auto" w:fill="D9D9D9" w:themeFill="background1" w:themeFillShade="D9"/>
          </w:tcPr>
          <w:p w14:paraId="6C733AE2" w14:textId="77777777" w:rsidR="008C18B1" w:rsidRPr="006C38A3" w:rsidDel="00E022FF" w:rsidRDefault="008C18B1" w:rsidP="007A1298">
            <w:pPr>
              <w:ind w:firstLine="0"/>
              <w:rPr>
                <w:rFonts w:ascii="Verdana" w:hAnsi="Verdana" w:cs="Arial"/>
                <w:noProof/>
              </w:rPr>
            </w:pPr>
            <w:r w:rsidRPr="006C38A3">
              <w:rPr>
                <w:rFonts w:ascii="Verdana" w:hAnsi="Verdana" w:cs="Arial"/>
                <w:noProof/>
              </w:rPr>
              <w:t>Projekto veiklos numeris ir pavadinimas</w:t>
            </w:r>
          </w:p>
        </w:tc>
        <w:tc>
          <w:tcPr>
            <w:tcW w:w="6033" w:type="dxa"/>
            <w:gridSpan w:val="2"/>
          </w:tcPr>
          <w:p w14:paraId="1BA6D3D5" w14:textId="376B96D8" w:rsidR="008C18B1" w:rsidRPr="006C38A3" w:rsidDel="0023290C" w:rsidRDefault="009A614F" w:rsidP="007A1298">
            <w:pPr>
              <w:ind w:firstLine="0"/>
              <w:rPr>
                <w:rFonts w:ascii="Verdana" w:hAnsi="Verdana" w:cs="Arial"/>
                <w:noProof/>
              </w:rPr>
            </w:pPr>
            <w:r w:rsidRPr="006C38A3">
              <w:rPr>
                <w:rFonts w:ascii="Verdana" w:hAnsi="Verdana" w:cs="Arial"/>
                <w:noProof/>
              </w:rPr>
              <w:t>1.</w:t>
            </w:r>
            <w:r w:rsidR="00526CFA" w:rsidRPr="006C38A3">
              <w:rPr>
                <w:rFonts w:ascii="Verdana" w:hAnsi="Verdana" w:cs="Arial"/>
                <w:noProof/>
              </w:rPr>
              <w:t>4.</w:t>
            </w:r>
            <w:r w:rsidR="00E87FA5" w:rsidRPr="006C38A3">
              <w:rPr>
                <w:rFonts w:cs="Arial"/>
                <w:b/>
                <w:bCs/>
                <w:noProof/>
                <w:color w:val="000000"/>
                <w:sz w:val="42"/>
                <w:szCs w:val="42"/>
                <w:shd w:val="clear" w:color="auto" w:fill="FFFFFF"/>
              </w:rPr>
              <w:t xml:space="preserve"> </w:t>
            </w:r>
            <w:r w:rsidR="00E87FA5" w:rsidRPr="006C38A3">
              <w:rPr>
                <w:rFonts w:ascii="Verdana" w:eastAsia="Calibri" w:hAnsi="Verdana"/>
                <w:iCs/>
                <w:noProof/>
              </w:rPr>
              <w:t>Naujų matavimo metodikų ir dizaino įvertinimas ir reikalavimų suderinimas tarpusavyje integruojant į prototipą</w:t>
            </w:r>
          </w:p>
        </w:tc>
      </w:tr>
      <w:tr w:rsidR="008C18B1" w:rsidRPr="006C38A3" w14:paraId="06C551F8" w14:textId="77777777" w:rsidTr="007A1298">
        <w:tc>
          <w:tcPr>
            <w:tcW w:w="3687" w:type="dxa"/>
            <w:shd w:val="clear" w:color="auto" w:fill="D9D9D9" w:themeFill="background1" w:themeFillShade="D9"/>
          </w:tcPr>
          <w:p w14:paraId="6B008188" w14:textId="77777777" w:rsidR="008C18B1" w:rsidRPr="006C38A3" w:rsidRDefault="008C18B1" w:rsidP="007A1298">
            <w:pPr>
              <w:ind w:firstLine="0"/>
              <w:rPr>
                <w:rFonts w:ascii="Verdana" w:eastAsia="Verdana" w:hAnsi="Verdana" w:cs="Verdana"/>
                <w:noProof/>
              </w:rPr>
            </w:pPr>
            <w:r w:rsidRPr="006C38A3">
              <w:rPr>
                <w:rFonts w:ascii="Verdana" w:eastAsia="Verdana" w:hAnsi="Verdana" w:cs="Verdana"/>
                <w:noProof/>
              </w:rPr>
              <w:t>Projekto veiklos detalizavimas ir aprašymas, kas bus daroma bei kokie resursai ir ištekliai tam bus reikalingi</w:t>
            </w:r>
          </w:p>
        </w:tc>
        <w:tc>
          <w:tcPr>
            <w:tcW w:w="6033" w:type="dxa"/>
            <w:gridSpan w:val="2"/>
          </w:tcPr>
          <w:p w14:paraId="4B1ADB7E" w14:textId="6243788D" w:rsidR="00661B54" w:rsidRPr="006C38A3" w:rsidRDefault="00E87FA5" w:rsidP="00661B54">
            <w:pPr>
              <w:ind w:firstLine="0"/>
              <w:jc w:val="both"/>
              <w:rPr>
                <w:rFonts w:ascii="Verdana" w:hAnsi="Verdana" w:cs="Arial"/>
                <w:noProof/>
              </w:rPr>
            </w:pPr>
            <w:r w:rsidRPr="006C38A3">
              <w:rPr>
                <w:rFonts w:ascii="Verdana" w:hAnsi="Verdana" w:cs="Arial"/>
                <w:noProof/>
              </w:rPr>
              <w:t>Sieki</w:t>
            </w:r>
            <w:r w:rsidR="00014E63" w:rsidRPr="006C38A3">
              <w:rPr>
                <w:rFonts w:ascii="Verdana" w:hAnsi="Verdana" w:cs="Arial"/>
                <w:noProof/>
              </w:rPr>
              <w:t>a</w:t>
            </w:r>
            <w:r w:rsidRPr="006C38A3">
              <w:rPr>
                <w:rFonts w:ascii="Verdana" w:hAnsi="Verdana" w:cs="Arial"/>
                <w:noProof/>
              </w:rPr>
              <w:t xml:space="preserve">nt sukurti matavimo prietaiso prototipą, turi būti atliktos eksperimentinės plėtros veiklos. </w:t>
            </w:r>
            <w:r w:rsidR="00661B54" w:rsidRPr="006C38A3">
              <w:rPr>
                <w:rFonts w:ascii="Verdana" w:hAnsi="Verdana" w:cs="Arial"/>
                <w:noProof/>
              </w:rPr>
              <w:t>Naujai</w:t>
            </w:r>
            <w:r w:rsidRPr="006C38A3">
              <w:rPr>
                <w:rFonts w:ascii="Verdana" w:hAnsi="Verdana" w:cs="Arial"/>
                <w:noProof/>
              </w:rPr>
              <w:t xml:space="preserve"> kuriamos optinės pasistemės parametrai </w:t>
            </w:r>
            <w:r w:rsidR="00661B54" w:rsidRPr="006C38A3">
              <w:rPr>
                <w:rFonts w:ascii="Verdana" w:hAnsi="Verdana" w:cs="Arial"/>
                <w:noProof/>
              </w:rPr>
              <w:t xml:space="preserve">turi būti įvertinti ir suderinti su esamu maketu taip pašalinant technologinį neapibrėžtumą. Antras sprendžiamas neapibrėžtumas yra susijęs su naujai projekte ištirtų matavimo režimų kūrybišku suderinimu su esama technologija ir tarpusavyje. Potencialiai galimi įvairūs optimizaciniai sprendimai ir suderinamumo problemos. </w:t>
            </w:r>
          </w:p>
          <w:p w14:paraId="0B9A8071" w14:textId="60634F42" w:rsidR="008C18B1" w:rsidRPr="006C38A3" w:rsidRDefault="008C18B1" w:rsidP="007A1298">
            <w:pPr>
              <w:ind w:firstLine="0"/>
              <w:jc w:val="both"/>
              <w:rPr>
                <w:rFonts w:ascii="Verdana" w:hAnsi="Verdana" w:cs="Arial"/>
                <w:noProof/>
              </w:rPr>
            </w:pPr>
          </w:p>
          <w:p w14:paraId="52F092B9" w14:textId="36FC93F8" w:rsidR="00E87FA5" w:rsidRPr="006C38A3" w:rsidRDefault="00661B54" w:rsidP="00661B54">
            <w:pPr>
              <w:pStyle w:val="NormalWeb"/>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Siekiant išspęsti šiuos neapibrėžtumus, planuojamos tokios eksperimentinės plėtros užduotys:</w:t>
            </w:r>
          </w:p>
          <w:p w14:paraId="0A0FD236" w14:textId="37BBA5FE" w:rsidR="00E87FA5" w:rsidRPr="006C38A3" w:rsidRDefault="00E87FA5" w:rsidP="00E87FA5">
            <w:pPr>
              <w:pStyle w:val="NormalWeb"/>
              <w:numPr>
                <w:ilvl w:val="0"/>
                <w:numId w:val="15"/>
              </w:numPr>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 xml:space="preserve">Veiklos Nr. 1 rezultato integravimas į prototipą, bandymai, </w:t>
            </w:r>
            <w:r w:rsidR="00661B54" w:rsidRPr="006C38A3">
              <w:rPr>
                <w:rFonts w:ascii="Verdana" w:hAnsi="Verdana" w:cs="Arial"/>
                <w:noProof/>
                <w:sz w:val="20"/>
                <w:szCs w:val="20"/>
                <w:lang w:eastAsia="en-US"/>
              </w:rPr>
              <w:t xml:space="preserve">paremtų </w:t>
            </w:r>
            <w:r w:rsidRPr="006C38A3">
              <w:rPr>
                <w:rFonts w:ascii="Verdana" w:hAnsi="Verdana" w:cs="Arial"/>
                <w:noProof/>
                <w:sz w:val="20"/>
                <w:szCs w:val="20"/>
                <w:lang w:eastAsia="en-US"/>
              </w:rPr>
              <w:t>įvertinimas</w:t>
            </w:r>
            <w:r w:rsidR="00661B54" w:rsidRPr="006C38A3">
              <w:rPr>
                <w:rFonts w:ascii="Verdana" w:hAnsi="Verdana" w:cs="Arial"/>
                <w:noProof/>
                <w:sz w:val="20"/>
                <w:szCs w:val="20"/>
                <w:lang w:eastAsia="en-US"/>
              </w:rPr>
              <w:t>, suderinamumo su esamomis technologijomis įvertinimas</w:t>
            </w:r>
            <w:r w:rsidRPr="006C38A3">
              <w:rPr>
                <w:rFonts w:ascii="Verdana" w:hAnsi="Verdana" w:cs="Arial"/>
                <w:noProof/>
                <w:sz w:val="20"/>
                <w:szCs w:val="20"/>
                <w:lang w:eastAsia="en-US"/>
              </w:rPr>
              <w:t xml:space="preserve"> </w:t>
            </w:r>
          </w:p>
          <w:p w14:paraId="1C0024D5" w14:textId="77777777" w:rsidR="00E87FA5" w:rsidRPr="006C38A3" w:rsidRDefault="00E87FA5" w:rsidP="00E87FA5">
            <w:pPr>
              <w:pStyle w:val="NormalWeb"/>
              <w:numPr>
                <w:ilvl w:val="0"/>
                <w:numId w:val="15"/>
              </w:numPr>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Veiklos Nr.2 pirmos iteracijos integravimas į prototipą, bandymai, įvertinimas ir rekomendacijos veiklos Nr.2 antrai iteracijai (1 sav) </w:t>
            </w:r>
          </w:p>
          <w:p w14:paraId="4C91B03B" w14:textId="53C41EC1" w:rsidR="00E87FA5" w:rsidRPr="006C38A3" w:rsidRDefault="00E87FA5" w:rsidP="00E87FA5">
            <w:pPr>
              <w:pStyle w:val="NormalWeb"/>
              <w:numPr>
                <w:ilvl w:val="0"/>
                <w:numId w:val="15"/>
              </w:numPr>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 xml:space="preserve">Veiklos Nr. 3 rezultato integravimas į prototipą, bandymai, </w:t>
            </w:r>
            <w:r w:rsidR="00661B54" w:rsidRPr="006C38A3">
              <w:rPr>
                <w:rFonts w:ascii="Verdana" w:hAnsi="Verdana" w:cs="Arial"/>
                <w:noProof/>
                <w:sz w:val="20"/>
                <w:szCs w:val="20"/>
                <w:lang w:eastAsia="en-US"/>
              </w:rPr>
              <w:t>suderinamumo su esamomis technologijomis įvertinimas</w:t>
            </w:r>
            <w:r w:rsidRPr="006C38A3">
              <w:rPr>
                <w:rFonts w:ascii="Verdana" w:hAnsi="Verdana" w:cs="Arial"/>
                <w:noProof/>
                <w:sz w:val="20"/>
                <w:szCs w:val="20"/>
                <w:lang w:eastAsia="en-US"/>
              </w:rPr>
              <w:t xml:space="preserve"> (2 sav)</w:t>
            </w:r>
          </w:p>
          <w:p w14:paraId="0C22B1C3" w14:textId="0A97E3B5" w:rsidR="00E87FA5" w:rsidRPr="006C38A3" w:rsidRDefault="00E87FA5" w:rsidP="00E87FA5">
            <w:pPr>
              <w:pStyle w:val="NormalWeb"/>
              <w:numPr>
                <w:ilvl w:val="0"/>
                <w:numId w:val="15"/>
              </w:numPr>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Veiklos Nr.2 antros iteracijos integravimas į prototipą, bandymai, įvertinimas</w:t>
            </w:r>
            <w:r w:rsidR="00661B54" w:rsidRPr="006C38A3">
              <w:rPr>
                <w:rFonts w:ascii="Verdana" w:hAnsi="Verdana" w:cs="Arial"/>
                <w:noProof/>
                <w:sz w:val="20"/>
                <w:szCs w:val="20"/>
                <w:lang w:eastAsia="en-US"/>
              </w:rPr>
              <w:t xml:space="preserve"> </w:t>
            </w:r>
          </w:p>
          <w:p w14:paraId="2A0A2FA7" w14:textId="65A4FA87" w:rsidR="00E87FA5" w:rsidRPr="006C38A3" w:rsidRDefault="00E87FA5" w:rsidP="00E87FA5">
            <w:pPr>
              <w:pStyle w:val="NormalWeb"/>
              <w:numPr>
                <w:ilvl w:val="0"/>
                <w:numId w:val="15"/>
              </w:numPr>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Pilna sistemos integracija, išsprendžiant kilusius neapibrėžtumus</w:t>
            </w:r>
            <w:r w:rsidR="00661B54" w:rsidRPr="006C38A3">
              <w:rPr>
                <w:rFonts w:ascii="Verdana" w:hAnsi="Verdana" w:cs="Arial"/>
                <w:noProof/>
                <w:sz w:val="20"/>
                <w:szCs w:val="20"/>
                <w:lang w:eastAsia="en-US"/>
              </w:rPr>
              <w:t>, sistemos demonstracija.</w:t>
            </w:r>
            <w:r w:rsidRPr="006C38A3">
              <w:rPr>
                <w:rFonts w:ascii="Verdana" w:hAnsi="Verdana" w:cs="Arial"/>
                <w:noProof/>
                <w:sz w:val="20"/>
                <w:szCs w:val="20"/>
                <w:lang w:eastAsia="en-US"/>
              </w:rPr>
              <w:t xml:space="preserve"> </w:t>
            </w:r>
          </w:p>
          <w:p w14:paraId="63D2DAC7" w14:textId="322AB172" w:rsidR="00E87FA5" w:rsidRPr="006C38A3" w:rsidRDefault="00E87FA5" w:rsidP="00E87FA5">
            <w:pPr>
              <w:pStyle w:val="NormalWeb"/>
              <w:numPr>
                <w:ilvl w:val="0"/>
                <w:numId w:val="15"/>
              </w:numPr>
              <w:spacing w:before="0" w:beforeAutospacing="0" w:after="0" w:afterAutospacing="0"/>
              <w:textAlignment w:val="baseline"/>
              <w:rPr>
                <w:rFonts w:ascii="Verdana" w:hAnsi="Verdana" w:cs="Arial"/>
                <w:noProof/>
                <w:sz w:val="20"/>
                <w:szCs w:val="20"/>
                <w:lang w:eastAsia="en-US"/>
              </w:rPr>
            </w:pPr>
            <w:r w:rsidRPr="006C38A3">
              <w:rPr>
                <w:rFonts w:ascii="Verdana" w:hAnsi="Verdana" w:cs="Arial"/>
                <w:noProof/>
                <w:sz w:val="20"/>
                <w:szCs w:val="20"/>
                <w:lang w:eastAsia="en-US"/>
              </w:rPr>
              <w:t xml:space="preserve">Ataskaitos parašymas </w:t>
            </w:r>
          </w:p>
          <w:p w14:paraId="007F9B62" w14:textId="3A78C1D0" w:rsidR="00661B54" w:rsidRPr="006C38A3" w:rsidRDefault="00661B54" w:rsidP="007A1298">
            <w:pPr>
              <w:ind w:firstLine="0"/>
              <w:jc w:val="both"/>
              <w:rPr>
                <w:rFonts w:ascii="Verdana" w:hAnsi="Verdana" w:cs="Arial"/>
                <w:noProof/>
              </w:rPr>
            </w:pPr>
            <w:r w:rsidRPr="006C38A3">
              <w:rPr>
                <w:rFonts w:ascii="Verdana" w:hAnsi="Verdana" w:cs="Arial"/>
                <w:noProof/>
              </w:rPr>
              <w:lastRenderedPageBreak/>
              <w:t>Veiklos eigoje gaunamos naujos žinios informuoja ir leidžia koreguoti optinės pasistemės kūrimo procesą, numatytą antroje veikloje.</w:t>
            </w:r>
          </w:p>
          <w:p w14:paraId="2961E633" w14:textId="7E831F0B" w:rsidR="00E87FA5" w:rsidRPr="006C38A3" w:rsidRDefault="00661B54" w:rsidP="007A1298">
            <w:pPr>
              <w:ind w:firstLine="0"/>
              <w:jc w:val="both"/>
              <w:rPr>
                <w:rFonts w:ascii="Verdana" w:hAnsi="Verdana" w:cs="Arial"/>
                <w:noProof/>
              </w:rPr>
            </w:pPr>
            <w:r w:rsidRPr="006C38A3">
              <w:rPr>
                <w:rFonts w:ascii="Verdana" w:hAnsi="Verdana" w:cs="Arial"/>
                <w:noProof/>
              </w:rPr>
              <w:t>Įgyvendinus šią eksperimentinės plėtros veiklą, sukuriamas ir pademonstruojamas prototipas.</w:t>
            </w:r>
          </w:p>
          <w:p w14:paraId="5A0C0DE8" w14:textId="77777777" w:rsidR="00E87FA5" w:rsidRPr="006C38A3" w:rsidRDefault="00E87FA5" w:rsidP="007A1298">
            <w:pPr>
              <w:ind w:firstLine="0"/>
              <w:jc w:val="both"/>
              <w:rPr>
                <w:rFonts w:ascii="Verdana" w:hAnsi="Verdana" w:cs="Arial"/>
                <w:noProof/>
              </w:rPr>
            </w:pPr>
          </w:p>
          <w:p w14:paraId="650A8D20" w14:textId="77777777" w:rsidR="009A614F" w:rsidRPr="006C38A3" w:rsidRDefault="009A614F" w:rsidP="009A614F">
            <w:pPr>
              <w:ind w:firstLine="0"/>
              <w:jc w:val="both"/>
              <w:rPr>
                <w:rFonts w:ascii="Verdana" w:hAnsi="Verdana" w:cs="Arial"/>
                <w:noProof/>
              </w:rPr>
            </w:pPr>
          </w:p>
          <w:p w14:paraId="60D4E295" w14:textId="77777777" w:rsidR="009A614F" w:rsidRPr="006C38A3" w:rsidRDefault="009A614F" w:rsidP="009A614F">
            <w:pPr>
              <w:ind w:firstLine="0"/>
              <w:rPr>
                <w:rFonts w:ascii="Verdana" w:hAnsi="Verdana" w:cs="Arial"/>
                <w:noProof/>
              </w:rPr>
            </w:pPr>
            <w:r w:rsidRPr="006C38A3">
              <w:rPr>
                <w:rFonts w:ascii="Verdana" w:hAnsi="Verdana" w:cs="Arial"/>
                <w:noProof/>
              </w:rPr>
              <w:t xml:space="preserve">Reikalingi ištekliai: </w:t>
            </w:r>
          </w:p>
          <w:p w14:paraId="413E1C02" w14:textId="620565CA" w:rsidR="008C18B1" w:rsidRPr="006C38A3" w:rsidRDefault="009A614F" w:rsidP="009A614F">
            <w:pPr>
              <w:ind w:firstLine="0"/>
              <w:jc w:val="both"/>
              <w:rPr>
                <w:rFonts w:ascii="Verdana" w:hAnsi="Verdana" w:cs="Arial"/>
                <w:noProof/>
              </w:rPr>
            </w:pPr>
            <w:r w:rsidRPr="006C38A3">
              <w:rPr>
                <w:rFonts w:ascii="Verdana" w:hAnsi="Verdana" w:cs="Arial"/>
                <w:noProof/>
              </w:rPr>
              <w:t>Žmogiškieji ištekliai: MTEP veiklų projekto vadovas (1 darbuotojas), vyr. tyrėjas (1 darbuotojas)</w:t>
            </w:r>
          </w:p>
        </w:tc>
      </w:tr>
      <w:tr w:rsidR="008C18B1" w:rsidRPr="006C38A3" w14:paraId="5FA99ECF" w14:textId="77777777" w:rsidTr="007A1298">
        <w:tc>
          <w:tcPr>
            <w:tcW w:w="3687" w:type="dxa"/>
            <w:shd w:val="clear" w:color="auto" w:fill="D9D9D9" w:themeFill="background1" w:themeFillShade="D9"/>
          </w:tcPr>
          <w:p w14:paraId="5AE65762" w14:textId="77777777" w:rsidR="008C18B1" w:rsidRPr="006C38A3" w:rsidRDefault="008C18B1" w:rsidP="007A1298">
            <w:pPr>
              <w:ind w:firstLine="0"/>
              <w:rPr>
                <w:rFonts w:ascii="Verdana" w:hAnsi="Verdana" w:cs="Arial"/>
                <w:noProof/>
              </w:rPr>
            </w:pPr>
            <w:r w:rsidRPr="006C38A3">
              <w:rPr>
                <w:rFonts w:ascii="Verdana" w:hAnsi="Verdana" w:cs="Arial"/>
                <w:noProof/>
              </w:rPr>
              <w:lastRenderedPageBreak/>
              <w:t>Sėkmės kriterijai</w:t>
            </w:r>
          </w:p>
        </w:tc>
        <w:tc>
          <w:tcPr>
            <w:tcW w:w="6033" w:type="dxa"/>
            <w:gridSpan w:val="2"/>
          </w:tcPr>
          <w:p w14:paraId="51B31E98" w14:textId="3E2C8245" w:rsidR="008C18B1" w:rsidRPr="006C38A3" w:rsidRDefault="00D163B0" w:rsidP="00D163B0">
            <w:pPr>
              <w:ind w:firstLine="0"/>
              <w:jc w:val="both"/>
              <w:rPr>
                <w:rFonts w:ascii="Verdana" w:hAnsi="Verdana"/>
                <w:iCs/>
                <w:noProof/>
              </w:rPr>
            </w:pPr>
            <w:r w:rsidRPr="006C38A3">
              <w:rPr>
                <w:rFonts w:ascii="Verdana" w:hAnsi="Verdana"/>
                <w:iCs/>
                <w:noProof/>
              </w:rPr>
              <w:t xml:space="preserve">Sėkmės kriterijus yra paruoštas </w:t>
            </w:r>
            <w:r w:rsidR="00110110" w:rsidRPr="006C38A3">
              <w:rPr>
                <w:rFonts w:ascii="Verdana" w:hAnsi="Verdana"/>
                <w:iCs/>
                <w:noProof/>
              </w:rPr>
              <w:t>ir dokumentuotas atkartojimui prietaiso prototipas;</w:t>
            </w:r>
          </w:p>
        </w:tc>
      </w:tr>
      <w:tr w:rsidR="008C18B1" w:rsidRPr="006C38A3" w14:paraId="40DCE72C" w14:textId="77777777" w:rsidTr="007A1298">
        <w:tc>
          <w:tcPr>
            <w:tcW w:w="3687" w:type="dxa"/>
            <w:shd w:val="clear" w:color="auto" w:fill="D9D9D9" w:themeFill="background1" w:themeFillShade="D9"/>
          </w:tcPr>
          <w:p w14:paraId="093E5321" w14:textId="77777777" w:rsidR="008C18B1" w:rsidRPr="006C38A3" w:rsidRDefault="008C18B1" w:rsidP="007A1298">
            <w:pPr>
              <w:ind w:firstLine="0"/>
              <w:rPr>
                <w:rFonts w:ascii="Verdana" w:hAnsi="Verdana" w:cs="Arial"/>
                <w:noProof/>
              </w:rPr>
            </w:pPr>
            <w:r w:rsidRPr="006C38A3">
              <w:rPr>
                <w:rFonts w:ascii="Verdana" w:hAnsi="Verdana" w:cs="Arial"/>
                <w:noProof/>
              </w:rPr>
              <w:t>Technologinės parengties lygis (TPL)** ir TPL pabaigos data</w:t>
            </w:r>
          </w:p>
        </w:tc>
        <w:tc>
          <w:tcPr>
            <w:tcW w:w="6033" w:type="dxa"/>
            <w:gridSpan w:val="2"/>
          </w:tcPr>
          <w:p w14:paraId="3707C9FE" w14:textId="4A484F9C" w:rsidR="008C18B1" w:rsidRPr="006C38A3" w:rsidRDefault="00B0256B" w:rsidP="007A1298">
            <w:pPr>
              <w:ind w:firstLine="0"/>
              <w:jc w:val="both"/>
              <w:rPr>
                <w:rFonts w:ascii="Verdana" w:hAnsi="Verdana"/>
                <w:noProof/>
              </w:rPr>
            </w:pPr>
            <w:r w:rsidRPr="006C38A3">
              <w:rPr>
                <w:rFonts w:ascii="Verdana" w:hAnsi="Verdana" w:cs="Arial"/>
                <w:noProof/>
              </w:rPr>
              <w:t>7 TPL</w:t>
            </w:r>
            <w:r w:rsidR="003A028B" w:rsidRPr="006C38A3">
              <w:rPr>
                <w:rFonts w:ascii="Verdana" w:hAnsi="Verdana" w:cs="Arial"/>
                <w:noProof/>
              </w:rPr>
              <w:t xml:space="preserve"> </w:t>
            </w:r>
            <w:r w:rsidR="003A028B" w:rsidRPr="00994295">
              <w:rPr>
                <w:rFonts w:ascii="Verdana" w:hAnsi="Verdana" w:cs="Arial"/>
                <w:noProof/>
                <w:color w:val="000000" w:themeColor="text1"/>
              </w:rPr>
              <w:t>2024</w:t>
            </w:r>
            <w:r w:rsidR="00994295" w:rsidRPr="00994295">
              <w:rPr>
                <w:rFonts w:ascii="Verdana" w:hAnsi="Verdana" w:cs="Arial"/>
                <w:noProof/>
                <w:color w:val="000000" w:themeColor="text1"/>
              </w:rPr>
              <w:t>-</w:t>
            </w:r>
            <w:r w:rsidR="003A028B" w:rsidRPr="00994295">
              <w:rPr>
                <w:rFonts w:ascii="Verdana" w:hAnsi="Verdana" w:cs="Arial"/>
                <w:noProof/>
                <w:color w:val="000000" w:themeColor="text1"/>
              </w:rPr>
              <w:t>07</w:t>
            </w:r>
            <w:r w:rsidR="00994295" w:rsidRPr="00994295">
              <w:rPr>
                <w:rFonts w:ascii="Verdana" w:hAnsi="Verdana" w:cs="Arial"/>
                <w:noProof/>
                <w:color w:val="000000" w:themeColor="text1"/>
              </w:rPr>
              <w:t>-31</w:t>
            </w:r>
          </w:p>
        </w:tc>
      </w:tr>
      <w:tr w:rsidR="009A614F" w:rsidRPr="006C38A3" w14:paraId="6471E321" w14:textId="77777777" w:rsidTr="007A1298">
        <w:trPr>
          <w:trHeight w:val="255"/>
        </w:trPr>
        <w:tc>
          <w:tcPr>
            <w:tcW w:w="3687" w:type="dxa"/>
            <w:shd w:val="clear" w:color="auto" w:fill="D9D9D9" w:themeFill="background1" w:themeFillShade="D9"/>
          </w:tcPr>
          <w:p w14:paraId="759D4AEA" w14:textId="77777777" w:rsidR="009A614F" w:rsidRPr="006C38A3" w:rsidRDefault="009A614F" w:rsidP="009A614F">
            <w:pPr>
              <w:ind w:firstLine="0"/>
              <w:rPr>
                <w:rFonts w:ascii="Verdana" w:hAnsi="Verdana" w:cs="Arial"/>
                <w:noProof/>
              </w:rPr>
            </w:pPr>
            <w:r w:rsidRPr="006C38A3">
              <w:rPr>
                <w:rFonts w:ascii="Verdana" w:hAnsi="Verdana" w:cs="Arial"/>
                <w:noProof/>
              </w:rPr>
              <w:t>PĮP nurodytos projekto poveiklės (-ių)  numeris (-iai) ir pavadinimas (-ai)</w:t>
            </w:r>
          </w:p>
        </w:tc>
        <w:tc>
          <w:tcPr>
            <w:tcW w:w="1173" w:type="dxa"/>
            <w:shd w:val="clear" w:color="auto" w:fill="auto"/>
          </w:tcPr>
          <w:p w14:paraId="2E4FDB3C" w14:textId="47F0B0BF" w:rsidR="009A614F" w:rsidRPr="006C38A3" w:rsidRDefault="009A614F" w:rsidP="009A614F">
            <w:pPr>
              <w:ind w:firstLine="0"/>
              <w:rPr>
                <w:rFonts w:ascii="Verdana" w:hAnsi="Verdana" w:cs="Arial"/>
                <w:noProof/>
              </w:rPr>
            </w:pPr>
            <w:r w:rsidRPr="006C38A3">
              <w:rPr>
                <w:rFonts w:ascii="Verdana" w:hAnsi="Verdana" w:cs="Arial"/>
                <w:noProof/>
              </w:rPr>
              <w:t>1.4</w:t>
            </w:r>
          </w:p>
        </w:tc>
        <w:tc>
          <w:tcPr>
            <w:tcW w:w="4860" w:type="dxa"/>
            <w:shd w:val="clear" w:color="auto" w:fill="auto"/>
          </w:tcPr>
          <w:p w14:paraId="489A59BF" w14:textId="77B978A8" w:rsidR="009A614F" w:rsidRPr="006C38A3" w:rsidRDefault="009A614F" w:rsidP="009A614F">
            <w:pPr>
              <w:ind w:firstLine="0"/>
              <w:rPr>
                <w:rFonts w:ascii="Verdana" w:hAnsi="Verdana" w:cs="Arial"/>
                <w:noProof/>
              </w:rPr>
            </w:pPr>
            <w:r w:rsidRPr="006C38A3">
              <w:rPr>
                <w:rFonts w:ascii="Verdana" w:hAnsi="Verdana" w:cs="Arial"/>
                <w:noProof/>
              </w:rPr>
              <w:t>Eksperimentinės plėtros poveiklės ataskaita (projekto vykdytojas)</w:t>
            </w:r>
          </w:p>
        </w:tc>
      </w:tr>
    </w:tbl>
    <w:p w14:paraId="78944DA2" w14:textId="77777777" w:rsidR="008C18B1" w:rsidRPr="006C38A3" w:rsidRDefault="008C18B1" w:rsidP="001B3DE4">
      <w:pPr>
        <w:ind w:firstLine="0"/>
        <w:jc w:val="both"/>
        <w:rPr>
          <w:rFonts w:ascii="Verdana" w:hAnsi="Verdana" w:cs="Arial"/>
          <w:noProof/>
          <w:sz w:val="18"/>
          <w:szCs w:val="18"/>
        </w:rPr>
      </w:pPr>
    </w:p>
    <w:p w14:paraId="4917A74E" w14:textId="5EC479DA" w:rsidR="005E7312" w:rsidRPr="006C38A3" w:rsidRDefault="005E7312" w:rsidP="001B3DE4">
      <w:pPr>
        <w:ind w:firstLine="0"/>
        <w:jc w:val="both"/>
        <w:rPr>
          <w:rFonts w:ascii="Verdana" w:hAnsi="Verdana" w:cs="Arial"/>
          <w:i/>
          <w:noProof/>
          <w:sz w:val="18"/>
          <w:szCs w:val="18"/>
        </w:rPr>
      </w:pPr>
      <w:r w:rsidRPr="006C38A3">
        <w:rPr>
          <w:rFonts w:ascii="Verdana" w:hAnsi="Verdana" w:cs="Arial"/>
          <w:noProof/>
          <w:sz w:val="18"/>
          <w:szCs w:val="18"/>
        </w:rPr>
        <w:t>*</w:t>
      </w:r>
      <w:r w:rsidRPr="006C38A3">
        <w:rPr>
          <w:rFonts w:ascii="Verdana" w:hAnsi="Verdana"/>
          <w:noProof/>
          <w:sz w:val="18"/>
          <w:szCs w:val="18"/>
        </w:rPr>
        <w:t xml:space="preserve"> </w:t>
      </w:r>
      <w:r w:rsidRPr="006C38A3">
        <w:rPr>
          <w:rFonts w:ascii="Verdana" w:hAnsi="Verdana" w:cs="Arial"/>
          <w:i/>
          <w:noProof/>
          <w:sz w:val="18"/>
          <w:szCs w:val="18"/>
        </w:rPr>
        <w:t>Technologinės parengties lygiai suprantami kaip mokslinių tyrimų ir eksperimentinės plėtros etapai, nurodyti Rekomenduojamų mokslinių tyrimų ir eksperimentinės plėtros etapų klasifikacijos apraše, patvirtintame Lietuvos Respublikos Vyriausybės 2012 m. birželio 6 d. nutarimu Nr. 650 „Dėl Rekomenduojamų mokslinių tyrimų ir eksperimentinės plėtros etapų klasifikacijos aprašo patvirtinimo“.</w:t>
      </w:r>
    </w:p>
    <w:p w14:paraId="2B7A425D" w14:textId="5726AC94" w:rsidR="005E7312" w:rsidRPr="006C38A3" w:rsidRDefault="005E7312" w:rsidP="001B3DE4">
      <w:pPr>
        <w:ind w:firstLine="0"/>
        <w:jc w:val="both"/>
        <w:rPr>
          <w:rFonts w:ascii="Verdana" w:hAnsi="Verdana" w:cs="Arial"/>
          <w:noProof/>
          <w:sz w:val="18"/>
          <w:szCs w:val="18"/>
        </w:rPr>
      </w:pPr>
      <w:r w:rsidRPr="006C38A3">
        <w:rPr>
          <w:rFonts w:ascii="Verdana" w:hAnsi="Verdana" w:cs="Arial"/>
          <w:i/>
          <w:noProof/>
          <w:sz w:val="18"/>
          <w:szCs w:val="18"/>
        </w:rPr>
        <w:t>**</w:t>
      </w:r>
      <w:r w:rsidR="00A63F32" w:rsidRPr="006C38A3">
        <w:rPr>
          <w:rFonts w:ascii="Verdana" w:hAnsi="Verdana" w:cs="Arial"/>
          <w:i/>
          <w:noProof/>
          <w:sz w:val="18"/>
          <w:szCs w:val="18"/>
        </w:rPr>
        <w:t xml:space="preserve"> </w:t>
      </w:r>
      <w:r w:rsidRPr="006C38A3">
        <w:rPr>
          <w:rFonts w:ascii="Verdana" w:hAnsi="Verdana" w:cs="Arial"/>
          <w:i/>
          <w:noProof/>
          <w:sz w:val="18"/>
          <w:szCs w:val="18"/>
        </w:rPr>
        <w:t>Pildoma kiekvienam TPL atskirai, jei nenumatoma siekti kurio nors TPL, nurodoma – „Nenumatyta“.</w:t>
      </w:r>
    </w:p>
    <w:p w14:paraId="62A67CD2" w14:textId="009E0C51" w:rsidR="00F074C2" w:rsidRPr="006C38A3" w:rsidRDefault="00F074C2" w:rsidP="005E7312">
      <w:pPr>
        <w:ind w:firstLine="0"/>
        <w:jc w:val="both"/>
        <w:rPr>
          <w:rFonts w:ascii="Verdana" w:hAnsi="Verdana" w:cs="Arial"/>
          <w:noProof/>
        </w:rPr>
      </w:pPr>
    </w:p>
    <w:p w14:paraId="7A0B9BA4" w14:textId="0795571A" w:rsidR="00534DBA" w:rsidRPr="006C38A3" w:rsidRDefault="00534DBA" w:rsidP="003E627C">
      <w:pPr>
        <w:jc w:val="both"/>
        <w:rPr>
          <w:rFonts w:ascii="Verdana" w:hAnsi="Verdana" w:cs="Arial"/>
          <w:i/>
          <w:iCs/>
          <w:noProof/>
        </w:rPr>
      </w:pPr>
      <w:r w:rsidRPr="006C38A3">
        <w:rPr>
          <w:rFonts w:ascii="Verdana" w:hAnsi="Verdana" w:cs="Arial"/>
          <w:noProof/>
        </w:rPr>
        <w:t>4.6. Planuojamų gaminti produktų intelektinės nuosavybės klausimai: ar produktai bus patentuojami, jeigu taip, tai kur, kam priklausys intelektinė nuosavybė.</w:t>
      </w:r>
      <w:r w:rsidR="004C3FA7" w:rsidRPr="006C38A3">
        <w:rPr>
          <w:rFonts w:ascii="Verdana" w:hAnsi="Verdana" w:cs="Arial"/>
          <w:noProof/>
        </w:rPr>
        <w:t xml:space="preserve"> Pagrindžiamas patentavimo poreikis </w:t>
      </w:r>
      <w:r w:rsidR="004C3FA7" w:rsidRPr="006C38A3">
        <w:rPr>
          <w:rFonts w:ascii="Verdana" w:hAnsi="Verdana" w:cs="Arial"/>
          <w:i/>
          <w:iCs/>
          <w:noProof/>
        </w:rPr>
        <w:t xml:space="preserve">(jei </w:t>
      </w:r>
      <w:r w:rsidR="00A82852" w:rsidRPr="006C38A3">
        <w:rPr>
          <w:rFonts w:ascii="Verdana" w:hAnsi="Verdana" w:cs="Arial"/>
          <w:i/>
          <w:iCs/>
          <w:noProof/>
        </w:rPr>
        <w:t>patentavimo veikla įtraukta į projekto apimtį)</w:t>
      </w:r>
      <w:r w:rsidR="001E3304" w:rsidRPr="006C38A3">
        <w:rPr>
          <w:rFonts w:ascii="Verdana" w:hAnsi="Verdana" w:cs="Arial"/>
          <w:i/>
          <w:iCs/>
          <w:noProof/>
        </w:rPr>
        <w:t>.</w:t>
      </w:r>
    </w:p>
    <w:p w14:paraId="6ED131D2" w14:textId="77777777" w:rsidR="006043EE" w:rsidRPr="006C38A3" w:rsidRDefault="006043EE" w:rsidP="003E627C">
      <w:pPr>
        <w:jc w:val="both"/>
        <w:rPr>
          <w:rFonts w:ascii="Verdana" w:hAnsi="Verdana" w:cs="Arial"/>
          <w:noProof/>
        </w:rPr>
      </w:pPr>
    </w:p>
    <w:p w14:paraId="073B31FA" w14:textId="5271B247" w:rsidR="008E7230" w:rsidRPr="006C38A3" w:rsidRDefault="008E7230" w:rsidP="003E627C">
      <w:pPr>
        <w:jc w:val="both"/>
        <w:rPr>
          <w:rFonts w:ascii="Verdana" w:hAnsi="Verdana" w:cs="Arial"/>
          <w:noProof/>
        </w:rPr>
      </w:pPr>
      <w:r w:rsidRPr="006C38A3">
        <w:rPr>
          <w:rFonts w:ascii="Verdana" w:hAnsi="Verdana" w:cs="Arial"/>
          <w:noProof/>
        </w:rPr>
        <w:t xml:space="preserve">Produktai nebus patentuojami, projekto metu sukurta intelektinė </w:t>
      </w:r>
      <w:r w:rsidR="00B63095" w:rsidRPr="006C38A3">
        <w:rPr>
          <w:rFonts w:ascii="Verdana" w:hAnsi="Verdana" w:cs="Arial"/>
          <w:noProof/>
        </w:rPr>
        <w:t xml:space="preserve">nuosavybė </w:t>
      </w:r>
      <w:r w:rsidRPr="006C38A3">
        <w:rPr>
          <w:rFonts w:ascii="Verdana" w:hAnsi="Verdana" w:cs="Arial"/>
          <w:noProof/>
        </w:rPr>
        <w:t xml:space="preserve">pagal jungtinės veiklos sutarties 3.4. </w:t>
      </w:r>
      <w:r w:rsidR="00B63095" w:rsidRPr="006C38A3">
        <w:rPr>
          <w:rFonts w:ascii="Verdana" w:hAnsi="Verdana" w:cs="Arial"/>
          <w:noProof/>
        </w:rPr>
        <w:t xml:space="preserve">punktą </w:t>
      </w:r>
      <w:r w:rsidRPr="006C38A3">
        <w:rPr>
          <w:rFonts w:ascii="Verdana" w:hAnsi="Verdana" w:cs="Arial"/>
          <w:noProof/>
        </w:rPr>
        <w:t xml:space="preserve">tenka ją sukūrusiai šaliai. </w:t>
      </w:r>
    </w:p>
    <w:p w14:paraId="1F698DC5" w14:textId="3F5D681A" w:rsidR="00534DBA" w:rsidRPr="006C38A3" w:rsidRDefault="00534DBA" w:rsidP="003E627C">
      <w:pPr>
        <w:jc w:val="both"/>
        <w:rPr>
          <w:rFonts w:ascii="Verdana" w:hAnsi="Verdana" w:cs="Arial"/>
          <w:noProof/>
        </w:rPr>
      </w:pPr>
    </w:p>
    <w:p w14:paraId="7D6F93DE" w14:textId="71F06182" w:rsidR="004D6ED3" w:rsidRPr="006C38A3" w:rsidRDefault="004D6ED3" w:rsidP="003E627C">
      <w:pPr>
        <w:jc w:val="both"/>
        <w:rPr>
          <w:rFonts w:ascii="Verdana" w:hAnsi="Verdana" w:cs="Arial"/>
          <w:noProof/>
        </w:rPr>
      </w:pPr>
      <w:r w:rsidRPr="006C38A3">
        <w:rPr>
          <w:rFonts w:ascii="Verdana" w:hAnsi="Verdana" w:cs="Arial"/>
          <w:noProof/>
        </w:rPr>
        <w:t>4.7. P</w:t>
      </w:r>
      <w:r w:rsidR="001A5830" w:rsidRPr="006C38A3">
        <w:rPr>
          <w:rFonts w:ascii="Verdana" w:hAnsi="Verdana" w:cs="Arial"/>
          <w:noProof/>
        </w:rPr>
        <w:t>rodukto p</w:t>
      </w:r>
      <w:r w:rsidRPr="006C38A3">
        <w:rPr>
          <w:rFonts w:ascii="Verdana" w:hAnsi="Verdana" w:cs="Arial"/>
          <w:noProof/>
        </w:rPr>
        <w:t>arengimo rinkai planas</w:t>
      </w:r>
      <w:r w:rsidR="00A6657E" w:rsidRPr="006C38A3">
        <w:rPr>
          <w:rFonts w:ascii="Verdana" w:hAnsi="Verdana" w:cs="Arial"/>
          <w:noProof/>
        </w:rPr>
        <w:t xml:space="preserve">: </w:t>
      </w:r>
      <w:r w:rsidR="00950893" w:rsidRPr="006C38A3">
        <w:rPr>
          <w:rFonts w:ascii="Verdana" w:hAnsi="Verdana" w:cs="Arial"/>
          <w:noProof/>
        </w:rPr>
        <w:t>pagrindžiamas poreikis</w:t>
      </w:r>
      <w:r w:rsidR="00B555EB" w:rsidRPr="006C38A3">
        <w:rPr>
          <w:rFonts w:ascii="Verdana" w:hAnsi="Verdana" w:cs="Arial"/>
          <w:noProof/>
        </w:rPr>
        <w:t>, aprašom</w:t>
      </w:r>
      <w:r w:rsidR="000C6389" w:rsidRPr="006C38A3">
        <w:rPr>
          <w:rFonts w:ascii="Verdana" w:hAnsi="Verdana" w:cs="Arial"/>
          <w:noProof/>
        </w:rPr>
        <w:t>os</w:t>
      </w:r>
      <w:r w:rsidR="005332C6" w:rsidRPr="006C38A3">
        <w:rPr>
          <w:rFonts w:ascii="Verdana" w:hAnsi="Verdana" w:cs="Arial"/>
          <w:noProof/>
        </w:rPr>
        <w:t xml:space="preserve"> </w:t>
      </w:r>
      <w:r w:rsidR="00FD2E7A" w:rsidRPr="006C38A3">
        <w:rPr>
          <w:rFonts w:ascii="Verdana" w:hAnsi="Verdana" w:cs="Arial"/>
          <w:noProof/>
        </w:rPr>
        <w:t>planuojam</w:t>
      </w:r>
      <w:r w:rsidR="00E31BFA" w:rsidRPr="006C38A3">
        <w:rPr>
          <w:rFonts w:ascii="Verdana" w:hAnsi="Verdana" w:cs="Arial"/>
          <w:noProof/>
        </w:rPr>
        <w:t xml:space="preserve">os </w:t>
      </w:r>
      <w:r w:rsidR="00F9414F" w:rsidRPr="006C38A3">
        <w:rPr>
          <w:rFonts w:ascii="Verdana" w:hAnsi="Verdana" w:cs="Arial"/>
          <w:noProof/>
        </w:rPr>
        <w:t xml:space="preserve">atlikti </w:t>
      </w:r>
      <w:r w:rsidR="00E31BFA" w:rsidRPr="006C38A3">
        <w:rPr>
          <w:rFonts w:ascii="Verdana" w:hAnsi="Verdana" w:cs="Arial"/>
          <w:noProof/>
        </w:rPr>
        <w:t>veiklos</w:t>
      </w:r>
      <w:r w:rsidR="00271A2E" w:rsidRPr="006C38A3">
        <w:rPr>
          <w:rFonts w:ascii="Verdana" w:hAnsi="Verdana" w:cs="Arial"/>
          <w:noProof/>
        </w:rPr>
        <w:t xml:space="preserve"> </w:t>
      </w:r>
      <w:r w:rsidR="00411F81" w:rsidRPr="006C38A3">
        <w:rPr>
          <w:rFonts w:ascii="Verdana" w:hAnsi="Verdana" w:cs="Arial"/>
          <w:i/>
          <w:iCs/>
          <w:noProof/>
        </w:rPr>
        <w:t>(</w:t>
      </w:r>
      <w:r w:rsidR="00AB256A" w:rsidRPr="006C38A3">
        <w:rPr>
          <w:rFonts w:ascii="Verdana" w:hAnsi="Verdana" w:cs="Arial"/>
          <w:i/>
          <w:iCs/>
          <w:noProof/>
        </w:rPr>
        <w:t xml:space="preserve">pildoma, </w:t>
      </w:r>
      <w:r w:rsidR="00411F81" w:rsidRPr="006C38A3">
        <w:rPr>
          <w:rFonts w:ascii="Verdana" w:hAnsi="Verdana" w:cs="Arial"/>
          <w:i/>
          <w:iCs/>
          <w:noProof/>
        </w:rPr>
        <w:t xml:space="preserve">jei </w:t>
      </w:r>
      <w:r w:rsidR="00AB256A" w:rsidRPr="006C38A3">
        <w:rPr>
          <w:rFonts w:ascii="Verdana" w:hAnsi="Verdana" w:cs="Arial"/>
          <w:i/>
          <w:iCs/>
          <w:noProof/>
        </w:rPr>
        <w:t xml:space="preserve">produkto </w:t>
      </w:r>
      <w:r w:rsidR="00411F81" w:rsidRPr="006C38A3">
        <w:rPr>
          <w:rFonts w:ascii="Verdana" w:hAnsi="Verdana" w:cs="Arial"/>
          <w:i/>
          <w:iCs/>
          <w:noProof/>
        </w:rPr>
        <w:t>parengimo rinkai veikla įtraukta į projekto apimtį).</w:t>
      </w:r>
    </w:p>
    <w:p w14:paraId="6B352F3A" w14:textId="77777777" w:rsidR="002A0FA1" w:rsidRPr="006C38A3" w:rsidRDefault="002A0FA1" w:rsidP="00A97BD5">
      <w:pPr>
        <w:ind w:firstLine="0"/>
        <w:jc w:val="both"/>
        <w:rPr>
          <w:rFonts w:ascii="Verdana" w:hAnsi="Verdana"/>
          <w:bCs/>
          <w:noProof/>
          <w:lang w:eastAsia="lt-LT"/>
        </w:rPr>
      </w:pPr>
    </w:p>
    <w:p w14:paraId="16ADD044" w14:textId="50638682" w:rsidR="00C241F8" w:rsidRPr="006C38A3" w:rsidRDefault="0012373D" w:rsidP="002F63B9">
      <w:pPr>
        <w:jc w:val="both"/>
        <w:rPr>
          <w:rFonts w:ascii="Verdana" w:hAnsi="Verdana" w:cs="Arial"/>
          <w:noProof/>
        </w:rPr>
      </w:pPr>
      <w:r w:rsidRPr="006C38A3">
        <w:rPr>
          <w:rFonts w:ascii="Verdana" w:hAnsi="Verdana" w:cs="Arial"/>
          <w:noProof/>
        </w:rPr>
        <w:t>4.</w:t>
      </w:r>
      <w:r w:rsidR="00EF4928" w:rsidRPr="006C38A3">
        <w:rPr>
          <w:rFonts w:ascii="Verdana" w:hAnsi="Verdana" w:cs="Arial"/>
          <w:noProof/>
        </w:rPr>
        <w:t>8</w:t>
      </w:r>
      <w:r w:rsidRPr="006C38A3">
        <w:rPr>
          <w:rFonts w:ascii="Verdana" w:hAnsi="Verdana" w:cs="Arial"/>
          <w:noProof/>
        </w:rPr>
        <w:t xml:space="preserve">. MTEP </w:t>
      </w:r>
      <w:r w:rsidR="00AA04F1" w:rsidRPr="006C38A3">
        <w:rPr>
          <w:rFonts w:ascii="Verdana" w:hAnsi="Verdana" w:cs="Arial"/>
          <w:noProof/>
        </w:rPr>
        <w:t>projekto</w:t>
      </w:r>
      <w:r w:rsidR="00BE1373" w:rsidRPr="006C38A3">
        <w:rPr>
          <w:rFonts w:ascii="Verdana" w:hAnsi="Verdana" w:cs="Arial"/>
          <w:noProof/>
        </w:rPr>
        <w:t xml:space="preserve"> </w:t>
      </w:r>
      <w:r w:rsidRPr="006C38A3">
        <w:rPr>
          <w:rFonts w:ascii="Verdana" w:hAnsi="Verdana" w:cs="Arial"/>
          <w:noProof/>
        </w:rPr>
        <w:t>rizik</w:t>
      </w:r>
      <w:r w:rsidR="00AA04F1" w:rsidRPr="006C38A3">
        <w:rPr>
          <w:rFonts w:ascii="Verdana" w:hAnsi="Verdana" w:cs="Arial"/>
          <w:noProof/>
        </w:rPr>
        <w:t>ų</w:t>
      </w:r>
      <w:r w:rsidR="002F63B9" w:rsidRPr="006C38A3">
        <w:rPr>
          <w:rFonts w:ascii="Verdana" w:hAnsi="Verdana" w:cs="Arial"/>
          <w:noProof/>
        </w:rPr>
        <w:t xml:space="preserve"> įvertinimas:</w:t>
      </w:r>
    </w:p>
    <w:tbl>
      <w:tblPr>
        <w:tblStyle w:val="TableGrid"/>
        <w:tblW w:w="9493" w:type="dxa"/>
        <w:tblLook w:val="04A0" w:firstRow="1" w:lastRow="0" w:firstColumn="1" w:lastColumn="0" w:noHBand="0" w:noVBand="1"/>
      </w:tblPr>
      <w:tblGrid>
        <w:gridCol w:w="2218"/>
        <w:gridCol w:w="1976"/>
        <w:gridCol w:w="2757"/>
        <w:gridCol w:w="2542"/>
      </w:tblGrid>
      <w:tr w:rsidR="00A63F32" w:rsidRPr="006C38A3" w14:paraId="148E4AC5" w14:textId="77777777" w:rsidTr="35C1F0F0">
        <w:trPr>
          <w:trHeight w:val="215"/>
          <w:tblHeader/>
        </w:trPr>
        <w:tc>
          <w:tcPr>
            <w:tcW w:w="2235" w:type="dxa"/>
            <w:shd w:val="clear" w:color="auto" w:fill="D9D9D9" w:themeFill="background1" w:themeFillShade="D9"/>
            <w:vAlign w:val="center"/>
          </w:tcPr>
          <w:p w14:paraId="0DBCF0C8" w14:textId="6721006D" w:rsidR="00A63F32" w:rsidRPr="006C38A3" w:rsidRDefault="00A63F32" w:rsidP="00C241F8">
            <w:pPr>
              <w:ind w:firstLine="0"/>
              <w:jc w:val="center"/>
              <w:rPr>
                <w:rFonts w:ascii="Verdana" w:hAnsi="Verdana" w:cs="Arial"/>
                <w:noProof/>
              </w:rPr>
            </w:pPr>
            <w:r w:rsidRPr="006C38A3">
              <w:rPr>
                <w:rFonts w:ascii="Verdana" w:hAnsi="Verdana" w:cs="Arial"/>
                <w:noProof/>
              </w:rPr>
              <w:t>Etapas</w:t>
            </w:r>
          </w:p>
        </w:tc>
        <w:tc>
          <w:tcPr>
            <w:tcW w:w="1980" w:type="dxa"/>
            <w:shd w:val="clear" w:color="auto" w:fill="D9D9D9" w:themeFill="background1" w:themeFillShade="D9"/>
            <w:vAlign w:val="center"/>
          </w:tcPr>
          <w:p w14:paraId="246DDB62" w14:textId="4F157480" w:rsidR="00A63F32" w:rsidRPr="006C38A3" w:rsidRDefault="00A63F32" w:rsidP="00C241F8">
            <w:pPr>
              <w:ind w:firstLine="0"/>
              <w:jc w:val="center"/>
              <w:rPr>
                <w:rFonts w:ascii="Verdana" w:hAnsi="Verdana" w:cs="Arial"/>
                <w:noProof/>
              </w:rPr>
            </w:pPr>
            <w:r w:rsidRPr="006C38A3">
              <w:rPr>
                <w:rFonts w:ascii="Verdana" w:hAnsi="Verdana" w:cs="Arial"/>
                <w:noProof/>
              </w:rPr>
              <w:t>Rizikos</w:t>
            </w:r>
          </w:p>
        </w:tc>
        <w:tc>
          <w:tcPr>
            <w:tcW w:w="2868" w:type="dxa"/>
            <w:shd w:val="clear" w:color="auto" w:fill="D9D9D9" w:themeFill="background1" w:themeFillShade="D9"/>
            <w:vAlign w:val="center"/>
          </w:tcPr>
          <w:p w14:paraId="25861752" w14:textId="794370BB" w:rsidR="00A63F32" w:rsidRPr="006C38A3" w:rsidRDefault="00A63F32" w:rsidP="00C241F8">
            <w:pPr>
              <w:ind w:firstLine="0"/>
              <w:jc w:val="center"/>
              <w:rPr>
                <w:rFonts w:ascii="Verdana" w:hAnsi="Verdana" w:cs="Arial"/>
                <w:noProof/>
              </w:rPr>
            </w:pPr>
            <w:r w:rsidRPr="006C38A3">
              <w:rPr>
                <w:rFonts w:ascii="Verdana" w:hAnsi="Verdana" w:cs="Arial"/>
                <w:noProof/>
              </w:rPr>
              <w:t>Kritiniai taškai*</w:t>
            </w:r>
          </w:p>
        </w:tc>
        <w:tc>
          <w:tcPr>
            <w:tcW w:w="2410" w:type="dxa"/>
            <w:shd w:val="clear" w:color="auto" w:fill="D9D9D9" w:themeFill="background1" w:themeFillShade="D9"/>
            <w:vAlign w:val="center"/>
          </w:tcPr>
          <w:p w14:paraId="4757F63D" w14:textId="40EC8E4D" w:rsidR="00A63F32" w:rsidRPr="006C38A3" w:rsidRDefault="00A63F32" w:rsidP="00C241F8">
            <w:pPr>
              <w:ind w:firstLine="0"/>
              <w:jc w:val="center"/>
              <w:rPr>
                <w:rFonts w:ascii="Verdana" w:hAnsi="Verdana" w:cs="Arial"/>
                <w:noProof/>
              </w:rPr>
            </w:pPr>
            <w:r w:rsidRPr="006C38A3">
              <w:rPr>
                <w:rFonts w:ascii="Verdana" w:hAnsi="Verdana" w:cs="Arial"/>
                <w:noProof/>
              </w:rPr>
              <w:t>Rizikų mažinimo veiksmai</w:t>
            </w:r>
          </w:p>
        </w:tc>
      </w:tr>
      <w:tr w:rsidR="00A63F32" w:rsidRPr="006C38A3" w14:paraId="4B81D625" w14:textId="77777777" w:rsidTr="35C1F0F0">
        <w:trPr>
          <w:trHeight w:val="227"/>
        </w:trPr>
        <w:tc>
          <w:tcPr>
            <w:tcW w:w="2235" w:type="dxa"/>
          </w:tcPr>
          <w:p w14:paraId="4950D8D5" w14:textId="676D8E70" w:rsidR="00A63F32" w:rsidRPr="006C38A3" w:rsidRDefault="00A63F32" w:rsidP="00C241F8">
            <w:pPr>
              <w:ind w:firstLine="0"/>
              <w:rPr>
                <w:rFonts w:ascii="Verdana" w:hAnsi="Verdana" w:cs="Arial"/>
                <w:noProof/>
              </w:rPr>
            </w:pPr>
            <w:r w:rsidRPr="006C38A3">
              <w:rPr>
                <w:rFonts w:ascii="Verdana" w:hAnsi="Verdana" w:cs="Arial"/>
                <w:noProof/>
                <w:lang w:eastAsia="en-US"/>
              </w:rPr>
              <w:t>Koncepcijos formulavimas ir įgyvendinamumo patvirtinimas</w:t>
            </w:r>
          </w:p>
        </w:tc>
        <w:tc>
          <w:tcPr>
            <w:tcW w:w="1980" w:type="dxa"/>
          </w:tcPr>
          <w:p w14:paraId="3D9B49F5" w14:textId="77777777" w:rsidR="00A63F32" w:rsidRPr="006C38A3" w:rsidRDefault="00A63F32" w:rsidP="00C241F8">
            <w:pPr>
              <w:ind w:firstLine="0"/>
              <w:rPr>
                <w:rFonts w:ascii="Verdana" w:hAnsi="Verdana" w:cs="Arial"/>
                <w:noProof/>
              </w:rPr>
            </w:pPr>
          </w:p>
        </w:tc>
        <w:tc>
          <w:tcPr>
            <w:tcW w:w="2868" w:type="dxa"/>
          </w:tcPr>
          <w:p w14:paraId="09710909" w14:textId="77777777" w:rsidR="00A63F32" w:rsidRPr="006C38A3" w:rsidRDefault="00A63F32" w:rsidP="00C241F8">
            <w:pPr>
              <w:ind w:firstLine="0"/>
              <w:rPr>
                <w:rFonts w:ascii="Verdana" w:hAnsi="Verdana" w:cs="Arial"/>
                <w:noProof/>
              </w:rPr>
            </w:pPr>
          </w:p>
        </w:tc>
        <w:tc>
          <w:tcPr>
            <w:tcW w:w="2410" w:type="dxa"/>
          </w:tcPr>
          <w:p w14:paraId="17DE702B" w14:textId="77777777" w:rsidR="00A63F32" w:rsidRPr="006C38A3" w:rsidRDefault="00A63F32" w:rsidP="00C241F8">
            <w:pPr>
              <w:ind w:firstLine="0"/>
              <w:rPr>
                <w:rFonts w:ascii="Verdana" w:hAnsi="Verdana" w:cs="Arial"/>
                <w:noProof/>
              </w:rPr>
            </w:pPr>
          </w:p>
        </w:tc>
      </w:tr>
      <w:tr w:rsidR="00A63F32" w:rsidRPr="006C38A3" w14:paraId="0142F670" w14:textId="77777777" w:rsidTr="35C1F0F0">
        <w:trPr>
          <w:trHeight w:val="227"/>
        </w:trPr>
        <w:tc>
          <w:tcPr>
            <w:tcW w:w="2235" w:type="dxa"/>
          </w:tcPr>
          <w:p w14:paraId="07EC5D2C" w14:textId="2C7739FE" w:rsidR="00A63F32" w:rsidRPr="006C38A3" w:rsidRDefault="00A63F32" w:rsidP="00C241F8">
            <w:pPr>
              <w:ind w:firstLine="0"/>
              <w:rPr>
                <w:rFonts w:ascii="Verdana" w:hAnsi="Verdana" w:cs="Arial"/>
                <w:noProof/>
                <w:lang w:eastAsia="en-US"/>
              </w:rPr>
            </w:pPr>
            <w:r w:rsidRPr="006C38A3">
              <w:rPr>
                <w:rFonts w:ascii="Verdana" w:hAnsi="Verdana" w:cs="Arial"/>
                <w:noProof/>
                <w:lang w:eastAsia="en-US"/>
              </w:rPr>
              <w:t>Maketo kūrimas, testavimas, patikrinimas</w:t>
            </w:r>
          </w:p>
        </w:tc>
        <w:tc>
          <w:tcPr>
            <w:tcW w:w="1980" w:type="dxa"/>
          </w:tcPr>
          <w:p w14:paraId="11BF0ACC" w14:textId="77777777" w:rsidR="00A63F32" w:rsidRPr="006C38A3" w:rsidRDefault="00A63F32" w:rsidP="00C241F8">
            <w:pPr>
              <w:ind w:firstLine="0"/>
              <w:rPr>
                <w:rFonts w:ascii="Verdana" w:hAnsi="Verdana" w:cs="Arial"/>
                <w:noProof/>
              </w:rPr>
            </w:pPr>
          </w:p>
        </w:tc>
        <w:tc>
          <w:tcPr>
            <w:tcW w:w="2868" w:type="dxa"/>
          </w:tcPr>
          <w:p w14:paraId="690DF538" w14:textId="77777777" w:rsidR="00A63F32" w:rsidRPr="006C38A3" w:rsidRDefault="00A63F32" w:rsidP="00C241F8">
            <w:pPr>
              <w:ind w:firstLine="0"/>
              <w:rPr>
                <w:rFonts w:ascii="Verdana" w:hAnsi="Verdana" w:cs="Arial"/>
                <w:noProof/>
              </w:rPr>
            </w:pPr>
          </w:p>
        </w:tc>
        <w:tc>
          <w:tcPr>
            <w:tcW w:w="2410" w:type="dxa"/>
          </w:tcPr>
          <w:p w14:paraId="32B267C0" w14:textId="77777777" w:rsidR="00A63F32" w:rsidRPr="006C38A3" w:rsidRDefault="00A63F32" w:rsidP="00C241F8">
            <w:pPr>
              <w:ind w:firstLine="0"/>
              <w:rPr>
                <w:rFonts w:ascii="Verdana" w:hAnsi="Verdana" w:cs="Arial"/>
                <w:noProof/>
              </w:rPr>
            </w:pPr>
          </w:p>
        </w:tc>
      </w:tr>
      <w:tr w:rsidR="00A63F32" w:rsidRPr="006C38A3" w14:paraId="7B65F2EF" w14:textId="77777777" w:rsidTr="35C1F0F0">
        <w:trPr>
          <w:trHeight w:val="540"/>
        </w:trPr>
        <w:tc>
          <w:tcPr>
            <w:tcW w:w="2235" w:type="dxa"/>
          </w:tcPr>
          <w:p w14:paraId="75E0054A" w14:textId="577B96D5" w:rsidR="00A63F32" w:rsidRPr="006C38A3" w:rsidRDefault="00A63F32" w:rsidP="00C241F8">
            <w:pPr>
              <w:ind w:firstLine="0"/>
              <w:rPr>
                <w:rFonts w:ascii="Verdana" w:hAnsi="Verdana" w:cs="Arial"/>
                <w:noProof/>
                <w:lang w:eastAsia="en-US"/>
              </w:rPr>
            </w:pPr>
            <w:r w:rsidRPr="006C38A3">
              <w:rPr>
                <w:rFonts w:ascii="Verdana" w:hAnsi="Verdana" w:cs="Arial"/>
                <w:noProof/>
                <w:lang w:eastAsia="en-US"/>
              </w:rPr>
              <w:t>Prototipo kūrimas ir demonstravimas</w:t>
            </w:r>
          </w:p>
        </w:tc>
        <w:tc>
          <w:tcPr>
            <w:tcW w:w="1980" w:type="dxa"/>
          </w:tcPr>
          <w:p w14:paraId="52F1D745" w14:textId="77777777" w:rsidR="00A63F32" w:rsidRPr="006C38A3" w:rsidRDefault="0034701F" w:rsidP="00C241F8">
            <w:pPr>
              <w:ind w:firstLine="0"/>
              <w:rPr>
                <w:rFonts w:ascii="Verdana" w:hAnsi="Verdana" w:cs="Arial"/>
                <w:noProof/>
              </w:rPr>
            </w:pPr>
            <w:r w:rsidRPr="006C38A3">
              <w:rPr>
                <w:rFonts w:ascii="Verdana" w:hAnsi="Verdana" w:cs="Arial"/>
                <w:noProof/>
              </w:rPr>
              <w:t>Kadangi prototipo kūrimas įtraukia mokslines veiklas jo rinkos pozicijoms sustiprinti, ši projekto dalis turi joms būdingus neapibrėžtumus;</w:t>
            </w:r>
          </w:p>
          <w:p w14:paraId="2E37E816" w14:textId="1B137FEC" w:rsidR="0034701F" w:rsidRPr="006C38A3" w:rsidRDefault="0034701F" w:rsidP="00C241F8">
            <w:pPr>
              <w:ind w:firstLine="0"/>
              <w:rPr>
                <w:rFonts w:ascii="Verdana" w:hAnsi="Verdana" w:cs="Arial"/>
                <w:noProof/>
              </w:rPr>
            </w:pPr>
            <w:r w:rsidRPr="006C38A3">
              <w:rPr>
                <w:rFonts w:ascii="Verdana" w:hAnsi="Verdana" w:cs="Arial"/>
                <w:noProof/>
              </w:rPr>
              <w:t xml:space="preserve"> </w:t>
            </w:r>
          </w:p>
        </w:tc>
        <w:tc>
          <w:tcPr>
            <w:tcW w:w="2868" w:type="dxa"/>
          </w:tcPr>
          <w:p w14:paraId="31CF65BD" w14:textId="77777777" w:rsidR="00A63F32" w:rsidRPr="006C38A3" w:rsidRDefault="00A63F32" w:rsidP="00C241F8">
            <w:pPr>
              <w:ind w:firstLine="0"/>
              <w:rPr>
                <w:rFonts w:ascii="Verdana" w:hAnsi="Verdana" w:cs="Arial"/>
                <w:noProof/>
              </w:rPr>
            </w:pPr>
          </w:p>
        </w:tc>
        <w:tc>
          <w:tcPr>
            <w:tcW w:w="2410" w:type="dxa"/>
          </w:tcPr>
          <w:p w14:paraId="30F72776" w14:textId="3ADF2056" w:rsidR="000D15A0" w:rsidRPr="006C38A3" w:rsidRDefault="000D15A0" w:rsidP="000D15A0">
            <w:pPr>
              <w:pStyle w:val="ListParagraph"/>
              <w:numPr>
                <w:ilvl w:val="0"/>
                <w:numId w:val="19"/>
              </w:numPr>
              <w:rPr>
                <w:rFonts w:ascii="Verdana" w:hAnsi="Verdana" w:cs="Arial"/>
                <w:noProof/>
                <w:sz w:val="20"/>
                <w:szCs w:val="20"/>
              </w:rPr>
            </w:pPr>
            <w:r w:rsidRPr="006C38A3">
              <w:rPr>
                <w:rFonts w:ascii="Verdana" w:hAnsi="Verdana" w:cs="Arial"/>
                <w:noProof/>
                <w:sz w:val="20"/>
                <w:szCs w:val="20"/>
              </w:rPr>
              <w:t>Aktyvi projekto priežiūra ir vadyba, ankstyvas potencialių problemų identifikavimas;</w:t>
            </w:r>
          </w:p>
          <w:p w14:paraId="1CE85178" w14:textId="3DB502BF" w:rsidR="0034701F" w:rsidRPr="006C38A3" w:rsidRDefault="0034701F" w:rsidP="0034701F">
            <w:pPr>
              <w:pStyle w:val="ListParagraph"/>
              <w:numPr>
                <w:ilvl w:val="0"/>
                <w:numId w:val="19"/>
              </w:numPr>
              <w:rPr>
                <w:rFonts w:ascii="Verdana" w:hAnsi="Verdana" w:cs="Arial"/>
                <w:noProof/>
                <w:sz w:val="20"/>
                <w:szCs w:val="20"/>
              </w:rPr>
            </w:pPr>
            <w:r w:rsidRPr="006C38A3">
              <w:rPr>
                <w:rFonts w:ascii="Verdana" w:hAnsi="Verdana" w:cs="Arial"/>
                <w:noProof/>
                <w:sz w:val="20"/>
                <w:szCs w:val="20"/>
              </w:rPr>
              <w:t>Aktyvi komunikacija tarp projekto partnerių</w:t>
            </w:r>
          </w:p>
          <w:p w14:paraId="59007640" w14:textId="638DAFCC" w:rsidR="000D15A0" w:rsidRPr="006C38A3" w:rsidRDefault="000D15A0" w:rsidP="000D15A0">
            <w:pPr>
              <w:pStyle w:val="ListParagraph"/>
              <w:numPr>
                <w:ilvl w:val="0"/>
                <w:numId w:val="19"/>
              </w:numPr>
              <w:rPr>
                <w:rFonts w:ascii="Verdana" w:hAnsi="Verdana" w:cs="Arial"/>
                <w:noProof/>
                <w:sz w:val="20"/>
                <w:szCs w:val="20"/>
              </w:rPr>
            </w:pPr>
            <w:r w:rsidRPr="006C38A3">
              <w:rPr>
                <w:rFonts w:ascii="Verdana" w:hAnsi="Verdana" w:cs="Arial"/>
                <w:noProof/>
                <w:sz w:val="20"/>
                <w:szCs w:val="20"/>
              </w:rPr>
              <w:t xml:space="preserve">Patyrusi projekto </w:t>
            </w:r>
            <w:r w:rsidRPr="006C38A3">
              <w:rPr>
                <w:rFonts w:ascii="Verdana" w:hAnsi="Verdana" w:cs="Arial"/>
                <w:noProof/>
                <w:sz w:val="20"/>
                <w:szCs w:val="20"/>
              </w:rPr>
              <w:lastRenderedPageBreak/>
              <w:t>administracijos komanda;</w:t>
            </w:r>
          </w:p>
          <w:p w14:paraId="2AFE5DEC" w14:textId="4C2ECF9A" w:rsidR="00A63F32" w:rsidRPr="006C38A3" w:rsidRDefault="000D15A0" w:rsidP="0034701F">
            <w:pPr>
              <w:pStyle w:val="ListParagraph"/>
              <w:numPr>
                <w:ilvl w:val="0"/>
                <w:numId w:val="19"/>
              </w:numPr>
              <w:rPr>
                <w:rFonts w:ascii="Verdana" w:hAnsi="Verdana" w:cs="Arial"/>
                <w:noProof/>
                <w:sz w:val="20"/>
                <w:szCs w:val="20"/>
              </w:rPr>
            </w:pPr>
            <w:r w:rsidRPr="006C38A3">
              <w:rPr>
                <w:rFonts w:ascii="Verdana" w:hAnsi="Verdana" w:cs="Arial"/>
                <w:noProof/>
                <w:sz w:val="20"/>
                <w:szCs w:val="20"/>
              </w:rPr>
              <w:t>Daug patirties mokslinėje ir technologinėje veikloje turintys projekto dalyviai ir vadovai;</w:t>
            </w:r>
          </w:p>
        </w:tc>
      </w:tr>
      <w:tr w:rsidR="00A63F32" w:rsidRPr="006C38A3" w14:paraId="1D9F1CA6" w14:textId="77777777" w:rsidTr="35C1F0F0">
        <w:trPr>
          <w:trHeight w:val="227"/>
        </w:trPr>
        <w:tc>
          <w:tcPr>
            <w:tcW w:w="2235" w:type="dxa"/>
          </w:tcPr>
          <w:p w14:paraId="18BCE3A2" w14:textId="472D8C28" w:rsidR="00A63F32" w:rsidRPr="006C38A3" w:rsidRDefault="00A63F32" w:rsidP="00C241F8">
            <w:pPr>
              <w:ind w:firstLine="0"/>
              <w:rPr>
                <w:rFonts w:ascii="Verdana" w:hAnsi="Verdana" w:cs="Arial"/>
                <w:noProof/>
                <w:lang w:eastAsia="en-US"/>
              </w:rPr>
            </w:pPr>
            <w:r w:rsidRPr="006C38A3">
              <w:rPr>
                <w:rFonts w:ascii="Verdana" w:hAnsi="Verdana" w:cs="Arial"/>
                <w:noProof/>
                <w:lang w:eastAsia="en-US"/>
              </w:rPr>
              <w:lastRenderedPageBreak/>
              <w:t>Bandomosios partijos gamyba ir įvertinimas</w:t>
            </w:r>
          </w:p>
        </w:tc>
        <w:tc>
          <w:tcPr>
            <w:tcW w:w="1980" w:type="dxa"/>
          </w:tcPr>
          <w:p w14:paraId="21756A10" w14:textId="77777777" w:rsidR="00A63F32" w:rsidRPr="006C38A3" w:rsidRDefault="00A63F32" w:rsidP="00C241F8">
            <w:pPr>
              <w:ind w:firstLine="0"/>
              <w:rPr>
                <w:rFonts w:ascii="Verdana" w:hAnsi="Verdana" w:cs="Arial"/>
                <w:noProof/>
              </w:rPr>
            </w:pPr>
          </w:p>
        </w:tc>
        <w:tc>
          <w:tcPr>
            <w:tcW w:w="2868" w:type="dxa"/>
          </w:tcPr>
          <w:p w14:paraId="3072AD3C" w14:textId="77777777" w:rsidR="00A63F32" w:rsidRPr="006C38A3" w:rsidRDefault="00A63F32" w:rsidP="00C241F8">
            <w:pPr>
              <w:ind w:firstLine="0"/>
              <w:rPr>
                <w:rFonts w:ascii="Verdana" w:hAnsi="Verdana" w:cs="Arial"/>
                <w:noProof/>
              </w:rPr>
            </w:pPr>
          </w:p>
        </w:tc>
        <w:tc>
          <w:tcPr>
            <w:tcW w:w="2410" w:type="dxa"/>
          </w:tcPr>
          <w:p w14:paraId="758C2CC9" w14:textId="77777777" w:rsidR="00A63F32" w:rsidRPr="006C38A3" w:rsidRDefault="00A63F32" w:rsidP="00C241F8">
            <w:pPr>
              <w:ind w:firstLine="0"/>
              <w:rPr>
                <w:rFonts w:ascii="Verdana" w:hAnsi="Verdana" w:cs="Arial"/>
                <w:noProof/>
              </w:rPr>
            </w:pPr>
          </w:p>
        </w:tc>
      </w:tr>
    </w:tbl>
    <w:p w14:paraId="28E563DB" w14:textId="77777777" w:rsidR="001C7589" w:rsidRPr="006C38A3" w:rsidRDefault="003C2ED1" w:rsidP="001B3DE4">
      <w:pPr>
        <w:ind w:firstLine="0"/>
        <w:jc w:val="both"/>
        <w:rPr>
          <w:rFonts w:ascii="Verdana" w:hAnsi="Verdana" w:cs="Arial"/>
          <w:i/>
          <w:noProof/>
          <w:sz w:val="18"/>
          <w:szCs w:val="18"/>
        </w:rPr>
      </w:pPr>
      <w:r w:rsidRPr="006C38A3">
        <w:rPr>
          <w:rFonts w:ascii="Verdana" w:hAnsi="Verdana" w:cs="Arial"/>
          <w:i/>
          <w:noProof/>
          <w:sz w:val="18"/>
          <w:szCs w:val="18"/>
        </w:rPr>
        <w:t>*</w:t>
      </w:r>
      <w:r w:rsidR="00D960D0" w:rsidRPr="006C38A3">
        <w:rPr>
          <w:rFonts w:ascii="Verdana" w:hAnsi="Verdana" w:cs="Arial"/>
          <w:i/>
          <w:noProof/>
          <w:sz w:val="18"/>
          <w:szCs w:val="18"/>
        </w:rPr>
        <w:t>(jei yra) n</w:t>
      </w:r>
      <w:r w:rsidRPr="006C38A3">
        <w:rPr>
          <w:rFonts w:ascii="Verdana" w:hAnsi="Verdana" w:cs="Arial"/>
          <w:i/>
          <w:noProof/>
          <w:sz w:val="18"/>
          <w:szCs w:val="18"/>
        </w:rPr>
        <w:t xml:space="preserve">urodomos rizikingiausios MTEP veiklos (kritiniai taškai), kurių neįgyvendinus (nepasiekus numatyto rezultato), kitų MTEP veiklų vykdymas būtų neįmanomas ar iš esmės keičiamas ir (arba) numatytų savybių galutinis produktas nebūtų sukurtas (patobulintas). </w:t>
      </w:r>
    </w:p>
    <w:p w14:paraId="7A9B9572" w14:textId="7BD406E6" w:rsidR="00C241F8" w:rsidRPr="006C38A3" w:rsidRDefault="003C2ED1" w:rsidP="009454B0">
      <w:pPr>
        <w:ind w:firstLine="0"/>
        <w:jc w:val="both"/>
        <w:rPr>
          <w:rFonts w:ascii="Verdana" w:hAnsi="Verdana" w:cs="Arial"/>
          <w:noProof/>
        </w:rPr>
      </w:pPr>
      <w:r w:rsidRPr="006C38A3">
        <w:rPr>
          <w:rFonts w:ascii="Verdana" w:hAnsi="Verdana" w:cs="Arial"/>
          <w:i/>
          <w:noProof/>
        </w:rPr>
        <w:t xml:space="preserve"> </w:t>
      </w:r>
    </w:p>
    <w:p w14:paraId="77467E1C" w14:textId="6A7131EF" w:rsidR="00A47CF9" w:rsidRPr="006C38A3" w:rsidRDefault="0012373D" w:rsidP="00A47CF9">
      <w:pPr>
        <w:jc w:val="both"/>
        <w:rPr>
          <w:rFonts w:ascii="Verdana" w:hAnsi="Verdana" w:cs="Arial"/>
          <w:noProof/>
        </w:rPr>
      </w:pPr>
      <w:r w:rsidRPr="006C38A3">
        <w:rPr>
          <w:rFonts w:ascii="Verdana" w:hAnsi="Verdana" w:cs="Arial"/>
          <w:noProof/>
        </w:rPr>
        <w:t>4.</w:t>
      </w:r>
      <w:r w:rsidR="00EF4928" w:rsidRPr="006C38A3">
        <w:rPr>
          <w:rFonts w:ascii="Verdana" w:hAnsi="Verdana" w:cs="Arial"/>
          <w:noProof/>
        </w:rPr>
        <w:t>9</w:t>
      </w:r>
      <w:r w:rsidRPr="006C38A3">
        <w:rPr>
          <w:rFonts w:ascii="Verdana" w:hAnsi="Verdana" w:cs="Arial"/>
          <w:noProof/>
        </w:rPr>
        <w:t>. Partnerystės pagrįstumas ir teikiama nauda (taikoma, jei projektas įgyvendinamas kartu su partneriais).</w:t>
      </w:r>
    </w:p>
    <w:p w14:paraId="1395865A" w14:textId="671D386C" w:rsidR="006043EE" w:rsidRPr="006C38A3" w:rsidRDefault="006043EE" w:rsidP="00A47CF9">
      <w:pPr>
        <w:jc w:val="both"/>
        <w:rPr>
          <w:rFonts w:ascii="Verdana" w:hAnsi="Verdana" w:cs="Arial"/>
          <w:noProof/>
        </w:rPr>
      </w:pPr>
      <w:r w:rsidRPr="006C38A3">
        <w:rPr>
          <w:rFonts w:ascii="Verdana" w:hAnsi="Verdana" w:cs="Arial"/>
          <w:noProof/>
        </w:rPr>
        <w:t xml:space="preserve">MB “Everoptics” (įmonė pareiškėjas) pagrindinė veiklos sritis yra susijusi su moksliniais taikomaisiais tyrimais ir optinių prietaisų gamyba. Projekto partnerio „Baltec CNC technologies“ pagrindinė veikla yra susijusi su tikslių mechaninių detalių ir jų rinkinių projektavimu, metalo detalių precizinių apdirbimu, paviršiaus paruošimu. </w:t>
      </w:r>
    </w:p>
    <w:p w14:paraId="6F0D393A" w14:textId="39B0CD80" w:rsidR="00EB46CC" w:rsidRPr="006C38A3" w:rsidRDefault="006043EE" w:rsidP="00A47CF9">
      <w:pPr>
        <w:jc w:val="both"/>
        <w:rPr>
          <w:rFonts w:ascii="Verdana" w:hAnsi="Verdana" w:cs="Arial"/>
          <w:noProof/>
        </w:rPr>
      </w:pPr>
      <w:r w:rsidRPr="006C38A3">
        <w:rPr>
          <w:rFonts w:ascii="Verdana" w:hAnsi="Verdana" w:cs="Arial"/>
          <w:noProof/>
        </w:rPr>
        <w:t xml:space="preserve">Pareiškėjui bendradarbiavimas su įmone partnere leis </w:t>
      </w:r>
      <w:r w:rsidR="00EB46CC" w:rsidRPr="006C38A3">
        <w:rPr>
          <w:rFonts w:ascii="Verdana" w:hAnsi="Verdana" w:cs="Arial"/>
          <w:noProof/>
        </w:rPr>
        <w:t xml:space="preserve">iteraciniu būdu </w:t>
      </w:r>
      <w:r w:rsidRPr="006C38A3">
        <w:rPr>
          <w:rFonts w:ascii="Verdana" w:hAnsi="Verdana" w:cs="Arial"/>
          <w:noProof/>
        </w:rPr>
        <w:t xml:space="preserve">išvystyti mechaninę produkto sistemą, pasinaudojant savo žiniomis ir tyrimais </w:t>
      </w:r>
      <w:r w:rsidR="00EB46CC" w:rsidRPr="006C38A3">
        <w:rPr>
          <w:rFonts w:ascii="Verdana" w:hAnsi="Verdana" w:cs="Arial"/>
          <w:noProof/>
        </w:rPr>
        <w:t>j</w:t>
      </w:r>
      <w:r w:rsidR="00980774" w:rsidRPr="006C38A3">
        <w:rPr>
          <w:rFonts w:ascii="Verdana" w:hAnsi="Verdana" w:cs="Arial"/>
          <w:noProof/>
        </w:rPr>
        <w:t>ą</w:t>
      </w:r>
      <w:r w:rsidR="00EB46CC" w:rsidRPr="006C38A3">
        <w:rPr>
          <w:rFonts w:ascii="Verdana" w:hAnsi="Verdana" w:cs="Arial"/>
          <w:noProof/>
        </w:rPr>
        <w:t xml:space="preserve"> pritaikyti produkto prototipui sukurti ir parnerio įgytomis žiniomis apie naujus gamybos procesus ir praktikas, geriausiai pritaikomas prototipui gaminti. </w:t>
      </w:r>
    </w:p>
    <w:p w14:paraId="7159A793" w14:textId="12D32ED2" w:rsidR="006043EE" w:rsidRPr="006C38A3" w:rsidRDefault="00EB46CC" w:rsidP="00A47CF9">
      <w:pPr>
        <w:jc w:val="both"/>
        <w:rPr>
          <w:rFonts w:ascii="Verdana" w:hAnsi="Verdana" w:cs="Arial"/>
          <w:noProof/>
        </w:rPr>
      </w:pPr>
      <w:r w:rsidRPr="006C38A3">
        <w:rPr>
          <w:rFonts w:ascii="Verdana" w:hAnsi="Verdana" w:cs="Arial"/>
          <w:noProof/>
        </w:rPr>
        <w:t xml:space="preserve">Partneriui bendradarbiavimas su pareiškėju leidžia pasinaudoti pareiškėjo žiniomis apie optines sistemas ir atlikus eksperimentinės plėtros veiklas, įgyti naujų žinių apie optomechanines gamybos technologijas ir metodus. </w:t>
      </w:r>
    </w:p>
    <w:p w14:paraId="4AB7F76B" w14:textId="5ACC44F9" w:rsidR="00EB46CC" w:rsidRPr="006C38A3" w:rsidRDefault="00EB46CC" w:rsidP="00A47CF9">
      <w:pPr>
        <w:jc w:val="both"/>
        <w:rPr>
          <w:rFonts w:ascii="Verdana" w:hAnsi="Verdana" w:cs="Arial"/>
          <w:noProof/>
        </w:rPr>
      </w:pPr>
      <w:r w:rsidRPr="006C38A3">
        <w:rPr>
          <w:rFonts w:ascii="Verdana" w:hAnsi="Verdana" w:cs="Arial"/>
          <w:noProof/>
        </w:rPr>
        <w:t xml:space="preserve">Partneriams bendradarbiaujant numatoma </w:t>
      </w:r>
      <w:r w:rsidR="00980774" w:rsidRPr="006C38A3">
        <w:rPr>
          <w:rFonts w:ascii="Verdana" w:hAnsi="Verdana" w:cs="Arial"/>
          <w:noProof/>
        </w:rPr>
        <w:t xml:space="preserve">ir </w:t>
      </w:r>
      <w:r w:rsidRPr="006C38A3">
        <w:rPr>
          <w:rFonts w:ascii="Verdana" w:hAnsi="Verdana" w:cs="Arial"/>
          <w:noProof/>
        </w:rPr>
        <w:t>nauda projektui pasibaigus ir prasidėjus sukurto produkto gamybai.</w:t>
      </w:r>
    </w:p>
    <w:p w14:paraId="37590245" w14:textId="77777777" w:rsidR="00EB46CC" w:rsidRPr="006C38A3" w:rsidRDefault="00EB46CC" w:rsidP="00A47CF9">
      <w:pPr>
        <w:jc w:val="both"/>
        <w:rPr>
          <w:rFonts w:ascii="Verdana" w:hAnsi="Verdana" w:cs="Arial"/>
          <w:noProof/>
        </w:rPr>
      </w:pPr>
    </w:p>
    <w:p w14:paraId="059D1BF7" w14:textId="39ECC854" w:rsidR="00A47CF9" w:rsidRPr="006C38A3" w:rsidRDefault="00A47CF9" w:rsidP="002F63B9">
      <w:pPr>
        <w:ind w:firstLine="0"/>
        <w:jc w:val="both"/>
        <w:rPr>
          <w:rFonts w:ascii="Verdana" w:hAnsi="Verdana" w:cs="Arial"/>
          <w:noProof/>
        </w:rPr>
      </w:pPr>
    </w:p>
    <w:p w14:paraId="2DDDCE8D" w14:textId="483F09A8" w:rsidR="00807466" w:rsidRPr="006C38A3" w:rsidRDefault="00807466" w:rsidP="55D1074C">
      <w:pPr>
        <w:rPr>
          <w:rFonts w:ascii="Verdana" w:hAnsi="Verdana" w:cs="Arial"/>
          <w:b/>
          <w:bCs/>
          <w:noProof/>
        </w:rPr>
      </w:pPr>
      <w:r w:rsidRPr="006C38A3">
        <w:rPr>
          <w:rFonts w:ascii="Verdana" w:hAnsi="Verdana" w:cs="Arial"/>
          <w:b/>
          <w:bCs/>
          <w:noProof/>
        </w:rPr>
        <w:t>5. PRODUKTO PA</w:t>
      </w:r>
      <w:r w:rsidR="1B7A383E" w:rsidRPr="006C38A3">
        <w:rPr>
          <w:rFonts w:ascii="Verdana" w:hAnsi="Verdana" w:cs="Arial"/>
          <w:b/>
          <w:bCs/>
          <w:noProof/>
        </w:rPr>
        <w:t>TEIKIMO</w:t>
      </w:r>
      <w:r w:rsidRPr="006C38A3">
        <w:rPr>
          <w:rFonts w:ascii="Verdana" w:hAnsi="Verdana" w:cs="Arial"/>
          <w:b/>
          <w:bCs/>
          <w:noProof/>
        </w:rPr>
        <w:t xml:space="preserve"> RINKAI APRAŠYMAS</w:t>
      </w:r>
    </w:p>
    <w:p w14:paraId="3149C958" w14:textId="3037360D" w:rsidR="00807466" w:rsidRPr="006C38A3" w:rsidRDefault="00807466" w:rsidP="002F63B9">
      <w:pPr>
        <w:ind w:firstLine="0"/>
        <w:jc w:val="both"/>
        <w:rPr>
          <w:rFonts w:ascii="Verdana" w:hAnsi="Verdana" w:cs="Arial"/>
          <w:noProof/>
        </w:rPr>
      </w:pPr>
    </w:p>
    <w:p w14:paraId="76BE11CD" w14:textId="66B1F74D"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.1</w:t>
      </w:r>
      <w:r w:rsidRPr="006C38A3">
        <w:rPr>
          <w:rFonts w:ascii="Verdana" w:hAnsi="Verdana" w:cs="Arial"/>
          <w:noProof/>
        </w:rPr>
        <w:t>. Produkto rinkos aprašymas:</w:t>
      </w:r>
    </w:p>
    <w:p w14:paraId="74BDE7B2" w14:textId="37CC0275"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.1</w:t>
      </w:r>
      <w:r w:rsidRPr="006C38A3">
        <w:rPr>
          <w:rFonts w:ascii="Verdana" w:hAnsi="Verdana" w:cs="Arial"/>
          <w:noProof/>
        </w:rPr>
        <w:t>.1. produkto paklausos ir pasiūlos prognozė (pateikiami prognozę pagrindžiantys skaičiavimai);</w:t>
      </w:r>
    </w:p>
    <w:p w14:paraId="2887196C" w14:textId="5109422C" w:rsidR="00F15AA1" w:rsidRPr="006C38A3" w:rsidRDefault="00F15AA1" w:rsidP="00807466">
      <w:pPr>
        <w:jc w:val="both"/>
        <w:rPr>
          <w:rFonts w:ascii="Verdana" w:hAnsi="Verdana" w:cs="Arial"/>
          <w:noProof/>
        </w:rPr>
      </w:pPr>
      <w:r w:rsidRPr="006C38A3">
        <w:rPr>
          <w:rFonts w:ascii="Verdana" w:hAnsi="Verdana" w:cs="Arial"/>
          <w:noProof/>
        </w:rPr>
        <w:t>Dabar turima rinkos informacija remiasi palyginimu su kitokio tipo</w:t>
      </w:r>
      <w:r w:rsidR="00C0074B" w:rsidRPr="006C38A3">
        <w:rPr>
          <w:rFonts w:ascii="Verdana" w:hAnsi="Verdana" w:cs="Arial"/>
          <w:noProof/>
        </w:rPr>
        <w:t xml:space="preserve"> tačiau palyginamo tikslo (absorbcijos plonose optinėse dangose)ir palyginamo sudėtingumo </w:t>
      </w:r>
      <w:r w:rsidRPr="006C38A3">
        <w:rPr>
          <w:rFonts w:ascii="Verdana" w:hAnsi="Verdana" w:cs="Arial"/>
          <w:noProof/>
        </w:rPr>
        <w:t xml:space="preserve">metrologijos įrangos gamintojų </w:t>
      </w:r>
      <w:r w:rsidR="00C0074B" w:rsidRPr="006C38A3">
        <w:rPr>
          <w:rFonts w:ascii="Verdana" w:hAnsi="Verdana" w:cs="Arial"/>
          <w:noProof/>
        </w:rPr>
        <w:t xml:space="preserve">(Stanford Photo-Thermal Solutions, https://www.stan-pts.com/) </w:t>
      </w:r>
      <w:r w:rsidRPr="006C38A3">
        <w:rPr>
          <w:rFonts w:ascii="Verdana" w:hAnsi="Verdana" w:cs="Arial"/>
          <w:noProof/>
        </w:rPr>
        <w:t>neoficialiais duomenimis.</w:t>
      </w:r>
      <w:r w:rsidR="00C0074B" w:rsidRPr="006C38A3">
        <w:rPr>
          <w:rFonts w:ascii="Verdana" w:hAnsi="Verdana" w:cs="Arial"/>
          <w:noProof/>
        </w:rPr>
        <w:t xml:space="preserve"> Labiau nišinio prietaiso rinka paskutiniaisiais metais siekė apie </w:t>
      </w:r>
      <w:r w:rsidR="002F02E3" w:rsidRPr="006C38A3">
        <w:rPr>
          <w:rFonts w:ascii="Verdana" w:hAnsi="Verdana" w:cs="Arial"/>
          <w:noProof/>
        </w:rPr>
        <w:t>į0</w:t>
      </w:r>
      <w:r w:rsidR="00C0074B" w:rsidRPr="006C38A3">
        <w:rPr>
          <w:rFonts w:ascii="Verdana" w:hAnsi="Verdana" w:cs="Arial"/>
          <w:noProof/>
        </w:rPr>
        <w:t xml:space="preserve"> parduotų prietaisų, t.y., apie 3 mln. eurų. Žinoma, kad didelio integratoriaus, su kuriuo MB „Everoptics“ įkurėjas turi darbinius ryšius, vidinio charakterizavimo grandinėje yra kelios dešimtys tiekėjų su savo metrologinės patikros poreikiais, todėl vienas iš potencialiai sėkmingų pardavimo kanalų – integruotis į didelės įmonės charakterizacimo grandinę</w:t>
      </w:r>
      <w:r w:rsidR="002F02E3" w:rsidRPr="006C38A3">
        <w:rPr>
          <w:rFonts w:ascii="Verdana" w:hAnsi="Verdana" w:cs="Arial"/>
          <w:noProof/>
        </w:rPr>
        <w:t>, įrodant savo matavimo prietaiso ir technikos vertingumą</w:t>
      </w:r>
      <w:r w:rsidR="00C0074B" w:rsidRPr="006C38A3">
        <w:rPr>
          <w:rFonts w:ascii="Verdana" w:hAnsi="Verdana" w:cs="Arial"/>
          <w:noProof/>
        </w:rPr>
        <w:t>.</w:t>
      </w:r>
    </w:p>
    <w:p w14:paraId="6AD39EAB" w14:textId="77777777" w:rsidR="00ED2D0F" w:rsidRPr="006C38A3" w:rsidRDefault="00ED2D0F" w:rsidP="00807466">
      <w:pPr>
        <w:jc w:val="both"/>
        <w:rPr>
          <w:rFonts w:ascii="Verdana" w:hAnsi="Verdana" w:cs="Arial"/>
          <w:noProof/>
        </w:rPr>
      </w:pPr>
    </w:p>
    <w:p w14:paraId="346E8C2E" w14:textId="43794141"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.1</w:t>
      </w:r>
      <w:r w:rsidRPr="006C38A3">
        <w:rPr>
          <w:rFonts w:ascii="Verdana" w:hAnsi="Verdana" w:cs="Arial"/>
          <w:noProof/>
        </w:rPr>
        <w:t>.2. pagrindiniai planuojamų gaminti produktų tiksliniai vartotojai, rinkos charakteristikos, įskaitant jų dydį, prognozuojamą augimą, sezoninius rinkos pakitimus, produkto ciklus ir kita;</w:t>
      </w:r>
    </w:p>
    <w:p w14:paraId="1DC93401" w14:textId="4ADCD897" w:rsidR="00ED2D0F" w:rsidRPr="006C38A3" w:rsidRDefault="00ED2D0F" w:rsidP="00807466">
      <w:pPr>
        <w:jc w:val="both"/>
        <w:rPr>
          <w:rFonts w:ascii="Verdana" w:hAnsi="Verdana" w:cs="Arial"/>
          <w:noProof/>
        </w:rPr>
      </w:pPr>
    </w:p>
    <w:p w14:paraId="1AE9C61B" w14:textId="77777777" w:rsidR="00ED2D0F" w:rsidRPr="006C38A3" w:rsidRDefault="00ED2D0F" w:rsidP="00ED2D0F">
      <w:pPr>
        <w:jc w:val="both"/>
        <w:rPr>
          <w:rFonts w:ascii="Times New Roman" w:eastAsia="Calibri" w:hAnsi="Times New Roman"/>
          <w:noProof/>
          <w:sz w:val="22"/>
          <w:szCs w:val="22"/>
        </w:rPr>
      </w:pPr>
      <w:r w:rsidRPr="006C38A3">
        <w:rPr>
          <w:rFonts w:eastAsia="Calibri"/>
          <w:iCs/>
          <w:noProof/>
          <w:sz w:val="22"/>
          <w:szCs w:val="22"/>
        </w:rPr>
        <w:t xml:space="preserve">Pirma projekto tikslinė grupė – optinių prietaisų vertės grandinėje dalyvaujančios įmonės, kurioms reikalinga optinių paviršių ir optinių dangų kontrolė. Galimybė geriau charakterizuoti optines </w:t>
      </w:r>
      <w:r w:rsidRPr="006C38A3">
        <w:rPr>
          <w:rFonts w:eastAsia="Calibri"/>
          <w:iCs/>
          <w:noProof/>
          <w:sz w:val="22"/>
          <w:szCs w:val="22"/>
        </w:rPr>
        <w:lastRenderedPageBreak/>
        <w:t>dangas teigiamai veikia vis</w:t>
      </w:r>
      <w:r w:rsidRPr="006C38A3">
        <w:rPr>
          <w:rFonts w:eastAsia="Calibri"/>
          <w:noProof/>
          <w:sz w:val="22"/>
          <w:szCs w:val="22"/>
        </w:rPr>
        <w:t xml:space="preserve">ą pramonės šaką per galimybę optimizuoti dangų procesus ir lokalizuoti problemas tiekimo grandinėje. </w:t>
      </w:r>
    </w:p>
    <w:p w14:paraId="1561BEE5" w14:textId="77777777" w:rsidR="00ED2D0F" w:rsidRPr="006C38A3" w:rsidRDefault="00ED2D0F" w:rsidP="00ED2D0F">
      <w:pPr>
        <w:jc w:val="both"/>
        <w:rPr>
          <w:rFonts w:eastAsia="Calibri"/>
          <w:iCs/>
          <w:noProof/>
          <w:sz w:val="22"/>
          <w:szCs w:val="22"/>
        </w:rPr>
      </w:pPr>
      <w:r w:rsidRPr="006C38A3">
        <w:rPr>
          <w:rFonts w:eastAsia="Calibri"/>
          <w:iCs/>
          <w:noProof/>
          <w:sz w:val="22"/>
          <w:szCs w:val="22"/>
        </w:rPr>
        <w:t xml:space="preserve">Detalizuojant ir naudojant Lietuvos lazerių įmones kaip pavyzdžius, tai yra optinius paviršius šlifuojančios ir poliruojančios įmonės, kaip UAB „Eksma Optics“,  optines dangas dengiančios įmonės (pvz., UAB „Optomenas“), optinių komponentų pardavėjai (pvz., „Altechna“), ir integruotų sistemų bei lazerių gamintojai. </w:t>
      </w:r>
    </w:p>
    <w:p w14:paraId="61E51CCC" w14:textId="4E767AE5" w:rsidR="00ED2D0F" w:rsidRPr="006C38A3" w:rsidRDefault="00ED2D0F" w:rsidP="00ED2D0F">
      <w:pPr>
        <w:rPr>
          <w:rFonts w:eastAsia="Calibri"/>
          <w:noProof/>
          <w:sz w:val="22"/>
          <w:szCs w:val="22"/>
        </w:rPr>
      </w:pPr>
      <w:r w:rsidRPr="006C38A3">
        <w:rPr>
          <w:rFonts w:eastAsia="Calibri"/>
          <w:noProof/>
          <w:sz w:val="22"/>
          <w:szCs w:val="22"/>
        </w:rPr>
        <w:t>Ne lazerinės optikos gamintojai, pardavėjai ir integratoriai, puslaidininkinių prietaisų gamybos metrologijos įmonės taip pat turės naudos sekti savo dangų senėjimą agresyviose aplinkose, esant būdingai aukštai apšvitai ultravioletine spinduliuote.</w:t>
      </w:r>
      <w:r w:rsidR="00980774" w:rsidRPr="006C38A3">
        <w:rPr>
          <w:rFonts w:eastAsia="Calibri"/>
          <w:noProof/>
          <w:sz w:val="22"/>
          <w:szCs w:val="22"/>
        </w:rPr>
        <w:t xml:space="preserve"> Pavyzdžiai – fotolitografijos įrangą gaminančios įmonės: ASML</w:t>
      </w:r>
    </w:p>
    <w:p w14:paraId="16200186" w14:textId="268EC4E7" w:rsidR="00C0074B" w:rsidRPr="006C38A3" w:rsidRDefault="00C0074B" w:rsidP="00ED2D0F">
      <w:pPr>
        <w:rPr>
          <w:rFonts w:eastAsia="Calibri"/>
          <w:noProof/>
          <w:sz w:val="22"/>
          <w:szCs w:val="22"/>
        </w:rPr>
      </w:pPr>
      <w:r w:rsidRPr="006C38A3">
        <w:rPr>
          <w:rFonts w:eastAsia="Calibri"/>
          <w:noProof/>
          <w:sz w:val="22"/>
          <w:szCs w:val="22"/>
        </w:rPr>
        <w:t>Numatyta svarbi tikslinė grupė – stambūs integratoriai, kurių standartus seka tiekiančios laboratorijos.</w:t>
      </w:r>
    </w:p>
    <w:p w14:paraId="2D8EB47F" w14:textId="6ACB58F1" w:rsidR="00ED2D0F" w:rsidRPr="006C38A3" w:rsidRDefault="00ED2D0F" w:rsidP="00ED2D0F">
      <w:pPr>
        <w:rPr>
          <w:rFonts w:eastAsia="Calibri"/>
          <w:noProof/>
          <w:sz w:val="22"/>
          <w:szCs w:val="22"/>
        </w:rPr>
      </w:pPr>
      <w:r w:rsidRPr="006C38A3">
        <w:rPr>
          <w:rFonts w:eastAsia="Calibri"/>
          <w:noProof/>
          <w:sz w:val="22"/>
          <w:szCs w:val="22"/>
        </w:rPr>
        <w:t>Kita tikslinė grupė – mokslinės laboratorijos, atliekančios optinių dangų ir liuminescencinių defektų tyrimus.</w:t>
      </w:r>
    </w:p>
    <w:p w14:paraId="156DE49C" w14:textId="77777777" w:rsidR="00ED2D0F" w:rsidRPr="006C38A3" w:rsidRDefault="00ED2D0F" w:rsidP="00807466">
      <w:pPr>
        <w:jc w:val="both"/>
        <w:rPr>
          <w:rFonts w:ascii="Verdana" w:hAnsi="Verdana" w:cs="Arial"/>
          <w:noProof/>
        </w:rPr>
      </w:pPr>
    </w:p>
    <w:p w14:paraId="0E4297BC" w14:textId="3CCDF26F" w:rsidR="00771819" w:rsidRPr="006C38A3" w:rsidRDefault="00980774" w:rsidP="00980774">
      <w:pPr>
        <w:jc w:val="both"/>
        <w:rPr>
          <w:rFonts w:ascii="Verdana" w:hAnsi="Verdana" w:cs="Arial"/>
          <w:noProof/>
        </w:rPr>
      </w:pPr>
      <w:r w:rsidRPr="006C38A3">
        <w:rPr>
          <w:rFonts w:ascii="Verdana" w:hAnsi="Verdana" w:cs="Arial"/>
          <w:noProof/>
        </w:rPr>
        <w:t>Bendra optinės metrologijos rinka remiantis (</w:t>
      </w:r>
      <w:hyperlink r:id="rId18" w:history="1">
        <w:r w:rsidRPr="006C38A3">
          <w:rPr>
            <w:rStyle w:val="Hyperlink"/>
            <w:rFonts w:cs="Arial"/>
            <w:noProof/>
            <w:color w:val="1155CC"/>
          </w:rPr>
          <w:t>https://www.psmarketresearch.com/market-analysis/optical-metrology-market</w:t>
        </w:r>
      </w:hyperlink>
      <w:r w:rsidRPr="006C38A3">
        <w:rPr>
          <w:rFonts w:ascii="Verdana" w:hAnsi="Verdana" w:cs="Arial"/>
          <w:noProof/>
        </w:rPr>
        <w:t>) per paskutiniuosius 10 metų demonstruoja stabilų augimą, ji dvigubėjo per dešimtmetį.</w:t>
      </w:r>
    </w:p>
    <w:p w14:paraId="2B429FE1" w14:textId="77930E22" w:rsidR="00771819" w:rsidRPr="006C38A3" w:rsidRDefault="00771819" w:rsidP="00807466">
      <w:pPr>
        <w:jc w:val="both"/>
        <w:rPr>
          <w:rFonts w:ascii="Verdana" w:hAnsi="Verdana" w:cs="Arial"/>
          <w:noProof/>
        </w:rPr>
      </w:pPr>
      <w:r w:rsidRPr="006C38A3">
        <w:rPr>
          <w:rFonts w:ascii="Verdana" w:hAnsi="Verdana" w:cs="Arial"/>
          <w:noProof/>
        </w:rPr>
        <w:drawing>
          <wp:inline distT="0" distB="0" distL="0" distR="0" wp14:anchorId="0DB9D5C3" wp14:editId="3EF27C30">
            <wp:extent cx="5600700" cy="2392680"/>
            <wp:effectExtent l="0" t="0" r="0" b="7620"/>
            <wp:docPr id="65188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2392680"/>
                    </a:xfrm>
                    <a:prstGeom prst="rect">
                      <a:avLst/>
                    </a:prstGeom>
                    <a:noFill/>
                    <a:ln>
                      <a:noFill/>
                    </a:ln>
                  </pic:spPr>
                </pic:pic>
              </a:graphicData>
            </a:graphic>
          </wp:inline>
        </w:drawing>
      </w:r>
    </w:p>
    <w:p w14:paraId="326BF477" w14:textId="6387584B" w:rsidR="00771819" w:rsidRPr="006C38A3" w:rsidRDefault="00980774" w:rsidP="00980774">
      <w:pPr>
        <w:ind w:firstLine="0"/>
        <w:jc w:val="center"/>
        <w:rPr>
          <w:rFonts w:ascii="Verdana" w:hAnsi="Verdana" w:cs="Arial"/>
          <w:noProof/>
        </w:rPr>
      </w:pPr>
      <w:r w:rsidRPr="006C38A3">
        <w:rPr>
          <w:rFonts w:ascii="Verdana" w:hAnsi="Verdana" w:cs="Arial"/>
          <w:noProof/>
        </w:rPr>
        <w:t>4 pav. Metrologijos rinkos augimas</w:t>
      </w:r>
    </w:p>
    <w:p w14:paraId="21A289C5" w14:textId="738C0741" w:rsidR="00771819" w:rsidRPr="006C38A3" w:rsidRDefault="00771819" w:rsidP="00771819">
      <w:pPr>
        <w:ind w:firstLine="0"/>
        <w:jc w:val="both"/>
        <w:rPr>
          <w:rFonts w:ascii="Verdana" w:hAnsi="Verdana" w:cs="Arial"/>
          <w:noProof/>
        </w:rPr>
      </w:pPr>
    </w:p>
    <w:p w14:paraId="2D06E580" w14:textId="08464C39" w:rsidR="00980774" w:rsidRPr="006C38A3" w:rsidRDefault="00980774" w:rsidP="00771819">
      <w:pPr>
        <w:ind w:firstLine="0"/>
        <w:jc w:val="both"/>
        <w:rPr>
          <w:noProof/>
        </w:rPr>
      </w:pPr>
      <w:r w:rsidRPr="006C38A3">
        <w:rPr>
          <w:rFonts w:ascii="Verdana" w:hAnsi="Verdana" w:cs="Arial"/>
          <w:noProof/>
        </w:rPr>
        <w:t xml:space="preserve">Panašios tendencijos yra prognozuojamos paviršiaus automatinio inspektavimo </w:t>
      </w:r>
      <w:r w:rsidR="004249D8" w:rsidRPr="006C38A3">
        <w:rPr>
          <w:rFonts w:ascii="Verdana" w:hAnsi="Verdana" w:cs="Arial"/>
          <w:noProof/>
        </w:rPr>
        <w:t>ri</w:t>
      </w:r>
      <w:r w:rsidR="009E0F2C" w:rsidRPr="006C38A3">
        <w:rPr>
          <w:rFonts w:ascii="Verdana" w:hAnsi="Verdana" w:cs="Arial"/>
          <w:noProof/>
        </w:rPr>
        <w:t xml:space="preserve">nkai (5 pav.). 2020 metais stebėjome didelį apyvartos šuolį, greičiausiai susijusį su tiekimo grandinių trumpinimu JAV ir patvirtintomis valstybinėmis investicijomis į mikroprocesorių gamybos įmones JAV. </w:t>
      </w:r>
      <w:r w:rsidR="00F15AA1" w:rsidRPr="006C38A3">
        <w:rPr>
          <w:rFonts w:ascii="Verdana" w:hAnsi="Verdana" w:cs="Arial"/>
          <w:noProof/>
        </w:rPr>
        <w:t>Rinkos dydis 2022 metais vertintas 3.84 mlrd JAV dolerių, prognozuojamas augimas iki 7.25 mlrd JAV dolerių 2030, sudarantis metin</w:t>
      </w:r>
      <w:r w:rsidR="002F02E3" w:rsidRPr="006C38A3">
        <w:rPr>
          <w:rFonts w:ascii="Verdana" w:hAnsi="Verdana" w:cs="Arial"/>
          <w:noProof/>
        </w:rPr>
        <w:t>į</w:t>
      </w:r>
      <w:r w:rsidR="00F15AA1" w:rsidRPr="006C38A3">
        <w:rPr>
          <w:rFonts w:ascii="Verdana" w:hAnsi="Verdana" w:cs="Arial"/>
          <w:noProof/>
        </w:rPr>
        <w:t xml:space="preserve"> augimo tempą ~8% (</w:t>
      </w:r>
      <w:hyperlink r:id="rId20" w:history="1">
        <w:r w:rsidR="00F15AA1" w:rsidRPr="006C38A3">
          <w:rPr>
            <w:rStyle w:val="Hyperlink"/>
            <w:rFonts w:cs="Arial"/>
            <w:noProof/>
            <w:color w:val="1155CC"/>
          </w:rPr>
          <w:t>https://www.marketresearchfuture.com/reports/surface-inspection-market-879</w:t>
        </w:r>
      </w:hyperlink>
      <w:r w:rsidR="00F15AA1" w:rsidRPr="006C38A3">
        <w:rPr>
          <w:rFonts w:ascii="Verdana" w:hAnsi="Verdana" w:cs="Arial"/>
          <w:noProof/>
        </w:rPr>
        <w:t>).</w:t>
      </w:r>
    </w:p>
    <w:p w14:paraId="558BCA9B" w14:textId="3A17C438" w:rsidR="00771819" w:rsidRPr="006C38A3" w:rsidRDefault="00771819" w:rsidP="00771819">
      <w:pPr>
        <w:ind w:firstLine="0"/>
        <w:jc w:val="both"/>
        <w:rPr>
          <w:rFonts w:ascii="Verdana" w:hAnsi="Verdana" w:cs="Arial"/>
          <w:noProof/>
        </w:rPr>
      </w:pPr>
      <w:r w:rsidRPr="006C38A3">
        <w:rPr>
          <w:rFonts w:ascii="Verdana" w:hAnsi="Verdana" w:cs="Arial"/>
          <w:noProof/>
        </w:rPr>
        <w:drawing>
          <wp:inline distT="0" distB="0" distL="0" distR="0" wp14:anchorId="7FE59EAD" wp14:editId="31356BB9">
            <wp:extent cx="5372100" cy="2514600"/>
            <wp:effectExtent l="0" t="0" r="0" b="0"/>
            <wp:docPr id="5937882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2514600"/>
                    </a:xfrm>
                    <a:prstGeom prst="rect">
                      <a:avLst/>
                    </a:prstGeom>
                    <a:noFill/>
                    <a:ln>
                      <a:noFill/>
                    </a:ln>
                  </pic:spPr>
                </pic:pic>
              </a:graphicData>
            </a:graphic>
          </wp:inline>
        </w:drawing>
      </w:r>
    </w:p>
    <w:p w14:paraId="3CCF7AE0" w14:textId="6EE6921E" w:rsidR="001C7BE4" w:rsidRPr="006C38A3" w:rsidRDefault="001C7BE4" w:rsidP="001C7BE4">
      <w:pPr>
        <w:ind w:firstLine="0"/>
        <w:jc w:val="center"/>
        <w:rPr>
          <w:rFonts w:ascii="Verdana" w:hAnsi="Verdana" w:cs="Arial"/>
          <w:noProof/>
        </w:rPr>
      </w:pPr>
      <w:r w:rsidRPr="006C38A3">
        <w:rPr>
          <w:rFonts w:ascii="Verdana" w:hAnsi="Verdana" w:cs="Arial"/>
          <w:noProof/>
        </w:rPr>
        <w:t>5 pav. Paviršiaus inspekcijos rinkos augimas</w:t>
      </w:r>
    </w:p>
    <w:p w14:paraId="73FC1292" w14:textId="286162C7" w:rsidR="00771819" w:rsidRPr="006C38A3" w:rsidRDefault="00771819" w:rsidP="00771819">
      <w:pPr>
        <w:ind w:firstLine="0"/>
        <w:jc w:val="both"/>
        <w:rPr>
          <w:rFonts w:ascii="Verdana" w:hAnsi="Verdana" w:cs="Arial"/>
          <w:noProof/>
        </w:rPr>
      </w:pPr>
    </w:p>
    <w:p w14:paraId="056DFAC1" w14:textId="1358268F" w:rsidR="00771819" w:rsidRPr="006C38A3" w:rsidRDefault="00771819" w:rsidP="00771819">
      <w:pPr>
        <w:ind w:firstLine="0"/>
        <w:jc w:val="both"/>
        <w:rPr>
          <w:rFonts w:ascii="Verdana" w:hAnsi="Verdana" w:cs="Arial"/>
          <w:noProof/>
        </w:rPr>
      </w:pPr>
    </w:p>
    <w:p w14:paraId="732032A0" w14:textId="77777777" w:rsidR="00771819" w:rsidRPr="006C38A3" w:rsidRDefault="00771819" w:rsidP="00771819">
      <w:pPr>
        <w:ind w:firstLine="0"/>
        <w:jc w:val="both"/>
        <w:rPr>
          <w:rFonts w:ascii="Verdana" w:hAnsi="Verdana" w:cs="Arial"/>
          <w:noProof/>
        </w:rPr>
      </w:pPr>
    </w:p>
    <w:p w14:paraId="42BB2D32" w14:textId="1DC4BE78"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2</w:t>
      </w:r>
      <w:r w:rsidRPr="006C38A3">
        <w:rPr>
          <w:rFonts w:ascii="Verdana" w:hAnsi="Verdana" w:cs="Arial"/>
          <w:noProof/>
        </w:rPr>
        <w:t>. Pagrindiniai konkurentai  ir kaip planuojama konkuruoti ateityje (pozicionavimas konkurentų atžvilgiu):</w:t>
      </w:r>
    </w:p>
    <w:tbl>
      <w:tblPr>
        <w:tblW w:w="9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0"/>
        <w:gridCol w:w="2525"/>
        <w:gridCol w:w="3345"/>
      </w:tblGrid>
      <w:tr w:rsidR="00807466" w:rsidRPr="006C38A3" w14:paraId="026784C5" w14:textId="77777777" w:rsidTr="00394864">
        <w:trPr>
          <w:trHeight w:val="719"/>
          <w:tblHeader/>
        </w:trPr>
        <w:tc>
          <w:tcPr>
            <w:tcW w:w="2388" w:type="dxa"/>
            <w:shd w:val="clear" w:color="auto" w:fill="D9D9D9" w:themeFill="background1" w:themeFillShade="D9"/>
            <w:vAlign w:val="center"/>
          </w:tcPr>
          <w:p w14:paraId="21C1AF95" w14:textId="77777777" w:rsidR="00807466" w:rsidRPr="006C38A3" w:rsidRDefault="00807466" w:rsidP="00394864">
            <w:pPr>
              <w:ind w:firstLine="0"/>
              <w:jc w:val="center"/>
              <w:rPr>
                <w:rFonts w:ascii="Verdana" w:hAnsi="Verdana" w:cs="Arial"/>
                <w:noProof/>
              </w:rPr>
            </w:pPr>
            <w:r w:rsidRPr="006C38A3">
              <w:rPr>
                <w:rFonts w:ascii="Verdana" w:hAnsi="Verdana" w:cs="Arial"/>
                <w:noProof/>
              </w:rPr>
              <w:t>Konkurento pavadinimas</w:t>
            </w:r>
          </w:p>
        </w:tc>
        <w:tc>
          <w:tcPr>
            <w:tcW w:w="3128" w:type="dxa"/>
            <w:shd w:val="clear" w:color="auto" w:fill="D9D9D9" w:themeFill="background1" w:themeFillShade="D9"/>
            <w:vAlign w:val="center"/>
          </w:tcPr>
          <w:p w14:paraId="1E79A77F" w14:textId="77777777" w:rsidR="00807466" w:rsidRPr="006C38A3" w:rsidRDefault="00807466" w:rsidP="00394864">
            <w:pPr>
              <w:ind w:firstLine="0"/>
              <w:jc w:val="center"/>
              <w:rPr>
                <w:rFonts w:ascii="Verdana" w:hAnsi="Verdana" w:cs="Arial"/>
                <w:noProof/>
              </w:rPr>
            </w:pPr>
            <w:r w:rsidRPr="006C38A3">
              <w:rPr>
                <w:rFonts w:ascii="Verdana" w:hAnsi="Verdana" w:cs="Arial"/>
                <w:noProof/>
              </w:rPr>
              <w:t>Rinkos dalis (pasirinktoje rinkoje, kurioje ketinama konkuruoti)</w:t>
            </w:r>
          </w:p>
        </w:tc>
        <w:tc>
          <w:tcPr>
            <w:tcW w:w="4124" w:type="dxa"/>
            <w:shd w:val="clear" w:color="auto" w:fill="D9D9D9" w:themeFill="background1" w:themeFillShade="D9"/>
            <w:vAlign w:val="center"/>
          </w:tcPr>
          <w:p w14:paraId="3C1B67BD" w14:textId="77777777" w:rsidR="00807466" w:rsidRPr="006C38A3" w:rsidRDefault="00807466" w:rsidP="00394864">
            <w:pPr>
              <w:ind w:firstLine="0"/>
              <w:jc w:val="center"/>
              <w:rPr>
                <w:rFonts w:ascii="Verdana" w:hAnsi="Verdana" w:cs="Arial"/>
                <w:noProof/>
              </w:rPr>
            </w:pPr>
            <w:r w:rsidRPr="006C38A3">
              <w:rPr>
                <w:rFonts w:ascii="Verdana" w:hAnsi="Verdana" w:cs="Arial"/>
                <w:noProof/>
              </w:rPr>
              <w:t>Konkurento patrauklumas vartotojams (kainos, kokybės, logistiniu požiūriu ar kt., konkurento stiprybės, silpnybės)</w:t>
            </w:r>
          </w:p>
        </w:tc>
      </w:tr>
      <w:tr w:rsidR="00807466" w:rsidRPr="006C38A3" w14:paraId="7F3BA43E" w14:textId="77777777" w:rsidTr="00394864">
        <w:trPr>
          <w:trHeight w:val="197"/>
        </w:trPr>
        <w:tc>
          <w:tcPr>
            <w:tcW w:w="2388" w:type="dxa"/>
          </w:tcPr>
          <w:p w14:paraId="44B8EE9A" w14:textId="663BBCAD" w:rsidR="00807466" w:rsidRPr="006C38A3" w:rsidRDefault="001C7BE4" w:rsidP="00394864">
            <w:pPr>
              <w:ind w:firstLine="0"/>
              <w:rPr>
                <w:rFonts w:ascii="Verdana" w:hAnsi="Verdana" w:cs="Arial"/>
                <w:noProof/>
              </w:rPr>
            </w:pPr>
            <w:r w:rsidRPr="006C38A3">
              <w:rPr>
                <w:rFonts w:ascii="Verdana" w:hAnsi="Verdana" w:cs="Arial"/>
                <w:noProof/>
              </w:rPr>
              <w:t>CRAIC technologies</w:t>
            </w:r>
            <w:r w:rsidR="002F02E3" w:rsidRPr="006C38A3">
              <w:rPr>
                <w:rFonts w:ascii="Verdana" w:hAnsi="Verdana" w:cs="Arial"/>
                <w:noProof/>
              </w:rPr>
              <w:t xml:space="preserve"> http://www.craictechnologies.com/</w:t>
            </w:r>
          </w:p>
          <w:p w14:paraId="585D3B81" w14:textId="7CC8F701" w:rsidR="001C7BE4" w:rsidRPr="006C38A3" w:rsidRDefault="001C7BE4" w:rsidP="00394864">
            <w:pPr>
              <w:ind w:firstLine="0"/>
              <w:rPr>
                <w:rFonts w:ascii="Verdana" w:hAnsi="Verdana" w:cs="Arial"/>
                <w:noProof/>
              </w:rPr>
            </w:pPr>
          </w:p>
        </w:tc>
        <w:tc>
          <w:tcPr>
            <w:tcW w:w="3128" w:type="dxa"/>
          </w:tcPr>
          <w:p w14:paraId="0BC097B7" w14:textId="615E6155" w:rsidR="00807466" w:rsidRPr="006C38A3" w:rsidRDefault="001C7BE4" w:rsidP="00394864">
            <w:pPr>
              <w:ind w:firstLine="0"/>
              <w:rPr>
                <w:rFonts w:ascii="Verdana" w:hAnsi="Verdana" w:cs="Arial"/>
                <w:noProof/>
              </w:rPr>
            </w:pPr>
            <w:r w:rsidRPr="006C38A3">
              <w:rPr>
                <w:rFonts w:ascii="Verdana" w:hAnsi="Verdana" w:cs="Arial"/>
                <w:noProof/>
              </w:rPr>
              <w:t>Nežinoma</w:t>
            </w:r>
          </w:p>
        </w:tc>
        <w:tc>
          <w:tcPr>
            <w:tcW w:w="4124" w:type="dxa"/>
          </w:tcPr>
          <w:p w14:paraId="5F6D979B" w14:textId="77777777" w:rsidR="00807466" w:rsidRPr="006C38A3" w:rsidRDefault="001C7BE4" w:rsidP="00394864">
            <w:pPr>
              <w:ind w:firstLine="0"/>
              <w:rPr>
                <w:rFonts w:ascii="Verdana" w:hAnsi="Verdana" w:cs="Arial"/>
                <w:noProof/>
              </w:rPr>
            </w:pPr>
            <w:r w:rsidRPr="006C38A3">
              <w:rPr>
                <w:rFonts w:ascii="Verdana" w:hAnsi="Verdana" w:cs="Arial"/>
                <w:noProof/>
              </w:rPr>
              <w:t>Tai yra mikroskopija pagrįstų sistemų gamintojas, turi fluorescencinės mikroskopijos liniją, kuri gali būti pritaikoma plėvelių metrologijai. Gerai dirba UV diapazone, gerai žinomas gamintojas su ilgamete patirtimi.</w:t>
            </w:r>
          </w:p>
          <w:p w14:paraId="7688F569" w14:textId="74D7E98A" w:rsidR="001C7BE4" w:rsidRPr="006C38A3" w:rsidRDefault="001C7BE4" w:rsidP="00394864">
            <w:pPr>
              <w:ind w:firstLine="0"/>
              <w:rPr>
                <w:rFonts w:ascii="Verdana" w:hAnsi="Verdana" w:cs="Arial"/>
                <w:noProof/>
              </w:rPr>
            </w:pPr>
            <w:r w:rsidRPr="006C38A3">
              <w:rPr>
                <w:rFonts w:ascii="Verdana" w:hAnsi="Verdana" w:cs="Arial"/>
                <w:noProof/>
              </w:rPr>
              <w:t>Trūkumas – skanavimo lauko stiprus ribojimas (~200x200um be perkalibravimo), menkas automatizavimas, nėra duomenų analizės</w:t>
            </w:r>
            <w:r w:rsidR="002F02E3" w:rsidRPr="006C38A3">
              <w:rPr>
                <w:rFonts w:ascii="Verdana" w:hAnsi="Verdana" w:cs="Arial"/>
                <w:noProof/>
              </w:rPr>
              <w:t>, nepatogus norint peržiūrėti duomenis</w:t>
            </w:r>
          </w:p>
        </w:tc>
      </w:tr>
      <w:tr w:rsidR="00807466" w:rsidRPr="006C38A3" w14:paraId="7AB548A2" w14:textId="77777777" w:rsidTr="00394864">
        <w:trPr>
          <w:trHeight w:val="197"/>
        </w:trPr>
        <w:tc>
          <w:tcPr>
            <w:tcW w:w="2388" w:type="dxa"/>
          </w:tcPr>
          <w:p w14:paraId="2E18DC54" w14:textId="77777777" w:rsidR="00807466" w:rsidRPr="006C38A3" w:rsidRDefault="00807466" w:rsidP="00394864">
            <w:pPr>
              <w:ind w:firstLine="0"/>
              <w:rPr>
                <w:rFonts w:ascii="Verdana" w:hAnsi="Verdana" w:cs="Arial"/>
                <w:noProof/>
              </w:rPr>
            </w:pPr>
          </w:p>
        </w:tc>
        <w:tc>
          <w:tcPr>
            <w:tcW w:w="3128" w:type="dxa"/>
          </w:tcPr>
          <w:p w14:paraId="0AC95B76" w14:textId="77777777" w:rsidR="00807466" w:rsidRPr="006C38A3" w:rsidRDefault="00807466" w:rsidP="00394864">
            <w:pPr>
              <w:ind w:firstLine="0"/>
              <w:rPr>
                <w:rFonts w:ascii="Verdana" w:hAnsi="Verdana" w:cs="Arial"/>
                <w:noProof/>
              </w:rPr>
            </w:pPr>
          </w:p>
        </w:tc>
        <w:tc>
          <w:tcPr>
            <w:tcW w:w="4124" w:type="dxa"/>
          </w:tcPr>
          <w:p w14:paraId="69C66248" w14:textId="77777777" w:rsidR="00807466" w:rsidRPr="006C38A3" w:rsidRDefault="00807466" w:rsidP="00394864">
            <w:pPr>
              <w:ind w:firstLine="0"/>
              <w:rPr>
                <w:rFonts w:ascii="Verdana" w:hAnsi="Verdana" w:cs="Arial"/>
                <w:noProof/>
              </w:rPr>
            </w:pPr>
          </w:p>
        </w:tc>
      </w:tr>
    </w:tbl>
    <w:p w14:paraId="4DBFAE19" w14:textId="77777777" w:rsidR="00807466" w:rsidRPr="006C38A3" w:rsidRDefault="00807466" w:rsidP="00807466">
      <w:pPr>
        <w:jc w:val="both"/>
        <w:rPr>
          <w:rFonts w:ascii="Verdana" w:hAnsi="Verdana" w:cs="Arial"/>
          <w:noProof/>
        </w:rPr>
      </w:pPr>
    </w:p>
    <w:p w14:paraId="4D86C5A1" w14:textId="29673261"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3</w:t>
      </w:r>
      <w:r w:rsidRPr="006C38A3">
        <w:rPr>
          <w:rFonts w:ascii="Verdana" w:hAnsi="Verdana" w:cs="Arial"/>
          <w:noProof/>
        </w:rPr>
        <w:t>. Kainodara:</w:t>
      </w:r>
    </w:p>
    <w:p w14:paraId="46589571" w14:textId="7E462EC3"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3</w:t>
      </w:r>
      <w:r w:rsidRPr="006C38A3">
        <w:rPr>
          <w:rFonts w:ascii="Verdana" w:hAnsi="Verdana" w:cs="Arial"/>
          <w:noProof/>
        </w:rPr>
        <w:t>.1. informacija apie produkto kainą, palyginimas su pagrindinių konkurentų siūlomų panašių (jeigu yra) produktų kainomis;</w:t>
      </w:r>
    </w:p>
    <w:p w14:paraId="657CF2DD" w14:textId="760C5820" w:rsidR="002F02E3" w:rsidRPr="006C38A3" w:rsidRDefault="002F02E3" w:rsidP="00807466">
      <w:pPr>
        <w:jc w:val="both"/>
        <w:rPr>
          <w:rFonts w:ascii="Verdana" w:hAnsi="Verdana" w:cs="Arial"/>
          <w:noProof/>
        </w:rPr>
      </w:pPr>
      <w:r w:rsidRPr="006C38A3">
        <w:rPr>
          <w:rFonts w:ascii="Verdana" w:hAnsi="Verdana" w:cs="Arial"/>
          <w:noProof/>
        </w:rPr>
        <w:t xml:space="preserve">Produkto kaina numatoma 50 000 - 60 000 eurų už vnt. ribose, kas yra palyginama su panašaus sudėtingumo įranga, ir gerokai mažiau, nei mikroskopija paremtų UV skanuojančių sprendimų, kurių tipinė kaina gali prasidėti nuo ~100 000 eurų ir siekti iki 300 000 eurų. </w:t>
      </w:r>
    </w:p>
    <w:p w14:paraId="4F69F5BA" w14:textId="55B07B6D" w:rsidR="00807466" w:rsidRPr="006C38A3" w:rsidRDefault="00807466" w:rsidP="00807466">
      <w:pPr>
        <w:jc w:val="both"/>
        <w:rPr>
          <w:rFonts w:ascii="Verdana" w:hAnsi="Verdana" w:cs="Arial"/>
          <w:noProof/>
        </w:rPr>
      </w:pPr>
      <w:r w:rsidRPr="006C38A3">
        <w:rPr>
          <w:rFonts w:ascii="Verdana" w:hAnsi="Verdana" w:cs="Arial"/>
          <w:noProof/>
        </w:rPr>
        <w:t>5.</w:t>
      </w:r>
      <w:r w:rsidR="00830D1C" w:rsidRPr="006C38A3">
        <w:rPr>
          <w:rFonts w:ascii="Verdana" w:hAnsi="Verdana" w:cs="Arial"/>
          <w:noProof/>
        </w:rPr>
        <w:t>3</w:t>
      </w:r>
      <w:r w:rsidRPr="006C38A3">
        <w:rPr>
          <w:rFonts w:ascii="Verdana" w:hAnsi="Verdana" w:cs="Arial"/>
          <w:noProof/>
        </w:rPr>
        <w:t>.2. prielaidos, kuriomis yra remiamasi, nustatant planuojamo produkto kainą, bei svarbiausi veiksniai, darantys įtaką jos nustatymui.</w:t>
      </w:r>
    </w:p>
    <w:p w14:paraId="6E7BE660" w14:textId="14C90A99" w:rsidR="00FD2094" w:rsidRPr="006C38A3" w:rsidRDefault="002F02E3" w:rsidP="00807466">
      <w:pPr>
        <w:jc w:val="both"/>
        <w:rPr>
          <w:rFonts w:ascii="Verdana" w:hAnsi="Verdana" w:cs="Arial"/>
          <w:noProof/>
        </w:rPr>
      </w:pPr>
      <w:r w:rsidRPr="006C38A3">
        <w:rPr>
          <w:rFonts w:ascii="Verdana" w:hAnsi="Verdana" w:cs="Arial"/>
          <w:noProof/>
        </w:rPr>
        <w:t>Kol kas remiamasi produkto savikaina, panašaus sudėtingumo metrologijos įrenginių kaina ir konkuruojančių mikroskopinių sistemų kaina.</w:t>
      </w:r>
    </w:p>
    <w:p w14:paraId="2F04CD11" w14:textId="77777777" w:rsidR="00807466" w:rsidRPr="006C38A3" w:rsidRDefault="00807466" w:rsidP="00807466">
      <w:pPr>
        <w:jc w:val="both"/>
        <w:rPr>
          <w:rFonts w:ascii="Verdana" w:hAnsi="Verdana" w:cs="Arial"/>
          <w:noProof/>
        </w:rPr>
      </w:pPr>
    </w:p>
    <w:p w14:paraId="4C10962B" w14:textId="0566700A" w:rsidR="00D95B69" w:rsidRPr="006C38A3" w:rsidRDefault="00676CBC" w:rsidP="00D95B69">
      <w:pPr>
        <w:jc w:val="both"/>
        <w:rPr>
          <w:rFonts w:ascii="Verdana" w:hAnsi="Verdana" w:cs="Arial"/>
          <w:noProof/>
        </w:rPr>
      </w:pPr>
      <w:r w:rsidRPr="006C38A3">
        <w:rPr>
          <w:rFonts w:ascii="Verdana" w:hAnsi="Verdana" w:cs="Arial"/>
          <w:noProof/>
        </w:rPr>
        <w:t>5.4. P</w:t>
      </w:r>
      <w:r w:rsidR="00D95B69" w:rsidRPr="006C38A3">
        <w:rPr>
          <w:rFonts w:ascii="Verdana" w:hAnsi="Verdana" w:cs="Arial"/>
          <w:noProof/>
        </w:rPr>
        <w:t>rojekto sukurtų (patobulintų) p</w:t>
      </w:r>
      <w:r w:rsidR="002F63B9" w:rsidRPr="006C38A3">
        <w:rPr>
          <w:rFonts w:ascii="Verdana" w:hAnsi="Verdana" w:cs="Arial"/>
          <w:noProof/>
        </w:rPr>
        <w:t>roduktų komercinimo potencialas.</w:t>
      </w:r>
    </w:p>
    <w:p w14:paraId="335DBC80" w14:textId="14E26405" w:rsidR="00D95B69" w:rsidRPr="006C38A3" w:rsidRDefault="00D95B69" w:rsidP="00D95B69">
      <w:pPr>
        <w:jc w:val="both"/>
        <w:rPr>
          <w:rFonts w:ascii="Verdana" w:hAnsi="Verdana" w:cs="Arial"/>
          <w:noProof/>
        </w:rPr>
      </w:pPr>
      <w:r w:rsidRPr="006C38A3">
        <w:rPr>
          <w:rFonts w:ascii="Verdana" w:hAnsi="Verdana" w:cs="Arial"/>
          <w:noProof/>
        </w:rPr>
        <w:t>Produkto technologinės parengties lygis</w:t>
      </w:r>
      <w:r w:rsidR="002914D2" w:rsidRPr="006C38A3">
        <w:rPr>
          <w:rFonts w:ascii="Verdana" w:hAnsi="Verdana" w:cs="Arial"/>
          <w:noProof/>
        </w:rPr>
        <w:t xml:space="preserve"> (pildoma kiekvienam produktui atskirai)</w:t>
      </w:r>
      <w:r w:rsidRPr="006C38A3">
        <w:rPr>
          <w:rFonts w:ascii="Verdana" w:hAnsi="Verdana" w:cs="Arial"/>
          <w:noProof/>
        </w:rPr>
        <w:t>:</w:t>
      </w:r>
    </w:p>
    <w:tbl>
      <w:tblPr>
        <w:tblW w:w="9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913"/>
        <w:gridCol w:w="1914"/>
        <w:gridCol w:w="3964"/>
      </w:tblGrid>
      <w:tr w:rsidR="002914D2" w:rsidRPr="006C38A3" w14:paraId="452DE42F" w14:textId="77777777" w:rsidTr="35C1F0F0">
        <w:trPr>
          <w:trHeight w:val="220"/>
        </w:trPr>
        <w:tc>
          <w:tcPr>
            <w:tcW w:w="1838"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23DC861" w14:textId="21041C5F" w:rsidR="002914D2" w:rsidRPr="006C38A3" w:rsidRDefault="002914D2">
            <w:pPr>
              <w:spacing w:line="256" w:lineRule="auto"/>
              <w:ind w:firstLine="0"/>
              <w:jc w:val="both"/>
              <w:rPr>
                <w:rFonts w:ascii="Verdana" w:hAnsi="Verdana" w:cs="Arial"/>
                <w:noProof/>
              </w:rPr>
            </w:pPr>
            <w:r w:rsidRPr="006C38A3">
              <w:rPr>
                <w:rFonts w:ascii="Verdana" w:hAnsi="Verdana" w:cs="Arial"/>
                <w:noProof/>
                <w:lang w:eastAsia="lt-LT"/>
              </w:rPr>
              <w:t>Produktas</w:t>
            </w:r>
          </w:p>
        </w:tc>
        <w:tc>
          <w:tcPr>
            <w:tcW w:w="191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1C392F7E" w14:textId="3CFF7519" w:rsidR="002914D2" w:rsidRPr="006C38A3" w:rsidRDefault="002914D2">
            <w:pPr>
              <w:spacing w:line="256" w:lineRule="auto"/>
              <w:ind w:firstLine="0"/>
              <w:jc w:val="both"/>
              <w:rPr>
                <w:rFonts w:ascii="Verdana" w:hAnsi="Verdana" w:cs="Arial"/>
                <w:noProof/>
              </w:rPr>
            </w:pPr>
            <w:r w:rsidRPr="006C38A3">
              <w:rPr>
                <w:rFonts w:ascii="Verdana" w:hAnsi="Verdana" w:cs="Arial"/>
                <w:noProof/>
                <w:lang w:eastAsia="lt-LT"/>
              </w:rPr>
              <w:t>Produkto technologinės parengties lygis* prieš pradedant projekto veiklas</w:t>
            </w:r>
            <w:r w:rsidR="009318FF" w:rsidRPr="006C38A3">
              <w:rPr>
                <w:rFonts w:ascii="Verdana" w:hAnsi="Verdana" w:cs="Arial"/>
                <w:noProof/>
                <w:lang w:eastAsia="lt-LT"/>
              </w:rPr>
              <w:t>**</w:t>
            </w:r>
            <w:r w:rsidRPr="006C38A3">
              <w:rPr>
                <w:rFonts w:ascii="Verdana" w:hAnsi="Verdana" w:cs="Arial"/>
                <w:noProof/>
                <w:lang w:eastAsia="lt-LT"/>
              </w:rPr>
              <w:t xml:space="preserve"> </w:t>
            </w:r>
          </w:p>
        </w:tc>
        <w:tc>
          <w:tcPr>
            <w:tcW w:w="191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73D03CF" w14:textId="2BD38BCC" w:rsidR="002914D2" w:rsidRPr="006C38A3" w:rsidRDefault="002914D2">
            <w:pPr>
              <w:spacing w:line="256" w:lineRule="auto"/>
              <w:ind w:firstLine="0"/>
              <w:jc w:val="both"/>
              <w:rPr>
                <w:rFonts w:ascii="Verdana" w:hAnsi="Verdana" w:cs="Arial"/>
                <w:noProof/>
              </w:rPr>
            </w:pPr>
            <w:r w:rsidRPr="006C38A3">
              <w:rPr>
                <w:rFonts w:ascii="Verdana" w:hAnsi="Verdana" w:cs="Arial"/>
                <w:noProof/>
                <w:lang w:eastAsia="lt-LT"/>
              </w:rPr>
              <w:t>Produkto technologinės parengties lygis  įgyvendinus projektą</w:t>
            </w:r>
          </w:p>
        </w:tc>
        <w:tc>
          <w:tcPr>
            <w:tcW w:w="396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C7FC7B" w14:textId="6A3F49EA" w:rsidR="002914D2" w:rsidRPr="006C38A3" w:rsidRDefault="002914D2">
            <w:pPr>
              <w:spacing w:line="256" w:lineRule="auto"/>
              <w:ind w:firstLine="0"/>
              <w:jc w:val="both"/>
              <w:rPr>
                <w:rFonts w:ascii="Verdana" w:hAnsi="Verdana" w:cs="Arial"/>
                <w:noProof/>
              </w:rPr>
            </w:pPr>
            <w:r w:rsidRPr="006C38A3">
              <w:rPr>
                <w:rFonts w:ascii="Verdana" w:hAnsi="Verdana" w:cs="Arial"/>
                <w:noProof/>
              </w:rPr>
              <w:t>Pagrindimas, kad produktas atitinka tam tikrą technologinės parengties lygį</w:t>
            </w:r>
          </w:p>
        </w:tc>
      </w:tr>
      <w:tr w:rsidR="35C1F0F0" w:rsidRPr="006C38A3" w14:paraId="49103FDF" w14:textId="77777777" w:rsidTr="35C1F0F0">
        <w:trPr>
          <w:trHeight w:val="220"/>
        </w:trPr>
        <w:tc>
          <w:tcPr>
            <w:tcW w:w="1838" w:type="dxa"/>
            <w:tcBorders>
              <w:top w:val="single" w:sz="4" w:space="0" w:color="auto"/>
              <w:left w:val="single" w:sz="4" w:space="0" w:color="auto"/>
              <w:bottom w:val="single" w:sz="4" w:space="0" w:color="auto"/>
              <w:right w:val="single" w:sz="4" w:space="0" w:color="auto"/>
            </w:tcBorders>
          </w:tcPr>
          <w:p w14:paraId="339B889E" w14:textId="0F29BBC6" w:rsidR="35C1F0F0" w:rsidRPr="006C38A3" w:rsidRDefault="00EA678F" w:rsidP="35C1F0F0">
            <w:pPr>
              <w:spacing w:line="256" w:lineRule="auto"/>
              <w:ind w:firstLine="0"/>
              <w:jc w:val="both"/>
              <w:rPr>
                <w:rFonts w:ascii="Verdana" w:hAnsi="Verdana" w:cs="Arial"/>
                <w:noProof/>
                <w:lang w:eastAsia="lt-LT"/>
              </w:rPr>
            </w:pPr>
            <w:r w:rsidRPr="006C38A3">
              <w:rPr>
                <w:rFonts w:ascii="Verdana" w:hAnsi="Verdana" w:cs="Arial"/>
                <w:noProof/>
                <w:lang w:eastAsia="lt-LT"/>
              </w:rPr>
              <w:t>Sk</w:t>
            </w:r>
            <w:r w:rsidR="0027002A" w:rsidRPr="006C38A3">
              <w:rPr>
                <w:rFonts w:ascii="Verdana" w:hAnsi="Verdana" w:cs="Arial"/>
                <w:noProof/>
                <w:lang w:eastAsia="lt-LT"/>
              </w:rPr>
              <w:t>e</w:t>
            </w:r>
            <w:r w:rsidRPr="006C38A3">
              <w:rPr>
                <w:rFonts w:ascii="Verdana" w:hAnsi="Verdana" w:cs="Arial"/>
                <w:noProof/>
                <w:lang w:eastAsia="lt-LT"/>
              </w:rPr>
              <w:t>nuojantis spektrometras “Spectral Mapper”</w:t>
            </w:r>
          </w:p>
        </w:tc>
        <w:tc>
          <w:tcPr>
            <w:tcW w:w="1913" w:type="dxa"/>
            <w:tcBorders>
              <w:top w:val="single" w:sz="4" w:space="0" w:color="auto"/>
              <w:left w:val="single" w:sz="4" w:space="0" w:color="auto"/>
              <w:bottom w:val="single" w:sz="4" w:space="0" w:color="auto"/>
              <w:right w:val="single" w:sz="4" w:space="0" w:color="auto"/>
            </w:tcBorders>
          </w:tcPr>
          <w:p w14:paraId="7E3249F8" w14:textId="3D335661" w:rsidR="35C1F0F0" w:rsidRPr="006C38A3" w:rsidRDefault="00EA678F" w:rsidP="35C1F0F0">
            <w:pPr>
              <w:spacing w:line="256" w:lineRule="auto"/>
              <w:ind w:firstLine="0"/>
              <w:jc w:val="both"/>
              <w:rPr>
                <w:rFonts w:ascii="Verdana" w:hAnsi="Verdana" w:cs="Arial"/>
                <w:noProof/>
                <w:lang w:eastAsia="lt-LT"/>
              </w:rPr>
            </w:pPr>
            <w:r w:rsidRPr="006C38A3">
              <w:rPr>
                <w:rFonts w:ascii="Verdana" w:hAnsi="Verdana" w:cs="Arial"/>
                <w:noProof/>
                <w:lang w:eastAsia="lt-LT"/>
              </w:rPr>
              <w:t>5</w:t>
            </w:r>
          </w:p>
        </w:tc>
        <w:tc>
          <w:tcPr>
            <w:tcW w:w="1914" w:type="dxa"/>
            <w:tcBorders>
              <w:top w:val="single" w:sz="4" w:space="0" w:color="auto"/>
              <w:left w:val="single" w:sz="4" w:space="0" w:color="auto"/>
              <w:bottom w:val="single" w:sz="4" w:space="0" w:color="auto"/>
              <w:right w:val="single" w:sz="4" w:space="0" w:color="auto"/>
            </w:tcBorders>
          </w:tcPr>
          <w:p w14:paraId="66FEB717" w14:textId="75859D07" w:rsidR="35C1F0F0" w:rsidRPr="006C38A3" w:rsidRDefault="00EA678F" w:rsidP="35C1F0F0">
            <w:pPr>
              <w:spacing w:line="256" w:lineRule="auto"/>
              <w:ind w:firstLine="0"/>
              <w:jc w:val="both"/>
              <w:rPr>
                <w:rFonts w:ascii="Verdana" w:hAnsi="Verdana" w:cs="Arial"/>
                <w:noProof/>
                <w:lang w:eastAsia="lt-LT"/>
              </w:rPr>
            </w:pPr>
            <w:r w:rsidRPr="006C38A3">
              <w:rPr>
                <w:rFonts w:ascii="Verdana" w:hAnsi="Verdana" w:cs="Arial"/>
                <w:noProof/>
                <w:lang w:eastAsia="lt-LT"/>
              </w:rPr>
              <w:t>7</w:t>
            </w:r>
          </w:p>
        </w:tc>
        <w:tc>
          <w:tcPr>
            <w:tcW w:w="3964" w:type="dxa"/>
            <w:tcBorders>
              <w:top w:val="single" w:sz="4" w:space="0" w:color="auto"/>
              <w:left w:val="single" w:sz="4" w:space="0" w:color="auto"/>
              <w:bottom w:val="single" w:sz="4" w:space="0" w:color="auto"/>
              <w:right w:val="single" w:sz="4" w:space="0" w:color="auto"/>
            </w:tcBorders>
          </w:tcPr>
          <w:p w14:paraId="1DB54E2D" w14:textId="76C0CCF2" w:rsidR="007E7CA0" w:rsidRPr="006C38A3" w:rsidRDefault="007E7CA0" w:rsidP="007E7CA0">
            <w:pPr>
              <w:pStyle w:val="ListParagraph"/>
              <w:spacing w:line="256" w:lineRule="auto"/>
              <w:jc w:val="both"/>
              <w:rPr>
                <w:rFonts w:ascii="Verdana" w:hAnsi="Verdana" w:cs="Arial"/>
                <w:b/>
                <w:bCs/>
                <w:noProof/>
                <w:color w:val="000000" w:themeColor="text1"/>
                <w:sz w:val="20"/>
                <w:szCs w:val="20"/>
              </w:rPr>
            </w:pPr>
            <w:r w:rsidRPr="006C38A3">
              <w:rPr>
                <w:rFonts w:ascii="Verdana" w:hAnsi="Verdana" w:cs="Arial"/>
                <w:b/>
                <w:bCs/>
                <w:noProof/>
                <w:color w:val="000000" w:themeColor="text1"/>
                <w:sz w:val="20"/>
                <w:szCs w:val="20"/>
              </w:rPr>
              <w:t>Dabartinė būsena</w:t>
            </w:r>
          </w:p>
          <w:p w14:paraId="088125AF" w14:textId="32A276D3" w:rsidR="00EA678F" w:rsidRPr="006C38A3" w:rsidRDefault="00EA678F">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sz w:val="20"/>
                <w:szCs w:val="20"/>
              </w:rPr>
              <w:t>Baigtas produkt</w:t>
            </w:r>
            <w:r w:rsidR="00FD2094" w:rsidRPr="006C38A3">
              <w:rPr>
                <w:rFonts w:ascii="Verdana" w:hAnsi="Verdana" w:cs="Arial"/>
                <w:noProof/>
                <w:sz w:val="20"/>
                <w:szCs w:val="20"/>
              </w:rPr>
              <w:t>o maketo</w:t>
            </w:r>
            <w:r w:rsidRPr="006C38A3">
              <w:rPr>
                <w:rFonts w:ascii="Verdana" w:hAnsi="Verdana" w:cs="Arial"/>
                <w:noProof/>
                <w:color w:val="000000" w:themeColor="text1"/>
                <w:sz w:val="20"/>
                <w:szCs w:val="20"/>
              </w:rPr>
              <w:t xml:space="preserve"> dizainas </w:t>
            </w:r>
          </w:p>
          <w:p w14:paraId="61E99571" w14:textId="6CDE4DD9" w:rsidR="00EA678F" w:rsidRPr="006C38A3" w:rsidRDefault="00EA678F">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t>produktas yra surinktas</w:t>
            </w:r>
          </w:p>
          <w:p w14:paraId="631F9C16" w14:textId="43ED882A" w:rsidR="00EA678F" w:rsidRPr="006C38A3" w:rsidRDefault="00EA678F">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t>charakterizuotos pagrindinės jo savybės</w:t>
            </w:r>
          </w:p>
          <w:p w14:paraId="67206089" w14:textId="21AE87D2" w:rsidR="00EA678F" w:rsidRPr="006C38A3" w:rsidRDefault="00EA678F">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t xml:space="preserve">produktas </w:t>
            </w:r>
            <w:r w:rsidR="000D3BA4" w:rsidRPr="006C38A3">
              <w:rPr>
                <w:rFonts w:ascii="Verdana" w:hAnsi="Verdana" w:cs="Arial"/>
                <w:noProof/>
                <w:color w:val="000000" w:themeColor="text1"/>
                <w:sz w:val="20"/>
                <w:szCs w:val="20"/>
              </w:rPr>
              <w:t xml:space="preserve">yra spektriškai </w:t>
            </w:r>
            <w:r w:rsidRPr="006C38A3">
              <w:rPr>
                <w:rFonts w:ascii="Verdana" w:hAnsi="Verdana" w:cs="Arial"/>
                <w:noProof/>
                <w:color w:val="000000" w:themeColor="text1"/>
                <w:sz w:val="20"/>
                <w:szCs w:val="20"/>
              </w:rPr>
              <w:t>kalibruotas</w:t>
            </w:r>
          </w:p>
          <w:p w14:paraId="30DDBCDA" w14:textId="7FF92DDA" w:rsidR="00EA678F" w:rsidRPr="006C38A3" w:rsidRDefault="00EA678F">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t xml:space="preserve">sucharakterizuota ervinė </w:t>
            </w:r>
            <w:r w:rsidR="000D3BA4" w:rsidRPr="006C38A3">
              <w:rPr>
                <w:rFonts w:ascii="Verdana" w:hAnsi="Verdana" w:cs="Arial"/>
                <w:noProof/>
                <w:color w:val="000000" w:themeColor="text1"/>
                <w:sz w:val="20"/>
                <w:szCs w:val="20"/>
              </w:rPr>
              <w:t xml:space="preserve">matavimų </w:t>
            </w:r>
            <w:r w:rsidRPr="006C38A3">
              <w:rPr>
                <w:rFonts w:ascii="Verdana" w:hAnsi="Verdana" w:cs="Arial"/>
                <w:noProof/>
                <w:color w:val="000000" w:themeColor="text1"/>
                <w:sz w:val="20"/>
                <w:szCs w:val="20"/>
              </w:rPr>
              <w:t>skyra</w:t>
            </w:r>
          </w:p>
          <w:p w14:paraId="02D46206" w14:textId="30715E64" w:rsidR="35C1F0F0" w:rsidRPr="006C38A3" w:rsidRDefault="00EA678F">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lastRenderedPageBreak/>
              <w:t>pademo</w:t>
            </w:r>
            <w:r w:rsidR="000D3BA4" w:rsidRPr="006C38A3">
              <w:rPr>
                <w:rFonts w:ascii="Verdana" w:hAnsi="Verdana" w:cs="Arial"/>
                <w:noProof/>
                <w:color w:val="000000" w:themeColor="text1"/>
                <w:sz w:val="20"/>
                <w:szCs w:val="20"/>
              </w:rPr>
              <w:t>nstruotas</w:t>
            </w:r>
            <w:r w:rsidR="00E60C77" w:rsidRPr="006C38A3">
              <w:rPr>
                <w:rFonts w:ascii="Verdana" w:hAnsi="Verdana" w:cs="Arial"/>
                <w:noProof/>
                <w:color w:val="000000" w:themeColor="text1"/>
                <w:sz w:val="20"/>
                <w:szCs w:val="20"/>
              </w:rPr>
              <w:t xml:space="preserve"> pozicionavimo stabilumas</w:t>
            </w:r>
            <w:r w:rsidR="000D3BA4" w:rsidRPr="006C38A3">
              <w:rPr>
                <w:rFonts w:ascii="Verdana" w:hAnsi="Verdana" w:cs="Arial"/>
                <w:noProof/>
                <w:color w:val="000000" w:themeColor="text1"/>
                <w:sz w:val="20"/>
                <w:szCs w:val="20"/>
              </w:rPr>
              <w:t xml:space="preserve"> visų ašių atžvilgiu</w:t>
            </w:r>
          </w:p>
          <w:p w14:paraId="1BDB70B2" w14:textId="235FFE73" w:rsidR="000D3BA4" w:rsidRPr="006C38A3" w:rsidRDefault="00E60C77">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t xml:space="preserve">atlikti demonstraciniai matavimai visais </w:t>
            </w:r>
            <w:r w:rsidR="000D3BA4" w:rsidRPr="006C38A3">
              <w:rPr>
                <w:rFonts w:ascii="Verdana" w:hAnsi="Verdana" w:cs="Arial"/>
                <w:noProof/>
                <w:color w:val="000000" w:themeColor="text1"/>
                <w:sz w:val="20"/>
                <w:szCs w:val="20"/>
              </w:rPr>
              <w:t xml:space="preserve">numatytais </w:t>
            </w:r>
            <w:r w:rsidRPr="006C38A3">
              <w:rPr>
                <w:rFonts w:ascii="Verdana" w:hAnsi="Verdana" w:cs="Arial"/>
                <w:noProof/>
                <w:color w:val="000000" w:themeColor="text1"/>
                <w:sz w:val="20"/>
                <w:szCs w:val="20"/>
              </w:rPr>
              <w:t>režimais</w:t>
            </w:r>
            <w:r w:rsidR="000D3BA4" w:rsidRPr="006C38A3">
              <w:rPr>
                <w:rFonts w:ascii="Verdana" w:hAnsi="Verdana" w:cs="Arial"/>
                <w:noProof/>
                <w:color w:val="000000" w:themeColor="text1"/>
                <w:sz w:val="20"/>
                <w:szCs w:val="20"/>
              </w:rPr>
              <w:t>: pralaidumo, atspindžio nuliniu kampu, atspindžio kampu</w:t>
            </w:r>
          </w:p>
          <w:p w14:paraId="4E71C06B" w14:textId="5C0572C3" w:rsidR="00E60C77" w:rsidRPr="006C38A3" w:rsidRDefault="00E60C77">
            <w:pPr>
              <w:pStyle w:val="ListParagraph"/>
              <w:numPr>
                <w:ilvl w:val="0"/>
                <w:numId w:val="4"/>
              </w:numPr>
              <w:spacing w:line="256" w:lineRule="auto"/>
              <w:jc w:val="both"/>
              <w:rPr>
                <w:rFonts w:ascii="Verdana" w:hAnsi="Verdana" w:cs="Arial"/>
                <w:noProof/>
                <w:color w:val="000000" w:themeColor="text1"/>
                <w:sz w:val="20"/>
                <w:szCs w:val="20"/>
              </w:rPr>
            </w:pPr>
            <w:r w:rsidRPr="006C38A3">
              <w:rPr>
                <w:rFonts w:ascii="Verdana" w:hAnsi="Verdana" w:cs="Arial"/>
                <w:noProof/>
                <w:color w:val="000000" w:themeColor="text1"/>
                <w:sz w:val="20"/>
                <w:szCs w:val="20"/>
              </w:rPr>
              <w:t>parengta grafinė vartotojo  sąsaja</w:t>
            </w:r>
            <w:r w:rsidR="000D3BA4" w:rsidRPr="006C38A3">
              <w:rPr>
                <w:rFonts w:ascii="Verdana" w:hAnsi="Verdana" w:cs="Arial"/>
                <w:noProof/>
                <w:color w:val="000000" w:themeColor="text1"/>
                <w:sz w:val="20"/>
                <w:szCs w:val="20"/>
              </w:rPr>
              <w:t xml:space="preserve">, įskaitant matavimų valdymą, automatinių matavimų užsakymą, analizę, duomenų peržiūrą, </w:t>
            </w:r>
          </w:p>
          <w:p w14:paraId="2DBA8F29" w14:textId="5D835746" w:rsidR="00E60C77" w:rsidRPr="006C38A3" w:rsidRDefault="00E60C77">
            <w:pPr>
              <w:pStyle w:val="ListParagraph"/>
              <w:numPr>
                <w:ilvl w:val="0"/>
                <w:numId w:val="4"/>
              </w:numPr>
              <w:spacing w:line="256" w:lineRule="auto"/>
              <w:jc w:val="both"/>
              <w:rPr>
                <w:rFonts w:ascii="Verdana" w:hAnsi="Verdana" w:cs="Arial"/>
                <w:noProof/>
                <w:color w:val="000000" w:themeColor="text1"/>
              </w:rPr>
            </w:pPr>
            <w:r w:rsidRPr="006C38A3">
              <w:rPr>
                <w:rFonts w:ascii="Verdana" w:hAnsi="Verdana" w:cs="Arial"/>
                <w:noProof/>
                <w:color w:val="000000" w:themeColor="text1"/>
                <w:sz w:val="20"/>
                <w:szCs w:val="20"/>
              </w:rPr>
              <w:t>parengti duomenų analizės algoritmai, leidžiantys rasti didelių</w:t>
            </w:r>
            <w:r w:rsidR="000D3BA4" w:rsidRPr="006C38A3">
              <w:rPr>
                <w:rFonts w:ascii="Verdana" w:hAnsi="Verdana" w:cs="Arial"/>
                <w:noProof/>
                <w:color w:val="000000" w:themeColor="text1"/>
                <w:sz w:val="20"/>
                <w:szCs w:val="20"/>
              </w:rPr>
              <w:t xml:space="preserve"> spektrinių</w:t>
            </w:r>
            <w:r w:rsidRPr="006C38A3">
              <w:rPr>
                <w:rFonts w:ascii="Verdana" w:hAnsi="Verdana" w:cs="Arial"/>
                <w:noProof/>
                <w:color w:val="000000" w:themeColor="text1"/>
                <w:sz w:val="20"/>
                <w:szCs w:val="20"/>
              </w:rPr>
              <w:t xml:space="preserve"> duomenų masyvų</w:t>
            </w:r>
            <w:r w:rsidR="000D3BA4" w:rsidRPr="006C38A3">
              <w:rPr>
                <w:rFonts w:ascii="Verdana" w:hAnsi="Verdana" w:cs="Arial"/>
                <w:noProof/>
                <w:color w:val="000000" w:themeColor="text1"/>
                <w:sz w:val="20"/>
                <w:szCs w:val="20"/>
              </w:rPr>
              <w:t xml:space="preserve"> (a) intensyvumą ties specifikuotu bangos ilgiu, (b) integruotą intensyvumą spektriniame lange, (c) automatinį spektrinių pikų radimą</w:t>
            </w:r>
          </w:p>
          <w:p w14:paraId="12B7FFE9" w14:textId="23F08F44" w:rsidR="007E7CA0" w:rsidRPr="006C38A3" w:rsidRDefault="007E7CA0" w:rsidP="007E7CA0">
            <w:pPr>
              <w:pStyle w:val="ListParagraph"/>
              <w:spacing w:line="256" w:lineRule="auto"/>
              <w:jc w:val="both"/>
              <w:rPr>
                <w:rFonts w:ascii="Verdana" w:hAnsi="Verdana" w:cs="Arial"/>
                <w:noProof/>
                <w:color w:val="000000" w:themeColor="text1"/>
              </w:rPr>
            </w:pPr>
            <w:r w:rsidRPr="006C38A3">
              <w:rPr>
                <w:rFonts w:ascii="Verdana" w:hAnsi="Verdana" w:cs="Arial"/>
                <w:noProof/>
                <w:color w:val="000000" w:themeColor="text1"/>
              </w:rPr>
              <w:t>Laukiama būsena</w:t>
            </w:r>
          </w:p>
          <w:p w14:paraId="4EDF32F1" w14:textId="77777777" w:rsidR="002F02E3" w:rsidRPr="006C38A3" w:rsidRDefault="007E7CA0" w:rsidP="002F02E3">
            <w:pPr>
              <w:pStyle w:val="ListParagraph"/>
              <w:numPr>
                <w:ilvl w:val="0"/>
                <w:numId w:val="4"/>
              </w:numPr>
              <w:spacing w:line="256" w:lineRule="auto"/>
              <w:jc w:val="both"/>
              <w:rPr>
                <w:rFonts w:ascii="Verdana" w:hAnsi="Verdana" w:cs="Arial"/>
                <w:noProof/>
                <w:color w:val="000000" w:themeColor="text1"/>
              </w:rPr>
            </w:pPr>
            <w:r w:rsidRPr="006C38A3">
              <w:rPr>
                <w:rFonts w:ascii="Verdana" w:hAnsi="Verdana" w:cs="Arial"/>
                <w:noProof/>
                <w:color w:val="000000" w:themeColor="text1"/>
                <w:sz w:val="20"/>
                <w:szCs w:val="20"/>
              </w:rPr>
              <w:t>Įgyvendinus projektą produktas turės stabilizuotą optinę</w:t>
            </w:r>
            <w:r w:rsidR="002F02E3" w:rsidRPr="006C38A3">
              <w:rPr>
                <w:rFonts w:ascii="Verdana" w:hAnsi="Verdana" w:cs="Arial"/>
                <w:noProof/>
                <w:color w:val="000000" w:themeColor="text1"/>
                <w:sz w:val="20"/>
                <w:szCs w:val="20"/>
              </w:rPr>
              <w:t xml:space="preserve"> </w:t>
            </w:r>
            <w:r w:rsidRPr="006C38A3">
              <w:rPr>
                <w:rFonts w:ascii="Verdana" w:hAnsi="Verdana" w:cs="Arial"/>
                <w:noProof/>
                <w:color w:val="000000" w:themeColor="text1"/>
                <w:sz w:val="20"/>
                <w:szCs w:val="20"/>
              </w:rPr>
              <w:t xml:space="preserve">apšvietimo sistemą, tinkamą industriniams matavimams </w:t>
            </w:r>
          </w:p>
          <w:p w14:paraId="4D146F7B" w14:textId="5D9FD16A" w:rsidR="000D3BA4" w:rsidRPr="006C38A3" w:rsidRDefault="007E7CA0" w:rsidP="002F02E3">
            <w:pPr>
              <w:pStyle w:val="ListParagraph"/>
              <w:numPr>
                <w:ilvl w:val="0"/>
                <w:numId w:val="4"/>
              </w:numPr>
              <w:spacing w:line="256" w:lineRule="auto"/>
              <w:jc w:val="both"/>
              <w:rPr>
                <w:rFonts w:ascii="Verdana" w:hAnsi="Verdana" w:cs="Arial"/>
                <w:noProof/>
                <w:color w:val="000000" w:themeColor="text1"/>
              </w:rPr>
            </w:pPr>
            <w:r w:rsidRPr="006C38A3">
              <w:rPr>
                <w:rFonts w:ascii="Verdana" w:hAnsi="Verdana" w:cs="Arial"/>
                <w:noProof/>
                <w:color w:val="000000" w:themeColor="text1"/>
                <w:sz w:val="20"/>
                <w:szCs w:val="20"/>
              </w:rPr>
              <w:t xml:space="preserve">Taip pat </w:t>
            </w:r>
            <w:r w:rsidR="002F02E3" w:rsidRPr="006C38A3">
              <w:rPr>
                <w:rFonts w:ascii="Verdana" w:hAnsi="Verdana" w:cs="Arial"/>
                <w:noProof/>
                <w:color w:val="000000" w:themeColor="text1"/>
                <w:sz w:val="20"/>
                <w:szCs w:val="20"/>
              </w:rPr>
              <w:t>1.</w:t>
            </w:r>
            <w:r w:rsidRPr="006C38A3">
              <w:rPr>
                <w:rFonts w:ascii="Verdana" w:hAnsi="Verdana" w:cs="Arial"/>
                <w:noProof/>
                <w:color w:val="000000" w:themeColor="text1"/>
                <w:sz w:val="20"/>
                <w:szCs w:val="20"/>
              </w:rPr>
              <w:t xml:space="preserve">1, </w:t>
            </w:r>
            <w:r w:rsidR="002F02E3" w:rsidRPr="006C38A3">
              <w:rPr>
                <w:rFonts w:ascii="Verdana" w:hAnsi="Verdana" w:cs="Arial"/>
                <w:noProof/>
                <w:color w:val="000000" w:themeColor="text1"/>
                <w:sz w:val="20"/>
                <w:szCs w:val="20"/>
              </w:rPr>
              <w:t>1.3</w:t>
            </w:r>
            <w:r w:rsidRPr="006C38A3">
              <w:rPr>
                <w:rFonts w:ascii="Verdana" w:hAnsi="Verdana" w:cs="Arial"/>
                <w:noProof/>
                <w:color w:val="000000" w:themeColor="text1"/>
                <w:sz w:val="20"/>
                <w:szCs w:val="20"/>
              </w:rPr>
              <w:t xml:space="preserve"> veik</w:t>
            </w:r>
            <w:r w:rsidR="002F02E3" w:rsidRPr="006C38A3">
              <w:rPr>
                <w:rFonts w:ascii="Verdana" w:hAnsi="Verdana" w:cs="Arial"/>
                <w:noProof/>
                <w:color w:val="000000" w:themeColor="text1"/>
                <w:sz w:val="20"/>
                <w:szCs w:val="20"/>
              </w:rPr>
              <w:t>l</w:t>
            </w:r>
            <w:r w:rsidRPr="006C38A3">
              <w:rPr>
                <w:rFonts w:ascii="Verdana" w:hAnsi="Verdana" w:cs="Arial"/>
                <w:noProof/>
                <w:color w:val="000000" w:themeColor="text1"/>
                <w:sz w:val="20"/>
                <w:szCs w:val="20"/>
              </w:rPr>
              <w:t>os sėkmės atveju produktas pasipildys matavimo ir analizės procedūromis, įgaudamas konkurencinį pranšumą</w:t>
            </w:r>
          </w:p>
        </w:tc>
      </w:tr>
      <w:tr w:rsidR="35C1F0F0" w:rsidRPr="006C38A3" w14:paraId="658654F0" w14:textId="77777777" w:rsidTr="35C1F0F0">
        <w:trPr>
          <w:trHeight w:val="220"/>
        </w:trPr>
        <w:tc>
          <w:tcPr>
            <w:tcW w:w="1838" w:type="dxa"/>
            <w:tcBorders>
              <w:top w:val="single" w:sz="4" w:space="0" w:color="auto"/>
              <w:left w:val="single" w:sz="4" w:space="0" w:color="auto"/>
              <w:bottom w:val="single" w:sz="4" w:space="0" w:color="auto"/>
              <w:right w:val="single" w:sz="4" w:space="0" w:color="auto"/>
            </w:tcBorders>
          </w:tcPr>
          <w:p w14:paraId="13AB8777" w14:textId="7B70D21A" w:rsidR="35C1F0F0" w:rsidRPr="006C38A3" w:rsidRDefault="35C1F0F0" w:rsidP="35C1F0F0">
            <w:pPr>
              <w:spacing w:line="256" w:lineRule="auto"/>
              <w:ind w:firstLine="0"/>
              <w:jc w:val="both"/>
              <w:rPr>
                <w:rFonts w:ascii="Verdana" w:hAnsi="Verdana" w:cs="Arial"/>
                <w:noProof/>
                <w:lang w:eastAsia="lt-LT"/>
              </w:rPr>
            </w:pPr>
          </w:p>
        </w:tc>
        <w:tc>
          <w:tcPr>
            <w:tcW w:w="1913" w:type="dxa"/>
            <w:tcBorders>
              <w:top w:val="single" w:sz="4" w:space="0" w:color="auto"/>
              <w:left w:val="single" w:sz="4" w:space="0" w:color="auto"/>
              <w:bottom w:val="single" w:sz="4" w:space="0" w:color="auto"/>
              <w:right w:val="single" w:sz="4" w:space="0" w:color="auto"/>
            </w:tcBorders>
          </w:tcPr>
          <w:p w14:paraId="45830F08" w14:textId="29E4BBA3" w:rsidR="35C1F0F0" w:rsidRPr="006C38A3" w:rsidRDefault="35C1F0F0" w:rsidP="35C1F0F0">
            <w:pPr>
              <w:spacing w:line="256" w:lineRule="auto"/>
              <w:ind w:firstLine="0"/>
              <w:jc w:val="both"/>
              <w:rPr>
                <w:rFonts w:ascii="Verdana" w:hAnsi="Verdana" w:cs="Arial"/>
                <w:noProof/>
                <w:lang w:eastAsia="lt-LT"/>
              </w:rPr>
            </w:pPr>
          </w:p>
        </w:tc>
        <w:tc>
          <w:tcPr>
            <w:tcW w:w="1914" w:type="dxa"/>
            <w:tcBorders>
              <w:top w:val="single" w:sz="4" w:space="0" w:color="auto"/>
              <w:left w:val="single" w:sz="4" w:space="0" w:color="auto"/>
              <w:bottom w:val="single" w:sz="4" w:space="0" w:color="auto"/>
              <w:right w:val="single" w:sz="4" w:space="0" w:color="auto"/>
            </w:tcBorders>
          </w:tcPr>
          <w:p w14:paraId="320089FC" w14:textId="0BD665B9" w:rsidR="35C1F0F0" w:rsidRPr="006C38A3" w:rsidRDefault="35C1F0F0" w:rsidP="35C1F0F0">
            <w:pPr>
              <w:spacing w:line="256" w:lineRule="auto"/>
              <w:ind w:firstLine="0"/>
              <w:jc w:val="both"/>
              <w:rPr>
                <w:rFonts w:ascii="Verdana" w:hAnsi="Verdana" w:cs="Arial"/>
                <w:noProof/>
                <w:lang w:eastAsia="lt-LT"/>
              </w:rPr>
            </w:pPr>
          </w:p>
        </w:tc>
        <w:tc>
          <w:tcPr>
            <w:tcW w:w="3964" w:type="dxa"/>
            <w:tcBorders>
              <w:top w:val="single" w:sz="4" w:space="0" w:color="auto"/>
              <w:left w:val="single" w:sz="4" w:space="0" w:color="auto"/>
              <w:bottom w:val="single" w:sz="4" w:space="0" w:color="auto"/>
              <w:right w:val="single" w:sz="4" w:space="0" w:color="auto"/>
            </w:tcBorders>
          </w:tcPr>
          <w:p w14:paraId="057ED6DE" w14:textId="76FB1648" w:rsidR="35C1F0F0" w:rsidRPr="006C38A3" w:rsidRDefault="35C1F0F0" w:rsidP="35C1F0F0">
            <w:pPr>
              <w:spacing w:line="256" w:lineRule="auto"/>
              <w:ind w:firstLine="0"/>
              <w:jc w:val="both"/>
              <w:rPr>
                <w:rFonts w:ascii="Verdana" w:hAnsi="Verdana" w:cs="Arial"/>
                <w:noProof/>
              </w:rPr>
            </w:pPr>
          </w:p>
        </w:tc>
      </w:tr>
    </w:tbl>
    <w:p w14:paraId="0C97AF53" w14:textId="46D87E7C" w:rsidR="00D95B69" w:rsidRPr="006C38A3" w:rsidRDefault="00D95B69" w:rsidP="00D95B69">
      <w:pPr>
        <w:ind w:firstLine="0"/>
        <w:jc w:val="both"/>
        <w:rPr>
          <w:rFonts w:ascii="Verdana" w:hAnsi="Verdana" w:cs="Arial"/>
          <w:i/>
          <w:noProof/>
          <w:lang w:eastAsia="lt-LT"/>
        </w:rPr>
      </w:pPr>
      <w:r w:rsidRPr="006C38A3">
        <w:rPr>
          <w:rFonts w:ascii="Verdana" w:hAnsi="Verdana" w:cs="Arial"/>
          <w:i/>
          <w:noProof/>
          <w:lang w:eastAsia="lt-LT"/>
        </w:rPr>
        <w:t>* Produkto technologinės parengties lygis nurodomas vadovaujantis Rekomenduojamos mokslinių tyrimų ir eksperimentinės plėtros etapų klasifikacijos aprašu, patvirtintu Lietuvos Respublikos Vyriausybės 2012 m. birželio 6 d. nutarimu Nr. 650</w:t>
      </w:r>
      <w:r w:rsidR="005B1287" w:rsidRPr="006C38A3">
        <w:rPr>
          <w:rFonts w:ascii="Verdana" w:hAnsi="Verdana" w:cs="Arial"/>
          <w:i/>
          <w:noProof/>
          <w:lang w:eastAsia="lt-LT"/>
        </w:rPr>
        <w:t xml:space="preserve"> </w:t>
      </w:r>
      <w:r w:rsidR="005B1287" w:rsidRPr="006C38A3">
        <w:rPr>
          <w:rStyle w:val="FootnoteReference"/>
          <w:rFonts w:ascii="Verdana" w:hAnsi="Verdana"/>
          <w:noProof/>
        </w:rPr>
        <w:footnoteReference w:id="7"/>
      </w:r>
      <w:r w:rsidRPr="006C38A3">
        <w:rPr>
          <w:rFonts w:ascii="Verdana" w:hAnsi="Verdana" w:cs="Arial"/>
          <w:i/>
          <w:noProof/>
          <w:lang w:eastAsia="lt-LT"/>
        </w:rPr>
        <w:t>.</w:t>
      </w:r>
    </w:p>
    <w:p w14:paraId="0916CAC2" w14:textId="55003B84" w:rsidR="00EE4A42" w:rsidRPr="006C38A3" w:rsidRDefault="00C17C88" w:rsidP="00D95B69">
      <w:pPr>
        <w:ind w:firstLine="0"/>
        <w:jc w:val="both"/>
        <w:rPr>
          <w:rFonts w:ascii="Verdana" w:hAnsi="Verdana" w:cs="Arial"/>
          <w:i/>
          <w:noProof/>
          <w:lang w:eastAsia="lt-LT"/>
        </w:rPr>
      </w:pPr>
      <w:r w:rsidRPr="006C38A3">
        <w:rPr>
          <w:rFonts w:ascii="Verdana" w:hAnsi="Verdana" w:cs="Arial"/>
          <w:i/>
          <w:noProof/>
          <w:lang w:eastAsia="lt-LT"/>
        </w:rPr>
        <w:t>**</w:t>
      </w:r>
      <w:r w:rsidR="00B83FDF" w:rsidRPr="006C38A3">
        <w:rPr>
          <w:rFonts w:ascii="Verdana" w:hAnsi="Verdana" w:cs="Arial"/>
          <w:i/>
          <w:noProof/>
          <w:lang w:eastAsia="lt-LT"/>
        </w:rPr>
        <w:t xml:space="preserve"> </w:t>
      </w:r>
      <w:r w:rsidR="00AA2A0E" w:rsidRPr="006C38A3">
        <w:rPr>
          <w:rFonts w:ascii="Verdana" w:hAnsi="Verdana" w:cs="Arial"/>
          <w:i/>
          <w:noProof/>
          <w:lang w:eastAsia="lt-LT"/>
        </w:rPr>
        <w:t xml:space="preserve">Nurodoma, kokį </w:t>
      </w:r>
      <w:r w:rsidR="006E04AE" w:rsidRPr="006C38A3">
        <w:rPr>
          <w:rFonts w:ascii="Verdana" w:hAnsi="Verdana" w:cs="Arial"/>
          <w:i/>
          <w:noProof/>
          <w:lang w:eastAsia="lt-LT"/>
        </w:rPr>
        <w:t xml:space="preserve">TPL </w:t>
      </w:r>
      <w:r w:rsidR="00A26D4F" w:rsidRPr="006C38A3">
        <w:rPr>
          <w:rFonts w:ascii="Verdana" w:hAnsi="Verdana" w:cs="Arial"/>
          <w:i/>
          <w:noProof/>
          <w:lang w:eastAsia="lt-LT"/>
        </w:rPr>
        <w:t>lygį pareiškėjas yra pasiekęs prieš pradedant projekto veik</w:t>
      </w:r>
      <w:r w:rsidR="004A59F6" w:rsidRPr="006C38A3">
        <w:rPr>
          <w:rFonts w:ascii="Verdana" w:hAnsi="Verdana" w:cs="Arial"/>
          <w:i/>
          <w:noProof/>
          <w:lang w:eastAsia="lt-LT"/>
        </w:rPr>
        <w:t>las</w:t>
      </w:r>
      <w:r w:rsidR="00EE4A42" w:rsidRPr="006C38A3">
        <w:rPr>
          <w:rFonts w:ascii="Verdana" w:hAnsi="Verdana" w:cs="Arial"/>
          <w:i/>
          <w:noProof/>
          <w:lang w:eastAsia="lt-LT"/>
        </w:rPr>
        <w:t>.</w:t>
      </w:r>
    </w:p>
    <w:p w14:paraId="27DDB51A" w14:textId="2633EB34" w:rsidR="0018420E" w:rsidRPr="006C38A3" w:rsidRDefault="0018420E" w:rsidP="0077649A">
      <w:pPr>
        <w:ind w:firstLine="0"/>
        <w:rPr>
          <w:rFonts w:ascii="Verdana" w:hAnsi="Verdana" w:cs="Arial"/>
          <w:noProof/>
          <w:color w:val="FF0000"/>
        </w:rPr>
      </w:pPr>
    </w:p>
    <w:p w14:paraId="2F76811B" w14:textId="28CBA8A6" w:rsidR="0012373D" w:rsidRPr="006C38A3" w:rsidRDefault="00807466" w:rsidP="0012373D">
      <w:pPr>
        <w:rPr>
          <w:rFonts w:ascii="Verdana" w:hAnsi="Verdana" w:cs="Arial"/>
          <w:b/>
          <w:noProof/>
        </w:rPr>
      </w:pPr>
      <w:r w:rsidRPr="006C38A3">
        <w:rPr>
          <w:rFonts w:ascii="Verdana" w:hAnsi="Verdana" w:cs="Arial"/>
          <w:b/>
          <w:noProof/>
        </w:rPr>
        <w:t>6</w:t>
      </w:r>
      <w:r w:rsidR="0012373D" w:rsidRPr="006C38A3">
        <w:rPr>
          <w:rFonts w:ascii="Verdana" w:hAnsi="Verdana" w:cs="Arial"/>
          <w:b/>
          <w:noProof/>
        </w:rPr>
        <w:t>. PRODUKTO KŪRIMUI (TOBULINIMUI) REIKALINGI IŠTEKLIAI</w:t>
      </w:r>
    </w:p>
    <w:p w14:paraId="10990BB8" w14:textId="6A658DA9" w:rsidR="00BA0C8D" w:rsidRPr="006C38A3" w:rsidRDefault="00BA0C8D" w:rsidP="0077649A">
      <w:pPr>
        <w:ind w:firstLine="0"/>
        <w:jc w:val="both"/>
        <w:rPr>
          <w:rFonts w:ascii="Verdana" w:hAnsi="Verdana" w:cs="Arial"/>
          <w:b/>
          <w:noProof/>
          <w:color w:val="000000"/>
        </w:rPr>
      </w:pPr>
    </w:p>
    <w:tbl>
      <w:tblPr>
        <w:tblStyle w:val="TableGrid"/>
        <w:tblW w:w="0" w:type="auto"/>
        <w:tblLook w:val="04A0" w:firstRow="1" w:lastRow="0" w:firstColumn="1" w:lastColumn="0" w:noHBand="0" w:noVBand="1"/>
      </w:tblPr>
      <w:tblGrid>
        <w:gridCol w:w="9629"/>
      </w:tblGrid>
      <w:tr w:rsidR="00BA0C8D" w:rsidRPr="006C38A3" w14:paraId="47AC2DA2" w14:textId="77777777" w:rsidTr="0D4A25AB">
        <w:tc>
          <w:tcPr>
            <w:tcW w:w="9629" w:type="dxa"/>
          </w:tcPr>
          <w:p w14:paraId="254AE392" w14:textId="77777777" w:rsidR="00BA0C8D" w:rsidRPr="006C38A3" w:rsidRDefault="00BA0C8D" w:rsidP="001063DE">
            <w:pPr>
              <w:ind w:firstLine="0"/>
              <w:jc w:val="both"/>
              <w:rPr>
                <w:rFonts w:ascii="Verdana" w:hAnsi="Verdana" w:cs="Arial"/>
                <w:i/>
                <w:noProof/>
                <w:color w:val="000000"/>
              </w:rPr>
            </w:pPr>
            <w:r w:rsidRPr="006C38A3">
              <w:rPr>
                <w:rFonts w:ascii="Verdana" w:hAnsi="Verdana" w:cs="Arial"/>
                <w:i/>
                <w:noProof/>
              </w:rPr>
              <w:t xml:space="preserve">! </w:t>
            </w:r>
            <w:r w:rsidRPr="006C38A3">
              <w:rPr>
                <w:rFonts w:ascii="Verdana" w:hAnsi="Verdana" w:cs="Arial"/>
                <w:i/>
                <w:noProof/>
                <w:color w:val="000000"/>
              </w:rPr>
              <w:t>Produkto kūrimui (tobulinimui) reikalingi ištekliai p</w:t>
            </w:r>
            <w:r w:rsidR="0069181C" w:rsidRPr="006C38A3">
              <w:rPr>
                <w:rFonts w:ascii="Verdana" w:hAnsi="Verdana" w:cs="Arial"/>
                <w:i/>
                <w:noProof/>
                <w:color w:val="000000"/>
              </w:rPr>
              <w:t xml:space="preserve">ildomi verslo plano priede Nr. </w:t>
            </w:r>
            <w:r w:rsidR="0042387B" w:rsidRPr="006C38A3">
              <w:rPr>
                <w:rFonts w:ascii="Verdana" w:hAnsi="Verdana" w:cs="Arial"/>
                <w:i/>
                <w:noProof/>
                <w:color w:val="000000"/>
              </w:rPr>
              <w:t>1</w:t>
            </w:r>
            <w:r w:rsidRPr="006C38A3">
              <w:rPr>
                <w:rFonts w:ascii="Verdana" w:hAnsi="Verdana" w:cs="Arial"/>
                <w:i/>
                <w:noProof/>
                <w:color w:val="000000"/>
              </w:rPr>
              <w:t xml:space="preserve"> pridedamoje Excel formoje „</w:t>
            </w:r>
            <w:r w:rsidR="0042387B" w:rsidRPr="006C38A3">
              <w:rPr>
                <w:rFonts w:ascii="Verdana" w:hAnsi="Verdana" w:cs="Arial"/>
                <w:i/>
                <w:noProof/>
                <w:color w:val="000000"/>
              </w:rPr>
              <w:t>1A</w:t>
            </w:r>
            <w:r w:rsidRPr="006C38A3">
              <w:rPr>
                <w:rFonts w:ascii="Verdana" w:hAnsi="Verdana" w:cs="Arial"/>
                <w:i/>
                <w:noProof/>
                <w:color w:val="000000"/>
              </w:rPr>
              <w:t>“.</w:t>
            </w:r>
          </w:p>
          <w:p w14:paraId="2AD8511A" w14:textId="49907820" w:rsidR="0042387B" w:rsidRPr="006C38A3" w:rsidRDefault="173B9205" w:rsidP="0D4A25AB">
            <w:pPr>
              <w:ind w:firstLine="0"/>
              <w:jc w:val="both"/>
              <w:rPr>
                <w:rFonts w:ascii="Verdana" w:hAnsi="Verdana" w:cs="Arial"/>
                <w:i/>
                <w:iCs/>
                <w:noProof/>
                <w:color w:val="000000"/>
              </w:rPr>
            </w:pPr>
            <w:r w:rsidRPr="006C38A3">
              <w:rPr>
                <w:rFonts w:ascii="Verdana" w:hAnsi="Verdana" w:cs="Arial"/>
                <w:i/>
                <w:iCs/>
                <w:noProof/>
                <w:color w:val="000000" w:themeColor="text1"/>
              </w:rPr>
              <w:t xml:space="preserve">Patentavimui ir/ar parengimui </w:t>
            </w:r>
            <w:r w:rsidR="3B42A841" w:rsidRPr="006C38A3">
              <w:rPr>
                <w:rFonts w:ascii="Verdana" w:hAnsi="Verdana" w:cs="Arial"/>
                <w:i/>
                <w:iCs/>
                <w:noProof/>
                <w:color w:val="000000" w:themeColor="text1"/>
              </w:rPr>
              <w:t xml:space="preserve">rinkai </w:t>
            </w:r>
            <w:r w:rsidRPr="006C38A3">
              <w:rPr>
                <w:rFonts w:ascii="Verdana" w:hAnsi="Verdana" w:cs="Arial"/>
                <w:i/>
                <w:iCs/>
                <w:noProof/>
                <w:color w:val="000000" w:themeColor="text1"/>
              </w:rPr>
              <w:t xml:space="preserve">reikalingi ištekliai pildomi verslo plano priede Nr. </w:t>
            </w:r>
            <w:r w:rsidR="5076B1B7" w:rsidRPr="006C38A3">
              <w:rPr>
                <w:rFonts w:ascii="Verdana" w:hAnsi="Verdana" w:cs="Arial"/>
                <w:i/>
                <w:iCs/>
                <w:noProof/>
                <w:color w:val="000000" w:themeColor="text1"/>
              </w:rPr>
              <w:t>2</w:t>
            </w:r>
            <w:r w:rsidRPr="006C38A3">
              <w:rPr>
                <w:rFonts w:ascii="Verdana" w:hAnsi="Verdana" w:cs="Arial"/>
                <w:i/>
                <w:iCs/>
                <w:noProof/>
                <w:color w:val="000000" w:themeColor="text1"/>
              </w:rPr>
              <w:t xml:space="preserve"> pridedamoje Excel formoje „1B“.</w:t>
            </w:r>
          </w:p>
        </w:tc>
      </w:tr>
    </w:tbl>
    <w:p w14:paraId="79E46DAB" w14:textId="77777777" w:rsidR="0076139D" w:rsidRPr="006C38A3" w:rsidRDefault="0076139D" w:rsidP="001063DE">
      <w:pPr>
        <w:ind w:firstLine="0"/>
        <w:jc w:val="both"/>
        <w:rPr>
          <w:rFonts w:ascii="Verdana" w:hAnsi="Verdana" w:cs="Arial"/>
          <w:noProof/>
          <w:highlight w:val="yellow"/>
        </w:rPr>
      </w:pPr>
    </w:p>
    <w:tbl>
      <w:tblPr>
        <w:tblStyle w:val="TableGrid"/>
        <w:tblW w:w="0" w:type="auto"/>
        <w:tblLook w:val="04A0" w:firstRow="1" w:lastRow="0" w:firstColumn="1" w:lastColumn="0" w:noHBand="0" w:noVBand="1"/>
      </w:tblPr>
      <w:tblGrid>
        <w:gridCol w:w="9629"/>
      </w:tblGrid>
      <w:tr w:rsidR="0076139D" w:rsidRPr="006C38A3" w14:paraId="4F049421" w14:textId="77777777" w:rsidTr="0076139D">
        <w:tc>
          <w:tcPr>
            <w:tcW w:w="9629" w:type="dxa"/>
          </w:tcPr>
          <w:p w14:paraId="5BC927B1" w14:textId="557B891B" w:rsidR="0076139D" w:rsidRPr="006C38A3" w:rsidRDefault="0076139D" w:rsidP="35C1F0F0">
            <w:pPr>
              <w:pStyle w:val="NoSpacing"/>
              <w:jc w:val="both"/>
              <w:rPr>
                <w:rFonts w:ascii="Verdana" w:hAnsi="Verdana" w:cs="Arial"/>
                <w:noProof/>
              </w:rPr>
            </w:pPr>
            <w:r w:rsidRPr="006C38A3">
              <w:rPr>
                <w:rFonts w:ascii="Verdana" w:hAnsi="Verdana" w:cs="Arial"/>
                <w:i/>
                <w:noProof/>
              </w:rPr>
              <w:t>!</w:t>
            </w:r>
            <w:r w:rsidRPr="006C38A3">
              <w:rPr>
                <w:rFonts w:ascii="Verdana" w:hAnsi="Verdana" w:cs="Arial"/>
                <w:noProof/>
              </w:rPr>
              <w:t xml:space="preserve"> </w:t>
            </w:r>
            <w:r w:rsidRPr="006C38A3">
              <w:rPr>
                <w:rFonts w:ascii="Verdana" w:hAnsi="Verdana" w:cs="Arial"/>
                <w:i/>
                <w:noProof/>
              </w:rPr>
              <w:t>Turto, kuris buvo įsigytas paramos lėšomis, nusidėvėjimo išlaidos nėra tinkamos finansuoti.</w:t>
            </w:r>
          </w:p>
        </w:tc>
      </w:tr>
    </w:tbl>
    <w:p w14:paraId="098ADB34" w14:textId="77777777" w:rsidR="0076139D" w:rsidRPr="006C38A3" w:rsidRDefault="0076139D" w:rsidP="00FF152C">
      <w:pPr>
        <w:ind w:firstLine="0"/>
        <w:rPr>
          <w:rFonts w:ascii="Verdana" w:hAnsi="Verdana" w:cs="Arial"/>
          <w:noProof/>
          <w:highlight w:val="yellow"/>
        </w:rPr>
      </w:pPr>
    </w:p>
    <w:tbl>
      <w:tblPr>
        <w:tblStyle w:val="TableGrid"/>
        <w:tblW w:w="0" w:type="auto"/>
        <w:tblLook w:val="04A0" w:firstRow="1" w:lastRow="0" w:firstColumn="1" w:lastColumn="0" w:noHBand="0" w:noVBand="1"/>
      </w:tblPr>
      <w:tblGrid>
        <w:gridCol w:w="9629"/>
      </w:tblGrid>
      <w:tr w:rsidR="0076139D" w:rsidRPr="006C38A3" w14:paraId="04A79568" w14:textId="77777777" w:rsidTr="0076139D">
        <w:tc>
          <w:tcPr>
            <w:tcW w:w="9629" w:type="dxa"/>
          </w:tcPr>
          <w:p w14:paraId="4A643411" w14:textId="3D74B3F3" w:rsidR="0076139D" w:rsidRPr="006C38A3" w:rsidRDefault="0076139D" w:rsidP="0076139D">
            <w:pPr>
              <w:ind w:firstLine="0"/>
              <w:jc w:val="both"/>
              <w:rPr>
                <w:rFonts w:ascii="Verdana" w:hAnsi="Verdana" w:cs="Arial"/>
                <w:i/>
                <w:noProof/>
                <w:color w:val="000000"/>
              </w:rPr>
            </w:pPr>
            <w:r w:rsidRPr="006C38A3">
              <w:rPr>
                <w:rFonts w:ascii="Verdana" w:hAnsi="Verdana" w:cs="Arial"/>
                <w:i/>
                <w:noProof/>
              </w:rPr>
              <w:t xml:space="preserve">! </w:t>
            </w:r>
            <w:r w:rsidRPr="006C38A3">
              <w:rPr>
                <w:rFonts w:ascii="Verdana" w:hAnsi="Verdana" w:cs="Arial"/>
                <w:i/>
                <w:noProof/>
                <w:color w:val="000000"/>
              </w:rPr>
              <w:t>Patalpų plotas, priskirtas projektui</w:t>
            </w:r>
            <w:r w:rsidRPr="006C38A3">
              <w:rPr>
                <w:rFonts w:ascii="Verdana" w:hAnsi="Verdana" w:cs="Arial"/>
                <w:i/>
                <w:iCs/>
                <w:noProof/>
                <w:color w:val="000000"/>
              </w:rPr>
              <w:t xml:space="preserve"> pro rata </w:t>
            </w:r>
            <w:r w:rsidRPr="006C38A3">
              <w:rPr>
                <w:rFonts w:ascii="Verdana" w:hAnsi="Verdana" w:cs="Arial"/>
                <w:i/>
                <w:noProof/>
                <w:color w:val="000000"/>
              </w:rPr>
              <w:t>prin</w:t>
            </w:r>
            <w:r w:rsidR="000D031B" w:rsidRPr="006C38A3">
              <w:rPr>
                <w:rFonts w:ascii="Verdana" w:hAnsi="Verdana" w:cs="Arial"/>
                <w:i/>
                <w:noProof/>
                <w:color w:val="000000"/>
              </w:rPr>
              <w:t>cipu</w:t>
            </w:r>
            <w:r w:rsidRPr="006C38A3">
              <w:rPr>
                <w:rFonts w:ascii="Verdana" w:hAnsi="Verdana" w:cs="Arial"/>
                <w:i/>
                <w:noProof/>
                <w:color w:val="000000"/>
              </w:rPr>
              <w:t xml:space="preserve">. </w:t>
            </w:r>
          </w:p>
          <w:p w14:paraId="012E412D" w14:textId="39ADC138" w:rsidR="0076139D" w:rsidRPr="006C38A3" w:rsidRDefault="0076139D" w:rsidP="0076139D">
            <w:pPr>
              <w:ind w:firstLine="0"/>
              <w:jc w:val="both"/>
              <w:rPr>
                <w:rFonts w:ascii="Verdana" w:hAnsi="Verdana" w:cs="Arial"/>
                <w:i/>
                <w:noProof/>
                <w:color w:val="000000"/>
              </w:rPr>
            </w:pPr>
            <w:r w:rsidRPr="006C38A3">
              <w:rPr>
                <w:rFonts w:ascii="Verdana" w:hAnsi="Verdana" w:cs="Arial"/>
                <w:i/>
                <w:noProof/>
                <w:color w:val="000000"/>
              </w:rPr>
              <w:t>Jei numatoma nuomotis papildomą plotą (pvz. specifinės paskirties laboratorijas ar pan.), tokias išla</w:t>
            </w:r>
            <w:r w:rsidR="001063DE" w:rsidRPr="006C38A3">
              <w:rPr>
                <w:rFonts w:ascii="Verdana" w:hAnsi="Verdana" w:cs="Arial"/>
                <w:i/>
                <w:noProof/>
                <w:color w:val="000000"/>
              </w:rPr>
              <w:t xml:space="preserve">idas nurodyti faktine išraiška </w:t>
            </w:r>
            <w:r w:rsidRPr="006C38A3">
              <w:rPr>
                <w:rFonts w:ascii="Verdana" w:hAnsi="Verdana" w:cs="Arial"/>
                <w:i/>
                <w:noProof/>
                <w:color w:val="000000"/>
              </w:rPr>
              <w:t>ir pateikti komercinius pasiūlymus, ketinimų protokolus ar kitus nuomos įkainį pagrindžiančius dokumentus.</w:t>
            </w:r>
          </w:p>
          <w:p w14:paraId="66871C62" w14:textId="10C54975" w:rsidR="0076139D" w:rsidRPr="006C38A3" w:rsidRDefault="0076139D" w:rsidP="0076139D">
            <w:pPr>
              <w:ind w:firstLine="0"/>
              <w:jc w:val="both"/>
              <w:rPr>
                <w:rFonts w:ascii="Verdana" w:hAnsi="Verdana" w:cs="Arial"/>
                <w:i/>
                <w:noProof/>
                <w:color w:val="000000"/>
              </w:rPr>
            </w:pPr>
            <w:r w:rsidRPr="006C38A3">
              <w:rPr>
                <w:rFonts w:ascii="Verdana" w:hAnsi="Verdana" w:cs="Arial"/>
                <w:i/>
                <w:noProof/>
                <w:color w:val="000000" w:themeColor="text1"/>
              </w:rPr>
              <w:lastRenderedPageBreak/>
              <w:t>Patalpų nuomos išlaidoms pagrįsti pateikiama patalpų nuomos sutartis</w:t>
            </w:r>
            <w:r w:rsidR="00421081" w:rsidRPr="006C38A3">
              <w:rPr>
                <w:rFonts w:ascii="Verdana" w:hAnsi="Verdana" w:cs="Arial"/>
                <w:i/>
                <w:noProof/>
                <w:color w:val="000000" w:themeColor="text1"/>
              </w:rPr>
              <w:t>, komerciniai pasiūlymai</w:t>
            </w:r>
            <w:r w:rsidRPr="006C38A3">
              <w:rPr>
                <w:rFonts w:ascii="Verdana" w:hAnsi="Verdana" w:cs="Arial"/>
                <w:i/>
                <w:noProof/>
                <w:color w:val="000000" w:themeColor="text1"/>
              </w:rPr>
              <w:t>.</w:t>
            </w:r>
          </w:p>
          <w:p w14:paraId="6858CEEA" w14:textId="71D24C97" w:rsidR="0076139D" w:rsidRPr="006C38A3" w:rsidRDefault="0076139D" w:rsidP="0076139D">
            <w:pPr>
              <w:ind w:firstLine="0"/>
              <w:jc w:val="both"/>
              <w:rPr>
                <w:rFonts w:ascii="Verdana" w:hAnsi="Verdana" w:cs="Arial"/>
                <w:i/>
                <w:noProof/>
                <w:color w:val="000000"/>
              </w:rPr>
            </w:pPr>
            <w:r w:rsidRPr="006C38A3">
              <w:rPr>
                <w:rFonts w:ascii="Verdana" w:hAnsi="Verdana" w:cs="Arial"/>
                <w:i/>
                <w:noProof/>
                <w:color w:val="000000"/>
              </w:rPr>
              <w:t xml:space="preserve">Įrangos nuomos išlaidoms pagrįsti pateikiamos sutartys, ketinimų protokolai ar komerciniai pasiūlymai. </w:t>
            </w:r>
          </w:p>
          <w:p w14:paraId="073E8601" w14:textId="0C00504B" w:rsidR="0076139D" w:rsidRPr="006C38A3" w:rsidRDefault="0076139D" w:rsidP="0076139D">
            <w:pPr>
              <w:ind w:firstLine="0"/>
              <w:jc w:val="both"/>
              <w:rPr>
                <w:rFonts w:ascii="Verdana" w:hAnsi="Verdana"/>
                <w:i/>
                <w:noProof/>
                <w:highlight w:val="yellow"/>
              </w:rPr>
            </w:pPr>
          </w:p>
        </w:tc>
      </w:tr>
    </w:tbl>
    <w:p w14:paraId="250B09FA" w14:textId="77777777" w:rsidR="00807466" w:rsidRPr="006C38A3" w:rsidRDefault="00807466" w:rsidP="00BA0C8D">
      <w:pPr>
        <w:jc w:val="both"/>
        <w:rPr>
          <w:rFonts w:ascii="Verdana" w:hAnsi="Verdana" w:cs="Arial"/>
          <w:noProof/>
        </w:rPr>
      </w:pPr>
    </w:p>
    <w:p w14:paraId="3B78BDDA" w14:textId="15CB64FA" w:rsidR="00BA0C8D" w:rsidRPr="006C38A3" w:rsidRDefault="00807466" w:rsidP="00BA0C8D">
      <w:pPr>
        <w:jc w:val="both"/>
        <w:rPr>
          <w:rFonts w:ascii="Verdana" w:hAnsi="Verdana" w:cs="Arial"/>
          <w:noProof/>
        </w:rPr>
      </w:pPr>
      <w:r w:rsidRPr="006C38A3">
        <w:rPr>
          <w:rFonts w:ascii="Verdana" w:hAnsi="Verdana" w:cs="Arial"/>
          <w:noProof/>
        </w:rPr>
        <w:t>6</w:t>
      </w:r>
      <w:r w:rsidR="00BA0C8D" w:rsidRPr="006C38A3">
        <w:rPr>
          <w:rFonts w:ascii="Verdana" w:hAnsi="Verdana" w:cs="Arial"/>
          <w:noProof/>
        </w:rPr>
        <w:t>.1. Pareiškėjo</w:t>
      </w:r>
      <w:r w:rsidR="001063DE" w:rsidRPr="006C38A3">
        <w:rPr>
          <w:rFonts w:ascii="Verdana" w:hAnsi="Verdana" w:cs="Arial"/>
          <w:noProof/>
        </w:rPr>
        <w:t xml:space="preserve"> (partnerio)</w:t>
      </w:r>
      <w:r w:rsidR="00BA0C8D" w:rsidRPr="006C38A3">
        <w:rPr>
          <w:rFonts w:ascii="Verdana" w:hAnsi="Verdana" w:cs="Arial"/>
          <w:noProof/>
        </w:rPr>
        <w:t xml:space="preserve"> turimo pagrindinio turto ir išteklių, naudojamų </w:t>
      </w:r>
      <w:r w:rsidR="00F039AF" w:rsidRPr="006C38A3">
        <w:rPr>
          <w:rFonts w:ascii="Verdana" w:hAnsi="Verdana" w:cs="Arial"/>
          <w:noProof/>
        </w:rPr>
        <w:t xml:space="preserve">projekto </w:t>
      </w:r>
      <w:r w:rsidR="00BA0C8D" w:rsidRPr="006C38A3">
        <w:rPr>
          <w:rFonts w:ascii="Verdana" w:hAnsi="Verdana" w:cs="Arial"/>
          <w:noProof/>
        </w:rPr>
        <w:t>MTEP veiklų įgyvendinimo metu, aprašymas: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2090"/>
        <w:gridCol w:w="1881"/>
        <w:gridCol w:w="1827"/>
        <w:gridCol w:w="3837"/>
      </w:tblGrid>
      <w:tr w:rsidR="00BA0C8D" w:rsidRPr="006C38A3" w14:paraId="48C518DD" w14:textId="77777777" w:rsidTr="00BA0C8D">
        <w:trPr>
          <w:cantSplit/>
          <w:trHeight w:val="23"/>
          <w:tblHeader/>
        </w:trPr>
        <w:tc>
          <w:tcPr>
            <w:tcW w:w="1085" w:type="pct"/>
            <w:shd w:val="clear" w:color="auto" w:fill="D9D9D9" w:themeFill="background1" w:themeFillShade="D9"/>
            <w:vAlign w:val="center"/>
          </w:tcPr>
          <w:p w14:paraId="221823D9" w14:textId="6457BAB6" w:rsidR="00BA0C8D" w:rsidRPr="006C38A3" w:rsidRDefault="00BA0C8D" w:rsidP="00BA0C8D">
            <w:pPr>
              <w:ind w:firstLine="0"/>
              <w:jc w:val="center"/>
              <w:rPr>
                <w:rFonts w:ascii="Verdana" w:hAnsi="Verdana" w:cs="Arial"/>
                <w:noProof/>
              </w:rPr>
            </w:pPr>
            <w:r w:rsidRPr="006C38A3">
              <w:rPr>
                <w:rFonts w:ascii="Verdana" w:hAnsi="Verdana" w:cs="Arial"/>
                <w:noProof/>
              </w:rPr>
              <w:t>Turto pavadinimas (patalpos, įranga ir pan.)</w:t>
            </w:r>
          </w:p>
        </w:tc>
        <w:tc>
          <w:tcPr>
            <w:tcW w:w="976" w:type="pct"/>
            <w:shd w:val="clear" w:color="auto" w:fill="D9D9D9" w:themeFill="background1" w:themeFillShade="D9"/>
            <w:vAlign w:val="center"/>
          </w:tcPr>
          <w:p w14:paraId="1323F288" w14:textId="77777777" w:rsidR="00BA0C8D" w:rsidRPr="006C38A3" w:rsidRDefault="00BA0C8D" w:rsidP="00BA0C8D">
            <w:pPr>
              <w:ind w:firstLine="0"/>
              <w:jc w:val="center"/>
              <w:rPr>
                <w:rFonts w:ascii="Verdana" w:hAnsi="Verdana" w:cs="Arial"/>
                <w:noProof/>
              </w:rPr>
            </w:pPr>
            <w:r w:rsidRPr="006C38A3">
              <w:rPr>
                <w:rFonts w:ascii="Verdana" w:hAnsi="Verdana" w:cs="Arial"/>
                <w:noProof/>
              </w:rPr>
              <w:t>Nuosavybės forma</w:t>
            </w:r>
          </w:p>
        </w:tc>
        <w:tc>
          <w:tcPr>
            <w:tcW w:w="948" w:type="pct"/>
            <w:shd w:val="clear" w:color="auto" w:fill="D9D9D9" w:themeFill="background1" w:themeFillShade="D9"/>
            <w:vAlign w:val="center"/>
          </w:tcPr>
          <w:p w14:paraId="651C15CF" w14:textId="77777777" w:rsidR="00BA0C8D" w:rsidRPr="006C38A3" w:rsidRDefault="00BA0C8D" w:rsidP="00BA0C8D">
            <w:pPr>
              <w:ind w:firstLine="0"/>
              <w:jc w:val="center"/>
              <w:rPr>
                <w:rFonts w:ascii="Verdana" w:hAnsi="Verdana" w:cs="Arial"/>
                <w:noProof/>
              </w:rPr>
            </w:pPr>
            <w:r w:rsidRPr="006C38A3">
              <w:rPr>
                <w:rFonts w:ascii="Verdana" w:hAnsi="Verdana" w:cs="Arial"/>
                <w:noProof/>
              </w:rPr>
              <w:t>Kokia dalis bus naudojama vykdant MTEP veiklas (m</w:t>
            </w:r>
            <w:r w:rsidRPr="006C38A3">
              <w:rPr>
                <w:rFonts w:ascii="Verdana" w:hAnsi="Verdana" w:cs="Arial"/>
                <w:noProof/>
                <w:vertAlign w:val="superscript"/>
              </w:rPr>
              <w:t>2</w:t>
            </w:r>
            <w:r w:rsidRPr="006C38A3">
              <w:rPr>
                <w:rFonts w:ascii="Verdana" w:hAnsi="Verdana" w:cs="Arial"/>
                <w:noProof/>
              </w:rPr>
              <w:t>, proc., vnt.)</w:t>
            </w:r>
          </w:p>
        </w:tc>
        <w:tc>
          <w:tcPr>
            <w:tcW w:w="1991" w:type="pct"/>
            <w:shd w:val="clear" w:color="auto" w:fill="D9D9D9" w:themeFill="background1" w:themeFillShade="D9"/>
            <w:vAlign w:val="center"/>
          </w:tcPr>
          <w:p w14:paraId="017D8E34" w14:textId="77777777" w:rsidR="00BA0C8D" w:rsidRPr="006C38A3" w:rsidRDefault="00BA0C8D" w:rsidP="00BA0C8D">
            <w:pPr>
              <w:ind w:firstLine="0"/>
              <w:jc w:val="center"/>
              <w:rPr>
                <w:rFonts w:ascii="Verdana" w:hAnsi="Verdana" w:cs="Arial"/>
                <w:noProof/>
              </w:rPr>
            </w:pPr>
            <w:r w:rsidRPr="006C38A3">
              <w:rPr>
                <w:rFonts w:ascii="Verdana" w:hAnsi="Verdana" w:cs="Arial"/>
                <w:noProof/>
              </w:rPr>
              <w:t>Kokioms MTEP veikloms vykdyti bus naudojamas</w:t>
            </w:r>
          </w:p>
        </w:tc>
      </w:tr>
      <w:tr w:rsidR="00BA0C8D" w:rsidRPr="006C38A3" w14:paraId="1D3C7571" w14:textId="77777777" w:rsidTr="35C1F0F0">
        <w:trPr>
          <w:cantSplit/>
          <w:trHeight w:val="23"/>
        </w:trPr>
        <w:tc>
          <w:tcPr>
            <w:tcW w:w="1085" w:type="pct"/>
            <w:shd w:val="clear" w:color="auto" w:fill="FFFFFF" w:themeFill="background1"/>
          </w:tcPr>
          <w:p w14:paraId="4C57A410" w14:textId="5D296085" w:rsidR="00BA0C8D" w:rsidRPr="006C38A3" w:rsidRDefault="00BA0C8D" w:rsidP="00BA0C8D">
            <w:pPr>
              <w:ind w:firstLine="0"/>
              <w:rPr>
                <w:rFonts w:ascii="Verdana" w:hAnsi="Verdana" w:cs="Arial"/>
                <w:noProof/>
              </w:rPr>
            </w:pPr>
          </w:p>
        </w:tc>
        <w:tc>
          <w:tcPr>
            <w:tcW w:w="976" w:type="pct"/>
            <w:shd w:val="clear" w:color="auto" w:fill="FFFFFF" w:themeFill="background1"/>
          </w:tcPr>
          <w:p w14:paraId="593DCD95" w14:textId="77777777" w:rsidR="00BA0C8D" w:rsidRPr="006C38A3" w:rsidRDefault="00BA0C8D" w:rsidP="00BA0C8D">
            <w:pPr>
              <w:ind w:firstLine="0"/>
              <w:rPr>
                <w:rFonts w:ascii="Verdana" w:hAnsi="Verdana" w:cs="Arial"/>
                <w:noProof/>
              </w:rPr>
            </w:pPr>
          </w:p>
        </w:tc>
        <w:tc>
          <w:tcPr>
            <w:tcW w:w="948" w:type="pct"/>
            <w:shd w:val="clear" w:color="auto" w:fill="FFFFFF" w:themeFill="background1"/>
          </w:tcPr>
          <w:p w14:paraId="3304A9D1" w14:textId="77777777" w:rsidR="00BA0C8D" w:rsidRPr="006C38A3" w:rsidRDefault="00BA0C8D" w:rsidP="00BA0C8D">
            <w:pPr>
              <w:ind w:firstLine="0"/>
              <w:rPr>
                <w:rFonts w:ascii="Verdana" w:hAnsi="Verdana" w:cs="Arial"/>
                <w:noProof/>
              </w:rPr>
            </w:pPr>
          </w:p>
        </w:tc>
        <w:tc>
          <w:tcPr>
            <w:tcW w:w="1991" w:type="pct"/>
            <w:shd w:val="clear" w:color="auto" w:fill="FFFFFF" w:themeFill="background1"/>
          </w:tcPr>
          <w:p w14:paraId="54F384DA" w14:textId="77777777" w:rsidR="00BA0C8D" w:rsidRPr="006C38A3" w:rsidRDefault="00BA0C8D" w:rsidP="00BA0C8D">
            <w:pPr>
              <w:ind w:firstLine="0"/>
              <w:rPr>
                <w:rFonts w:ascii="Verdana" w:hAnsi="Verdana" w:cs="Arial"/>
                <w:noProof/>
              </w:rPr>
            </w:pPr>
          </w:p>
        </w:tc>
      </w:tr>
      <w:tr w:rsidR="00BA0C8D" w:rsidRPr="006C38A3" w14:paraId="512C12D4" w14:textId="77777777" w:rsidTr="35C1F0F0">
        <w:trPr>
          <w:cantSplit/>
          <w:trHeight w:val="23"/>
        </w:trPr>
        <w:tc>
          <w:tcPr>
            <w:tcW w:w="1085" w:type="pct"/>
            <w:shd w:val="clear" w:color="auto" w:fill="FFFFFF" w:themeFill="background1"/>
          </w:tcPr>
          <w:p w14:paraId="33722626" w14:textId="77777777" w:rsidR="00BA0C8D" w:rsidRPr="006C38A3" w:rsidRDefault="00BA0C8D" w:rsidP="00BA0C8D">
            <w:pPr>
              <w:ind w:firstLine="0"/>
              <w:rPr>
                <w:rFonts w:ascii="Verdana" w:hAnsi="Verdana" w:cs="Arial"/>
                <w:noProof/>
              </w:rPr>
            </w:pPr>
          </w:p>
        </w:tc>
        <w:tc>
          <w:tcPr>
            <w:tcW w:w="976" w:type="pct"/>
            <w:shd w:val="clear" w:color="auto" w:fill="FFFFFF" w:themeFill="background1"/>
          </w:tcPr>
          <w:p w14:paraId="3D2E5F30" w14:textId="77777777" w:rsidR="00BA0C8D" w:rsidRPr="006C38A3" w:rsidRDefault="00BA0C8D" w:rsidP="00BA0C8D">
            <w:pPr>
              <w:ind w:firstLine="0"/>
              <w:rPr>
                <w:rFonts w:ascii="Verdana" w:hAnsi="Verdana" w:cs="Arial"/>
                <w:noProof/>
              </w:rPr>
            </w:pPr>
          </w:p>
        </w:tc>
        <w:tc>
          <w:tcPr>
            <w:tcW w:w="948" w:type="pct"/>
            <w:shd w:val="clear" w:color="auto" w:fill="FFFFFF" w:themeFill="background1"/>
          </w:tcPr>
          <w:p w14:paraId="3706970B" w14:textId="77777777" w:rsidR="00BA0C8D" w:rsidRPr="006C38A3" w:rsidRDefault="00BA0C8D" w:rsidP="00BA0C8D">
            <w:pPr>
              <w:ind w:firstLine="0"/>
              <w:rPr>
                <w:rFonts w:ascii="Verdana" w:hAnsi="Verdana" w:cs="Arial"/>
                <w:noProof/>
              </w:rPr>
            </w:pPr>
          </w:p>
        </w:tc>
        <w:tc>
          <w:tcPr>
            <w:tcW w:w="1991" w:type="pct"/>
            <w:shd w:val="clear" w:color="auto" w:fill="FFFFFF" w:themeFill="background1"/>
          </w:tcPr>
          <w:p w14:paraId="12DD5C56" w14:textId="77777777" w:rsidR="00BA0C8D" w:rsidRPr="006C38A3" w:rsidRDefault="00BA0C8D" w:rsidP="00BA0C8D">
            <w:pPr>
              <w:ind w:firstLine="0"/>
              <w:rPr>
                <w:rFonts w:ascii="Verdana" w:hAnsi="Verdana" w:cs="Arial"/>
                <w:noProof/>
              </w:rPr>
            </w:pPr>
          </w:p>
        </w:tc>
      </w:tr>
    </w:tbl>
    <w:p w14:paraId="1EEA9317" w14:textId="77777777" w:rsidR="008A5AED" w:rsidRPr="006C38A3" w:rsidRDefault="008A5AED" w:rsidP="0042387B">
      <w:pPr>
        <w:ind w:firstLine="0"/>
        <w:jc w:val="both"/>
        <w:rPr>
          <w:rFonts w:ascii="Verdana" w:hAnsi="Verdana" w:cs="Arial"/>
          <w:noProof/>
        </w:rPr>
      </w:pPr>
    </w:p>
    <w:p w14:paraId="3260B138" w14:textId="70178939" w:rsidR="0012373D" w:rsidRPr="006C38A3" w:rsidRDefault="00807466" w:rsidP="0012373D">
      <w:pPr>
        <w:rPr>
          <w:rFonts w:ascii="Verdana" w:hAnsi="Verdana" w:cs="Arial"/>
          <w:b/>
          <w:noProof/>
        </w:rPr>
      </w:pPr>
      <w:r w:rsidRPr="006C38A3">
        <w:rPr>
          <w:rFonts w:ascii="Verdana" w:hAnsi="Verdana" w:cs="Arial"/>
          <w:b/>
          <w:noProof/>
        </w:rPr>
        <w:t>7</w:t>
      </w:r>
      <w:r w:rsidR="0012373D" w:rsidRPr="006C38A3">
        <w:rPr>
          <w:rFonts w:ascii="Verdana" w:hAnsi="Verdana" w:cs="Arial"/>
          <w:b/>
          <w:noProof/>
        </w:rPr>
        <w:t>. FINANSINIS PLANAS</w:t>
      </w:r>
    </w:p>
    <w:p w14:paraId="427B8F74" w14:textId="77777777" w:rsidR="00FF152C" w:rsidRPr="006C38A3" w:rsidRDefault="00FF152C" w:rsidP="00FF152C">
      <w:pPr>
        <w:ind w:firstLine="0"/>
        <w:jc w:val="both"/>
        <w:rPr>
          <w:rFonts w:ascii="Verdana" w:hAnsi="Verdana" w:cs="Arial"/>
          <w:b/>
          <w:noProof/>
          <w:color w:val="000000"/>
        </w:rPr>
      </w:pPr>
    </w:p>
    <w:tbl>
      <w:tblPr>
        <w:tblStyle w:val="TableGrid"/>
        <w:tblW w:w="0" w:type="auto"/>
        <w:tblLook w:val="04A0" w:firstRow="1" w:lastRow="0" w:firstColumn="1" w:lastColumn="0" w:noHBand="0" w:noVBand="1"/>
      </w:tblPr>
      <w:tblGrid>
        <w:gridCol w:w="9629"/>
      </w:tblGrid>
      <w:tr w:rsidR="001063DE" w:rsidRPr="006C38A3" w14:paraId="54611DF3" w14:textId="77777777" w:rsidTr="001063DE">
        <w:tc>
          <w:tcPr>
            <w:tcW w:w="9629" w:type="dxa"/>
          </w:tcPr>
          <w:p w14:paraId="45010D1E" w14:textId="60017FC4" w:rsidR="001063DE" w:rsidRPr="006C38A3" w:rsidRDefault="001063DE" w:rsidP="001063DE">
            <w:pPr>
              <w:ind w:firstLine="0"/>
              <w:jc w:val="both"/>
              <w:rPr>
                <w:rFonts w:ascii="Verdana" w:hAnsi="Verdana" w:cs="Arial"/>
                <w:b/>
                <w:noProof/>
                <w:color w:val="000000"/>
              </w:rPr>
            </w:pPr>
            <w:r w:rsidRPr="006C38A3">
              <w:rPr>
                <w:rFonts w:ascii="Verdana" w:hAnsi="Verdana" w:cs="Arial"/>
                <w:i/>
                <w:noProof/>
                <w:color w:val="000000"/>
              </w:rPr>
              <w:t>!</w:t>
            </w:r>
            <w:r w:rsidRPr="006C38A3">
              <w:rPr>
                <w:rFonts w:ascii="Verdana" w:hAnsi="Verdana" w:cs="Arial"/>
                <w:b/>
                <w:noProof/>
                <w:color w:val="000000"/>
              </w:rPr>
              <w:t xml:space="preserve"> </w:t>
            </w:r>
            <w:r w:rsidRPr="006C38A3">
              <w:rPr>
                <w:rFonts w:ascii="Verdana" w:hAnsi="Verdana" w:cs="Arial"/>
                <w:i/>
                <w:noProof/>
                <w:color w:val="000000"/>
              </w:rPr>
              <w:t xml:space="preserve">Finansinis planas pildomas pridedamoje </w:t>
            </w:r>
            <w:r w:rsidR="00BC5B40" w:rsidRPr="006C38A3">
              <w:rPr>
                <w:rFonts w:ascii="Verdana" w:hAnsi="Verdana" w:cs="Arial"/>
                <w:i/>
                <w:noProof/>
                <w:color w:val="000000"/>
              </w:rPr>
              <w:t>verslo plano priedo Nr. 3</w:t>
            </w:r>
            <w:r w:rsidRPr="006C38A3">
              <w:rPr>
                <w:rFonts w:ascii="Verdana" w:hAnsi="Verdana" w:cs="Arial"/>
                <w:i/>
                <w:noProof/>
                <w:color w:val="000000"/>
              </w:rPr>
              <w:t xml:space="preserve"> Excel formoje „Finansinis planas“.</w:t>
            </w:r>
          </w:p>
        </w:tc>
      </w:tr>
    </w:tbl>
    <w:p w14:paraId="4CCC23E6" w14:textId="77777777" w:rsidR="001063DE" w:rsidRPr="006C38A3" w:rsidRDefault="001063DE" w:rsidP="00BF49F0">
      <w:pPr>
        <w:ind w:firstLine="0"/>
        <w:jc w:val="both"/>
        <w:rPr>
          <w:rFonts w:ascii="Verdana" w:hAnsi="Verdana" w:cs="Arial"/>
          <w:noProof/>
          <w:color w:val="000000"/>
        </w:rPr>
      </w:pPr>
    </w:p>
    <w:tbl>
      <w:tblPr>
        <w:tblStyle w:val="TableGrid"/>
        <w:tblW w:w="0" w:type="auto"/>
        <w:tblLook w:val="04A0" w:firstRow="1" w:lastRow="0" w:firstColumn="1" w:lastColumn="0" w:noHBand="0" w:noVBand="1"/>
      </w:tblPr>
      <w:tblGrid>
        <w:gridCol w:w="9629"/>
      </w:tblGrid>
      <w:tr w:rsidR="00C4521B" w:rsidRPr="006C38A3" w14:paraId="75A5A50F" w14:textId="77777777" w:rsidTr="59BC8AD7">
        <w:tc>
          <w:tcPr>
            <w:tcW w:w="9629" w:type="dxa"/>
          </w:tcPr>
          <w:p w14:paraId="4A32FBC1" w14:textId="77777777" w:rsidR="00C4521B" w:rsidRPr="006C38A3" w:rsidRDefault="00C4521B" w:rsidP="009C4506">
            <w:pPr>
              <w:ind w:firstLine="0"/>
              <w:jc w:val="both"/>
              <w:rPr>
                <w:rFonts w:ascii="Verdana" w:hAnsi="Verdana" w:cs="Arial"/>
                <w:i/>
                <w:iCs/>
                <w:noProof/>
                <w:color w:val="000000"/>
              </w:rPr>
            </w:pPr>
            <w:r w:rsidRPr="006C38A3">
              <w:rPr>
                <w:rFonts w:ascii="Verdana" w:hAnsi="Verdana" w:cs="Arial"/>
                <w:i/>
                <w:noProof/>
                <w:color w:val="000000"/>
              </w:rPr>
              <w:t xml:space="preserve">! </w:t>
            </w:r>
            <w:r w:rsidRPr="006C38A3">
              <w:rPr>
                <w:rFonts w:ascii="Verdana" w:hAnsi="Verdana" w:cs="Arial"/>
                <w:i/>
                <w:iCs/>
                <w:noProof/>
                <w:color w:val="000000"/>
              </w:rPr>
              <w:t>Rengiant finansinį planą:</w:t>
            </w:r>
          </w:p>
          <w:p w14:paraId="3AA20BA6" w14:textId="1176976B" w:rsidR="00C4521B" w:rsidRPr="006C38A3" w:rsidRDefault="11321833" w:rsidP="59BC8AD7">
            <w:pPr>
              <w:ind w:firstLine="0"/>
              <w:jc w:val="both"/>
              <w:rPr>
                <w:rFonts w:ascii="Verdana" w:hAnsi="Verdana" w:cs="Arial"/>
                <w:i/>
                <w:iCs/>
                <w:noProof/>
                <w:color w:val="000000"/>
              </w:rPr>
            </w:pPr>
            <w:r w:rsidRPr="006C38A3">
              <w:rPr>
                <w:rFonts w:ascii="Verdana" w:hAnsi="Verdana" w:cs="Arial"/>
                <w:i/>
                <w:iCs/>
                <w:noProof/>
                <w:color w:val="000000" w:themeColor="text1"/>
              </w:rPr>
              <w:t xml:space="preserve">Projekto metu sukurtų produktų pardavimo prognozės pateikiamos projekto įgyvendinimo metu (jei planuojama) ir </w:t>
            </w:r>
            <w:r w:rsidR="00A01178" w:rsidRPr="006C38A3">
              <w:rPr>
                <w:rFonts w:ascii="Verdana" w:hAnsi="Verdana" w:cs="Arial"/>
                <w:i/>
                <w:iCs/>
                <w:noProof/>
                <w:color w:val="000000" w:themeColor="text1"/>
              </w:rPr>
              <w:t xml:space="preserve">per </w:t>
            </w:r>
            <w:r w:rsidR="697183E5" w:rsidRPr="006C38A3">
              <w:rPr>
                <w:rFonts w:ascii="Verdana" w:hAnsi="Verdana" w:cs="Arial"/>
                <w:i/>
                <w:iCs/>
                <w:noProof/>
                <w:color w:val="000000" w:themeColor="text1"/>
              </w:rPr>
              <w:t>tris</w:t>
            </w:r>
            <w:r w:rsidR="00586F4C" w:rsidRPr="006C38A3">
              <w:rPr>
                <w:rFonts w:ascii="Verdana" w:hAnsi="Verdana" w:cs="Arial"/>
                <w:i/>
                <w:iCs/>
                <w:noProof/>
                <w:color w:val="000000" w:themeColor="text1"/>
              </w:rPr>
              <w:t xml:space="preserve"> </w:t>
            </w:r>
            <w:r w:rsidR="29AF5394" w:rsidRPr="006C38A3">
              <w:rPr>
                <w:rFonts w:ascii="Verdana" w:hAnsi="Verdana" w:cs="Arial"/>
                <w:i/>
                <w:iCs/>
                <w:noProof/>
                <w:color w:val="000000" w:themeColor="text1"/>
              </w:rPr>
              <w:t xml:space="preserve">metus </w:t>
            </w:r>
            <w:r w:rsidR="00A01178" w:rsidRPr="006C38A3">
              <w:rPr>
                <w:rFonts w:ascii="Verdana" w:hAnsi="Verdana" w:cs="Arial"/>
                <w:i/>
                <w:iCs/>
                <w:noProof/>
                <w:color w:val="000000" w:themeColor="text1"/>
              </w:rPr>
              <w:t xml:space="preserve">(per 36 kalendorinius mėnesius) </w:t>
            </w:r>
            <w:r w:rsidR="29AF5394" w:rsidRPr="006C38A3">
              <w:rPr>
                <w:rFonts w:ascii="Verdana" w:hAnsi="Verdana" w:cs="Arial"/>
                <w:i/>
                <w:iCs/>
                <w:noProof/>
                <w:color w:val="000000" w:themeColor="text1"/>
              </w:rPr>
              <w:t>po projekto veiklų įgyvendinimo pabaigos</w:t>
            </w:r>
            <w:r w:rsidR="00A01178" w:rsidRPr="006C38A3">
              <w:rPr>
                <w:rFonts w:ascii="Verdana" w:hAnsi="Verdana" w:cs="Arial"/>
                <w:i/>
                <w:iCs/>
                <w:noProof/>
                <w:color w:val="000000" w:themeColor="text1"/>
              </w:rPr>
              <w:t xml:space="preserve"> </w:t>
            </w:r>
            <w:r w:rsidR="00E0076B" w:rsidRPr="006C38A3">
              <w:rPr>
                <w:rFonts w:ascii="Verdana" w:hAnsi="Verdana" w:cs="Arial"/>
                <w:i/>
                <w:iCs/>
                <w:noProof/>
                <w:color w:val="000000" w:themeColor="text1"/>
              </w:rPr>
              <w:t>(pvz., jei projektas baigiamas įgyvendinti 2025 m. birželio mėn., planuojamos gauti pajamos turėtų būti nurodytos, skaičiuojant iki 2028 m. birželio 30 d.)</w:t>
            </w:r>
          </w:p>
        </w:tc>
      </w:tr>
    </w:tbl>
    <w:p w14:paraId="0E7FABA5" w14:textId="453F8070" w:rsidR="00531BD5" w:rsidRPr="006C38A3" w:rsidRDefault="00531BD5" w:rsidP="00760D18">
      <w:pPr>
        <w:ind w:firstLine="0"/>
        <w:jc w:val="both"/>
        <w:rPr>
          <w:rFonts w:ascii="Verdana" w:hAnsi="Verdana" w:cs="Arial"/>
          <w:noProof/>
          <w:color w:val="000000"/>
        </w:rPr>
      </w:pPr>
    </w:p>
    <w:p w14:paraId="5F7D70C3" w14:textId="1BCFC352" w:rsidR="00CB7A8A" w:rsidRPr="006C38A3" w:rsidRDefault="00807466" w:rsidP="004451EE">
      <w:pPr>
        <w:jc w:val="both"/>
        <w:rPr>
          <w:rFonts w:ascii="Verdana" w:hAnsi="Verdana" w:cs="Arial"/>
          <w:noProof/>
          <w:color w:val="000000" w:themeColor="text1"/>
        </w:rPr>
      </w:pPr>
      <w:r w:rsidRPr="006C38A3">
        <w:rPr>
          <w:rFonts w:ascii="Verdana" w:hAnsi="Verdana" w:cs="Arial"/>
          <w:noProof/>
          <w:color w:val="000000" w:themeColor="text1"/>
        </w:rPr>
        <w:t>7</w:t>
      </w:r>
      <w:r w:rsidR="00CB7A8A" w:rsidRPr="006C38A3">
        <w:rPr>
          <w:rFonts w:ascii="Verdana" w:hAnsi="Verdana" w:cs="Arial"/>
          <w:noProof/>
          <w:color w:val="000000" w:themeColor="text1"/>
        </w:rPr>
        <w:t>.</w:t>
      </w:r>
      <w:r w:rsidR="00760D18" w:rsidRPr="006C38A3">
        <w:rPr>
          <w:rFonts w:ascii="Verdana" w:hAnsi="Verdana" w:cs="Arial"/>
          <w:noProof/>
          <w:color w:val="000000" w:themeColor="text1"/>
        </w:rPr>
        <w:t>1</w:t>
      </w:r>
      <w:r w:rsidR="00CB7A8A" w:rsidRPr="006C38A3">
        <w:rPr>
          <w:rFonts w:ascii="Verdana" w:hAnsi="Verdana" w:cs="Arial"/>
          <w:noProof/>
          <w:color w:val="000000" w:themeColor="text1"/>
        </w:rPr>
        <w:t xml:space="preserve">. Projekto įgyvendinimo metu ir 3 metus po projekto veiklų įgyvendinimo pabaigos įmonės </w:t>
      </w:r>
      <w:r w:rsidR="004451EE" w:rsidRPr="006C38A3">
        <w:rPr>
          <w:rFonts w:ascii="Verdana" w:hAnsi="Verdana" w:cs="Arial"/>
          <w:noProof/>
          <w:color w:val="000000" w:themeColor="text1"/>
        </w:rPr>
        <w:t xml:space="preserve">planuojamų </w:t>
      </w:r>
      <w:r w:rsidR="00CB7A8A" w:rsidRPr="006C38A3">
        <w:rPr>
          <w:rFonts w:ascii="Verdana" w:hAnsi="Verdana" w:cs="Arial"/>
          <w:noProof/>
          <w:color w:val="000000" w:themeColor="text1"/>
        </w:rPr>
        <w:t>pajamų, gautų iš įgyvendinant projektą ir tiesiogiai projekto metu sukurtų ir rinkai pateiktų produktų, santykis su tinkamomis finansuoti projekto išlaidomis</w:t>
      </w:r>
      <w:r w:rsidR="00652F1B" w:rsidRPr="006C38A3">
        <w:rPr>
          <w:rFonts w:ascii="Verdana" w:hAnsi="Verdana" w:cs="Arial"/>
          <w:noProof/>
          <w:color w:val="000000" w:themeColor="text1"/>
        </w:rPr>
        <w:t>:</w:t>
      </w:r>
    </w:p>
    <w:p w14:paraId="268EE7B3" w14:textId="77777777" w:rsidR="00271A2E" w:rsidRPr="006C38A3" w:rsidRDefault="00271A2E" w:rsidP="004451EE">
      <w:pPr>
        <w:jc w:val="both"/>
        <w:rPr>
          <w:rFonts w:ascii="Verdana" w:hAnsi="Verdana" w:cs="Arial"/>
          <w:noProof/>
          <w:color w:val="000000"/>
        </w:rPr>
      </w:pPr>
    </w:p>
    <w:tbl>
      <w:tblPr>
        <w:tblStyle w:val="TableGrid"/>
        <w:tblW w:w="0" w:type="auto"/>
        <w:tblLook w:val="04A0" w:firstRow="1" w:lastRow="0" w:firstColumn="1" w:lastColumn="0" w:noHBand="0" w:noVBand="1"/>
      </w:tblPr>
      <w:tblGrid>
        <w:gridCol w:w="3209"/>
        <w:gridCol w:w="3210"/>
        <w:gridCol w:w="3210"/>
      </w:tblGrid>
      <w:tr w:rsidR="00CB7A8A" w:rsidRPr="006C38A3" w14:paraId="07E1EDAF" w14:textId="77777777" w:rsidTr="00652F1B">
        <w:trPr>
          <w:tblHeader/>
        </w:trPr>
        <w:tc>
          <w:tcPr>
            <w:tcW w:w="3209" w:type="dxa"/>
            <w:shd w:val="clear" w:color="auto" w:fill="D9D9D9" w:themeFill="background1" w:themeFillShade="D9"/>
            <w:vAlign w:val="center"/>
          </w:tcPr>
          <w:p w14:paraId="6A5BCA52" w14:textId="209A6C44" w:rsidR="00CB7A8A" w:rsidRPr="006C38A3" w:rsidRDefault="00A85DE9" w:rsidP="00652F1B">
            <w:pPr>
              <w:ind w:firstLine="0"/>
              <w:jc w:val="center"/>
              <w:rPr>
                <w:rFonts w:ascii="Verdana" w:hAnsi="Verdana" w:cs="Arial"/>
                <w:noProof/>
                <w:color w:val="000000"/>
              </w:rPr>
            </w:pPr>
            <w:r w:rsidRPr="006C38A3">
              <w:rPr>
                <w:rFonts w:ascii="Verdana" w:hAnsi="Verdana" w:cs="Arial"/>
                <w:noProof/>
                <w:color w:val="000000"/>
              </w:rPr>
              <w:t>Planuojamos</w:t>
            </w:r>
            <w:r w:rsidR="00CB7A8A" w:rsidRPr="006C38A3">
              <w:rPr>
                <w:rFonts w:ascii="Verdana" w:hAnsi="Verdana" w:cs="Arial"/>
                <w:noProof/>
                <w:color w:val="000000"/>
              </w:rPr>
              <w:t xml:space="preserve"> pajamos</w:t>
            </w:r>
            <w:r w:rsidR="00D82524" w:rsidRPr="006C38A3">
              <w:rPr>
                <w:rFonts w:ascii="Verdana" w:hAnsi="Verdana" w:cs="Arial"/>
                <w:noProof/>
                <w:color w:val="000000"/>
              </w:rPr>
              <w:t xml:space="preserve"> (P)</w:t>
            </w:r>
            <w:r w:rsidR="00CB7A8A" w:rsidRPr="006C38A3">
              <w:rPr>
                <w:rFonts w:ascii="Verdana" w:hAnsi="Verdana" w:cs="Arial"/>
                <w:noProof/>
                <w:color w:val="000000"/>
              </w:rPr>
              <w:t xml:space="preserve">, </w:t>
            </w:r>
            <w:r w:rsidR="00701D4A" w:rsidRPr="006C38A3">
              <w:rPr>
                <w:rFonts w:ascii="Verdana" w:hAnsi="Verdana" w:cs="Arial"/>
                <w:noProof/>
                <w:color w:val="000000"/>
              </w:rPr>
              <w:t>Eur</w:t>
            </w:r>
          </w:p>
        </w:tc>
        <w:tc>
          <w:tcPr>
            <w:tcW w:w="3210" w:type="dxa"/>
            <w:shd w:val="clear" w:color="auto" w:fill="D9D9D9" w:themeFill="background1" w:themeFillShade="D9"/>
            <w:vAlign w:val="center"/>
          </w:tcPr>
          <w:p w14:paraId="5E6D91B1" w14:textId="0B99D049" w:rsidR="00CB7A8A" w:rsidRPr="006C38A3" w:rsidRDefault="00CB7A8A" w:rsidP="00652F1B">
            <w:pPr>
              <w:ind w:firstLine="0"/>
              <w:jc w:val="center"/>
              <w:rPr>
                <w:rFonts w:ascii="Verdana" w:hAnsi="Verdana" w:cs="Arial"/>
                <w:noProof/>
                <w:color w:val="000000"/>
              </w:rPr>
            </w:pPr>
            <w:r w:rsidRPr="006C38A3">
              <w:rPr>
                <w:rFonts w:ascii="Verdana" w:hAnsi="Verdana" w:cs="Arial"/>
                <w:noProof/>
                <w:color w:val="000000"/>
              </w:rPr>
              <w:t>Tinkamos finansuoti projekto išlaidos</w:t>
            </w:r>
            <w:r w:rsidR="00D82524" w:rsidRPr="006C38A3">
              <w:rPr>
                <w:rFonts w:ascii="Verdana" w:hAnsi="Verdana" w:cs="Arial"/>
                <w:noProof/>
                <w:color w:val="000000"/>
              </w:rPr>
              <w:t xml:space="preserve"> (I)</w:t>
            </w:r>
            <w:r w:rsidRPr="006C38A3">
              <w:rPr>
                <w:rFonts w:ascii="Verdana" w:hAnsi="Verdana" w:cs="Arial"/>
                <w:noProof/>
                <w:color w:val="000000"/>
              </w:rPr>
              <w:t xml:space="preserve">, </w:t>
            </w:r>
            <w:r w:rsidR="00701D4A" w:rsidRPr="006C38A3">
              <w:rPr>
                <w:rFonts w:ascii="Verdana" w:hAnsi="Verdana" w:cs="Arial"/>
                <w:noProof/>
                <w:color w:val="000000"/>
              </w:rPr>
              <w:t>Eur</w:t>
            </w:r>
          </w:p>
        </w:tc>
        <w:tc>
          <w:tcPr>
            <w:tcW w:w="3210" w:type="dxa"/>
            <w:shd w:val="clear" w:color="auto" w:fill="D9D9D9" w:themeFill="background1" w:themeFillShade="D9"/>
            <w:vAlign w:val="center"/>
          </w:tcPr>
          <w:p w14:paraId="2C7B0E57" w14:textId="058A376B" w:rsidR="00CB7A8A" w:rsidRPr="006C38A3" w:rsidRDefault="00CB7A8A" w:rsidP="00652F1B">
            <w:pPr>
              <w:ind w:firstLine="0"/>
              <w:jc w:val="center"/>
              <w:rPr>
                <w:rFonts w:ascii="Verdana" w:hAnsi="Verdana" w:cs="Arial"/>
                <w:noProof/>
                <w:color w:val="000000"/>
              </w:rPr>
            </w:pPr>
            <w:r w:rsidRPr="006C38A3">
              <w:rPr>
                <w:rFonts w:ascii="Verdana" w:hAnsi="Verdana" w:cs="Arial"/>
                <w:noProof/>
                <w:color w:val="000000"/>
              </w:rPr>
              <w:t>Pajamų ir išlaidų santykis</w:t>
            </w:r>
            <w:r w:rsidR="00D82524" w:rsidRPr="006C38A3">
              <w:rPr>
                <w:rFonts w:ascii="Verdana" w:hAnsi="Verdana" w:cs="Arial"/>
                <w:noProof/>
                <w:color w:val="000000"/>
              </w:rPr>
              <w:t xml:space="preserve"> (X)</w:t>
            </w:r>
            <w:r w:rsidR="007B1613" w:rsidRPr="006C38A3">
              <w:rPr>
                <w:rFonts w:ascii="Verdana" w:hAnsi="Verdana" w:cs="Arial"/>
                <w:noProof/>
                <w:color w:val="000000"/>
              </w:rPr>
              <w:t>*</w:t>
            </w:r>
          </w:p>
        </w:tc>
      </w:tr>
      <w:tr w:rsidR="00CB7A8A" w:rsidRPr="006C38A3" w14:paraId="01C9C957" w14:textId="77777777" w:rsidTr="00652F1B">
        <w:tc>
          <w:tcPr>
            <w:tcW w:w="3209" w:type="dxa"/>
          </w:tcPr>
          <w:p w14:paraId="01681065" w14:textId="170D2D82" w:rsidR="00CB7A8A" w:rsidRPr="006C38A3" w:rsidRDefault="004249D8" w:rsidP="00652F1B">
            <w:pPr>
              <w:ind w:firstLine="0"/>
              <w:rPr>
                <w:rFonts w:ascii="Verdana" w:hAnsi="Verdana" w:cs="Arial"/>
                <w:noProof/>
                <w:color w:val="000000"/>
              </w:rPr>
            </w:pPr>
            <w:r w:rsidRPr="006C38A3">
              <w:rPr>
                <w:rFonts w:ascii="Verdana" w:hAnsi="Verdana" w:cs="Arial"/>
                <w:noProof/>
                <w:color w:val="000000"/>
              </w:rPr>
              <w:t>500000</w:t>
            </w:r>
          </w:p>
        </w:tc>
        <w:tc>
          <w:tcPr>
            <w:tcW w:w="3210" w:type="dxa"/>
          </w:tcPr>
          <w:p w14:paraId="1049A08D" w14:textId="5A33B5E8" w:rsidR="00CB7A8A" w:rsidRPr="006C38A3" w:rsidRDefault="004249D8" w:rsidP="00652F1B">
            <w:pPr>
              <w:ind w:firstLine="0"/>
              <w:rPr>
                <w:rFonts w:ascii="Verdana" w:hAnsi="Verdana" w:cs="Arial"/>
                <w:noProof/>
                <w:color w:val="000000"/>
              </w:rPr>
            </w:pPr>
            <w:r w:rsidRPr="006C38A3">
              <w:rPr>
                <w:rFonts w:ascii="Verdana" w:hAnsi="Verdana" w:cs="Arial"/>
                <w:noProof/>
                <w:color w:val="000000"/>
              </w:rPr>
              <w:t>83859</w:t>
            </w:r>
          </w:p>
        </w:tc>
        <w:tc>
          <w:tcPr>
            <w:tcW w:w="3210" w:type="dxa"/>
          </w:tcPr>
          <w:p w14:paraId="73A0FAFE" w14:textId="2449154D" w:rsidR="00CB7A8A" w:rsidRPr="006C38A3" w:rsidRDefault="008E4E08" w:rsidP="00652F1B">
            <w:pPr>
              <w:ind w:firstLine="0"/>
              <w:rPr>
                <w:rFonts w:ascii="Verdana" w:hAnsi="Verdana" w:cs="Arial"/>
                <w:noProof/>
                <w:color w:val="000000"/>
              </w:rPr>
            </w:pPr>
            <w:r w:rsidRPr="006C38A3">
              <w:rPr>
                <w:rFonts w:ascii="Verdana" w:hAnsi="Verdana" w:cs="Arial"/>
                <w:noProof/>
                <w:color w:val="000000"/>
              </w:rPr>
              <w:t>6</w:t>
            </w:r>
          </w:p>
        </w:tc>
      </w:tr>
    </w:tbl>
    <w:p w14:paraId="6CF67310" w14:textId="0E00489A" w:rsidR="0012373D" w:rsidRPr="006C38A3" w:rsidRDefault="0012373D" w:rsidP="006B2CAC">
      <w:pPr>
        <w:ind w:firstLine="0"/>
        <w:jc w:val="both"/>
        <w:rPr>
          <w:rFonts w:ascii="Verdana" w:hAnsi="Verdana" w:cs="Arial"/>
          <w:noProof/>
        </w:rPr>
      </w:pPr>
    </w:p>
    <w:p w14:paraId="30AE047D" w14:textId="227CB94C" w:rsidR="004B46AC" w:rsidRPr="006C38A3" w:rsidRDefault="007B1613" w:rsidP="00D82524">
      <w:pPr>
        <w:jc w:val="both"/>
        <w:rPr>
          <w:rFonts w:ascii="Verdana" w:eastAsia="Verdana" w:hAnsi="Verdana" w:cs="Verdana"/>
          <w:i/>
          <w:noProof/>
          <w:sz w:val="18"/>
          <w:szCs w:val="18"/>
        </w:rPr>
      </w:pPr>
      <w:r w:rsidRPr="006C38A3">
        <w:rPr>
          <w:rFonts w:ascii="Verdana" w:eastAsia="Verdana" w:hAnsi="Verdana" w:cs="Verdana"/>
          <w:i/>
          <w:noProof/>
          <w:sz w:val="18"/>
          <w:szCs w:val="18"/>
        </w:rPr>
        <w:t>*</w:t>
      </w:r>
      <w:r w:rsidR="004B46AC" w:rsidRPr="006C38A3">
        <w:rPr>
          <w:rFonts w:ascii="Verdana" w:eastAsia="Verdana" w:hAnsi="Verdana" w:cs="Verdana"/>
          <w:i/>
          <w:noProof/>
          <w:sz w:val="18"/>
          <w:szCs w:val="18"/>
        </w:rPr>
        <w:t xml:space="preserve">Pajamų ir išlaidų santykis skaičiuojamas pagal formulę </w:t>
      </w:r>
    </w:p>
    <w:p w14:paraId="6F5D26F9" w14:textId="2F9CFCEC" w:rsidR="00D82524" w:rsidRPr="006C38A3" w:rsidRDefault="00D82524" w:rsidP="00D82524">
      <w:pPr>
        <w:jc w:val="both"/>
        <w:rPr>
          <w:rFonts w:ascii="Verdana" w:eastAsia="Verdana" w:hAnsi="Verdana" w:cs="Verdana"/>
          <w:i/>
          <w:noProof/>
          <w:sz w:val="18"/>
          <w:szCs w:val="18"/>
        </w:rPr>
      </w:pPr>
      <w:r w:rsidRPr="006C38A3">
        <w:rPr>
          <w:rFonts w:ascii="Verdana" w:eastAsia="Verdana" w:hAnsi="Verdana" w:cs="Verdana"/>
          <w:i/>
          <w:noProof/>
          <w:sz w:val="18"/>
          <w:szCs w:val="18"/>
        </w:rPr>
        <w:t>X=P/I</w:t>
      </w:r>
      <w:r w:rsidR="002510E2" w:rsidRPr="006C38A3">
        <w:rPr>
          <w:rFonts w:ascii="Verdana" w:eastAsia="Verdana" w:hAnsi="Verdana" w:cs="Verdana"/>
          <w:i/>
          <w:noProof/>
          <w:sz w:val="18"/>
          <w:szCs w:val="18"/>
        </w:rPr>
        <w:t>, kur</w:t>
      </w:r>
      <w:r w:rsidR="004B46AC" w:rsidRPr="006C38A3">
        <w:rPr>
          <w:rFonts w:ascii="Verdana" w:eastAsia="Verdana" w:hAnsi="Verdana" w:cs="Verdana"/>
          <w:i/>
          <w:noProof/>
          <w:sz w:val="18"/>
          <w:szCs w:val="18"/>
        </w:rPr>
        <w:t>ioje:</w:t>
      </w:r>
      <w:r w:rsidRPr="006C38A3">
        <w:rPr>
          <w:rFonts w:ascii="Verdana" w:eastAsia="Verdana" w:hAnsi="Verdana" w:cs="Verdana"/>
          <w:i/>
          <w:noProof/>
          <w:sz w:val="18"/>
          <w:szCs w:val="18"/>
        </w:rPr>
        <w:t xml:space="preserve"> </w:t>
      </w:r>
    </w:p>
    <w:p w14:paraId="63AD1704" w14:textId="77777777" w:rsidR="00D82524" w:rsidRPr="006C38A3" w:rsidRDefault="00D82524" w:rsidP="00D82524">
      <w:pPr>
        <w:jc w:val="both"/>
        <w:rPr>
          <w:rFonts w:ascii="Verdana" w:eastAsia="Verdana" w:hAnsi="Verdana" w:cs="Verdana"/>
          <w:i/>
          <w:noProof/>
          <w:sz w:val="18"/>
          <w:szCs w:val="18"/>
        </w:rPr>
      </w:pPr>
      <w:r w:rsidRPr="006C38A3">
        <w:rPr>
          <w:rFonts w:ascii="Verdana" w:eastAsia="Verdana" w:hAnsi="Verdana" w:cs="Verdana"/>
          <w:i/>
          <w:noProof/>
          <w:sz w:val="18"/>
          <w:szCs w:val="18"/>
        </w:rPr>
        <w:t xml:space="preserve">P – projekto įgyvendinimo metu ir 3 metus po projekto veiklų įgyvendinimo pabaigos įmonės gautos pajamos iš tiesiogiai projekto metu sukurtų ir rinkai pateiktų produktų; </w:t>
      </w:r>
    </w:p>
    <w:p w14:paraId="0258D856" w14:textId="77777777" w:rsidR="00D82524" w:rsidRPr="006C38A3" w:rsidRDefault="00D82524" w:rsidP="00D82524">
      <w:pPr>
        <w:jc w:val="both"/>
        <w:rPr>
          <w:rFonts w:ascii="Verdana" w:eastAsia="Verdana" w:hAnsi="Verdana" w:cs="Verdana"/>
          <w:i/>
          <w:noProof/>
          <w:sz w:val="18"/>
          <w:szCs w:val="18"/>
        </w:rPr>
      </w:pPr>
      <w:r w:rsidRPr="006C38A3">
        <w:rPr>
          <w:rFonts w:ascii="Verdana" w:eastAsia="Verdana" w:hAnsi="Verdana" w:cs="Verdana"/>
          <w:i/>
          <w:noProof/>
          <w:sz w:val="18"/>
          <w:szCs w:val="18"/>
        </w:rPr>
        <w:t>I – tinkamos finansuoti projekto išlaidos;</w:t>
      </w:r>
    </w:p>
    <w:p w14:paraId="25701397" w14:textId="77777777" w:rsidR="00D82524" w:rsidRPr="006C38A3" w:rsidRDefault="00D82524" w:rsidP="00D82524">
      <w:pPr>
        <w:jc w:val="both"/>
        <w:rPr>
          <w:rFonts w:ascii="Verdana" w:eastAsia="Verdana" w:hAnsi="Verdana" w:cs="Verdana"/>
          <w:i/>
          <w:noProof/>
          <w:sz w:val="18"/>
          <w:szCs w:val="18"/>
        </w:rPr>
      </w:pPr>
      <w:r w:rsidRPr="006C38A3">
        <w:rPr>
          <w:rFonts w:ascii="Verdana" w:eastAsia="Verdana" w:hAnsi="Verdana" w:cs="Verdana"/>
          <w:i/>
          <w:noProof/>
          <w:sz w:val="18"/>
          <w:szCs w:val="18"/>
        </w:rPr>
        <w:t>X – santykis tarp pajamų, gautų iš projekto įgyvendinimo metu ir 3 metus po projekto veiklų įgyvendinimo pabaigos tiesiogiai projekto metu sukurtų ir rinkai pateiktų produktų ir išlaidų, skirtų projektui finansuoti.</w:t>
      </w:r>
    </w:p>
    <w:p w14:paraId="762416AC" w14:textId="77777777" w:rsidR="00D41F98" w:rsidRPr="006C38A3" w:rsidRDefault="00D41F98" w:rsidP="006B2CAC">
      <w:pPr>
        <w:ind w:firstLine="0"/>
        <w:jc w:val="both"/>
        <w:rPr>
          <w:rFonts w:ascii="Verdana" w:hAnsi="Verdana" w:cs="Arial"/>
          <w:noProof/>
        </w:rPr>
      </w:pPr>
    </w:p>
    <w:p w14:paraId="029EAD54" w14:textId="2E0D5522" w:rsidR="0012373D" w:rsidRPr="006C38A3" w:rsidRDefault="00807466" w:rsidP="00784028">
      <w:pPr>
        <w:jc w:val="both"/>
        <w:rPr>
          <w:rFonts w:ascii="Verdana" w:hAnsi="Verdana" w:cs="Arial"/>
          <w:b/>
          <w:noProof/>
        </w:rPr>
      </w:pPr>
      <w:r w:rsidRPr="006C38A3">
        <w:rPr>
          <w:rFonts w:ascii="Verdana" w:hAnsi="Verdana" w:cs="Arial"/>
          <w:b/>
          <w:noProof/>
        </w:rPr>
        <w:t>8</w:t>
      </w:r>
      <w:r w:rsidR="0012373D" w:rsidRPr="006C38A3">
        <w:rPr>
          <w:rFonts w:ascii="Verdana" w:hAnsi="Verdana" w:cs="Arial"/>
          <w:b/>
          <w:noProof/>
        </w:rPr>
        <w:t>. LITERATŪROS ŠALTINIAI</w:t>
      </w:r>
    </w:p>
    <w:p w14:paraId="1C6C2FA8" w14:textId="77777777" w:rsidR="0012373D" w:rsidRPr="006C38A3" w:rsidRDefault="0012373D" w:rsidP="00784028">
      <w:pPr>
        <w:jc w:val="both"/>
        <w:rPr>
          <w:rFonts w:ascii="Verdana" w:hAnsi="Verdana" w:cs="Arial"/>
          <w:b/>
          <w:noProof/>
        </w:rPr>
      </w:pPr>
    </w:p>
    <w:p w14:paraId="37FF5699" w14:textId="77777777" w:rsidR="00AF57BD" w:rsidRPr="006C38A3" w:rsidRDefault="00AF57BD" w:rsidP="00AF57BD">
      <w:pPr>
        <w:ind w:firstLine="0"/>
        <w:jc w:val="both"/>
        <w:rPr>
          <w:rFonts w:ascii="Verdana" w:hAnsi="Verdana" w:cs="Arial"/>
          <w:noProof/>
          <w:color w:val="000000"/>
        </w:rPr>
      </w:pPr>
      <w:r w:rsidRPr="006C38A3">
        <w:rPr>
          <w:rFonts w:ascii="Verdana" w:hAnsi="Verdana" w:cs="Arial"/>
          <w:noProof/>
        </w:rPr>
        <w:t xml:space="preserve">[1] </w:t>
      </w:r>
      <w:r w:rsidRPr="006C38A3">
        <w:rPr>
          <w:rFonts w:ascii="Verdana" w:hAnsi="Verdana" w:cs="Arial"/>
          <w:noProof/>
          <w:color w:val="000000"/>
        </w:rPr>
        <w:t>D. Ristau, Laser-Induced Damage in Optical Materials (CRC press, Taylor &amp; Francis Group, Florida, 2014).</w:t>
      </w:r>
    </w:p>
    <w:p w14:paraId="59AA02CC" w14:textId="77777777" w:rsidR="00AF57BD" w:rsidRPr="006C38A3" w:rsidRDefault="00AF57BD" w:rsidP="00AF57BD">
      <w:pPr>
        <w:ind w:firstLine="0"/>
        <w:jc w:val="both"/>
        <w:rPr>
          <w:rFonts w:ascii="Verdana" w:hAnsi="Verdana" w:cs="Arial"/>
          <w:noProof/>
          <w:color w:val="000000"/>
        </w:rPr>
      </w:pPr>
      <w:r w:rsidRPr="006C38A3">
        <w:rPr>
          <w:rFonts w:ascii="Verdana" w:hAnsi="Verdana" w:cs="Arial"/>
          <w:noProof/>
          <w:color w:val="000000"/>
        </w:rPr>
        <w:t>[2] Y. Lee, Evaluating subsurface damage in optical glasses, J. Eur. Opt. Soc.-Rapid 6 (2011).</w:t>
      </w:r>
    </w:p>
    <w:p w14:paraId="6A3A366E" w14:textId="77777777" w:rsidR="00AF57BD" w:rsidRPr="006C38A3" w:rsidRDefault="00AF57BD" w:rsidP="00AF57BD">
      <w:pPr>
        <w:ind w:firstLine="0"/>
        <w:jc w:val="both"/>
        <w:rPr>
          <w:rFonts w:ascii="Verdana" w:hAnsi="Verdana" w:cs="Arial"/>
          <w:noProof/>
          <w:color w:val="000000"/>
        </w:rPr>
      </w:pPr>
      <w:r w:rsidRPr="006C38A3">
        <w:rPr>
          <w:rFonts w:ascii="Verdana" w:hAnsi="Verdana" w:cs="Arial"/>
          <w:noProof/>
          <w:color w:val="000000"/>
        </w:rPr>
        <w:t>[3] J. Shen, S. Liu, K. Yi, H. He, J. Shao, and Z. Fan, Subsurface damage in optical substrates, Optik 116(6), 288–294 (2005).</w:t>
      </w:r>
    </w:p>
    <w:p w14:paraId="5647107F" w14:textId="77777777" w:rsidR="00AF57BD" w:rsidRPr="006C38A3" w:rsidRDefault="00AF57BD" w:rsidP="00AF57BD">
      <w:pPr>
        <w:ind w:firstLine="0"/>
        <w:jc w:val="both"/>
        <w:rPr>
          <w:rFonts w:ascii="Verdana" w:hAnsi="Verdana" w:cs="Arial"/>
          <w:noProof/>
        </w:rPr>
      </w:pPr>
      <w:r w:rsidRPr="006C38A3">
        <w:rPr>
          <w:rFonts w:ascii="Verdana" w:hAnsi="Verdana" w:cs="Arial"/>
          <w:noProof/>
          <w:color w:val="000000"/>
        </w:rPr>
        <w:t>[4] Yin, Jf., Bai, Q. &amp; Zhang, B. Methods for Detection of Subsurface Damage: A Review. Chin. J. Mech. Eng. 31, 41 (2018).</w:t>
      </w:r>
    </w:p>
    <w:p w14:paraId="5A8F8AD4" w14:textId="77777777" w:rsidR="0012373D" w:rsidRPr="006C38A3" w:rsidRDefault="0012373D" w:rsidP="00784028">
      <w:pPr>
        <w:jc w:val="both"/>
        <w:rPr>
          <w:rFonts w:ascii="Verdana" w:hAnsi="Verdana" w:cs="Arial"/>
          <w:b/>
          <w:noProof/>
        </w:rPr>
      </w:pPr>
    </w:p>
    <w:p w14:paraId="4FCDC533" w14:textId="5087CE9F" w:rsidR="0012373D" w:rsidRPr="006C38A3" w:rsidRDefault="00807466" w:rsidP="00784028">
      <w:pPr>
        <w:jc w:val="both"/>
        <w:rPr>
          <w:rFonts w:ascii="Verdana" w:hAnsi="Verdana" w:cs="Arial"/>
          <w:b/>
          <w:noProof/>
        </w:rPr>
      </w:pPr>
      <w:r w:rsidRPr="006C38A3">
        <w:rPr>
          <w:rFonts w:ascii="Verdana" w:hAnsi="Verdana" w:cs="Arial"/>
          <w:b/>
          <w:noProof/>
        </w:rPr>
        <w:t>9</w:t>
      </w:r>
      <w:r w:rsidR="0012373D" w:rsidRPr="006C38A3">
        <w:rPr>
          <w:rFonts w:ascii="Verdana" w:hAnsi="Verdana" w:cs="Arial"/>
          <w:b/>
          <w:noProof/>
        </w:rPr>
        <w:t>. PRIEDAI</w:t>
      </w:r>
    </w:p>
    <w:p w14:paraId="24131BBB" w14:textId="41E3E50A" w:rsidR="0012373D" w:rsidRPr="006C38A3" w:rsidRDefault="0012373D" w:rsidP="00BF49F0">
      <w:pPr>
        <w:ind w:firstLine="0"/>
        <w:jc w:val="both"/>
        <w:rPr>
          <w:rFonts w:ascii="Verdana" w:hAnsi="Verdana" w:cs="Arial"/>
          <w:noProof/>
        </w:rPr>
      </w:pPr>
    </w:p>
    <w:p w14:paraId="346DCDF3" w14:textId="4FFCEA01" w:rsidR="00807466" w:rsidRPr="006C38A3" w:rsidRDefault="00DE036E" w:rsidP="00784028">
      <w:pPr>
        <w:jc w:val="both"/>
        <w:rPr>
          <w:rFonts w:ascii="Verdana" w:hAnsi="Verdana" w:cs="Arial"/>
          <w:noProof/>
        </w:rPr>
      </w:pPr>
      <w:r w:rsidRPr="006C38A3">
        <w:rPr>
          <w:rFonts w:ascii="Verdana" w:hAnsi="Verdana" w:cs="Arial"/>
          <w:noProof/>
        </w:rPr>
        <w:t>1</w:t>
      </w:r>
      <w:r w:rsidR="00735543" w:rsidRPr="006C38A3">
        <w:rPr>
          <w:rFonts w:ascii="Verdana" w:hAnsi="Verdana" w:cs="Arial"/>
          <w:noProof/>
        </w:rPr>
        <w:t xml:space="preserve">. </w:t>
      </w:r>
      <w:r w:rsidR="00807466" w:rsidRPr="006C38A3">
        <w:rPr>
          <w:rFonts w:ascii="Verdana" w:hAnsi="Verdana" w:cs="Arial"/>
          <w:noProof/>
        </w:rPr>
        <w:t>Excel lentelė „</w:t>
      </w:r>
      <w:r w:rsidR="00373728" w:rsidRPr="006C38A3">
        <w:rPr>
          <w:rFonts w:ascii="Verdana" w:hAnsi="Verdana" w:cs="Arial"/>
          <w:noProof/>
        </w:rPr>
        <w:t>1A</w:t>
      </w:r>
      <w:r w:rsidR="00807466" w:rsidRPr="006C38A3">
        <w:rPr>
          <w:rFonts w:ascii="Verdana" w:hAnsi="Verdana" w:cs="Arial"/>
          <w:noProof/>
        </w:rPr>
        <w:t>“</w:t>
      </w:r>
      <w:r w:rsidR="00586F4C" w:rsidRPr="006C38A3">
        <w:rPr>
          <w:rFonts w:ascii="Verdana" w:hAnsi="Verdana" w:cs="Arial"/>
          <w:noProof/>
        </w:rPr>
        <w:t>.</w:t>
      </w:r>
    </w:p>
    <w:p w14:paraId="2803CC10" w14:textId="56C25B02" w:rsidR="00373728" w:rsidRPr="006C38A3" w:rsidRDefault="00DE036E" w:rsidP="00784028">
      <w:pPr>
        <w:jc w:val="both"/>
        <w:rPr>
          <w:rFonts w:ascii="Verdana" w:hAnsi="Verdana" w:cs="Arial"/>
          <w:noProof/>
        </w:rPr>
      </w:pPr>
      <w:r w:rsidRPr="006C38A3">
        <w:rPr>
          <w:rFonts w:ascii="Verdana" w:hAnsi="Verdana" w:cs="Arial"/>
          <w:noProof/>
        </w:rPr>
        <w:t xml:space="preserve">2. </w:t>
      </w:r>
      <w:r w:rsidR="00AE730F" w:rsidRPr="006C38A3">
        <w:rPr>
          <w:rFonts w:ascii="Verdana" w:hAnsi="Verdana" w:cs="Arial"/>
          <w:noProof/>
        </w:rPr>
        <w:t>Excel lentelė „1B“.</w:t>
      </w:r>
    </w:p>
    <w:p w14:paraId="779E5096" w14:textId="4E4433C9" w:rsidR="00807466" w:rsidRPr="006C38A3" w:rsidRDefault="0017689A" w:rsidP="00784028">
      <w:pPr>
        <w:jc w:val="both"/>
        <w:rPr>
          <w:rFonts w:ascii="Verdana" w:hAnsi="Verdana" w:cs="Arial"/>
          <w:noProof/>
        </w:rPr>
      </w:pPr>
      <w:r w:rsidRPr="006C38A3">
        <w:rPr>
          <w:rFonts w:ascii="Verdana" w:hAnsi="Verdana" w:cs="Arial"/>
          <w:noProof/>
        </w:rPr>
        <w:t>3</w:t>
      </w:r>
      <w:r w:rsidR="00807466" w:rsidRPr="006C38A3">
        <w:rPr>
          <w:rFonts w:ascii="Verdana" w:hAnsi="Verdana" w:cs="Arial"/>
          <w:noProof/>
        </w:rPr>
        <w:t>. Excel lentelė „Finansinis planas“</w:t>
      </w:r>
      <w:r w:rsidR="00586F4C" w:rsidRPr="006C38A3">
        <w:rPr>
          <w:rFonts w:ascii="Verdana" w:hAnsi="Verdana" w:cs="Arial"/>
          <w:noProof/>
        </w:rPr>
        <w:t>.</w:t>
      </w:r>
    </w:p>
    <w:p w14:paraId="0C1BA57C" w14:textId="521B1A46" w:rsidR="0012373D" w:rsidRPr="006C38A3" w:rsidRDefault="00735543" w:rsidP="00784028">
      <w:pPr>
        <w:jc w:val="both"/>
        <w:rPr>
          <w:rFonts w:ascii="Verdana" w:hAnsi="Verdana" w:cs="Arial"/>
          <w:noProof/>
        </w:rPr>
      </w:pPr>
      <w:r w:rsidRPr="006C38A3">
        <w:rPr>
          <w:rFonts w:ascii="Verdana" w:hAnsi="Verdana" w:cs="Arial"/>
          <w:noProof/>
        </w:rPr>
        <w:lastRenderedPageBreak/>
        <w:t>4</w:t>
      </w:r>
      <w:r w:rsidR="00807466" w:rsidRPr="006C38A3">
        <w:rPr>
          <w:rFonts w:ascii="Verdana" w:hAnsi="Verdana" w:cs="Arial"/>
          <w:noProof/>
        </w:rPr>
        <w:t xml:space="preserve">. </w:t>
      </w:r>
      <w:r w:rsidR="0012373D" w:rsidRPr="006C38A3">
        <w:rPr>
          <w:rFonts w:ascii="Verdana" w:hAnsi="Verdana" w:cs="Arial"/>
          <w:noProof/>
        </w:rPr>
        <w:t xml:space="preserve">Pateikiama </w:t>
      </w:r>
      <w:r w:rsidR="00807466" w:rsidRPr="006C38A3">
        <w:rPr>
          <w:rFonts w:ascii="Verdana" w:hAnsi="Verdana" w:cs="Arial"/>
          <w:noProof/>
        </w:rPr>
        <w:t xml:space="preserve">kita </w:t>
      </w:r>
      <w:r w:rsidR="0012373D" w:rsidRPr="006C38A3">
        <w:rPr>
          <w:rFonts w:ascii="Verdana" w:hAnsi="Verdana" w:cs="Arial"/>
          <w:noProof/>
        </w:rPr>
        <w:t>informacija, kuri svarbi vertinant verslo planą: darbuotojų gyvenimo aprašymai, diagramos, planai, finansiniai duomenys, rinkos tyrimai, preliminarios sutartys su pirkėjais ir pan.</w:t>
      </w:r>
    </w:p>
    <w:p w14:paraId="1BA843A4" w14:textId="77777777" w:rsidR="0012373D" w:rsidRPr="006C38A3" w:rsidRDefault="0012373D" w:rsidP="00784028">
      <w:pPr>
        <w:jc w:val="both"/>
        <w:rPr>
          <w:rFonts w:ascii="Verdana" w:hAnsi="Verdana" w:cs="Arial"/>
          <w:noProof/>
        </w:rPr>
      </w:pPr>
    </w:p>
    <w:p w14:paraId="294AE339" w14:textId="1AA16E8E" w:rsidR="001A514C" w:rsidRPr="006C38A3" w:rsidRDefault="001A514C" w:rsidP="006B2CAC">
      <w:pPr>
        <w:jc w:val="both"/>
        <w:rPr>
          <w:rFonts w:ascii="Verdana" w:hAnsi="Verdana" w:cs="Arial"/>
          <w:noProof/>
        </w:rPr>
      </w:pPr>
    </w:p>
    <w:sectPr w:rsidR="001A514C" w:rsidRPr="006C38A3" w:rsidSect="00272B95">
      <w:footerReference w:type="default" r:id="rId22"/>
      <w:pgSz w:w="11907" w:h="16839" w:code="9"/>
      <w:pgMar w:top="1134"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9DB85" w14:textId="77777777" w:rsidR="00B452FF" w:rsidRDefault="00B452FF" w:rsidP="000C18F9">
      <w:r>
        <w:separator/>
      </w:r>
    </w:p>
  </w:endnote>
  <w:endnote w:type="continuationSeparator" w:id="0">
    <w:p w14:paraId="5FAEB0A2" w14:textId="77777777" w:rsidR="00B452FF" w:rsidRDefault="00B452FF" w:rsidP="000C18F9">
      <w:r>
        <w:continuationSeparator/>
      </w:r>
    </w:p>
  </w:endnote>
  <w:endnote w:type="continuationNotice" w:id="1">
    <w:p w14:paraId="655C06DD" w14:textId="77777777" w:rsidR="00B452FF" w:rsidRDefault="00B45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00006FF" w:usb1="4000205B" w:usb2="00000010" w:usb3="00000000" w:csb0="0000019F" w:csb1="00000000"/>
  </w:font>
  <w:font w:name="Arial">
    <w:panose1 w:val="020B0604020202020204"/>
    <w:charset w:val="BA"/>
    <w:family w:val="swiss"/>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TimesLT">
    <w:altName w:val="Times New Roman"/>
    <w:charset w:val="BA"/>
    <w:family w:val="roman"/>
    <w:pitch w:val="variable"/>
    <w:sig w:usb0="E0002AFF" w:usb1="C0007841"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153332"/>
      <w:docPartObj>
        <w:docPartGallery w:val="Page Numbers (Bottom of Page)"/>
        <w:docPartUnique/>
      </w:docPartObj>
    </w:sdtPr>
    <w:sdtContent>
      <w:sdt>
        <w:sdtPr>
          <w:id w:val="-2047586138"/>
          <w:docPartObj>
            <w:docPartGallery w:val="Page Numbers (Top of Page)"/>
            <w:docPartUnique/>
          </w:docPartObj>
        </w:sdtPr>
        <w:sdtContent>
          <w:p w14:paraId="5D594610" w14:textId="34DB184C" w:rsidR="002E50EF" w:rsidRDefault="002E50EF" w:rsidP="000C18F9">
            <w:pPr>
              <w:pStyle w:val="Footer"/>
              <w:jc w:val="right"/>
            </w:pPr>
            <w:r w:rsidRPr="000C18F9">
              <w:rPr>
                <w:b/>
                <w:sz w:val="16"/>
                <w:szCs w:val="16"/>
              </w:rPr>
              <w:fldChar w:fldCharType="begin"/>
            </w:r>
            <w:r w:rsidRPr="000C18F9">
              <w:rPr>
                <w:b/>
                <w:sz w:val="16"/>
                <w:szCs w:val="16"/>
              </w:rPr>
              <w:instrText>PAGE</w:instrText>
            </w:r>
            <w:r w:rsidRPr="000C18F9">
              <w:rPr>
                <w:b/>
                <w:sz w:val="16"/>
                <w:szCs w:val="16"/>
              </w:rPr>
              <w:fldChar w:fldCharType="separate"/>
            </w:r>
            <w:r w:rsidR="002F63B9">
              <w:rPr>
                <w:b/>
                <w:noProof/>
                <w:sz w:val="16"/>
                <w:szCs w:val="16"/>
              </w:rPr>
              <w:t>1</w:t>
            </w:r>
            <w:r w:rsidRPr="000C18F9">
              <w:rPr>
                <w:b/>
                <w:sz w:val="16"/>
                <w:szCs w:val="16"/>
              </w:rPr>
              <w:fldChar w:fldCharType="end"/>
            </w:r>
            <w:r w:rsidRPr="000C18F9">
              <w:rPr>
                <w:sz w:val="16"/>
                <w:szCs w:val="16"/>
              </w:rPr>
              <w:t xml:space="preserve"> iš </w:t>
            </w:r>
            <w:r w:rsidRPr="000C18F9">
              <w:rPr>
                <w:sz w:val="16"/>
                <w:szCs w:val="16"/>
              </w:rPr>
              <w:fldChar w:fldCharType="begin"/>
            </w:r>
            <w:r w:rsidRPr="000C18F9">
              <w:rPr>
                <w:sz w:val="16"/>
                <w:szCs w:val="16"/>
              </w:rPr>
              <w:instrText>NUMPAGES</w:instrText>
            </w:r>
            <w:r w:rsidRPr="000C18F9">
              <w:rPr>
                <w:sz w:val="16"/>
                <w:szCs w:val="16"/>
              </w:rPr>
              <w:fldChar w:fldCharType="separate"/>
            </w:r>
            <w:r w:rsidR="002F63B9">
              <w:rPr>
                <w:noProof/>
                <w:sz w:val="16"/>
                <w:szCs w:val="16"/>
              </w:rPr>
              <w:t>8</w:t>
            </w:r>
            <w:r w:rsidRPr="000C18F9">
              <w:rPr>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DC2B0" w14:textId="77777777" w:rsidR="00B452FF" w:rsidRDefault="00B452FF" w:rsidP="000C18F9">
      <w:r>
        <w:separator/>
      </w:r>
    </w:p>
  </w:footnote>
  <w:footnote w:type="continuationSeparator" w:id="0">
    <w:p w14:paraId="5B1CD35F" w14:textId="77777777" w:rsidR="00B452FF" w:rsidRDefault="00B452FF" w:rsidP="000C18F9">
      <w:r>
        <w:continuationSeparator/>
      </w:r>
    </w:p>
  </w:footnote>
  <w:footnote w:type="continuationNotice" w:id="1">
    <w:p w14:paraId="3775B92E" w14:textId="77777777" w:rsidR="00B452FF" w:rsidRDefault="00B452FF"/>
  </w:footnote>
  <w:footnote w:id="2">
    <w:p w14:paraId="134E20CC" w14:textId="576F9D10" w:rsidR="00CC009D" w:rsidRPr="004320A5" w:rsidRDefault="00356CB5" w:rsidP="00CC7B7F">
      <w:pPr>
        <w:pStyle w:val="FootnoteText"/>
        <w:ind w:firstLine="0"/>
        <w:jc w:val="both"/>
        <w:rPr>
          <w:rFonts w:ascii="Verdana" w:hAnsi="Verdana"/>
          <w:sz w:val="16"/>
          <w:szCs w:val="16"/>
        </w:rPr>
      </w:pPr>
      <w:r w:rsidRPr="004320A5">
        <w:rPr>
          <w:rFonts w:ascii="Verdana" w:hAnsi="Verdana"/>
          <w:color w:val="000000"/>
          <w:sz w:val="16"/>
          <w:szCs w:val="16"/>
        </w:rPr>
        <w:t xml:space="preserve">1 </w:t>
      </w:r>
      <w:r w:rsidR="00CC009D" w:rsidRPr="004320A5">
        <w:rPr>
          <w:rFonts w:ascii="Verdana" w:hAnsi="Verdana"/>
          <w:color w:val="000000"/>
          <w:sz w:val="16"/>
          <w:szCs w:val="16"/>
        </w:rPr>
        <w:t>MTEP verslo plano finansavimui gauti pagal 2022–2030 metų plėtros programos valdytojos Lietuvos Respublikos ekonomikos ir inovacijų ministerijos ekonomikos transformacijos ir konkurencingumo plėtros programos pažangos priemonės Nr. 05-001-01-05-07 „Sukurti nuoseklią inovacinės veiklos skatinimo sistemą“ veikl</w:t>
      </w:r>
      <w:r w:rsidR="00F117BA">
        <w:rPr>
          <w:rFonts w:ascii="Verdana" w:hAnsi="Verdana"/>
          <w:color w:val="000000"/>
          <w:sz w:val="16"/>
          <w:szCs w:val="16"/>
        </w:rPr>
        <w:t>ą</w:t>
      </w:r>
      <w:r w:rsidR="00CC009D" w:rsidRPr="004320A5">
        <w:rPr>
          <w:rFonts w:ascii="Verdana" w:hAnsi="Verdana"/>
          <w:color w:val="000000"/>
          <w:sz w:val="16"/>
          <w:szCs w:val="16"/>
        </w:rPr>
        <w:t xml:space="preserve"> „Skatinti inovacijų pasiūlą“ turinio reikalavimai</w:t>
      </w:r>
    </w:p>
  </w:footnote>
  <w:footnote w:id="3">
    <w:p w14:paraId="62E1B755" w14:textId="0677AFD0" w:rsidR="00356CB5" w:rsidRPr="00356CB5" w:rsidRDefault="00356CB5" w:rsidP="00356CB5">
      <w:pPr>
        <w:pStyle w:val="FootnoteText"/>
        <w:jc w:val="both"/>
        <w:rPr>
          <w:rFonts w:ascii="Verdana" w:hAnsi="Verdana"/>
          <w:color w:val="000000"/>
          <w:sz w:val="18"/>
          <w:szCs w:val="18"/>
        </w:rPr>
      </w:pPr>
      <w:r>
        <w:rPr>
          <w:rFonts w:ascii="Verdana" w:hAnsi="Verdana"/>
          <w:color w:val="000000"/>
          <w:sz w:val="18"/>
          <w:szCs w:val="18"/>
        </w:rPr>
        <w:t xml:space="preserve">2 </w:t>
      </w:r>
      <w:hyperlink r:id="rId1" w:history="1">
        <w:r w:rsidR="00C1523B" w:rsidRPr="003131CC">
          <w:rPr>
            <w:rStyle w:val="Hyperlink"/>
            <w:rFonts w:ascii="Verdana" w:hAnsi="Verdana"/>
            <w:sz w:val="18"/>
            <w:szCs w:val="18"/>
          </w:rPr>
          <w:t>Oslo vadovas</w:t>
        </w:r>
      </w:hyperlink>
    </w:p>
  </w:footnote>
  <w:footnote w:id="4">
    <w:p w14:paraId="763C7AFE" w14:textId="7E1FF59A" w:rsidR="00C1523B" w:rsidRPr="00271A2E" w:rsidRDefault="00356CB5" w:rsidP="00271A2E">
      <w:pPr>
        <w:pStyle w:val="FootnoteText"/>
        <w:jc w:val="both"/>
        <w:rPr>
          <w:rFonts w:ascii="Verdana" w:hAnsi="Verdana"/>
          <w:color w:val="000000"/>
          <w:sz w:val="18"/>
          <w:szCs w:val="18"/>
        </w:rPr>
      </w:pPr>
      <w:r>
        <w:rPr>
          <w:rFonts w:ascii="Verdana" w:hAnsi="Verdana"/>
          <w:color w:val="000000"/>
          <w:sz w:val="18"/>
          <w:szCs w:val="18"/>
        </w:rPr>
        <w:t>3</w:t>
      </w:r>
      <w:r w:rsidR="00F70AE3">
        <w:rPr>
          <w:rFonts w:ascii="Verdana" w:hAnsi="Verdana"/>
          <w:color w:val="000000"/>
          <w:sz w:val="18"/>
          <w:szCs w:val="18"/>
        </w:rPr>
        <w:t xml:space="preserve"> </w:t>
      </w:r>
      <w:hyperlink r:id="rId2" w:history="1">
        <w:r w:rsidR="00F70AE3">
          <w:rPr>
            <w:rStyle w:val="Hyperlink"/>
            <w:rFonts w:ascii="Verdana" w:hAnsi="Verdana"/>
            <w:sz w:val="18"/>
            <w:szCs w:val="18"/>
          </w:rPr>
          <w:t>Sumanios specializacijos koncepcija</w:t>
        </w:r>
      </w:hyperlink>
    </w:p>
  </w:footnote>
  <w:footnote w:id="5">
    <w:p w14:paraId="172B775D" w14:textId="228D96A3" w:rsidR="00271A2E" w:rsidRDefault="00271A2E" w:rsidP="00271A2E">
      <w:pPr>
        <w:pStyle w:val="FootnoteText"/>
        <w:jc w:val="both"/>
        <w:rPr>
          <w:rFonts w:ascii="Verdana" w:hAnsi="Verdana"/>
          <w:color w:val="000000"/>
          <w:sz w:val="18"/>
          <w:szCs w:val="18"/>
        </w:rPr>
      </w:pPr>
      <w:r>
        <w:rPr>
          <w:rFonts w:ascii="Verdana" w:hAnsi="Verdana"/>
          <w:color w:val="000000"/>
          <w:sz w:val="18"/>
          <w:szCs w:val="18"/>
        </w:rPr>
        <w:t xml:space="preserve">4 </w:t>
      </w:r>
      <w:hyperlink r:id="rId3" w:history="1">
        <w:r>
          <w:rPr>
            <w:rStyle w:val="Hyperlink"/>
            <w:rFonts w:ascii="Verdana" w:hAnsi="Verdana"/>
            <w:sz w:val="18"/>
            <w:szCs w:val="18"/>
          </w:rPr>
          <w:t>Klasifikatorius</w:t>
        </w:r>
      </w:hyperlink>
    </w:p>
    <w:p w14:paraId="798EE5AD" w14:textId="77777777" w:rsidR="00271A2E" w:rsidRDefault="00271A2E" w:rsidP="00271A2E">
      <w:pPr>
        <w:pStyle w:val="FootnoteText"/>
        <w:jc w:val="both"/>
        <w:rPr>
          <w:rFonts w:ascii="Verdana" w:hAnsi="Verdana"/>
          <w:color w:val="000000"/>
          <w:sz w:val="18"/>
          <w:szCs w:val="18"/>
        </w:rPr>
      </w:pPr>
    </w:p>
    <w:p w14:paraId="7A0E1535" w14:textId="77777777" w:rsidR="00271A2E" w:rsidRPr="00CC009D" w:rsidRDefault="00271A2E" w:rsidP="00271A2E">
      <w:pPr>
        <w:pStyle w:val="FootnoteText"/>
        <w:jc w:val="both"/>
        <w:rPr>
          <w:rFonts w:ascii="Verdana" w:hAnsi="Verdana"/>
          <w:sz w:val="16"/>
          <w:szCs w:val="16"/>
        </w:rPr>
      </w:pPr>
    </w:p>
  </w:footnote>
  <w:footnote w:id="6">
    <w:p w14:paraId="51570A14" w14:textId="5EDFE8FF" w:rsidR="00C1523B" w:rsidRDefault="00271A2E" w:rsidP="00C1523B">
      <w:pPr>
        <w:rPr>
          <w:rFonts w:ascii="Verdana" w:hAnsi="Verdana"/>
          <w:sz w:val="18"/>
          <w:szCs w:val="18"/>
        </w:rPr>
      </w:pPr>
      <w:r>
        <w:rPr>
          <w:rFonts w:ascii="Verdana" w:hAnsi="Verdana"/>
          <w:color w:val="000000"/>
          <w:sz w:val="18"/>
          <w:szCs w:val="18"/>
        </w:rPr>
        <w:t>5</w:t>
      </w:r>
      <w:r w:rsidR="00C1523B">
        <w:rPr>
          <w:rFonts w:ascii="Verdana" w:hAnsi="Verdana"/>
          <w:color w:val="000000"/>
          <w:sz w:val="18"/>
          <w:szCs w:val="18"/>
        </w:rPr>
        <w:t xml:space="preserve"> </w:t>
      </w:r>
      <w:hyperlink r:id="rId4" w:history="1">
        <w:r w:rsidR="00C1523B">
          <w:rPr>
            <w:rStyle w:val="Hyperlink"/>
            <w:rFonts w:ascii="Verdana" w:hAnsi="Verdana"/>
            <w:sz w:val="18"/>
            <w:szCs w:val="18"/>
          </w:rPr>
          <w:t>Frascati_vadovas</w:t>
        </w:r>
      </w:hyperlink>
    </w:p>
    <w:p w14:paraId="21173670" w14:textId="132A84EC" w:rsidR="00356CB5" w:rsidRPr="00CC009D" w:rsidRDefault="00356CB5" w:rsidP="00356CB5">
      <w:pPr>
        <w:pStyle w:val="FootnoteText"/>
        <w:jc w:val="both"/>
        <w:rPr>
          <w:rFonts w:ascii="Verdana" w:hAnsi="Verdana"/>
          <w:sz w:val="16"/>
          <w:szCs w:val="16"/>
        </w:rPr>
      </w:pPr>
    </w:p>
  </w:footnote>
  <w:footnote w:id="7">
    <w:p w14:paraId="2CA92833" w14:textId="4CCAD164" w:rsidR="005B1287" w:rsidRDefault="00271A2E" w:rsidP="005B1287">
      <w:pPr>
        <w:pStyle w:val="FootnoteText"/>
        <w:jc w:val="both"/>
        <w:rPr>
          <w:rFonts w:ascii="Verdana" w:hAnsi="Verdana"/>
          <w:color w:val="000000"/>
          <w:sz w:val="18"/>
          <w:szCs w:val="18"/>
        </w:rPr>
      </w:pPr>
      <w:r>
        <w:rPr>
          <w:rFonts w:ascii="Verdana" w:hAnsi="Verdana"/>
          <w:color w:val="000000"/>
          <w:sz w:val="18"/>
          <w:szCs w:val="18"/>
        </w:rPr>
        <w:t>7</w:t>
      </w:r>
      <w:r w:rsidR="005B1287">
        <w:rPr>
          <w:rFonts w:ascii="Verdana" w:hAnsi="Verdana"/>
          <w:color w:val="000000"/>
          <w:sz w:val="18"/>
          <w:szCs w:val="18"/>
        </w:rPr>
        <w:t xml:space="preserve"> </w:t>
      </w:r>
      <w:hyperlink r:id="rId5" w:history="1">
        <w:r w:rsidR="005B1287">
          <w:rPr>
            <w:rStyle w:val="Hyperlink"/>
            <w:rFonts w:ascii="Verdana" w:hAnsi="Verdana"/>
            <w:sz w:val="18"/>
            <w:szCs w:val="18"/>
          </w:rPr>
          <w:t>Technologinės parengties lygiai</w:t>
        </w:r>
      </w:hyperlink>
    </w:p>
    <w:p w14:paraId="70780158" w14:textId="77777777" w:rsidR="005B1287" w:rsidRPr="00CC009D" w:rsidRDefault="005B1287" w:rsidP="005B1287">
      <w:pPr>
        <w:pStyle w:val="FootnoteText"/>
        <w:jc w:val="both"/>
        <w:rPr>
          <w:rFonts w:ascii="Verdana" w:hAnsi="Verdana"/>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780"/>
    <w:multiLevelType w:val="hybridMultilevel"/>
    <w:tmpl w:val="08A62A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8F6D26"/>
    <w:multiLevelType w:val="hybridMultilevel"/>
    <w:tmpl w:val="49965A6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02D5105"/>
    <w:multiLevelType w:val="hybridMultilevel"/>
    <w:tmpl w:val="6D663BB0"/>
    <w:lvl w:ilvl="0" w:tplc="1BCCBE98">
      <w:start w:val="186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076D1"/>
    <w:multiLevelType w:val="hybridMultilevel"/>
    <w:tmpl w:val="025E09C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2AEC483B"/>
    <w:multiLevelType w:val="hybridMultilevel"/>
    <w:tmpl w:val="70D88CE2"/>
    <w:lvl w:ilvl="0" w:tplc="0AB6368E">
      <w:start w:val="2"/>
      <w:numFmt w:val="bullet"/>
      <w:lvlText w:val="-"/>
      <w:lvlJc w:val="left"/>
      <w:pPr>
        <w:tabs>
          <w:tab w:val="num" w:pos="357"/>
        </w:tabs>
        <w:ind w:left="357" w:hanging="357"/>
      </w:pPr>
      <w:rPr>
        <w:rFonts w:ascii="Times New Roman" w:eastAsia="Times New Roman" w:hAnsi="Times New Roman" w:cs="Times New Roman" w:hint="default"/>
      </w:rPr>
    </w:lvl>
    <w:lvl w:ilvl="1" w:tplc="C55865FE">
      <w:start w:val="1"/>
      <w:numFmt w:val="bullet"/>
      <w:lvlText w:val=""/>
      <w:lvlJc w:val="left"/>
      <w:pPr>
        <w:tabs>
          <w:tab w:val="num" w:pos="1440"/>
        </w:tabs>
        <w:ind w:left="1440" w:hanging="360"/>
      </w:pPr>
      <w:rPr>
        <w:rFonts w:ascii="Symbol" w:hAnsi="Symbol" w:hint="default"/>
        <w:color w:val="auto"/>
        <w:sz w:val="20"/>
        <w:szCs w:val="20"/>
      </w:rPr>
    </w:lvl>
    <w:lvl w:ilvl="2" w:tplc="8C4CAB6E">
      <w:numFmt w:val="bullet"/>
      <w:lvlText w:val="–"/>
      <w:lvlJc w:val="left"/>
      <w:pPr>
        <w:tabs>
          <w:tab w:val="num" w:pos="2160"/>
        </w:tabs>
        <w:ind w:left="2160" w:hanging="360"/>
      </w:pPr>
      <w:rPr>
        <w:rFonts w:ascii="Bookman Old Style" w:eastAsia="Times New Roman" w:hAnsi="Bookman Old Style" w:cs="Times New Roman" w:hint="default"/>
      </w:rPr>
    </w:lvl>
    <w:lvl w:ilvl="3" w:tplc="04270001">
      <w:start w:val="1"/>
      <w:numFmt w:val="bullet"/>
      <w:lvlText w:val=""/>
      <w:lvlJc w:val="left"/>
      <w:pPr>
        <w:tabs>
          <w:tab w:val="num" w:pos="2880"/>
        </w:tabs>
        <w:ind w:left="2880" w:hanging="360"/>
      </w:pPr>
      <w:rPr>
        <w:rFonts w:ascii="Symbol" w:hAnsi="Symbol" w:hint="default"/>
      </w:rPr>
    </w:lvl>
    <w:lvl w:ilvl="4" w:tplc="04270003">
      <w:start w:val="1"/>
      <w:numFmt w:val="bullet"/>
      <w:lvlText w:val="o"/>
      <w:lvlJc w:val="left"/>
      <w:pPr>
        <w:tabs>
          <w:tab w:val="num" w:pos="3600"/>
        </w:tabs>
        <w:ind w:left="3600" w:hanging="360"/>
      </w:pPr>
      <w:rPr>
        <w:rFonts w:ascii="Courier New" w:hAnsi="Courier New" w:cs="Courier New" w:hint="default"/>
      </w:rPr>
    </w:lvl>
    <w:lvl w:ilvl="5" w:tplc="04270005">
      <w:start w:val="1"/>
      <w:numFmt w:val="bullet"/>
      <w:lvlText w:val=""/>
      <w:lvlJc w:val="left"/>
      <w:pPr>
        <w:tabs>
          <w:tab w:val="num" w:pos="4320"/>
        </w:tabs>
        <w:ind w:left="4320" w:hanging="360"/>
      </w:pPr>
      <w:rPr>
        <w:rFonts w:ascii="Wingdings" w:hAnsi="Wingdings" w:hint="default"/>
      </w:rPr>
    </w:lvl>
    <w:lvl w:ilvl="6" w:tplc="04270001">
      <w:start w:val="1"/>
      <w:numFmt w:val="bullet"/>
      <w:lvlText w:val=""/>
      <w:lvlJc w:val="left"/>
      <w:pPr>
        <w:tabs>
          <w:tab w:val="num" w:pos="5040"/>
        </w:tabs>
        <w:ind w:left="5040" w:hanging="360"/>
      </w:pPr>
      <w:rPr>
        <w:rFonts w:ascii="Symbol" w:hAnsi="Symbol" w:hint="default"/>
      </w:rPr>
    </w:lvl>
    <w:lvl w:ilvl="7" w:tplc="04270003">
      <w:start w:val="1"/>
      <w:numFmt w:val="bullet"/>
      <w:lvlText w:val="o"/>
      <w:lvlJc w:val="left"/>
      <w:pPr>
        <w:tabs>
          <w:tab w:val="num" w:pos="5760"/>
        </w:tabs>
        <w:ind w:left="5760" w:hanging="360"/>
      </w:pPr>
      <w:rPr>
        <w:rFonts w:ascii="Courier New" w:hAnsi="Courier New" w:cs="Courier New" w:hint="default"/>
      </w:rPr>
    </w:lvl>
    <w:lvl w:ilvl="8" w:tplc="0427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E15DAD"/>
    <w:multiLevelType w:val="hybridMultilevel"/>
    <w:tmpl w:val="7F623616"/>
    <w:lvl w:ilvl="0" w:tplc="0AB6368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474012B"/>
    <w:multiLevelType w:val="hybridMultilevel"/>
    <w:tmpl w:val="E43EA14E"/>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353D357C"/>
    <w:multiLevelType w:val="multilevel"/>
    <w:tmpl w:val="2D10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0146E2"/>
    <w:multiLevelType w:val="hybridMultilevel"/>
    <w:tmpl w:val="3D72CF9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3D4F524A"/>
    <w:multiLevelType w:val="hybridMultilevel"/>
    <w:tmpl w:val="5866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535E82"/>
    <w:multiLevelType w:val="hybridMultilevel"/>
    <w:tmpl w:val="F92CCE56"/>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1" w15:restartNumberingAfterBreak="0">
    <w:nsid w:val="42D94BB4"/>
    <w:multiLevelType w:val="hybridMultilevel"/>
    <w:tmpl w:val="A6F6CCAA"/>
    <w:lvl w:ilvl="0" w:tplc="FD5417F0">
      <w:start w:val="2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B4C27"/>
    <w:multiLevelType w:val="hybridMultilevel"/>
    <w:tmpl w:val="68A4E94A"/>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44D15783"/>
    <w:multiLevelType w:val="hybridMultilevel"/>
    <w:tmpl w:val="08A62AD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47210517"/>
    <w:multiLevelType w:val="hybridMultilevel"/>
    <w:tmpl w:val="1440452A"/>
    <w:lvl w:ilvl="0" w:tplc="C3AE70BA">
      <w:numFmt w:val="bullet"/>
      <w:lvlText w:val="-"/>
      <w:lvlJc w:val="left"/>
      <w:pPr>
        <w:ind w:left="720" w:hanging="360"/>
      </w:pPr>
      <w:rPr>
        <w:rFonts w:ascii="Times New Roman" w:eastAsia="Calibri" w:hAnsi="Times New Roman" w:cs="Times New Roman" w:hint="default"/>
      </w:rPr>
    </w:lvl>
    <w:lvl w:ilvl="1" w:tplc="04270003">
      <w:start w:val="1"/>
      <w:numFmt w:val="bullet"/>
      <w:lvlText w:val="o"/>
      <w:lvlJc w:val="left"/>
      <w:pPr>
        <w:ind w:left="1440" w:hanging="360"/>
      </w:pPr>
      <w:rPr>
        <w:rFonts w:ascii="Courier New" w:hAnsi="Courier New" w:cs="Courier New" w:hint="default"/>
      </w:rPr>
    </w:lvl>
    <w:lvl w:ilvl="2" w:tplc="04270005">
      <w:start w:val="1"/>
      <w:numFmt w:val="bullet"/>
      <w:lvlText w:val=""/>
      <w:lvlJc w:val="left"/>
      <w:pPr>
        <w:ind w:left="2160" w:hanging="360"/>
      </w:pPr>
      <w:rPr>
        <w:rFonts w:ascii="Wingdings" w:hAnsi="Wingdings" w:hint="default"/>
      </w:rPr>
    </w:lvl>
    <w:lvl w:ilvl="3" w:tplc="04270001">
      <w:start w:val="1"/>
      <w:numFmt w:val="bullet"/>
      <w:lvlText w:val=""/>
      <w:lvlJc w:val="left"/>
      <w:pPr>
        <w:ind w:left="2880" w:hanging="360"/>
      </w:pPr>
      <w:rPr>
        <w:rFonts w:ascii="Symbol" w:hAnsi="Symbol" w:hint="default"/>
      </w:rPr>
    </w:lvl>
    <w:lvl w:ilvl="4" w:tplc="04270003">
      <w:start w:val="1"/>
      <w:numFmt w:val="bullet"/>
      <w:lvlText w:val="o"/>
      <w:lvlJc w:val="left"/>
      <w:pPr>
        <w:ind w:left="3600" w:hanging="360"/>
      </w:pPr>
      <w:rPr>
        <w:rFonts w:ascii="Courier New" w:hAnsi="Courier New" w:cs="Courier New" w:hint="default"/>
      </w:rPr>
    </w:lvl>
    <w:lvl w:ilvl="5" w:tplc="04270005">
      <w:start w:val="1"/>
      <w:numFmt w:val="bullet"/>
      <w:lvlText w:val=""/>
      <w:lvlJc w:val="left"/>
      <w:pPr>
        <w:ind w:left="4320" w:hanging="360"/>
      </w:pPr>
      <w:rPr>
        <w:rFonts w:ascii="Wingdings" w:hAnsi="Wingdings" w:hint="default"/>
      </w:rPr>
    </w:lvl>
    <w:lvl w:ilvl="6" w:tplc="04270001">
      <w:start w:val="1"/>
      <w:numFmt w:val="bullet"/>
      <w:lvlText w:val=""/>
      <w:lvlJc w:val="left"/>
      <w:pPr>
        <w:ind w:left="5040" w:hanging="360"/>
      </w:pPr>
      <w:rPr>
        <w:rFonts w:ascii="Symbol" w:hAnsi="Symbol" w:hint="default"/>
      </w:rPr>
    </w:lvl>
    <w:lvl w:ilvl="7" w:tplc="04270003">
      <w:start w:val="1"/>
      <w:numFmt w:val="bullet"/>
      <w:lvlText w:val="o"/>
      <w:lvlJc w:val="left"/>
      <w:pPr>
        <w:ind w:left="5760" w:hanging="360"/>
      </w:pPr>
      <w:rPr>
        <w:rFonts w:ascii="Courier New" w:hAnsi="Courier New" w:cs="Courier New" w:hint="default"/>
      </w:rPr>
    </w:lvl>
    <w:lvl w:ilvl="8" w:tplc="04270005">
      <w:start w:val="1"/>
      <w:numFmt w:val="bullet"/>
      <w:lvlText w:val=""/>
      <w:lvlJc w:val="left"/>
      <w:pPr>
        <w:ind w:left="6480" w:hanging="360"/>
      </w:pPr>
      <w:rPr>
        <w:rFonts w:ascii="Wingdings" w:hAnsi="Wingdings" w:hint="default"/>
      </w:rPr>
    </w:lvl>
  </w:abstractNum>
  <w:abstractNum w:abstractNumId="15" w15:restartNumberingAfterBreak="0">
    <w:nsid w:val="4A2E1A57"/>
    <w:multiLevelType w:val="hybridMultilevel"/>
    <w:tmpl w:val="8534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AD2721"/>
    <w:multiLevelType w:val="hybridMultilevel"/>
    <w:tmpl w:val="B40826B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59C36514"/>
    <w:multiLevelType w:val="hybridMultilevel"/>
    <w:tmpl w:val="18E442E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5F812023"/>
    <w:multiLevelType w:val="hybridMultilevel"/>
    <w:tmpl w:val="05528712"/>
    <w:lvl w:ilvl="0" w:tplc="1954E96A">
      <w:start w:val="1"/>
      <w:numFmt w:val="lowerLetter"/>
      <w:lvlText w:val="(%1)"/>
      <w:lvlJc w:val="left"/>
      <w:pPr>
        <w:ind w:left="720" w:hanging="360"/>
      </w:pPr>
      <w:rPr>
        <w:rFonts w:ascii="Arial" w:hAnsi="Arial"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64F60618"/>
    <w:multiLevelType w:val="hybridMultilevel"/>
    <w:tmpl w:val="D6DA1A9E"/>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0" w15:restartNumberingAfterBreak="0">
    <w:nsid w:val="65B818FB"/>
    <w:multiLevelType w:val="hybridMultilevel"/>
    <w:tmpl w:val="00C0027A"/>
    <w:lvl w:ilvl="0" w:tplc="0AB6368E">
      <w:start w:val="2"/>
      <w:numFmt w:val="bullet"/>
      <w:lvlText w:val="-"/>
      <w:lvlJc w:val="left"/>
      <w:pPr>
        <w:ind w:left="720" w:hanging="360"/>
      </w:pPr>
      <w:rPr>
        <w:rFonts w:ascii="Times New Roman" w:eastAsia="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327095016">
    <w:abstractNumId w:val="18"/>
  </w:num>
  <w:num w:numId="2" w16cid:durableId="1400446525">
    <w:abstractNumId w:val="12"/>
  </w:num>
  <w:num w:numId="3" w16cid:durableId="1301157488">
    <w:abstractNumId w:val="6"/>
  </w:num>
  <w:num w:numId="4" w16cid:durableId="1902402928">
    <w:abstractNumId w:val="16"/>
  </w:num>
  <w:num w:numId="5" w16cid:durableId="1322345535">
    <w:abstractNumId w:val="14"/>
  </w:num>
  <w:num w:numId="6" w16cid:durableId="879710995">
    <w:abstractNumId w:val="10"/>
  </w:num>
  <w:num w:numId="7" w16cid:durableId="52315829">
    <w:abstractNumId w:val="4"/>
  </w:num>
  <w:num w:numId="8" w16cid:durableId="213738251">
    <w:abstractNumId w:val="5"/>
  </w:num>
  <w:num w:numId="9" w16cid:durableId="1112087690">
    <w:abstractNumId w:val="13"/>
  </w:num>
  <w:num w:numId="10" w16cid:durableId="1598366808">
    <w:abstractNumId w:val="0"/>
  </w:num>
  <w:num w:numId="11" w16cid:durableId="1464226553">
    <w:abstractNumId w:val="19"/>
  </w:num>
  <w:num w:numId="12" w16cid:durableId="880440708">
    <w:abstractNumId w:val="2"/>
  </w:num>
  <w:num w:numId="13" w16cid:durableId="1365250332">
    <w:abstractNumId w:val="9"/>
  </w:num>
  <w:num w:numId="14" w16cid:durableId="267271816">
    <w:abstractNumId w:val="15"/>
  </w:num>
  <w:num w:numId="15" w16cid:durableId="1793089617">
    <w:abstractNumId w:val="7"/>
  </w:num>
  <w:num w:numId="16" w16cid:durableId="1715930025">
    <w:abstractNumId w:val="3"/>
  </w:num>
  <w:num w:numId="17" w16cid:durableId="1137720031">
    <w:abstractNumId w:val="8"/>
  </w:num>
  <w:num w:numId="18" w16cid:durableId="1527984327">
    <w:abstractNumId w:val="1"/>
  </w:num>
  <w:num w:numId="19" w16cid:durableId="1134522133">
    <w:abstractNumId w:val="17"/>
  </w:num>
  <w:num w:numId="20" w16cid:durableId="1251112610">
    <w:abstractNumId w:val="11"/>
  </w:num>
  <w:num w:numId="21" w16cid:durableId="736634974">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296"/>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3D"/>
    <w:rsid w:val="00001F19"/>
    <w:rsid w:val="000023DC"/>
    <w:rsid w:val="00002B36"/>
    <w:rsid w:val="000041C9"/>
    <w:rsid w:val="0000492D"/>
    <w:rsid w:val="00007CAB"/>
    <w:rsid w:val="000110FD"/>
    <w:rsid w:val="000134F8"/>
    <w:rsid w:val="00014742"/>
    <w:rsid w:val="00014E63"/>
    <w:rsid w:val="0002043A"/>
    <w:rsid w:val="000215E2"/>
    <w:rsid w:val="00027531"/>
    <w:rsid w:val="000326DB"/>
    <w:rsid w:val="000358A8"/>
    <w:rsid w:val="00040B32"/>
    <w:rsid w:val="00046B9F"/>
    <w:rsid w:val="00046FD4"/>
    <w:rsid w:val="000500D6"/>
    <w:rsid w:val="00052A1F"/>
    <w:rsid w:val="00052DB2"/>
    <w:rsid w:val="00056BBA"/>
    <w:rsid w:val="0006059E"/>
    <w:rsid w:val="00061359"/>
    <w:rsid w:val="000628D9"/>
    <w:rsid w:val="000663A2"/>
    <w:rsid w:val="00074D62"/>
    <w:rsid w:val="00076BED"/>
    <w:rsid w:val="00080341"/>
    <w:rsid w:val="00085782"/>
    <w:rsid w:val="000A11E8"/>
    <w:rsid w:val="000A76BC"/>
    <w:rsid w:val="000B0D46"/>
    <w:rsid w:val="000B722D"/>
    <w:rsid w:val="000C170A"/>
    <w:rsid w:val="000C18F9"/>
    <w:rsid w:val="000C3D03"/>
    <w:rsid w:val="000C3E30"/>
    <w:rsid w:val="000C567E"/>
    <w:rsid w:val="000C6389"/>
    <w:rsid w:val="000D031B"/>
    <w:rsid w:val="000D15A0"/>
    <w:rsid w:val="000D3BA4"/>
    <w:rsid w:val="000D565B"/>
    <w:rsid w:val="000D599B"/>
    <w:rsid w:val="000D6995"/>
    <w:rsid w:val="000D7407"/>
    <w:rsid w:val="000E1A8A"/>
    <w:rsid w:val="000E6806"/>
    <w:rsid w:val="000F01AA"/>
    <w:rsid w:val="000F513F"/>
    <w:rsid w:val="001016FF"/>
    <w:rsid w:val="00103A49"/>
    <w:rsid w:val="001063DE"/>
    <w:rsid w:val="00110110"/>
    <w:rsid w:val="001124AC"/>
    <w:rsid w:val="001149BA"/>
    <w:rsid w:val="0011511A"/>
    <w:rsid w:val="0011729A"/>
    <w:rsid w:val="00122314"/>
    <w:rsid w:val="0012373D"/>
    <w:rsid w:val="00141320"/>
    <w:rsid w:val="00142A3B"/>
    <w:rsid w:val="001435A7"/>
    <w:rsid w:val="00143E9C"/>
    <w:rsid w:val="001470AA"/>
    <w:rsid w:val="00150C86"/>
    <w:rsid w:val="00150D42"/>
    <w:rsid w:val="00151628"/>
    <w:rsid w:val="00153541"/>
    <w:rsid w:val="00153FB2"/>
    <w:rsid w:val="00157411"/>
    <w:rsid w:val="00166FF9"/>
    <w:rsid w:val="00174532"/>
    <w:rsid w:val="001745DD"/>
    <w:rsid w:val="00174EA2"/>
    <w:rsid w:val="00175815"/>
    <w:rsid w:val="0017689A"/>
    <w:rsid w:val="00183F8A"/>
    <w:rsid w:val="0018420E"/>
    <w:rsid w:val="00185A14"/>
    <w:rsid w:val="00187F00"/>
    <w:rsid w:val="00191F47"/>
    <w:rsid w:val="001943AC"/>
    <w:rsid w:val="001A010A"/>
    <w:rsid w:val="001A3EEA"/>
    <w:rsid w:val="001A514C"/>
    <w:rsid w:val="001A5830"/>
    <w:rsid w:val="001A5D4A"/>
    <w:rsid w:val="001A62DD"/>
    <w:rsid w:val="001B2D79"/>
    <w:rsid w:val="001B334C"/>
    <w:rsid w:val="001B3DE4"/>
    <w:rsid w:val="001C184D"/>
    <w:rsid w:val="001C36C4"/>
    <w:rsid w:val="001C5B53"/>
    <w:rsid w:val="001C7589"/>
    <w:rsid w:val="001C7BE4"/>
    <w:rsid w:val="001D0306"/>
    <w:rsid w:val="001D5527"/>
    <w:rsid w:val="001D7059"/>
    <w:rsid w:val="001E17FA"/>
    <w:rsid w:val="001E2492"/>
    <w:rsid w:val="001E301C"/>
    <w:rsid w:val="001E31B8"/>
    <w:rsid w:val="001E3304"/>
    <w:rsid w:val="001E3B44"/>
    <w:rsid w:val="001E5472"/>
    <w:rsid w:val="001F0001"/>
    <w:rsid w:val="0020448A"/>
    <w:rsid w:val="00204AE5"/>
    <w:rsid w:val="00207271"/>
    <w:rsid w:val="002154C8"/>
    <w:rsid w:val="00216769"/>
    <w:rsid w:val="002175B4"/>
    <w:rsid w:val="00222AA5"/>
    <w:rsid w:val="002313F7"/>
    <w:rsid w:val="002474E2"/>
    <w:rsid w:val="00247844"/>
    <w:rsid w:val="002510E2"/>
    <w:rsid w:val="002532FB"/>
    <w:rsid w:val="00255B6A"/>
    <w:rsid w:val="00260384"/>
    <w:rsid w:val="0026088A"/>
    <w:rsid w:val="0026236F"/>
    <w:rsid w:val="002675A5"/>
    <w:rsid w:val="0027002A"/>
    <w:rsid w:val="00271A2E"/>
    <w:rsid w:val="00272B95"/>
    <w:rsid w:val="00277632"/>
    <w:rsid w:val="002875D2"/>
    <w:rsid w:val="00290873"/>
    <w:rsid w:val="002914D2"/>
    <w:rsid w:val="0029630F"/>
    <w:rsid w:val="0029741B"/>
    <w:rsid w:val="002A0FA1"/>
    <w:rsid w:val="002A1322"/>
    <w:rsid w:val="002A2985"/>
    <w:rsid w:val="002A37D5"/>
    <w:rsid w:val="002A42FE"/>
    <w:rsid w:val="002B124D"/>
    <w:rsid w:val="002B61FC"/>
    <w:rsid w:val="002C1E13"/>
    <w:rsid w:val="002C6DEB"/>
    <w:rsid w:val="002C72EA"/>
    <w:rsid w:val="002D1244"/>
    <w:rsid w:val="002D494D"/>
    <w:rsid w:val="002D639E"/>
    <w:rsid w:val="002D715C"/>
    <w:rsid w:val="002D7784"/>
    <w:rsid w:val="002E50EF"/>
    <w:rsid w:val="002E6283"/>
    <w:rsid w:val="002F02E3"/>
    <w:rsid w:val="002F22B2"/>
    <w:rsid w:val="002F63B9"/>
    <w:rsid w:val="0030129F"/>
    <w:rsid w:val="0031282C"/>
    <w:rsid w:val="003131CC"/>
    <w:rsid w:val="00314BB7"/>
    <w:rsid w:val="00315223"/>
    <w:rsid w:val="0031603F"/>
    <w:rsid w:val="00320694"/>
    <w:rsid w:val="00327B6B"/>
    <w:rsid w:val="003403F9"/>
    <w:rsid w:val="0034701F"/>
    <w:rsid w:val="00352777"/>
    <w:rsid w:val="00352B6B"/>
    <w:rsid w:val="00355777"/>
    <w:rsid w:val="00356CB5"/>
    <w:rsid w:val="00363371"/>
    <w:rsid w:val="00372926"/>
    <w:rsid w:val="00373141"/>
    <w:rsid w:val="00373728"/>
    <w:rsid w:val="0037479F"/>
    <w:rsid w:val="00380CDC"/>
    <w:rsid w:val="00383023"/>
    <w:rsid w:val="0039409A"/>
    <w:rsid w:val="003946A3"/>
    <w:rsid w:val="00394864"/>
    <w:rsid w:val="00397997"/>
    <w:rsid w:val="003A028B"/>
    <w:rsid w:val="003A04EF"/>
    <w:rsid w:val="003A3BD6"/>
    <w:rsid w:val="003A5BDC"/>
    <w:rsid w:val="003A5CFE"/>
    <w:rsid w:val="003B2EBE"/>
    <w:rsid w:val="003B4C30"/>
    <w:rsid w:val="003B58A1"/>
    <w:rsid w:val="003C2ED1"/>
    <w:rsid w:val="003C40A8"/>
    <w:rsid w:val="003D03E4"/>
    <w:rsid w:val="003D72CE"/>
    <w:rsid w:val="003E0B88"/>
    <w:rsid w:val="003E223C"/>
    <w:rsid w:val="003E627C"/>
    <w:rsid w:val="003E64FA"/>
    <w:rsid w:val="003F1908"/>
    <w:rsid w:val="003F1B3D"/>
    <w:rsid w:val="004070AB"/>
    <w:rsid w:val="0041046F"/>
    <w:rsid w:val="0041156B"/>
    <w:rsid w:val="00411F81"/>
    <w:rsid w:val="0041368B"/>
    <w:rsid w:val="00421081"/>
    <w:rsid w:val="0042387B"/>
    <w:rsid w:val="004249D8"/>
    <w:rsid w:val="0042552A"/>
    <w:rsid w:val="004320A5"/>
    <w:rsid w:val="00434215"/>
    <w:rsid w:val="00436DD2"/>
    <w:rsid w:val="00444293"/>
    <w:rsid w:val="004446BE"/>
    <w:rsid w:val="00445116"/>
    <w:rsid w:val="004451EE"/>
    <w:rsid w:val="00451111"/>
    <w:rsid w:val="004537BE"/>
    <w:rsid w:val="00470456"/>
    <w:rsid w:val="00471830"/>
    <w:rsid w:val="00473B8D"/>
    <w:rsid w:val="00474446"/>
    <w:rsid w:val="0047471B"/>
    <w:rsid w:val="00480F29"/>
    <w:rsid w:val="00484EC7"/>
    <w:rsid w:val="00490853"/>
    <w:rsid w:val="00491715"/>
    <w:rsid w:val="00495DAD"/>
    <w:rsid w:val="00497CCC"/>
    <w:rsid w:val="004A1547"/>
    <w:rsid w:val="004A1FE2"/>
    <w:rsid w:val="004A39AF"/>
    <w:rsid w:val="004A4DEC"/>
    <w:rsid w:val="004A59F6"/>
    <w:rsid w:val="004B04AD"/>
    <w:rsid w:val="004B2329"/>
    <w:rsid w:val="004B27A8"/>
    <w:rsid w:val="004B2BB8"/>
    <w:rsid w:val="004B46AC"/>
    <w:rsid w:val="004B760F"/>
    <w:rsid w:val="004C3FA7"/>
    <w:rsid w:val="004C6334"/>
    <w:rsid w:val="004C66FA"/>
    <w:rsid w:val="004D1425"/>
    <w:rsid w:val="004D6ED3"/>
    <w:rsid w:val="004E098E"/>
    <w:rsid w:val="004E0C75"/>
    <w:rsid w:val="004E24D3"/>
    <w:rsid w:val="004E2D53"/>
    <w:rsid w:val="004E4058"/>
    <w:rsid w:val="004E648E"/>
    <w:rsid w:val="004F0DC6"/>
    <w:rsid w:val="004F2F19"/>
    <w:rsid w:val="004F4979"/>
    <w:rsid w:val="0050699A"/>
    <w:rsid w:val="0051044D"/>
    <w:rsid w:val="00514358"/>
    <w:rsid w:val="005264BF"/>
    <w:rsid w:val="00526CFA"/>
    <w:rsid w:val="005276BE"/>
    <w:rsid w:val="00531BD5"/>
    <w:rsid w:val="005332C6"/>
    <w:rsid w:val="00534DBA"/>
    <w:rsid w:val="00541072"/>
    <w:rsid w:val="00545BDD"/>
    <w:rsid w:val="005466E4"/>
    <w:rsid w:val="005516FA"/>
    <w:rsid w:val="0056610E"/>
    <w:rsid w:val="00566AE5"/>
    <w:rsid w:val="00571CCC"/>
    <w:rsid w:val="0058422E"/>
    <w:rsid w:val="00584ECE"/>
    <w:rsid w:val="00586F4C"/>
    <w:rsid w:val="0059210D"/>
    <w:rsid w:val="00595188"/>
    <w:rsid w:val="005A389F"/>
    <w:rsid w:val="005A5332"/>
    <w:rsid w:val="005A67F9"/>
    <w:rsid w:val="005A7CD4"/>
    <w:rsid w:val="005B089A"/>
    <w:rsid w:val="005B1287"/>
    <w:rsid w:val="005B182C"/>
    <w:rsid w:val="005C09B2"/>
    <w:rsid w:val="005C470B"/>
    <w:rsid w:val="005C591C"/>
    <w:rsid w:val="005D2AC9"/>
    <w:rsid w:val="005E334D"/>
    <w:rsid w:val="005E6D51"/>
    <w:rsid w:val="005E7312"/>
    <w:rsid w:val="005F26CE"/>
    <w:rsid w:val="005F33F2"/>
    <w:rsid w:val="0060231F"/>
    <w:rsid w:val="006031BA"/>
    <w:rsid w:val="006043EE"/>
    <w:rsid w:val="00606196"/>
    <w:rsid w:val="006063A2"/>
    <w:rsid w:val="0061377A"/>
    <w:rsid w:val="006155C0"/>
    <w:rsid w:val="00617478"/>
    <w:rsid w:val="00622E20"/>
    <w:rsid w:val="00623641"/>
    <w:rsid w:val="0062372A"/>
    <w:rsid w:val="00627037"/>
    <w:rsid w:val="00630D2A"/>
    <w:rsid w:val="00634279"/>
    <w:rsid w:val="00634E11"/>
    <w:rsid w:val="00643EDE"/>
    <w:rsid w:val="006450AC"/>
    <w:rsid w:val="006463F3"/>
    <w:rsid w:val="00652F1B"/>
    <w:rsid w:val="00661B54"/>
    <w:rsid w:val="00662835"/>
    <w:rsid w:val="006643A3"/>
    <w:rsid w:val="00671361"/>
    <w:rsid w:val="00672EE5"/>
    <w:rsid w:val="00674411"/>
    <w:rsid w:val="00676CBC"/>
    <w:rsid w:val="00680560"/>
    <w:rsid w:val="0069181C"/>
    <w:rsid w:val="006A4B2B"/>
    <w:rsid w:val="006B2CAC"/>
    <w:rsid w:val="006C03EA"/>
    <w:rsid w:val="006C38A3"/>
    <w:rsid w:val="006C581E"/>
    <w:rsid w:val="006C6B83"/>
    <w:rsid w:val="006D2A41"/>
    <w:rsid w:val="006D33BA"/>
    <w:rsid w:val="006D7E89"/>
    <w:rsid w:val="006E04AE"/>
    <w:rsid w:val="006E1CEF"/>
    <w:rsid w:val="006F0E99"/>
    <w:rsid w:val="006F322C"/>
    <w:rsid w:val="006F7F23"/>
    <w:rsid w:val="00701566"/>
    <w:rsid w:val="00701D4A"/>
    <w:rsid w:val="0070550E"/>
    <w:rsid w:val="00705C90"/>
    <w:rsid w:val="00705DCE"/>
    <w:rsid w:val="00706D2E"/>
    <w:rsid w:val="007234F0"/>
    <w:rsid w:val="00732175"/>
    <w:rsid w:val="0073237F"/>
    <w:rsid w:val="007335E9"/>
    <w:rsid w:val="00735543"/>
    <w:rsid w:val="00760D18"/>
    <w:rsid w:val="0076139D"/>
    <w:rsid w:val="00761E10"/>
    <w:rsid w:val="00762D46"/>
    <w:rsid w:val="00763826"/>
    <w:rsid w:val="007638B7"/>
    <w:rsid w:val="00764C4D"/>
    <w:rsid w:val="0076702B"/>
    <w:rsid w:val="0076776D"/>
    <w:rsid w:val="00770420"/>
    <w:rsid w:val="00771819"/>
    <w:rsid w:val="00772DAF"/>
    <w:rsid w:val="0077649A"/>
    <w:rsid w:val="00783596"/>
    <w:rsid w:val="007838EA"/>
    <w:rsid w:val="00784028"/>
    <w:rsid w:val="00784206"/>
    <w:rsid w:val="00784C3E"/>
    <w:rsid w:val="007879E0"/>
    <w:rsid w:val="00791635"/>
    <w:rsid w:val="00796AD7"/>
    <w:rsid w:val="0079720D"/>
    <w:rsid w:val="007A06E8"/>
    <w:rsid w:val="007A16F5"/>
    <w:rsid w:val="007A31B3"/>
    <w:rsid w:val="007A4F97"/>
    <w:rsid w:val="007B0538"/>
    <w:rsid w:val="007B1613"/>
    <w:rsid w:val="007B2BED"/>
    <w:rsid w:val="007B5E34"/>
    <w:rsid w:val="007C0D48"/>
    <w:rsid w:val="007C394F"/>
    <w:rsid w:val="007C4288"/>
    <w:rsid w:val="007C4E73"/>
    <w:rsid w:val="007C53C7"/>
    <w:rsid w:val="007D3B57"/>
    <w:rsid w:val="007D3D35"/>
    <w:rsid w:val="007D4F6D"/>
    <w:rsid w:val="007E0A47"/>
    <w:rsid w:val="007E4CBA"/>
    <w:rsid w:val="007E5213"/>
    <w:rsid w:val="007E77D3"/>
    <w:rsid w:val="007E7CA0"/>
    <w:rsid w:val="00800AD8"/>
    <w:rsid w:val="008017F9"/>
    <w:rsid w:val="00804E44"/>
    <w:rsid w:val="008054FE"/>
    <w:rsid w:val="00807466"/>
    <w:rsid w:val="00811AE7"/>
    <w:rsid w:val="008134FA"/>
    <w:rsid w:val="00814156"/>
    <w:rsid w:val="008141F6"/>
    <w:rsid w:val="008150B1"/>
    <w:rsid w:val="00815C34"/>
    <w:rsid w:val="00816AFD"/>
    <w:rsid w:val="00825B5F"/>
    <w:rsid w:val="00827125"/>
    <w:rsid w:val="00830D1C"/>
    <w:rsid w:val="00831DF9"/>
    <w:rsid w:val="00835362"/>
    <w:rsid w:val="00841371"/>
    <w:rsid w:val="00842EA1"/>
    <w:rsid w:val="0084643B"/>
    <w:rsid w:val="00855535"/>
    <w:rsid w:val="0086042B"/>
    <w:rsid w:val="0086568E"/>
    <w:rsid w:val="008659FF"/>
    <w:rsid w:val="00865F30"/>
    <w:rsid w:val="008714CD"/>
    <w:rsid w:val="0088227B"/>
    <w:rsid w:val="00882E87"/>
    <w:rsid w:val="00893F9B"/>
    <w:rsid w:val="008A38E9"/>
    <w:rsid w:val="008A5AED"/>
    <w:rsid w:val="008A5B4E"/>
    <w:rsid w:val="008B099B"/>
    <w:rsid w:val="008B1FC5"/>
    <w:rsid w:val="008B3CE8"/>
    <w:rsid w:val="008C154B"/>
    <w:rsid w:val="008C18B1"/>
    <w:rsid w:val="008C632B"/>
    <w:rsid w:val="008D17F9"/>
    <w:rsid w:val="008D4865"/>
    <w:rsid w:val="008D60A8"/>
    <w:rsid w:val="008E2C3E"/>
    <w:rsid w:val="008E3DB9"/>
    <w:rsid w:val="008E4E08"/>
    <w:rsid w:val="008E7230"/>
    <w:rsid w:val="008F55FB"/>
    <w:rsid w:val="008F72F6"/>
    <w:rsid w:val="00904353"/>
    <w:rsid w:val="00905F15"/>
    <w:rsid w:val="00912651"/>
    <w:rsid w:val="009175C0"/>
    <w:rsid w:val="00917B7A"/>
    <w:rsid w:val="00917CB6"/>
    <w:rsid w:val="00922E22"/>
    <w:rsid w:val="00925F64"/>
    <w:rsid w:val="00926AC0"/>
    <w:rsid w:val="00926D1C"/>
    <w:rsid w:val="00927ED4"/>
    <w:rsid w:val="009318FF"/>
    <w:rsid w:val="0093274F"/>
    <w:rsid w:val="00932EF9"/>
    <w:rsid w:val="009454B0"/>
    <w:rsid w:val="00945934"/>
    <w:rsid w:val="00950893"/>
    <w:rsid w:val="009560E1"/>
    <w:rsid w:val="00960845"/>
    <w:rsid w:val="00961C05"/>
    <w:rsid w:val="009627C7"/>
    <w:rsid w:val="009647BD"/>
    <w:rsid w:val="00965D0E"/>
    <w:rsid w:val="009663BA"/>
    <w:rsid w:val="0097095A"/>
    <w:rsid w:val="00980774"/>
    <w:rsid w:val="00983819"/>
    <w:rsid w:val="009877CB"/>
    <w:rsid w:val="00992632"/>
    <w:rsid w:val="00992F17"/>
    <w:rsid w:val="0099387B"/>
    <w:rsid w:val="00994295"/>
    <w:rsid w:val="009944BF"/>
    <w:rsid w:val="009967EF"/>
    <w:rsid w:val="009A0309"/>
    <w:rsid w:val="009A458F"/>
    <w:rsid w:val="009A614F"/>
    <w:rsid w:val="009A6F90"/>
    <w:rsid w:val="009A72D8"/>
    <w:rsid w:val="009B3B92"/>
    <w:rsid w:val="009C2F25"/>
    <w:rsid w:val="009C37BE"/>
    <w:rsid w:val="009C4506"/>
    <w:rsid w:val="009C7911"/>
    <w:rsid w:val="009C792A"/>
    <w:rsid w:val="009D124F"/>
    <w:rsid w:val="009D5BD9"/>
    <w:rsid w:val="009D6887"/>
    <w:rsid w:val="009E0F2C"/>
    <w:rsid w:val="009E196C"/>
    <w:rsid w:val="009E1F4D"/>
    <w:rsid w:val="009E2990"/>
    <w:rsid w:val="009E30DF"/>
    <w:rsid w:val="009F10A6"/>
    <w:rsid w:val="009F134B"/>
    <w:rsid w:val="009F4F0B"/>
    <w:rsid w:val="00A00147"/>
    <w:rsid w:val="00A01178"/>
    <w:rsid w:val="00A03C2A"/>
    <w:rsid w:val="00A10D7B"/>
    <w:rsid w:val="00A1140E"/>
    <w:rsid w:val="00A141B5"/>
    <w:rsid w:val="00A14957"/>
    <w:rsid w:val="00A1610F"/>
    <w:rsid w:val="00A23283"/>
    <w:rsid w:val="00A264A7"/>
    <w:rsid w:val="00A26D4F"/>
    <w:rsid w:val="00A270EB"/>
    <w:rsid w:val="00A30AFB"/>
    <w:rsid w:val="00A43B26"/>
    <w:rsid w:val="00A45F23"/>
    <w:rsid w:val="00A47224"/>
    <w:rsid w:val="00A474C8"/>
    <w:rsid w:val="00A47CF9"/>
    <w:rsid w:val="00A54215"/>
    <w:rsid w:val="00A55A8A"/>
    <w:rsid w:val="00A564F1"/>
    <w:rsid w:val="00A63F32"/>
    <w:rsid w:val="00A664C3"/>
    <w:rsid w:val="00A6657E"/>
    <w:rsid w:val="00A67348"/>
    <w:rsid w:val="00A700E9"/>
    <w:rsid w:val="00A76155"/>
    <w:rsid w:val="00A77DB2"/>
    <w:rsid w:val="00A82852"/>
    <w:rsid w:val="00A82A0D"/>
    <w:rsid w:val="00A82E54"/>
    <w:rsid w:val="00A83093"/>
    <w:rsid w:val="00A84C7F"/>
    <w:rsid w:val="00A85DE9"/>
    <w:rsid w:val="00A86F99"/>
    <w:rsid w:val="00A95928"/>
    <w:rsid w:val="00A97BD5"/>
    <w:rsid w:val="00AA04F1"/>
    <w:rsid w:val="00AA1AFA"/>
    <w:rsid w:val="00AA24F0"/>
    <w:rsid w:val="00AA2A0E"/>
    <w:rsid w:val="00AA3020"/>
    <w:rsid w:val="00AA3DD1"/>
    <w:rsid w:val="00AA5A07"/>
    <w:rsid w:val="00AA6529"/>
    <w:rsid w:val="00AB256A"/>
    <w:rsid w:val="00AC79A8"/>
    <w:rsid w:val="00AD1BD5"/>
    <w:rsid w:val="00AD2A4F"/>
    <w:rsid w:val="00AD4E13"/>
    <w:rsid w:val="00AD6221"/>
    <w:rsid w:val="00AD6F98"/>
    <w:rsid w:val="00AE4DCE"/>
    <w:rsid w:val="00AE730F"/>
    <w:rsid w:val="00AF56A5"/>
    <w:rsid w:val="00AF57BD"/>
    <w:rsid w:val="00B0076C"/>
    <w:rsid w:val="00B008BB"/>
    <w:rsid w:val="00B0256B"/>
    <w:rsid w:val="00B03712"/>
    <w:rsid w:val="00B04FBB"/>
    <w:rsid w:val="00B05B84"/>
    <w:rsid w:val="00B06D26"/>
    <w:rsid w:val="00B1227F"/>
    <w:rsid w:val="00B163B7"/>
    <w:rsid w:val="00B1780C"/>
    <w:rsid w:val="00B20626"/>
    <w:rsid w:val="00B217E7"/>
    <w:rsid w:val="00B229AB"/>
    <w:rsid w:val="00B27BF4"/>
    <w:rsid w:val="00B3222E"/>
    <w:rsid w:val="00B37A8F"/>
    <w:rsid w:val="00B4158A"/>
    <w:rsid w:val="00B4196F"/>
    <w:rsid w:val="00B44DCE"/>
    <w:rsid w:val="00B452FF"/>
    <w:rsid w:val="00B458C7"/>
    <w:rsid w:val="00B4787D"/>
    <w:rsid w:val="00B5542D"/>
    <w:rsid w:val="00B555EB"/>
    <w:rsid w:val="00B57B17"/>
    <w:rsid w:val="00B57C5E"/>
    <w:rsid w:val="00B61224"/>
    <w:rsid w:val="00B6272B"/>
    <w:rsid w:val="00B63095"/>
    <w:rsid w:val="00B7465F"/>
    <w:rsid w:val="00B8001F"/>
    <w:rsid w:val="00B83FDF"/>
    <w:rsid w:val="00B85432"/>
    <w:rsid w:val="00B9228C"/>
    <w:rsid w:val="00B94E34"/>
    <w:rsid w:val="00BA0954"/>
    <w:rsid w:val="00BA0C8D"/>
    <w:rsid w:val="00BA0C99"/>
    <w:rsid w:val="00BA24F6"/>
    <w:rsid w:val="00BB550A"/>
    <w:rsid w:val="00BC078C"/>
    <w:rsid w:val="00BC2232"/>
    <w:rsid w:val="00BC5B40"/>
    <w:rsid w:val="00BD1A6A"/>
    <w:rsid w:val="00BE1373"/>
    <w:rsid w:val="00BE2414"/>
    <w:rsid w:val="00BE247B"/>
    <w:rsid w:val="00BE2FB7"/>
    <w:rsid w:val="00BF0DD9"/>
    <w:rsid w:val="00BF2C70"/>
    <w:rsid w:val="00BF49F0"/>
    <w:rsid w:val="00BF7B14"/>
    <w:rsid w:val="00C0074B"/>
    <w:rsid w:val="00C02138"/>
    <w:rsid w:val="00C0678A"/>
    <w:rsid w:val="00C1295C"/>
    <w:rsid w:val="00C13F9A"/>
    <w:rsid w:val="00C1523B"/>
    <w:rsid w:val="00C16595"/>
    <w:rsid w:val="00C17C88"/>
    <w:rsid w:val="00C22AD3"/>
    <w:rsid w:val="00C24048"/>
    <w:rsid w:val="00C241F8"/>
    <w:rsid w:val="00C30517"/>
    <w:rsid w:val="00C30FD7"/>
    <w:rsid w:val="00C31B4B"/>
    <w:rsid w:val="00C40FB7"/>
    <w:rsid w:val="00C41AF2"/>
    <w:rsid w:val="00C429E9"/>
    <w:rsid w:val="00C4521B"/>
    <w:rsid w:val="00C520BC"/>
    <w:rsid w:val="00C54526"/>
    <w:rsid w:val="00C61874"/>
    <w:rsid w:val="00C675F7"/>
    <w:rsid w:val="00C70A38"/>
    <w:rsid w:val="00C73995"/>
    <w:rsid w:val="00C82979"/>
    <w:rsid w:val="00C87C5E"/>
    <w:rsid w:val="00C97C2C"/>
    <w:rsid w:val="00CA0F33"/>
    <w:rsid w:val="00CB57D8"/>
    <w:rsid w:val="00CB6390"/>
    <w:rsid w:val="00CB7A8A"/>
    <w:rsid w:val="00CC009D"/>
    <w:rsid w:val="00CC01EE"/>
    <w:rsid w:val="00CC351C"/>
    <w:rsid w:val="00CC482D"/>
    <w:rsid w:val="00CC6F58"/>
    <w:rsid w:val="00CC7489"/>
    <w:rsid w:val="00CC7B7F"/>
    <w:rsid w:val="00CD02B5"/>
    <w:rsid w:val="00CD16BC"/>
    <w:rsid w:val="00CD40FD"/>
    <w:rsid w:val="00CD5313"/>
    <w:rsid w:val="00CD56AA"/>
    <w:rsid w:val="00CD5CAD"/>
    <w:rsid w:val="00CD73F8"/>
    <w:rsid w:val="00CE0253"/>
    <w:rsid w:val="00CE0C1A"/>
    <w:rsid w:val="00CE5100"/>
    <w:rsid w:val="00CE5579"/>
    <w:rsid w:val="00D071BB"/>
    <w:rsid w:val="00D163B0"/>
    <w:rsid w:val="00D20C24"/>
    <w:rsid w:val="00D21F60"/>
    <w:rsid w:val="00D23297"/>
    <w:rsid w:val="00D25693"/>
    <w:rsid w:val="00D25833"/>
    <w:rsid w:val="00D267CF"/>
    <w:rsid w:val="00D31992"/>
    <w:rsid w:val="00D3426A"/>
    <w:rsid w:val="00D37CD4"/>
    <w:rsid w:val="00D37D67"/>
    <w:rsid w:val="00D41F98"/>
    <w:rsid w:val="00D428F0"/>
    <w:rsid w:val="00D52AEE"/>
    <w:rsid w:val="00D60C86"/>
    <w:rsid w:val="00D71A97"/>
    <w:rsid w:val="00D73EA5"/>
    <w:rsid w:val="00D807DA"/>
    <w:rsid w:val="00D82524"/>
    <w:rsid w:val="00D857E2"/>
    <w:rsid w:val="00D92788"/>
    <w:rsid w:val="00D95B69"/>
    <w:rsid w:val="00D960D0"/>
    <w:rsid w:val="00DA6EC4"/>
    <w:rsid w:val="00DB1AB5"/>
    <w:rsid w:val="00DB58DE"/>
    <w:rsid w:val="00DB6C1E"/>
    <w:rsid w:val="00DC0F1A"/>
    <w:rsid w:val="00DC1D12"/>
    <w:rsid w:val="00DC1D1C"/>
    <w:rsid w:val="00DC270E"/>
    <w:rsid w:val="00DC3AA1"/>
    <w:rsid w:val="00DC4CE9"/>
    <w:rsid w:val="00DC6DBD"/>
    <w:rsid w:val="00DD0DD4"/>
    <w:rsid w:val="00DD11AE"/>
    <w:rsid w:val="00DD1CC1"/>
    <w:rsid w:val="00DD37A2"/>
    <w:rsid w:val="00DD4B5B"/>
    <w:rsid w:val="00DD76D8"/>
    <w:rsid w:val="00DE036E"/>
    <w:rsid w:val="00DE2DFD"/>
    <w:rsid w:val="00DE3AA8"/>
    <w:rsid w:val="00DF1D9E"/>
    <w:rsid w:val="00E0076B"/>
    <w:rsid w:val="00E11979"/>
    <w:rsid w:val="00E12FB4"/>
    <w:rsid w:val="00E2000F"/>
    <w:rsid w:val="00E213CB"/>
    <w:rsid w:val="00E246D3"/>
    <w:rsid w:val="00E24AA8"/>
    <w:rsid w:val="00E263F3"/>
    <w:rsid w:val="00E304CA"/>
    <w:rsid w:val="00E31BFA"/>
    <w:rsid w:val="00E400E1"/>
    <w:rsid w:val="00E50D52"/>
    <w:rsid w:val="00E52FC7"/>
    <w:rsid w:val="00E548D7"/>
    <w:rsid w:val="00E60C77"/>
    <w:rsid w:val="00E60F20"/>
    <w:rsid w:val="00E6167D"/>
    <w:rsid w:val="00E62BD0"/>
    <w:rsid w:val="00E645BA"/>
    <w:rsid w:val="00E8084B"/>
    <w:rsid w:val="00E83005"/>
    <w:rsid w:val="00E836C0"/>
    <w:rsid w:val="00E8759B"/>
    <w:rsid w:val="00E87FA5"/>
    <w:rsid w:val="00E97F6C"/>
    <w:rsid w:val="00EA143C"/>
    <w:rsid w:val="00EA206F"/>
    <w:rsid w:val="00EA2C3C"/>
    <w:rsid w:val="00EA678F"/>
    <w:rsid w:val="00EA7C2F"/>
    <w:rsid w:val="00EB084E"/>
    <w:rsid w:val="00EB0CC4"/>
    <w:rsid w:val="00EB36BE"/>
    <w:rsid w:val="00EB46CC"/>
    <w:rsid w:val="00EB5E54"/>
    <w:rsid w:val="00EC0D1C"/>
    <w:rsid w:val="00EC64F3"/>
    <w:rsid w:val="00EC6D18"/>
    <w:rsid w:val="00ED17E2"/>
    <w:rsid w:val="00ED2D0F"/>
    <w:rsid w:val="00ED3085"/>
    <w:rsid w:val="00EE04A4"/>
    <w:rsid w:val="00EE27E2"/>
    <w:rsid w:val="00EE4A42"/>
    <w:rsid w:val="00EE4F06"/>
    <w:rsid w:val="00EF1743"/>
    <w:rsid w:val="00EF457E"/>
    <w:rsid w:val="00EF4928"/>
    <w:rsid w:val="00EF583D"/>
    <w:rsid w:val="00EF7E41"/>
    <w:rsid w:val="00F02CBF"/>
    <w:rsid w:val="00F039AF"/>
    <w:rsid w:val="00F05694"/>
    <w:rsid w:val="00F05BBE"/>
    <w:rsid w:val="00F063F9"/>
    <w:rsid w:val="00F074C2"/>
    <w:rsid w:val="00F117BA"/>
    <w:rsid w:val="00F1369B"/>
    <w:rsid w:val="00F15186"/>
    <w:rsid w:val="00F15AA1"/>
    <w:rsid w:val="00F3306E"/>
    <w:rsid w:val="00F334A3"/>
    <w:rsid w:val="00F3371D"/>
    <w:rsid w:val="00F33B66"/>
    <w:rsid w:val="00F36207"/>
    <w:rsid w:val="00F3736A"/>
    <w:rsid w:val="00F4487C"/>
    <w:rsid w:val="00F457C1"/>
    <w:rsid w:val="00F577A9"/>
    <w:rsid w:val="00F60B9E"/>
    <w:rsid w:val="00F63D0A"/>
    <w:rsid w:val="00F664C0"/>
    <w:rsid w:val="00F70AE3"/>
    <w:rsid w:val="00F73038"/>
    <w:rsid w:val="00F74B9D"/>
    <w:rsid w:val="00F82DD6"/>
    <w:rsid w:val="00F871AE"/>
    <w:rsid w:val="00F92B2B"/>
    <w:rsid w:val="00F9414F"/>
    <w:rsid w:val="00FB3FC3"/>
    <w:rsid w:val="00FB485F"/>
    <w:rsid w:val="00FB4F06"/>
    <w:rsid w:val="00FC1E57"/>
    <w:rsid w:val="00FC2745"/>
    <w:rsid w:val="00FC3109"/>
    <w:rsid w:val="00FC750A"/>
    <w:rsid w:val="00FC7C28"/>
    <w:rsid w:val="00FD1B68"/>
    <w:rsid w:val="00FD2094"/>
    <w:rsid w:val="00FD2602"/>
    <w:rsid w:val="00FD2E7A"/>
    <w:rsid w:val="00FD4ED3"/>
    <w:rsid w:val="00FD6C82"/>
    <w:rsid w:val="00FD7791"/>
    <w:rsid w:val="00FF152C"/>
    <w:rsid w:val="01146E45"/>
    <w:rsid w:val="011DC84D"/>
    <w:rsid w:val="0230A382"/>
    <w:rsid w:val="02EEC48C"/>
    <w:rsid w:val="04117384"/>
    <w:rsid w:val="05A1F86F"/>
    <w:rsid w:val="06710C47"/>
    <w:rsid w:val="073C8E49"/>
    <w:rsid w:val="07B00BC3"/>
    <w:rsid w:val="07D5C2C9"/>
    <w:rsid w:val="090DDF6E"/>
    <w:rsid w:val="097A0C7B"/>
    <w:rsid w:val="09C4BE98"/>
    <w:rsid w:val="09D97EEA"/>
    <w:rsid w:val="0ABB6A09"/>
    <w:rsid w:val="0C02CF0C"/>
    <w:rsid w:val="0C2AA18F"/>
    <w:rsid w:val="0C3F40FD"/>
    <w:rsid w:val="0CFF602F"/>
    <w:rsid w:val="0D3EBD10"/>
    <w:rsid w:val="0D4A25AB"/>
    <w:rsid w:val="0F1B214E"/>
    <w:rsid w:val="10950A0F"/>
    <w:rsid w:val="10EA9105"/>
    <w:rsid w:val="11098B4B"/>
    <w:rsid w:val="11321833"/>
    <w:rsid w:val="11890748"/>
    <w:rsid w:val="119DEE33"/>
    <w:rsid w:val="11A17C65"/>
    <w:rsid w:val="12124A98"/>
    <w:rsid w:val="1279DF3C"/>
    <w:rsid w:val="13AE1AF9"/>
    <w:rsid w:val="14149129"/>
    <w:rsid w:val="1587994B"/>
    <w:rsid w:val="165D0FE2"/>
    <w:rsid w:val="16F2DCD3"/>
    <w:rsid w:val="173B9205"/>
    <w:rsid w:val="17F8E043"/>
    <w:rsid w:val="1B717368"/>
    <w:rsid w:val="1B7A383E"/>
    <w:rsid w:val="1D16089F"/>
    <w:rsid w:val="1D96FED6"/>
    <w:rsid w:val="1DBF1AEB"/>
    <w:rsid w:val="1F8053A1"/>
    <w:rsid w:val="1F8DA070"/>
    <w:rsid w:val="204BDE6F"/>
    <w:rsid w:val="27435B60"/>
    <w:rsid w:val="27C809ED"/>
    <w:rsid w:val="29AF5394"/>
    <w:rsid w:val="2A19C770"/>
    <w:rsid w:val="2B2FDA52"/>
    <w:rsid w:val="2B5CE675"/>
    <w:rsid w:val="2B847881"/>
    <w:rsid w:val="2B874850"/>
    <w:rsid w:val="2E69A9B9"/>
    <w:rsid w:val="2E8225D9"/>
    <w:rsid w:val="2E9A3075"/>
    <w:rsid w:val="3115A791"/>
    <w:rsid w:val="3153169C"/>
    <w:rsid w:val="3164CBAC"/>
    <w:rsid w:val="31E386CE"/>
    <w:rsid w:val="326E767A"/>
    <w:rsid w:val="348F30E0"/>
    <w:rsid w:val="352B524A"/>
    <w:rsid w:val="35C1F0F0"/>
    <w:rsid w:val="35E5C052"/>
    <w:rsid w:val="3614B82A"/>
    <w:rsid w:val="38306E61"/>
    <w:rsid w:val="39237B2B"/>
    <w:rsid w:val="392D0824"/>
    <w:rsid w:val="3968DEAD"/>
    <w:rsid w:val="3B178B7C"/>
    <w:rsid w:val="3B326C98"/>
    <w:rsid w:val="3B42A841"/>
    <w:rsid w:val="3C053678"/>
    <w:rsid w:val="3C8DDED0"/>
    <w:rsid w:val="3C9FE3BD"/>
    <w:rsid w:val="3D44A49D"/>
    <w:rsid w:val="3DCFD47E"/>
    <w:rsid w:val="3E973B2A"/>
    <w:rsid w:val="3F853DF6"/>
    <w:rsid w:val="40679EDF"/>
    <w:rsid w:val="4202BB8D"/>
    <w:rsid w:val="42AB23D5"/>
    <w:rsid w:val="435629F3"/>
    <w:rsid w:val="437DDBAD"/>
    <w:rsid w:val="43AFB14B"/>
    <w:rsid w:val="44593ED1"/>
    <w:rsid w:val="449B93B5"/>
    <w:rsid w:val="4560FAE9"/>
    <w:rsid w:val="45FA3059"/>
    <w:rsid w:val="46519BA7"/>
    <w:rsid w:val="4732D255"/>
    <w:rsid w:val="47A2FA65"/>
    <w:rsid w:val="4ADFDA52"/>
    <w:rsid w:val="4D387751"/>
    <w:rsid w:val="4E68261D"/>
    <w:rsid w:val="4F8F7321"/>
    <w:rsid w:val="5076B1B7"/>
    <w:rsid w:val="50A39F9D"/>
    <w:rsid w:val="53078D74"/>
    <w:rsid w:val="54403A99"/>
    <w:rsid w:val="554C18CC"/>
    <w:rsid w:val="5574C39D"/>
    <w:rsid w:val="55AD4028"/>
    <w:rsid w:val="55D1074C"/>
    <w:rsid w:val="5866C56E"/>
    <w:rsid w:val="59BC8AD7"/>
    <w:rsid w:val="59E5D98A"/>
    <w:rsid w:val="5AE86DAF"/>
    <w:rsid w:val="5C974A72"/>
    <w:rsid w:val="5D6DBA27"/>
    <w:rsid w:val="5E87AF0C"/>
    <w:rsid w:val="5EF3B7B0"/>
    <w:rsid w:val="6013BE80"/>
    <w:rsid w:val="617B8D83"/>
    <w:rsid w:val="624B5C49"/>
    <w:rsid w:val="6334D9B9"/>
    <w:rsid w:val="640F81DA"/>
    <w:rsid w:val="6413A7A6"/>
    <w:rsid w:val="64547B6A"/>
    <w:rsid w:val="65491439"/>
    <w:rsid w:val="67E223E7"/>
    <w:rsid w:val="69396E7A"/>
    <w:rsid w:val="69571923"/>
    <w:rsid w:val="697183E5"/>
    <w:rsid w:val="6AB36531"/>
    <w:rsid w:val="6C1E75C2"/>
    <w:rsid w:val="6CBE2868"/>
    <w:rsid w:val="6DCD6CF0"/>
    <w:rsid w:val="6F215A62"/>
    <w:rsid w:val="6FC84EBE"/>
    <w:rsid w:val="704A1D40"/>
    <w:rsid w:val="704BA470"/>
    <w:rsid w:val="715D31C9"/>
    <w:rsid w:val="74154F66"/>
    <w:rsid w:val="7505FE74"/>
    <w:rsid w:val="76C1EEED"/>
    <w:rsid w:val="7702F5EA"/>
    <w:rsid w:val="795F99C2"/>
    <w:rsid w:val="79CB280C"/>
    <w:rsid w:val="7BC56F3B"/>
    <w:rsid w:val="7BD6670D"/>
    <w:rsid w:val="7C7CE0E4"/>
    <w:rsid w:val="7DEB6D93"/>
    <w:rsid w:val="7EB307EC"/>
    <w:rsid w:val="7F1CE08D"/>
    <w:rsid w:val="7FC6C14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36AC"/>
  <w15:chartTrackingRefBased/>
  <w15:docId w15:val="{21DCDE7B-37B0-4CE4-AE39-D8281BF33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73D"/>
    <w:pPr>
      <w:spacing w:after="0" w:line="240" w:lineRule="auto"/>
      <w:ind w:firstLine="720"/>
    </w:pPr>
    <w:rPr>
      <w:rFonts w:ascii="Arial" w:eastAsia="Times New Roman" w:hAnsi="Arial" w:cs="Times New Roman"/>
      <w:sz w:val="20"/>
      <w:szCs w:val="20"/>
    </w:rPr>
  </w:style>
  <w:style w:type="paragraph" w:styleId="Heading1">
    <w:name w:val="heading 1"/>
    <w:basedOn w:val="Normal"/>
    <w:next w:val="Normal"/>
    <w:link w:val="Heading1Char"/>
    <w:qFormat/>
    <w:rsid w:val="0012373D"/>
    <w:pPr>
      <w:keepNext/>
      <w:spacing w:before="240" w:after="60"/>
      <w:outlineLvl w:val="0"/>
    </w:pPr>
    <w:rPr>
      <w:b/>
      <w:kern w:val="28"/>
      <w:sz w:val="28"/>
    </w:rPr>
  </w:style>
  <w:style w:type="paragraph" w:styleId="Heading2">
    <w:name w:val="heading 2"/>
    <w:basedOn w:val="Normal"/>
    <w:next w:val="Normal"/>
    <w:link w:val="Heading2Char"/>
    <w:uiPriority w:val="9"/>
    <w:semiHidden/>
    <w:unhideWhenUsed/>
    <w:qFormat/>
    <w:rsid w:val="009877C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qFormat/>
    <w:rsid w:val="0012373D"/>
    <w:pPr>
      <w:keepNext/>
      <w:numPr>
        <w:ilvl w:val="12"/>
      </w:numPr>
      <w:tabs>
        <w:tab w:val="left" w:pos="270"/>
      </w:tabs>
      <w:spacing w:line="240" w:lineRule="exact"/>
      <w:ind w:firstLine="720"/>
      <w:jc w:val="right"/>
      <w:outlineLvl w:val="3"/>
    </w:pPr>
    <w:rPr>
      <w:rFonts w:ascii="TimesLT" w:hAnsi="TimesLT"/>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373D"/>
    <w:rPr>
      <w:rFonts w:ascii="Arial" w:eastAsia="Times New Roman" w:hAnsi="Arial" w:cs="Times New Roman"/>
      <w:b/>
      <w:kern w:val="28"/>
      <w:sz w:val="28"/>
      <w:szCs w:val="20"/>
    </w:rPr>
  </w:style>
  <w:style w:type="character" w:customStyle="1" w:styleId="Heading4Char">
    <w:name w:val="Heading 4 Char"/>
    <w:basedOn w:val="DefaultParagraphFont"/>
    <w:link w:val="Heading4"/>
    <w:rsid w:val="0012373D"/>
    <w:rPr>
      <w:rFonts w:ascii="TimesLT" w:eastAsia="Times New Roman" w:hAnsi="TimesLT" w:cs="Times New Roman"/>
      <w:b/>
      <w:sz w:val="24"/>
      <w:szCs w:val="20"/>
    </w:rPr>
  </w:style>
  <w:style w:type="paragraph" w:customStyle="1" w:styleId="Preformatted">
    <w:name w:val="Preformatted"/>
    <w:basedOn w:val="Normal"/>
    <w:rsid w:val="0012373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Header">
    <w:name w:val="header"/>
    <w:basedOn w:val="Normal"/>
    <w:link w:val="HeaderChar"/>
    <w:semiHidden/>
    <w:rsid w:val="0012373D"/>
    <w:pPr>
      <w:tabs>
        <w:tab w:val="center" w:pos="4153"/>
        <w:tab w:val="right" w:pos="8306"/>
      </w:tabs>
    </w:pPr>
    <w:rPr>
      <w:lang w:val="en-GB"/>
    </w:rPr>
  </w:style>
  <w:style w:type="character" w:customStyle="1" w:styleId="HeaderChar">
    <w:name w:val="Header Char"/>
    <w:basedOn w:val="DefaultParagraphFont"/>
    <w:link w:val="Header"/>
    <w:semiHidden/>
    <w:rsid w:val="0012373D"/>
    <w:rPr>
      <w:rFonts w:ascii="Arial" w:eastAsia="Times New Roman" w:hAnsi="Arial" w:cs="Times New Roman"/>
      <w:sz w:val="20"/>
      <w:szCs w:val="20"/>
      <w:lang w:val="en-GB"/>
    </w:rPr>
  </w:style>
  <w:style w:type="character" w:styleId="PageNumber">
    <w:name w:val="page number"/>
    <w:basedOn w:val="DefaultParagraphFont"/>
    <w:rsid w:val="0012373D"/>
  </w:style>
  <w:style w:type="character" w:styleId="CommentReference">
    <w:name w:val="annotation reference"/>
    <w:basedOn w:val="DefaultParagraphFont"/>
    <w:semiHidden/>
    <w:rsid w:val="0012373D"/>
    <w:rPr>
      <w:sz w:val="16"/>
    </w:rPr>
  </w:style>
  <w:style w:type="paragraph" w:styleId="CommentText">
    <w:name w:val="annotation text"/>
    <w:basedOn w:val="Normal"/>
    <w:link w:val="CommentTextChar"/>
    <w:rsid w:val="0012373D"/>
  </w:style>
  <w:style w:type="character" w:customStyle="1" w:styleId="CommentTextChar">
    <w:name w:val="Comment Text Char"/>
    <w:basedOn w:val="DefaultParagraphFont"/>
    <w:link w:val="CommentText"/>
    <w:rsid w:val="0012373D"/>
    <w:rPr>
      <w:rFonts w:ascii="Arial" w:eastAsia="Times New Roman" w:hAnsi="Arial" w:cs="Times New Roman"/>
      <w:sz w:val="20"/>
      <w:szCs w:val="20"/>
    </w:rPr>
  </w:style>
  <w:style w:type="character" w:styleId="Hyperlink">
    <w:name w:val="Hyperlink"/>
    <w:basedOn w:val="DefaultParagraphFont"/>
    <w:uiPriority w:val="99"/>
    <w:rsid w:val="0012373D"/>
    <w:rPr>
      <w:color w:val="0000FF"/>
      <w:u w:val="single"/>
    </w:rPr>
  </w:style>
  <w:style w:type="character" w:styleId="FollowedHyperlink">
    <w:name w:val="FollowedHyperlink"/>
    <w:basedOn w:val="DefaultParagraphFont"/>
    <w:uiPriority w:val="99"/>
    <w:rsid w:val="0012373D"/>
    <w:rPr>
      <w:color w:val="800080"/>
      <w:u w:val="single"/>
    </w:rPr>
  </w:style>
  <w:style w:type="character" w:customStyle="1" w:styleId="ELEXCInstitucija">
    <w:name w:val="ELEX_C_Institucija"/>
    <w:basedOn w:val="DefaultParagraphFont"/>
    <w:rsid w:val="0012373D"/>
    <w:rPr>
      <w:rFonts w:ascii="Arial" w:hAnsi="Arial"/>
      <w:sz w:val="20"/>
    </w:rPr>
  </w:style>
  <w:style w:type="paragraph" w:customStyle="1" w:styleId="ELEXPInstitucija">
    <w:name w:val="ELEX_P_Institucija"/>
    <w:basedOn w:val="Normal"/>
    <w:next w:val="Normal"/>
    <w:rsid w:val="0012373D"/>
    <w:pPr>
      <w:jc w:val="center"/>
    </w:pPr>
    <w:rPr>
      <w:caps/>
    </w:rPr>
  </w:style>
  <w:style w:type="paragraph" w:customStyle="1" w:styleId="ELEXPAktoRusis">
    <w:name w:val="ELEX_P_AktoRusis"/>
    <w:basedOn w:val="Normal"/>
    <w:next w:val="Normal"/>
    <w:rsid w:val="0012373D"/>
    <w:pPr>
      <w:jc w:val="center"/>
    </w:pPr>
    <w:rPr>
      <w:caps/>
    </w:rPr>
  </w:style>
  <w:style w:type="character" w:customStyle="1" w:styleId="ELEXCAktoRusis">
    <w:name w:val="ELEX_C_AktoRusis"/>
    <w:basedOn w:val="DefaultParagraphFont"/>
    <w:rsid w:val="0012373D"/>
    <w:rPr>
      <w:rFonts w:ascii="Arial" w:hAnsi="Arial"/>
      <w:sz w:val="20"/>
    </w:rPr>
  </w:style>
  <w:style w:type="paragraph" w:customStyle="1" w:styleId="ELEXPAktoPavadinimas">
    <w:name w:val="ELEX_P_AktoPavadinimas"/>
    <w:basedOn w:val="Normal"/>
    <w:next w:val="Normal"/>
    <w:rsid w:val="0012373D"/>
    <w:pPr>
      <w:jc w:val="center"/>
    </w:pPr>
    <w:rPr>
      <w:b/>
      <w:caps/>
    </w:rPr>
  </w:style>
  <w:style w:type="character" w:customStyle="1" w:styleId="ELEXCAktoPavadinimas">
    <w:name w:val="ELEX_C_AktoPavadinimas"/>
    <w:basedOn w:val="DefaultParagraphFont"/>
    <w:rsid w:val="0012373D"/>
    <w:rPr>
      <w:rFonts w:ascii="Arial" w:hAnsi="Arial"/>
      <w:b/>
      <w:caps/>
      <w:sz w:val="20"/>
    </w:rPr>
  </w:style>
  <w:style w:type="paragraph" w:customStyle="1" w:styleId="ELEXPAktoPriemimoDataIrNumeris">
    <w:name w:val="ELEX_P_AktoPriemimoDataIrNumeris"/>
    <w:basedOn w:val="Normal"/>
    <w:next w:val="Normal"/>
    <w:rsid w:val="0012373D"/>
    <w:pPr>
      <w:jc w:val="center"/>
    </w:pPr>
  </w:style>
  <w:style w:type="character" w:customStyle="1" w:styleId="ELEXCAktoPriemimoDataIrNumeris">
    <w:name w:val="ELEX_C_AktoPriemimoDataIrNumeris"/>
    <w:basedOn w:val="DefaultParagraphFont"/>
    <w:rsid w:val="0012373D"/>
    <w:rPr>
      <w:rFonts w:ascii="Arial" w:hAnsi="Arial"/>
      <w:sz w:val="20"/>
    </w:rPr>
  </w:style>
  <w:style w:type="character" w:customStyle="1" w:styleId="ELEXCPriemimoVieta">
    <w:name w:val="ELEX_C_PriemimoVieta"/>
    <w:basedOn w:val="DefaultParagraphFont"/>
    <w:rsid w:val="0012373D"/>
    <w:rPr>
      <w:rFonts w:ascii="Arial" w:hAnsi="Arial"/>
      <w:sz w:val="20"/>
    </w:rPr>
  </w:style>
  <w:style w:type="character" w:customStyle="1" w:styleId="ELEXCKeiciamoAktoAtributai">
    <w:name w:val="ELEX_C_KeiciamoAktoAtributai"/>
    <w:basedOn w:val="DefaultParagraphFont"/>
    <w:rsid w:val="0012373D"/>
    <w:rPr>
      <w:rFonts w:ascii="Arial" w:hAnsi="Arial"/>
      <w:sz w:val="20"/>
    </w:rPr>
  </w:style>
  <w:style w:type="character" w:customStyle="1" w:styleId="ELEXCHerbas">
    <w:name w:val="ELEX_C_Herbas"/>
    <w:basedOn w:val="DefaultParagraphFont"/>
    <w:rsid w:val="0012373D"/>
    <w:rPr>
      <w:rFonts w:ascii="Arial" w:hAnsi="Arial"/>
      <w:sz w:val="20"/>
    </w:rPr>
  </w:style>
  <w:style w:type="character" w:customStyle="1" w:styleId="ELEXCTekstas">
    <w:name w:val="ELEX_C_Tekstas"/>
    <w:basedOn w:val="DefaultParagraphFont"/>
    <w:rsid w:val="0012373D"/>
    <w:rPr>
      <w:rFonts w:ascii="Arial" w:hAnsi="Arial"/>
      <w:sz w:val="20"/>
    </w:rPr>
  </w:style>
  <w:style w:type="character" w:customStyle="1" w:styleId="ELEXCStraipsnioPavadinimas">
    <w:name w:val="ELEX_C_StraipsnioPavadinimas"/>
    <w:basedOn w:val="DefaultParagraphFont"/>
    <w:rsid w:val="0012373D"/>
    <w:rPr>
      <w:rFonts w:ascii="Arial" w:hAnsi="Arial"/>
      <w:sz w:val="20"/>
    </w:rPr>
  </w:style>
  <w:style w:type="character" w:customStyle="1" w:styleId="ELEXCDaliesPavadinimas">
    <w:name w:val="ELEX_C_DaliesPavadinimas"/>
    <w:basedOn w:val="DefaultParagraphFont"/>
    <w:rsid w:val="0012373D"/>
    <w:rPr>
      <w:rFonts w:ascii="Arial" w:hAnsi="Arial"/>
      <w:sz w:val="20"/>
    </w:rPr>
  </w:style>
  <w:style w:type="character" w:customStyle="1" w:styleId="ELEXCStraipsnis">
    <w:name w:val="ELEX_C_Straipsnis"/>
    <w:basedOn w:val="DefaultParagraphFont"/>
    <w:rsid w:val="0012373D"/>
    <w:rPr>
      <w:rFonts w:ascii="Arial" w:hAnsi="Arial"/>
      <w:sz w:val="20"/>
    </w:rPr>
  </w:style>
  <w:style w:type="character" w:customStyle="1" w:styleId="ELEXCPastraipa">
    <w:name w:val="ELEX_C_Pastraipa"/>
    <w:basedOn w:val="DefaultParagraphFont"/>
    <w:rsid w:val="0012373D"/>
    <w:rPr>
      <w:rFonts w:ascii="Arial" w:hAnsi="Arial"/>
      <w:sz w:val="20"/>
    </w:rPr>
  </w:style>
  <w:style w:type="character" w:customStyle="1" w:styleId="ELEXCPunktas">
    <w:name w:val="ELEX_C_Punktas"/>
    <w:basedOn w:val="DefaultParagraphFont"/>
    <w:rsid w:val="0012373D"/>
    <w:rPr>
      <w:rFonts w:ascii="Arial" w:hAnsi="Arial"/>
      <w:sz w:val="20"/>
    </w:rPr>
  </w:style>
  <w:style w:type="character" w:customStyle="1" w:styleId="ELEXCSignatura">
    <w:name w:val="ELEX_C_Signatura"/>
    <w:basedOn w:val="DefaultParagraphFont"/>
    <w:rsid w:val="0012373D"/>
    <w:rPr>
      <w:rFonts w:ascii="Arial" w:hAnsi="Arial"/>
      <w:sz w:val="20"/>
    </w:rPr>
  </w:style>
  <w:style w:type="character" w:customStyle="1" w:styleId="ELEXCPriedas">
    <w:name w:val="ELEX_C_Priedas"/>
    <w:basedOn w:val="DefaultParagraphFont"/>
    <w:rsid w:val="0012373D"/>
    <w:rPr>
      <w:rFonts w:ascii="Arial" w:hAnsi="Arial"/>
      <w:sz w:val="20"/>
    </w:rPr>
  </w:style>
  <w:style w:type="character" w:customStyle="1" w:styleId="ELEXCPriedoPavadinimas">
    <w:name w:val="ELEX_C_PriedoPavadinimas"/>
    <w:basedOn w:val="DefaultParagraphFont"/>
    <w:rsid w:val="0012373D"/>
    <w:rPr>
      <w:rFonts w:ascii="Arial" w:hAnsi="Arial"/>
      <w:sz w:val="20"/>
    </w:rPr>
  </w:style>
  <w:style w:type="character" w:customStyle="1" w:styleId="ELEXCPriedoPatvirtinimoAtributai">
    <w:name w:val="ELEX_C_PriedoPatvirtinimoAtributai"/>
    <w:basedOn w:val="DefaultParagraphFont"/>
    <w:rsid w:val="0012373D"/>
    <w:rPr>
      <w:rFonts w:ascii="Arial" w:hAnsi="Arial"/>
      <w:sz w:val="20"/>
    </w:rPr>
  </w:style>
  <w:style w:type="paragraph" w:customStyle="1" w:styleId="ELEXPPriemimoVieta">
    <w:name w:val="ELEX_P_PriemimoVieta"/>
    <w:basedOn w:val="Normal"/>
    <w:next w:val="Normal"/>
    <w:rsid w:val="0012373D"/>
    <w:pPr>
      <w:jc w:val="center"/>
    </w:pPr>
  </w:style>
  <w:style w:type="paragraph" w:customStyle="1" w:styleId="ELEXPKeiciamoAktoAtributai">
    <w:name w:val="ELEX_P_KeiciamoAktoAtributai"/>
    <w:basedOn w:val="Normal"/>
    <w:next w:val="Normal"/>
    <w:rsid w:val="0012373D"/>
    <w:pPr>
      <w:jc w:val="center"/>
    </w:pPr>
  </w:style>
  <w:style w:type="paragraph" w:customStyle="1" w:styleId="ELEXPHerbas">
    <w:name w:val="ELEX_P_Herbas"/>
    <w:basedOn w:val="Normal"/>
    <w:rsid w:val="0012373D"/>
    <w:pPr>
      <w:jc w:val="center"/>
    </w:pPr>
  </w:style>
  <w:style w:type="paragraph" w:customStyle="1" w:styleId="ELEXPTekstas">
    <w:name w:val="ELEX_P_Tekstas"/>
    <w:basedOn w:val="Normal"/>
    <w:next w:val="Normal"/>
    <w:rsid w:val="0012373D"/>
    <w:pPr>
      <w:jc w:val="both"/>
    </w:pPr>
  </w:style>
  <w:style w:type="paragraph" w:customStyle="1" w:styleId="ELEXPStraipsnioPavadinimas">
    <w:name w:val="ELEX_P_StraipsnioPavadinimas"/>
    <w:basedOn w:val="Normal"/>
    <w:next w:val="Normal"/>
    <w:autoRedefine/>
    <w:rsid w:val="0012373D"/>
    <w:pPr>
      <w:ind w:left="2410" w:hanging="1701"/>
      <w:jc w:val="both"/>
    </w:pPr>
    <w:rPr>
      <w:b/>
    </w:rPr>
  </w:style>
  <w:style w:type="paragraph" w:customStyle="1" w:styleId="ELEXPDaliesPavadinimas">
    <w:name w:val="ELEX_P_DaliesPavadinimas"/>
    <w:basedOn w:val="Normal"/>
    <w:next w:val="Normal"/>
    <w:rsid w:val="0012373D"/>
    <w:pPr>
      <w:jc w:val="center"/>
    </w:pPr>
    <w:rPr>
      <w:caps/>
    </w:rPr>
  </w:style>
  <w:style w:type="paragraph" w:customStyle="1" w:styleId="ELEXPStraipsnis">
    <w:name w:val="ELEX_P_Straipsnis"/>
    <w:basedOn w:val="Normal"/>
    <w:next w:val="Normal"/>
    <w:rsid w:val="0012373D"/>
    <w:pPr>
      <w:ind w:firstLine="284"/>
      <w:jc w:val="both"/>
    </w:pPr>
  </w:style>
  <w:style w:type="paragraph" w:customStyle="1" w:styleId="ELEXPPastraipa">
    <w:name w:val="ELEX_P_Pastraipa"/>
    <w:basedOn w:val="Normal"/>
    <w:next w:val="Normal"/>
    <w:rsid w:val="0012373D"/>
    <w:pPr>
      <w:ind w:firstLine="284"/>
      <w:jc w:val="both"/>
    </w:pPr>
  </w:style>
  <w:style w:type="paragraph" w:customStyle="1" w:styleId="ELEXPPunktas">
    <w:name w:val="ELEX_P_Punktas"/>
    <w:basedOn w:val="Normal"/>
    <w:next w:val="Normal"/>
    <w:rsid w:val="0012373D"/>
    <w:pPr>
      <w:ind w:firstLine="284"/>
      <w:jc w:val="both"/>
    </w:pPr>
  </w:style>
  <w:style w:type="paragraph" w:customStyle="1" w:styleId="ELEXPSignatura">
    <w:name w:val="ELEX_P_Signatura"/>
    <w:basedOn w:val="Normal"/>
    <w:next w:val="Normal"/>
    <w:rsid w:val="0012373D"/>
    <w:pPr>
      <w:tabs>
        <w:tab w:val="right" w:pos="9639"/>
      </w:tabs>
    </w:pPr>
    <w:rPr>
      <w:caps/>
    </w:rPr>
  </w:style>
  <w:style w:type="paragraph" w:customStyle="1" w:styleId="ELEXPPriedas">
    <w:name w:val="ELEX_P_Priedas"/>
    <w:basedOn w:val="Normal"/>
    <w:next w:val="Normal"/>
    <w:rsid w:val="0012373D"/>
    <w:pPr>
      <w:ind w:left="5103"/>
      <w:jc w:val="both"/>
    </w:pPr>
  </w:style>
  <w:style w:type="paragraph" w:customStyle="1" w:styleId="ELEXPPriedoPavadinimas">
    <w:name w:val="ELEX_P_PriedoPavadinimas"/>
    <w:basedOn w:val="Normal"/>
    <w:next w:val="Normal"/>
    <w:rsid w:val="0012373D"/>
    <w:pPr>
      <w:jc w:val="center"/>
    </w:pPr>
    <w:rPr>
      <w:caps/>
    </w:rPr>
  </w:style>
  <w:style w:type="paragraph" w:customStyle="1" w:styleId="ELEXPPriedoPatvirtinimoAtributai">
    <w:name w:val="ELEX_P_PriedoPatvirtinimoAtributai"/>
    <w:basedOn w:val="Normal"/>
    <w:next w:val="Normal"/>
    <w:rsid w:val="0012373D"/>
    <w:pPr>
      <w:jc w:val="right"/>
    </w:pPr>
  </w:style>
  <w:style w:type="paragraph" w:styleId="Footer">
    <w:name w:val="footer"/>
    <w:basedOn w:val="Normal"/>
    <w:link w:val="FooterChar"/>
    <w:uiPriority w:val="99"/>
    <w:rsid w:val="0012373D"/>
    <w:pPr>
      <w:tabs>
        <w:tab w:val="center" w:pos="4819"/>
        <w:tab w:val="right" w:pos="9638"/>
      </w:tabs>
    </w:pPr>
  </w:style>
  <w:style w:type="character" w:customStyle="1" w:styleId="FooterChar">
    <w:name w:val="Footer Char"/>
    <w:basedOn w:val="DefaultParagraphFont"/>
    <w:link w:val="Footer"/>
    <w:uiPriority w:val="99"/>
    <w:rsid w:val="0012373D"/>
    <w:rPr>
      <w:rFonts w:ascii="Arial" w:eastAsia="Times New Roman" w:hAnsi="Arial" w:cs="Times New Roman"/>
      <w:sz w:val="20"/>
      <w:szCs w:val="20"/>
    </w:rPr>
  </w:style>
  <w:style w:type="paragraph" w:styleId="FootnoteText">
    <w:name w:val="footnote text"/>
    <w:basedOn w:val="Normal"/>
    <w:link w:val="FootnoteTextChar"/>
    <w:semiHidden/>
    <w:rsid w:val="0012373D"/>
    <w:rPr>
      <w:rFonts w:cs="Arial"/>
    </w:rPr>
  </w:style>
  <w:style w:type="character" w:customStyle="1" w:styleId="FootnoteTextChar">
    <w:name w:val="Footnote Text Char"/>
    <w:basedOn w:val="DefaultParagraphFont"/>
    <w:link w:val="FootnoteText"/>
    <w:semiHidden/>
    <w:rsid w:val="0012373D"/>
    <w:rPr>
      <w:rFonts w:ascii="Arial" w:eastAsia="Times New Roman" w:hAnsi="Arial" w:cs="Arial"/>
      <w:sz w:val="20"/>
      <w:szCs w:val="20"/>
    </w:rPr>
  </w:style>
  <w:style w:type="paragraph" w:styleId="BalloonText">
    <w:name w:val="Balloon Text"/>
    <w:basedOn w:val="Normal"/>
    <w:link w:val="BalloonTextChar"/>
    <w:rsid w:val="0012373D"/>
    <w:rPr>
      <w:rFonts w:ascii="Tahoma" w:hAnsi="Tahoma" w:cs="Tahoma"/>
      <w:sz w:val="16"/>
      <w:szCs w:val="16"/>
    </w:rPr>
  </w:style>
  <w:style w:type="character" w:customStyle="1" w:styleId="BalloonTextChar">
    <w:name w:val="Balloon Text Char"/>
    <w:basedOn w:val="DefaultParagraphFont"/>
    <w:link w:val="BalloonText"/>
    <w:rsid w:val="0012373D"/>
    <w:rPr>
      <w:rFonts w:ascii="Tahoma" w:eastAsia="Times New Roman" w:hAnsi="Tahoma" w:cs="Tahoma"/>
      <w:sz w:val="16"/>
      <w:szCs w:val="16"/>
    </w:rPr>
  </w:style>
  <w:style w:type="paragraph" w:styleId="CommentSubject">
    <w:name w:val="annotation subject"/>
    <w:basedOn w:val="CommentText"/>
    <w:next w:val="CommentText"/>
    <w:link w:val="CommentSubjectChar"/>
    <w:rsid w:val="0012373D"/>
    <w:rPr>
      <w:b/>
      <w:bCs/>
    </w:rPr>
  </w:style>
  <w:style w:type="character" w:customStyle="1" w:styleId="CommentSubjectChar">
    <w:name w:val="Comment Subject Char"/>
    <w:basedOn w:val="CommentTextChar"/>
    <w:link w:val="CommentSubject"/>
    <w:rsid w:val="0012373D"/>
    <w:rPr>
      <w:rFonts w:ascii="Arial" w:eastAsia="Times New Roman" w:hAnsi="Arial" w:cs="Times New Roman"/>
      <w:b/>
      <w:bCs/>
      <w:sz w:val="20"/>
      <w:szCs w:val="20"/>
    </w:rPr>
  </w:style>
  <w:style w:type="character" w:customStyle="1" w:styleId="FontStyle177">
    <w:name w:val="Font Style177"/>
    <w:basedOn w:val="DefaultParagraphFont"/>
    <w:rsid w:val="0012373D"/>
    <w:rPr>
      <w:rFonts w:ascii="Times New Roman" w:hAnsi="Times New Roman" w:cs="Times New Roman" w:hint="default"/>
      <w:sz w:val="14"/>
      <w:szCs w:val="14"/>
    </w:rPr>
  </w:style>
  <w:style w:type="paragraph" w:styleId="ListParagraph">
    <w:name w:val="List Paragraph"/>
    <w:aliases w:val="cv list paragraph,List Paragraph1"/>
    <w:basedOn w:val="Normal"/>
    <w:link w:val="ListParagraphChar"/>
    <w:uiPriority w:val="34"/>
    <w:qFormat/>
    <w:rsid w:val="0012373D"/>
    <w:pPr>
      <w:spacing w:after="200" w:line="276" w:lineRule="auto"/>
      <w:ind w:left="720" w:firstLine="0"/>
      <w:contextualSpacing/>
    </w:pPr>
    <w:rPr>
      <w:rFonts w:ascii="Calibri" w:eastAsia="Calibri" w:hAnsi="Calibri"/>
      <w:sz w:val="22"/>
      <w:szCs w:val="22"/>
    </w:rPr>
  </w:style>
  <w:style w:type="paragraph" w:styleId="NormalWeb">
    <w:name w:val="Normal (Web)"/>
    <w:basedOn w:val="Normal"/>
    <w:uiPriority w:val="99"/>
    <w:unhideWhenUsed/>
    <w:rsid w:val="0012373D"/>
    <w:pPr>
      <w:spacing w:before="100" w:beforeAutospacing="1" w:after="100" w:afterAutospacing="1"/>
      <w:ind w:firstLine="0"/>
    </w:pPr>
    <w:rPr>
      <w:rFonts w:ascii="Times New Roman" w:hAnsi="Times New Roman"/>
      <w:sz w:val="24"/>
      <w:szCs w:val="24"/>
      <w:lang w:eastAsia="lt-LT"/>
    </w:rPr>
  </w:style>
  <w:style w:type="paragraph" w:styleId="NoSpacing">
    <w:name w:val="No Spacing"/>
    <w:uiPriority w:val="1"/>
    <w:qFormat/>
    <w:rsid w:val="0012373D"/>
    <w:pPr>
      <w:spacing w:after="0" w:line="240" w:lineRule="auto"/>
    </w:pPr>
    <w:rPr>
      <w:rFonts w:ascii="Calibri" w:eastAsia="Calibri" w:hAnsi="Calibri" w:cs="Calibri"/>
      <w:lang w:eastAsia="lt-LT"/>
    </w:rPr>
  </w:style>
  <w:style w:type="character" w:styleId="PlaceholderText">
    <w:name w:val="Placeholder Text"/>
    <w:basedOn w:val="DefaultParagraphFont"/>
    <w:uiPriority w:val="99"/>
    <w:semiHidden/>
    <w:rsid w:val="00DA6EC4"/>
    <w:rPr>
      <w:color w:val="808080"/>
    </w:rPr>
  </w:style>
  <w:style w:type="table" w:styleId="TableGrid">
    <w:name w:val="Table Grid"/>
    <w:basedOn w:val="TableNormal"/>
    <w:uiPriority w:val="59"/>
    <w:rsid w:val="003E627C"/>
    <w:pPr>
      <w:spacing w:after="0" w:line="240" w:lineRule="auto"/>
    </w:pPr>
    <w:rPr>
      <w:rFonts w:ascii="Times New Roman" w:eastAsia="Times New Roman" w:hAnsi="Times New Roman" w:cs="Times New Roman"/>
      <w:sz w:val="20"/>
      <w:szCs w:val="20"/>
      <w:lang w:eastAsia="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15C34"/>
    <w:pPr>
      <w:spacing w:after="0" w:line="240" w:lineRule="auto"/>
    </w:pPr>
    <w:rPr>
      <w:rFonts w:ascii="Arial" w:eastAsia="Times New Roman" w:hAnsi="Arial" w:cs="Times New Roman"/>
      <w:sz w:val="20"/>
      <w:szCs w:val="20"/>
    </w:rPr>
  </w:style>
  <w:style w:type="table" w:customStyle="1" w:styleId="TableGrid1">
    <w:name w:val="Table Grid1"/>
    <w:basedOn w:val="TableNormal"/>
    <w:uiPriority w:val="59"/>
    <w:rsid w:val="007A16F5"/>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6887"/>
    <w:pPr>
      <w:autoSpaceDE w:val="0"/>
      <w:autoSpaceDN w:val="0"/>
      <w:adjustRightInd w:val="0"/>
      <w:spacing w:after="0" w:line="240" w:lineRule="auto"/>
    </w:pPr>
    <w:rPr>
      <w:rFonts w:ascii="Calibri" w:hAnsi="Calibri" w:cs="Calibri"/>
      <w:color w:val="000000"/>
      <w:sz w:val="24"/>
      <w:szCs w:val="24"/>
    </w:rPr>
  </w:style>
  <w:style w:type="table" w:styleId="GridTable1Light">
    <w:name w:val="Grid Table 1 Light"/>
    <w:basedOn w:val="TableNormal"/>
    <w:uiPriority w:val="46"/>
    <w:rsid w:val="00187F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87F0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8D60A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nhideWhenUsed/>
    <w:rsid w:val="000D565B"/>
    <w:rPr>
      <w:rFonts w:ascii="Times New Roman" w:hAnsi="Times New Roman"/>
    </w:rPr>
  </w:style>
  <w:style w:type="character" w:customStyle="1" w:styleId="EndnoteTextChar">
    <w:name w:val="Endnote Text Char"/>
    <w:basedOn w:val="DefaultParagraphFont"/>
    <w:link w:val="EndnoteText"/>
    <w:rsid w:val="000D565B"/>
    <w:rPr>
      <w:rFonts w:ascii="Times New Roman" w:eastAsia="Times New Roman" w:hAnsi="Times New Roman" w:cs="Times New Roman"/>
      <w:sz w:val="20"/>
      <w:szCs w:val="20"/>
    </w:rPr>
  </w:style>
  <w:style w:type="character" w:styleId="EndnoteReference">
    <w:name w:val="endnote reference"/>
    <w:basedOn w:val="DefaultParagraphFont"/>
    <w:semiHidden/>
    <w:unhideWhenUsed/>
    <w:rsid w:val="000D565B"/>
    <w:rPr>
      <w:vertAlign w:val="superscript"/>
    </w:rPr>
  </w:style>
  <w:style w:type="character" w:styleId="FootnoteReference">
    <w:name w:val="footnote reference"/>
    <w:semiHidden/>
    <w:rsid w:val="000D565B"/>
    <w:rPr>
      <w:vertAlign w:val="superscript"/>
    </w:rPr>
  </w:style>
  <w:style w:type="character" w:styleId="UnresolvedMention">
    <w:name w:val="Unresolved Mention"/>
    <w:basedOn w:val="DefaultParagraphFont"/>
    <w:uiPriority w:val="99"/>
    <w:semiHidden/>
    <w:unhideWhenUsed/>
    <w:rsid w:val="00C1523B"/>
    <w:rPr>
      <w:color w:val="605E5C"/>
      <w:shd w:val="clear" w:color="auto" w:fill="E1DFDD"/>
    </w:rPr>
  </w:style>
  <w:style w:type="character" w:customStyle="1" w:styleId="ListParagraphChar">
    <w:name w:val="List Paragraph Char"/>
    <w:aliases w:val="cv list paragraph Char,List Paragraph1 Char"/>
    <w:basedOn w:val="DefaultParagraphFont"/>
    <w:link w:val="ListParagraph"/>
    <w:uiPriority w:val="34"/>
    <w:locked/>
    <w:rsid w:val="002B61FC"/>
    <w:rPr>
      <w:rFonts w:ascii="Calibri" w:eastAsia="Calibri" w:hAnsi="Calibri" w:cs="Times New Roman"/>
    </w:rPr>
  </w:style>
  <w:style w:type="character" w:customStyle="1" w:styleId="markedcontent">
    <w:name w:val="markedcontent"/>
    <w:basedOn w:val="DefaultParagraphFont"/>
    <w:rsid w:val="009D5BD9"/>
  </w:style>
  <w:style w:type="character" w:customStyle="1" w:styleId="apple-tab-span">
    <w:name w:val="apple-tab-span"/>
    <w:basedOn w:val="DefaultParagraphFont"/>
    <w:rsid w:val="00FB3FC3"/>
  </w:style>
  <w:style w:type="character" w:customStyle="1" w:styleId="Heading2Char">
    <w:name w:val="Heading 2 Char"/>
    <w:basedOn w:val="DefaultParagraphFont"/>
    <w:link w:val="Heading2"/>
    <w:uiPriority w:val="9"/>
    <w:semiHidden/>
    <w:rsid w:val="009877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0338">
      <w:bodyDiv w:val="1"/>
      <w:marLeft w:val="0"/>
      <w:marRight w:val="0"/>
      <w:marTop w:val="0"/>
      <w:marBottom w:val="0"/>
      <w:divBdr>
        <w:top w:val="none" w:sz="0" w:space="0" w:color="auto"/>
        <w:left w:val="none" w:sz="0" w:space="0" w:color="auto"/>
        <w:bottom w:val="none" w:sz="0" w:space="0" w:color="auto"/>
        <w:right w:val="none" w:sz="0" w:space="0" w:color="auto"/>
      </w:divBdr>
    </w:div>
    <w:div w:id="77216054">
      <w:bodyDiv w:val="1"/>
      <w:marLeft w:val="0"/>
      <w:marRight w:val="0"/>
      <w:marTop w:val="0"/>
      <w:marBottom w:val="0"/>
      <w:divBdr>
        <w:top w:val="none" w:sz="0" w:space="0" w:color="auto"/>
        <w:left w:val="none" w:sz="0" w:space="0" w:color="auto"/>
        <w:bottom w:val="none" w:sz="0" w:space="0" w:color="auto"/>
        <w:right w:val="none" w:sz="0" w:space="0" w:color="auto"/>
      </w:divBdr>
    </w:div>
    <w:div w:id="78184567">
      <w:bodyDiv w:val="1"/>
      <w:marLeft w:val="0"/>
      <w:marRight w:val="0"/>
      <w:marTop w:val="0"/>
      <w:marBottom w:val="0"/>
      <w:divBdr>
        <w:top w:val="none" w:sz="0" w:space="0" w:color="auto"/>
        <w:left w:val="none" w:sz="0" w:space="0" w:color="auto"/>
        <w:bottom w:val="none" w:sz="0" w:space="0" w:color="auto"/>
        <w:right w:val="none" w:sz="0" w:space="0" w:color="auto"/>
      </w:divBdr>
    </w:div>
    <w:div w:id="204029400">
      <w:bodyDiv w:val="1"/>
      <w:marLeft w:val="0"/>
      <w:marRight w:val="0"/>
      <w:marTop w:val="0"/>
      <w:marBottom w:val="0"/>
      <w:divBdr>
        <w:top w:val="none" w:sz="0" w:space="0" w:color="auto"/>
        <w:left w:val="none" w:sz="0" w:space="0" w:color="auto"/>
        <w:bottom w:val="none" w:sz="0" w:space="0" w:color="auto"/>
        <w:right w:val="none" w:sz="0" w:space="0" w:color="auto"/>
      </w:divBdr>
      <w:divsChild>
        <w:div w:id="938022008">
          <w:marLeft w:val="274"/>
          <w:marRight w:val="0"/>
          <w:marTop w:val="0"/>
          <w:marBottom w:val="0"/>
          <w:divBdr>
            <w:top w:val="none" w:sz="0" w:space="0" w:color="auto"/>
            <w:left w:val="none" w:sz="0" w:space="0" w:color="auto"/>
            <w:bottom w:val="none" w:sz="0" w:space="0" w:color="auto"/>
            <w:right w:val="none" w:sz="0" w:space="0" w:color="auto"/>
          </w:divBdr>
        </w:div>
        <w:div w:id="1291201512">
          <w:marLeft w:val="274"/>
          <w:marRight w:val="0"/>
          <w:marTop w:val="0"/>
          <w:marBottom w:val="0"/>
          <w:divBdr>
            <w:top w:val="none" w:sz="0" w:space="0" w:color="auto"/>
            <w:left w:val="none" w:sz="0" w:space="0" w:color="auto"/>
            <w:bottom w:val="none" w:sz="0" w:space="0" w:color="auto"/>
            <w:right w:val="none" w:sz="0" w:space="0" w:color="auto"/>
          </w:divBdr>
        </w:div>
        <w:div w:id="1461993133">
          <w:marLeft w:val="274"/>
          <w:marRight w:val="0"/>
          <w:marTop w:val="0"/>
          <w:marBottom w:val="0"/>
          <w:divBdr>
            <w:top w:val="none" w:sz="0" w:space="0" w:color="auto"/>
            <w:left w:val="none" w:sz="0" w:space="0" w:color="auto"/>
            <w:bottom w:val="none" w:sz="0" w:space="0" w:color="auto"/>
            <w:right w:val="none" w:sz="0" w:space="0" w:color="auto"/>
          </w:divBdr>
        </w:div>
      </w:divsChild>
    </w:div>
    <w:div w:id="242759233">
      <w:bodyDiv w:val="1"/>
      <w:marLeft w:val="0"/>
      <w:marRight w:val="0"/>
      <w:marTop w:val="0"/>
      <w:marBottom w:val="0"/>
      <w:divBdr>
        <w:top w:val="none" w:sz="0" w:space="0" w:color="auto"/>
        <w:left w:val="none" w:sz="0" w:space="0" w:color="auto"/>
        <w:bottom w:val="none" w:sz="0" w:space="0" w:color="auto"/>
        <w:right w:val="none" w:sz="0" w:space="0" w:color="auto"/>
      </w:divBdr>
      <w:divsChild>
        <w:div w:id="1005014292">
          <w:marLeft w:val="274"/>
          <w:marRight w:val="0"/>
          <w:marTop w:val="0"/>
          <w:marBottom w:val="0"/>
          <w:divBdr>
            <w:top w:val="none" w:sz="0" w:space="0" w:color="auto"/>
            <w:left w:val="none" w:sz="0" w:space="0" w:color="auto"/>
            <w:bottom w:val="none" w:sz="0" w:space="0" w:color="auto"/>
            <w:right w:val="none" w:sz="0" w:space="0" w:color="auto"/>
          </w:divBdr>
        </w:div>
        <w:div w:id="1557468211">
          <w:marLeft w:val="274"/>
          <w:marRight w:val="0"/>
          <w:marTop w:val="0"/>
          <w:marBottom w:val="0"/>
          <w:divBdr>
            <w:top w:val="none" w:sz="0" w:space="0" w:color="auto"/>
            <w:left w:val="none" w:sz="0" w:space="0" w:color="auto"/>
            <w:bottom w:val="none" w:sz="0" w:space="0" w:color="auto"/>
            <w:right w:val="none" w:sz="0" w:space="0" w:color="auto"/>
          </w:divBdr>
        </w:div>
        <w:div w:id="1931739237">
          <w:marLeft w:val="274"/>
          <w:marRight w:val="0"/>
          <w:marTop w:val="0"/>
          <w:marBottom w:val="0"/>
          <w:divBdr>
            <w:top w:val="none" w:sz="0" w:space="0" w:color="auto"/>
            <w:left w:val="none" w:sz="0" w:space="0" w:color="auto"/>
            <w:bottom w:val="none" w:sz="0" w:space="0" w:color="auto"/>
            <w:right w:val="none" w:sz="0" w:space="0" w:color="auto"/>
          </w:divBdr>
        </w:div>
      </w:divsChild>
    </w:div>
    <w:div w:id="262997302">
      <w:bodyDiv w:val="1"/>
      <w:marLeft w:val="0"/>
      <w:marRight w:val="0"/>
      <w:marTop w:val="0"/>
      <w:marBottom w:val="0"/>
      <w:divBdr>
        <w:top w:val="none" w:sz="0" w:space="0" w:color="auto"/>
        <w:left w:val="none" w:sz="0" w:space="0" w:color="auto"/>
        <w:bottom w:val="none" w:sz="0" w:space="0" w:color="auto"/>
        <w:right w:val="none" w:sz="0" w:space="0" w:color="auto"/>
      </w:divBdr>
      <w:divsChild>
        <w:div w:id="42296481">
          <w:marLeft w:val="274"/>
          <w:marRight w:val="0"/>
          <w:marTop w:val="0"/>
          <w:marBottom w:val="0"/>
          <w:divBdr>
            <w:top w:val="none" w:sz="0" w:space="0" w:color="auto"/>
            <w:left w:val="none" w:sz="0" w:space="0" w:color="auto"/>
            <w:bottom w:val="none" w:sz="0" w:space="0" w:color="auto"/>
            <w:right w:val="none" w:sz="0" w:space="0" w:color="auto"/>
          </w:divBdr>
        </w:div>
        <w:div w:id="1740130493">
          <w:marLeft w:val="274"/>
          <w:marRight w:val="0"/>
          <w:marTop w:val="0"/>
          <w:marBottom w:val="0"/>
          <w:divBdr>
            <w:top w:val="none" w:sz="0" w:space="0" w:color="auto"/>
            <w:left w:val="none" w:sz="0" w:space="0" w:color="auto"/>
            <w:bottom w:val="none" w:sz="0" w:space="0" w:color="auto"/>
            <w:right w:val="none" w:sz="0" w:space="0" w:color="auto"/>
          </w:divBdr>
        </w:div>
      </w:divsChild>
    </w:div>
    <w:div w:id="275792452">
      <w:bodyDiv w:val="1"/>
      <w:marLeft w:val="0"/>
      <w:marRight w:val="0"/>
      <w:marTop w:val="0"/>
      <w:marBottom w:val="0"/>
      <w:divBdr>
        <w:top w:val="none" w:sz="0" w:space="0" w:color="auto"/>
        <w:left w:val="none" w:sz="0" w:space="0" w:color="auto"/>
        <w:bottom w:val="none" w:sz="0" w:space="0" w:color="auto"/>
        <w:right w:val="none" w:sz="0" w:space="0" w:color="auto"/>
      </w:divBdr>
    </w:div>
    <w:div w:id="356855940">
      <w:bodyDiv w:val="1"/>
      <w:marLeft w:val="0"/>
      <w:marRight w:val="0"/>
      <w:marTop w:val="0"/>
      <w:marBottom w:val="0"/>
      <w:divBdr>
        <w:top w:val="none" w:sz="0" w:space="0" w:color="auto"/>
        <w:left w:val="none" w:sz="0" w:space="0" w:color="auto"/>
        <w:bottom w:val="none" w:sz="0" w:space="0" w:color="auto"/>
        <w:right w:val="none" w:sz="0" w:space="0" w:color="auto"/>
      </w:divBdr>
    </w:div>
    <w:div w:id="450251313">
      <w:bodyDiv w:val="1"/>
      <w:marLeft w:val="0"/>
      <w:marRight w:val="0"/>
      <w:marTop w:val="0"/>
      <w:marBottom w:val="0"/>
      <w:divBdr>
        <w:top w:val="none" w:sz="0" w:space="0" w:color="auto"/>
        <w:left w:val="none" w:sz="0" w:space="0" w:color="auto"/>
        <w:bottom w:val="none" w:sz="0" w:space="0" w:color="auto"/>
        <w:right w:val="none" w:sz="0" w:space="0" w:color="auto"/>
      </w:divBdr>
    </w:div>
    <w:div w:id="462970079">
      <w:bodyDiv w:val="1"/>
      <w:marLeft w:val="0"/>
      <w:marRight w:val="0"/>
      <w:marTop w:val="0"/>
      <w:marBottom w:val="0"/>
      <w:divBdr>
        <w:top w:val="none" w:sz="0" w:space="0" w:color="auto"/>
        <w:left w:val="none" w:sz="0" w:space="0" w:color="auto"/>
        <w:bottom w:val="none" w:sz="0" w:space="0" w:color="auto"/>
        <w:right w:val="none" w:sz="0" w:space="0" w:color="auto"/>
      </w:divBdr>
    </w:div>
    <w:div w:id="490101128">
      <w:bodyDiv w:val="1"/>
      <w:marLeft w:val="0"/>
      <w:marRight w:val="0"/>
      <w:marTop w:val="0"/>
      <w:marBottom w:val="0"/>
      <w:divBdr>
        <w:top w:val="none" w:sz="0" w:space="0" w:color="auto"/>
        <w:left w:val="none" w:sz="0" w:space="0" w:color="auto"/>
        <w:bottom w:val="none" w:sz="0" w:space="0" w:color="auto"/>
        <w:right w:val="none" w:sz="0" w:space="0" w:color="auto"/>
      </w:divBdr>
    </w:div>
    <w:div w:id="522551294">
      <w:bodyDiv w:val="1"/>
      <w:marLeft w:val="0"/>
      <w:marRight w:val="0"/>
      <w:marTop w:val="0"/>
      <w:marBottom w:val="0"/>
      <w:divBdr>
        <w:top w:val="none" w:sz="0" w:space="0" w:color="auto"/>
        <w:left w:val="none" w:sz="0" w:space="0" w:color="auto"/>
        <w:bottom w:val="none" w:sz="0" w:space="0" w:color="auto"/>
        <w:right w:val="none" w:sz="0" w:space="0" w:color="auto"/>
      </w:divBdr>
    </w:div>
    <w:div w:id="594018963">
      <w:bodyDiv w:val="1"/>
      <w:marLeft w:val="0"/>
      <w:marRight w:val="0"/>
      <w:marTop w:val="0"/>
      <w:marBottom w:val="0"/>
      <w:divBdr>
        <w:top w:val="none" w:sz="0" w:space="0" w:color="auto"/>
        <w:left w:val="none" w:sz="0" w:space="0" w:color="auto"/>
        <w:bottom w:val="none" w:sz="0" w:space="0" w:color="auto"/>
        <w:right w:val="none" w:sz="0" w:space="0" w:color="auto"/>
      </w:divBdr>
    </w:div>
    <w:div w:id="615722743">
      <w:bodyDiv w:val="1"/>
      <w:marLeft w:val="0"/>
      <w:marRight w:val="0"/>
      <w:marTop w:val="0"/>
      <w:marBottom w:val="0"/>
      <w:divBdr>
        <w:top w:val="none" w:sz="0" w:space="0" w:color="auto"/>
        <w:left w:val="none" w:sz="0" w:space="0" w:color="auto"/>
        <w:bottom w:val="none" w:sz="0" w:space="0" w:color="auto"/>
        <w:right w:val="none" w:sz="0" w:space="0" w:color="auto"/>
      </w:divBdr>
      <w:divsChild>
        <w:div w:id="1464733245">
          <w:marLeft w:val="274"/>
          <w:marRight w:val="0"/>
          <w:marTop w:val="0"/>
          <w:marBottom w:val="0"/>
          <w:divBdr>
            <w:top w:val="none" w:sz="0" w:space="0" w:color="auto"/>
            <w:left w:val="none" w:sz="0" w:space="0" w:color="auto"/>
            <w:bottom w:val="none" w:sz="0" w:space="0" w:color="auto"/>
            <w:right w:val="none" w:sz="0" w:space="0" w:color="auto"/>
          </w:divBdr>
        </w:div>
        <w:div w:id="1808283896">
          <w:marLeft w:val="274"/>
          <w:marRight w:val="0"/>
          <w:marTop w:val="0"/>
          <w:marBottom w:val="0"/>
          <w:divBdr>
            <w:top w:val="none" w:sz="0" w:space="0" w:color="auto"/>
            <w:left w:val="none" w:sz="0" w:space="0" w:color="auto"/>
            <w:bottom w:val="none" w:sz="0" w:space="0" w:color="auto"/>
            <w:right w:val="none" w:sz="0" w:space="0" w:color="auto"/>
          </w:divBdr>
        </w:div>
      </w:divsChild>
    </w:div>
    <w:div w:id="619068200">
      <w:bodyDiv w:val="1"/>
      <w:marLeft w:val="0"/>
      <w:marRight w:val="0"/>
      <w:marTop w:val="0"/>
      <w:marBottom w:val="0"/>
      <w:divBdr>
        <w:top w:val="none" w:sz="0" w:space="0" w:color="auto"/>
        <w:left w:val="none" w:sz="0" w:space="0" w:color="auto"/>
        <w:bottom w:val="none" w:sz="0" w:space="0" w:color="auto"/>
        <w:right w:val="none" w:sz="0" w:space="0" w:color="auto"/>
      </w:divBdr>
    </w:div>
    <w:div w:id="645858291">
      <w:bodyDiv w:val="1"/>
      <w:marLeft w:val="0"/>
      <w:marRight w:val="0"/>
      <w:marTop w:val="0"/>
      <w:marBottom w:val="0"/>
      <w:divBdr>
        <w:top w:val="none" w:sz="0" w:space="0" w:color="auto"/>
        <w:left w:val="none" w:sz="0" w:space="0" w:color="auto"/>
        <w:bottom w:val="none" w:sz="0" w:space="0" w:color="auto"/>
        <w:right w:val="none" w:sz="0" w:space="0" w:color="auto"/>
      </w:divBdr>
      <w:divsChild>
        <w:div w:id="236063866">
          <w:marLeft w:val="274"/>
          <w:marRight w:val="0"/>
          <w:marTop w:val="0"/>
          <w:marBottom w:val="0"/>
          <w:divBdr>
            <w:top w:val="none" w:sz="0" w:space="0" w:color="auto"/>
            <w:left w:val="none" w:sz="0" w:space="0" w:color="auto"/>
            <w:bottom w:val="none" w:sz="0" w:space="0" w:color="auto"/>
            <w:right w:val="none" w:sz="0" w:space="0" w:color="auto"/>
          </w:divBdr>
        </w:div>
        <w:div w:id="605313443">
          <w:marLeft w:val="274"/>
          <w:marRight w:val="0"/>
          <w:marTop w:val="0"/>
          <w:marBottom w:val="0"/>
          <w:divBdr>
            <w:top w:val="none" w:sz="0" w:space="0" w:color="auto"/>
            <w:left w:val="none" w:sz="0" w:space="0" w:color="auto"/>
            <w:bottom w:val="none" w:sz="0" w:space="0" w:color="auto"/>
            <w:right w:val="none" w:sz="0" w:space="0" w:color="auto"/>
          </w:divBdr>
        </w:div>
        <w:div w:id="2092698811">
          <w:marLeft w:val="274"/>
          <w:marRight w:val="0"/>
          <w:marTop w:val="0"/>
          <w:marBottom w:val="0"/>
          <w:divBdr>
            <w:top w:val="none" w:sz="0" w:space="0" w:color="auto"/>
            <w:left w:val="none" w:sz="0" w:space="0" w:color="auto"/>
            <w:bottom w:val="none" w:sz="0" w:space="0" w:color="auto"/>
            <w:right w:val="none" w:sz="0" w:space="0" w:color="auto"/>
          </w:divBdr>
        </w:div>
      </w:divsChild>
    </w:div>
    <w:div w:id="665327321">
      <w:bodyDiv w:val="1"/>
      <w:marLeft w:val="0"/>
      <w:marRight w:val="0"/>
      <w:marTop w:val="0"/>
      <w:marBottom w:val="0"/>
      <w:divBdr>
        <w:top w:val="none" w:sz="0" w:space="0" w:color="auto"/>
        <w:left w:val="none" w:sz="0" w:space="0" w:color="auto"/>
        <w:bottom w:val="none" w:sz="0" w:space="0" w:color="auto"/>
        <w:right w:val="none" w:sz="0" w:space="0" w:color="auto"/>
      </w:divBdr>
    </w:div>
    <w:div w:id="702366135">
      <w:bodyDiv w:val="1"/>
      <w:marLeft w:val="0"/>
      <w:marRight w:val="0"/>
      <w:marTop w:val="0"/>
      <w:marBottom w:val="0"/>
      <w:divBdr>
        <w:top w:val="none" w:sz="0" w:space="0" w:color="auto"/>
        <w:left w:val="none" w:sz="0" w:space="0" w:color="auto"/>
        <w:bottom w:val="none" w:sz="0" w:space="0" w:color="auto"/>
        <w:right w:val="none" w:sz="0" w:space="0" w:color="auto"/>
      </w:divBdr>
    </w:div>
    <w:div w:id="825710328">
      <w:bodyDiv w:val="1"/>
      <w:marLeft w:val="0"/>
      <w:marRight w:val="0"/>
      <w:marTop w:val="0"/>
      <w:marBottom w:val="0"/>
      <w:divBdr>
        <w:top w:val="none" w:sz="0" w:space="0" w:color="auto"/>
        <w:left w:val="none" w:sz="0" w:space="0" w:color="auto"/>
        <w:bottom w:val="none" w:sz="0" w:space="0" w:color="auto"/>
        <w:right w:val="none" w:sz="0" w:space="0" w:color="auto"/>
      </w:divBdr>
    </w:div>
    <w:div w:id="846090398">
      <w:bodyDiv w:val="1"/>
      <w:marLeft w:val="0"/>
      <w:marRight w:val="0"/>
      <w:marTop w:val="0"/>
      <w:marBottom w:val="0"/>
      <w:divBdr>
        <w:top w:val="none" w:sz="0" w:space="0" w:color="auto"/>
        <w:left w:val="none" w:sz="0" w:space="0" w:color="auto"/>
        <w:bottom w:val="none" w:sz="0" w:space="0" w:color="auto"/>
        <w:right w:val="none" w:sz="0" w:space="0" w:color="auto"/>
      </w:divBdr>
    </w:div>
    <w:div w:id="861435971">
      <w:bodyDiv w:val="1"/>
      <w:marLeft w:val="0"/>
      <w:marRight w:val="0"/>
      <w:marTop w:val="0"/>
      <w:marBottom w:val="0"/>
      <w:divBdr>
        <w:top w:val="none" w:sz="0" w:space="0" w:color="auto"/>
        <w:left w:val="none" w:sz="0" w:space="0" w:color="auto"/>
        <w:bottom w:val="none" w:sz="0" w:space="0" w:color="auto"/>
        <w:right w:val="none" w:sz="0" w:space="0" w:color="auto"/>
      </w:divBdr>
    </w:div>
    <w:div w:id="885606720">
      <w:bodyDiv w:val="1"/>
      <w:marLeft w:val="0"/>
      <w:marRight w:val="0"/>
      <w:marTop w:val="0"/>
      <w:marBottom w:val="0"/>
      <w:divBdr>
        <w:top w:val="none" w:sz="0" w:space="0" w:color="auto"/>
        <w:left w:val="none" w:sz="0" w:space="0" w:color="auto"/>
        <w:bottom w:val="none" w:sz="0" w:space="0" w:color="auto"/>
        <w:right w:val="none" w:sz="0" w:space="0" w:color="auto"/>
      </w:divBdr>
    </w:div>
    <w:div w:id="1023435050">
      <w:bodyDiv w:val="1"/>
      <w:marLeft w:val="0"/>
      <w:marRight w:val="0"/>
      <w:marTop w:val="0"/>
      <w:marBottom w:val="0"/>
      <w:divBdr>
        <w:top w:val="none" w:sz="0" w:space="0" w:color="auto"/>
        <w:left w:val="none" w:sz="0" w:space="0" w:color="auto"/>
        <w:bottom w:val="none" w:sz="0" w:space="0" w:color="auto"/>
        <w:right w:val="none" w:sz="0" w:space="0" w:color="auto"/>
      </w:divBdr>
      <w:divsChild>
        <w:div w:id="54550720">
          <w:marLeft w:val="274"/>
          <w:marRight w:val="0"/>
          <w:marTop w:val="0"/>
          <w:marBottom w:val="0"/>
          <w:divBdr>
            <w:top w:val="none" w:sz="0" w:space="0" w:color="auto"/>
            <w:left w:val="none" w:sz="0" w:space="0" w:color="auto"/>
            <w:bottom w:val="none" w:sz="0" w:space="0" w:color="auto"/>
            <w:right w:val="none" w:sz="0" w:space="0" w:color="auto"/>
          </w:divBdr>
        </w:div>
        <w:div w:id="1249273135">
          <w:marLeft w:val="274"/>
          <w:marRight w:val="0"/>
          <w:marTop w:val="0"/>
          <w:marBottom w:val="0"/>
          <w:divBdr>
            <w:top w:val="none" w:sz="0" w:space="0" w:color="auto"/>
            <w:left w:val="none" w:sz="0" w:space="0" w:color="auto"/>
            <w:bottom w:val="none" w:sz="0" w:space="0" w:color="auto"/>
            <w:right w:val="none" w:sz="0" w:space="0" w:color="auto"/>
          </w:divBdr>
        </w:div>
        <w:div w:id="1464807282">
          <w:marLeft w:val="274"/>
          <w:marRight w:val="0"/>
          <w:marTop w:val="0"/>
          <w:marBottom w:val="0"/>
          <w:divBdr>
            <w:top w:val="none" w:sz="0" w:space="0" w:color="auto"/>
            <w:left w:val="none" w:sz="0" w:space="0" w:color="auto"/>
            <w:bottom w:val="none" w:sz="0" w:space="0" w:color="auto"/>
            <w:right w:val="none" w:sz="0" w:space="0" w:color="auto"/>
          </w:divBdr>
        </w:div>
      </w:divsChild>
    </w:div>
    <w:div w:id="1047922908">
      <w:bodyDiv w:val="1"/>
      <w:marLeft w:val="0"/>
      <w:marRight w:val="0"/>
      <w:marTop w:val="0"/>
      <w:marBottom w:val="0"/>
      <w:divBdr>
        <w:top w:val="none" w:sz="0" w:space="0" w:color="auto"/>
        <w:left w:val="none" w:sz="0" w:space="0" w:color="auto"/>
        <w:bottom w:val="none" w:sz="0" w:space="0" w:color="auto"/>
        <w:right w:val="none" w:sz="0" w:space="0" w:color="auto"/>
      </w:divBdr>
    </w:div>
    <w:div w:id="1083331397">
      <w:bodyDiv w:val="1"/>
      <w:marLeft w:val="0"/>
      <w:marRight w:val="0"/>
      <w:marTop w:val="0"/>
      <w:marBottom w:val="0"/>
      <w:divBdr>
        <w:top w:val="none" w:sz="0" w:space="0" w:color="auto"/>
        <w:left w:val="none" w:sz="0" w:space="0" w:color="auto"/>
        <w:bottom w:val="none" w:sz="0" w:space="0" w:color="auto"/>
        <w:right w:val="none" w:sz="0" w:space="0" w:color="auto"/>
      </w:divBdr>
    </w:div>
    <w:div w:id="1164512148">
      <w:bodyDiv w:val="1"/>
      <w:marLeft w:val="0"/>
      <w:marRight w:val="0"/>
      <w:marTop w:val="0"/>
      <w:marBottom w:val="0"/>
      <w:divBdr>
        <w:top w:val="none" w:sz="0" w:space="0" w:color="auto"/>
        <w:left w:val="none" w:sz="0" w:space="0" w:color="auto"/>
        <w:bottom w:val="none" w:sz="0" w:space="0" w:color="auto"/>
        <w:right w:val="none" w:sz="0" w:space="0" w:color="auto"/>
      </w:divBdr>
    </w:div>
    <w:div w:id="1185826759">
      <w:bodyDiv w:val="1"/>
      <w:marLeft w:val="0"/>
      <w:marRight w:val="0"/>
      <w:marTop w:val="0"/>
      <w:marBottom w:val="0"/>
      <w:divBdr>
        <w:top w:val="none" w:sz="0" w:space="0" w:color="auto"/>
        <w:left w:val="none" w:sz="0" w:space="0" w:color="auto"/>
        <w:bottom w:val="none" w:sz="0" w:space="0" w:color="auto"/>
        <w:right w:val="none" w:sz="0" w:space="0" w:color="auto"/>
      </w:divBdr>
    </w:div>
    <w:div w:id="1198081524">
      <w:bodyDiv w:val="1"/>
      <w:marLeft w:val="0"/>
      <w:marRight w:val="0"/>
      <w:marTop w:val="0"/>
      <w:marBottom w:val="0"/>
      <w:divBdr>
        <w:top w:val="none" w:sz="0" w:space="0" w:color="auto"/>
        <w:left w:val="none" w:sz="0" w:space="0" w:color="auto"/>
        <w:bottom w:val="none" w:sz="0" w:space="0" w:color="auto"/>
        <w:right w:val="none" w:sz="0" w:space="0" w:color="auto"/>
      </w:divBdr>
    </w:div>
    <w:div w:id="1224371761">
      <w:bodyDiv w:val="1"/>
      <w:marLeft w:val="0"/>
      <w:marRight w:val="0"/>
      <w:marTop w:val="0"/>
      <w:marBottom w:val="0"/>
      <w:divBdr>
        <w:top w:val="none" w:sz="0" w:space="0" w:color="auto"/>
        <w:left w:val="none" w:sz="0" w:space="0" w:color="auto"/>
        <w:bottom w:val="none" w:sz="0" w:space="0" w:color="auto"/>
        <w:right w:val="none" w:sz="0" w:space="0" w:color="auto"/>
      </w:divBdr>
      <w:divsChild>
        <w:div w:id="983852340">
          <w:marLeft w:val="274"/>
          <w:marRight w:val="0"/>
          <w:marTop w:val="0"/>
          <w:marBottom w:val="0"/>
          <w:divBdr>
            <w:top w:val="none" w:sz="0" w:space="0" w:color="auto"/>
            <w:left w:val="none" w:sz="0" w:space="0" w:color="auto"/>
            <w:bottom w:val="none" w:sz="0" w:space="0" w:color="auto"/>
            <w:right w:val="none" w:sz="0" w:space="0" w:color="auto"/>
          </w:divBdr>
        </w:div>
        <w:div w:id="1668048510">
          <w:marLeft w:val="274"/>
          <w:marRight w:val="0"/>
          <w:marTop w:val="0"/>
          <w:marBottom w:val="0"/>
          <w:divBdr>
            <w:top w:val="none" w:sz="0" w:space="0" w:color="auto"/>
            <w:left w:val="none" w:sz="0" w:space="0" w:color="auto"/>
            <w:bottom w:val="none" w:sz="0" w:space="0" w:color="auto"/>
            <w:right w:val="none" w:sz="0" w:space="0" w:color="auto"/>
          </w:divBdr>
        </w:div>
        <w:div w:id="1816028857">
          <w:marLeft w:val="274"/>
          <w:marRight w:val="0"/>
          <w:marTop w:val="0"/>
          <w:marBottom w:val="0"/>
          <w:divBdr>
            <w:top w:val="none" w:sz="0" w:space="0" w:color="auto"/>
            <w:left w:val="none" w:sz="0" w:space="0" w:color="auto"/>
            <w:bottom w:val="none" w:sz="0" w:space="0" w:color="auto"/>
            <w:right w:val="none" w:sz="0" w:space="0" w:color="auto"/>
          </w:divBdr>
        </w:div>
        <w:div w:id="1899855612">
          <w:marLeft w:val="274"/>
          <w:marRight w:val="0"/>
          <w:marTop w:val="0"/>
          <w:marBottom w:val="0"/>
          <w:divBdr>
            <w:top w:val="none" w:sz="0" w:space="0" w:color="auto"/>
            <w:left w:val="none" w:sz="0" w:space="0" w:color="auto"/>
            <w:bottom w:val="none" w:sz="0" w:space="0" w:color="auto"/>
            <w:right w:val="none" w:sz="0" w:space="0" w:color="auto"/>
          </w:divBdr>
        </w:div>
      </w:divsChild>
    </w:div>
    <w:div w:id="1233540369">
      <w:bodyDiv w:val="1"/>
      <w:marLeft w:val="0"/>
      <w:marRight w:val="0"/>
      <w:marTop w:val="0"/>
      <w:marBottom w:val="0"/>
      <w:divBdr>
        <w:top w:val="none" w:sz="0" w:space="0" w:color="auto"/>
        <w:left w:val="none" w:sz="0" w:space="0" w:color="auto"/>
        <w:bottom w:val="none" w:sz="0" w:space="0" w:color="auto"/>
        <w:right w:val="none" w:sz="0" w:space="0" w:color="auto"/>
      </w:divBdr>
    </w:div>
    <w:div w:id="1240989704">
      <w:bodyDiv w:val="1"/>
      <w:marLeft w:val="0"/>
      <w:marRight w:val="0"/>
      <w:marTop w:val="0"/>
      <w:marBottom w:val="0"/>
      <w:divBdr>
        <w:top w:val="none" w:sz="0" w:space="0" w:color="auto"/>
        <w:left w:val="none" w:sz="0" w:space="0" w:color="auto"/>
        <w:bottom w:val="none" w:sz="0" w:space="0" w:color="auto"/>
        <w:right w:val="none" w:sz="0" w:space="0" w:color="auto"/>
      </w:divBdr>
    </w:div>
    <w:div w:id="1280527745">
      <w:bodyDiv w:val="1"/>
      <w:marLeft w:val="0"/>
      <w:marRight w:val="0"/>
      <w:marTop w:val="0"/>
      <w:marBottom w:val="0"/>
      <w:divBdr>
        <w:top w:val="none" w:sz="0" w:space="0" w:color="auto"/>
        <w:left w:val="none" w:sz="0" w:space="0" w:color="auto"/>
        <w:bottom w:val="none" w:sz="0" w:space="0" w:color="auto"/>
        <w:right w:val="none" w:sz="0" w:space="0" w:color="auto"/>
      </w:divBdr>
    </w:div>
    <w:div w:id="1281648356">
      <w:bodyDiv w:val="1"/>
      <w:marLeft w:val="0"/>
      <w:marRight w:val="0"/>
      <w:marTop w:val="0"/>
      <w:marBottom w:val="0"/>
      <w:divBdr>
        <w:top w:val="none" w:sz="0" w:space="0" w:color="auto"/>
        <w:left w:val="none" w:sz="0" w:space="0" w:color="auto"/>
        <w:bottom w:val="none" w:sz="0" w:space="0" w:color="auto"/>
        <w:right w:val="none" w:sz="0" w:space="0" w:color="auto"/>
      </w:divBdr>
    </w:div>
    <w:div w:id="1324819047">
      <w:bodyDiv w:val="1"/>
      <w:marLeft w:val="0"/>
      <w:marRight w:val="0"/>
      <w:marTop w:val="0"/>
      <w:marBottom w:val="0"/>
      <w:divBdr>
        <w:top w:val="none" w:sz="0" w:space="0" w:color="auto"/>
        <w:left w:val="none" w:sz="0" w:space="0" w:color="auto"/>
        <w:bottom w:val="none" w:sz="0" w:space="0" w:color="auto"/>
        <w:right w:val="none" w:sz="0" w:space="0" w:color="auto"/>
      </w:divBdr>
      <w:divsChild>
        <w:div w:id="353610">
          <w:marLeft w:val="274"/>
          <w:marRight w:val="0"/>
          <w:marTop w:val="0"/>
          <w:marBottom w:val="0"/>
          <w:divBdr>
            <w:top w:val="none" w:sz="0" w:space="0" w:color="auto"/>
            <w:left w:val="none" w:sz="0" w:space="0" w:color="auto"/>
            <w:bottom w:val="none" w:sz="0" w:space="0" w:color="auto"/>
            <w:right w:val="none" w:sz="0" w:space="0" w:color="auto"/>
          </w:divBdr>
        </w:div>
        <w:div w:id="741951678">
          <w:marLeft w:val="274"/>
          <w:marRight w:val="0"/>
          <w:marTop w:val="0"/>
          <w:marBottom w:val="0"/>
          <w:divBdr>
            <w:top w:val="none" w:sz="0" w:space="0" w:color="auto"/>
            <w:left w:val="none" w:sz="0" w:space="0" w:color="auto"/>
            <w:bottom w:val="none" w:sz="0" w:space="0" w:color="auto"/>
            <w:right w:val="none" w:sz="0" w:space="0" w:color="auto"/>
          </w:divBdr>
        </w:div>
        <w:div w:id="2137873997">
          <w:marLeft w:val="274"/>
          <w:marRight w:val="0"/>
          <w:marTop w:val="0"/>
          <w:marBottom w:val="0"/>
          <w:divBdr>
            <w:top w:val="none" w:sz="0" w:space="0" w:color="auto"/>
            <w:left w:val="none" w:sz="0" w:space="0" w:color="auto"/>
            <w:bottom w:val="none" w:sz="0" w:space="0" w:color="auto"/>
            <w:right w:val="none" w:sz="0" w:space="0" w:color="auto"/>
          </w:divBdr>
        </w:div>
      </w:divsChild>
    </w:div>
    <w:div w:id="1385375681">
      <w:bodyDiv w:val="1"/>
      <w:marLeft w:val="0"/>
      <w:marRight w:val="0"/>
      <w:marTop w:val="0"/>
      <w:marBottom w:val="0"/>
      <w:divBdr>
        <w:top w:val="none" w:sz="0" w:space="0" w:color="auto"/>
        <w:left w:val="none" w:sz="0" w:space="0" w:color="auto"/>
        <w:bottom w:val="none" w:sz="0" w:space="0" w:color="auto"/>
        <w:right w:val="none" w:sz="0" w:space="0" w:color="auto"/>
      </w:divBdr>
      <w:divsChild>
        <w:div w:id="757481408">
          <w:marLeft w:val="274"/>
          <w:marRight w:val="0"/>
          <w:marTop w:val="0"/>
          <w:marBottom w:val="0"/>
          <w:divBdr>
            <w:top w:val="none" w:sz="0" w:space="0" w:color="auto"/>
            <w:left w:val="none" w:sz="0" w:space="0" w:color="auto"/>
            <w:bottom w:val="none" w:sz="0" w:space="0" w:color="auto"/>
            <w:right w:val="none" w:sz="0" w:space="0" w:color="auto"/>
          </w:divBdr>
        </w:div>
        <w:div w:id="764230455">
          <w:marLeft w:val="274"/>
          <w:marRight w:val="0"/>
          <w:marTop w:val="0"/>
          <w:marBottom w:val="0"/>
          <w:divBdr>
            <w:top w:val="none" w:sz="0" w:space="0" w:color="auto"/>
            <w:left w:val="none" w:sz="0" w:space="0" w:color="auto"/>
            <w:bottom w:val="none" w:sz="0" w:space="0" w:color="auto"/>
            <w:right w:val="none" w:sz="0" w:space="0" w:color="auto"/>
          </w:divBdr>
        </w:div>
      </w:divsChild>
    </w:div>
    <w:div w:id="1394692866">
      <w:bodyDiv w:val="1"/>
      <w:marLeft w:val="0"/>
      <w:marRight w:val="0"/>
      <w:marTop w:val="0"/>
      <w:marBottom w:val="0"/>
      <w:divBdr>
        <w:top w:val="none" w:sz="0" w:space="0" w:color="auto"/>
        <w:left w:val="none" w:sz="0" w:space="0" w:color="auto"/>
        <w:bottom w:val="none" w:sz="0" w:space="0" w:color="auto"/>
        <w:right w:val="none" w:sz="0" w:space="0" w:color="auto"/>
      </w:divBdr>
    </w:div>
    <w:div w:id="1399135500">
      <w:bodyDiv w:val="1"/>
      <w:marLeft w:val="0"/>
      <w:marRight w:val="0"/>
      <w:marTop w:val="0"/>
      <w:marBottom w:val="0"/>
      <w:divBdr>
        <w:top w:val="none" w:sz="0" w:space="0" w:color="auto"/>
        <w:left w:val="none" w:sz="0" w:space="0" w:color="auto"/>
        <w:bottom w:val="none" w:sz="0" w:space="0" w:color="auto"/>
        <w:right w:val="none" w:sz="0" w:space="0" w:color="auto"/>
      </w:divBdr>
    </w:div>
    <w:div w:id="1433434641">
      <w:bodyDiv w:val="1"/>
      <w:marLeft w:val="0"/>
      <w:marRight w:val="0"/>
      <w:marTop w:val="0"/>
      <w:marBottom w:val="0"/>
      <w:divBdr>
        <w:top w:val="none" w:sz="0" w:space="0" w:color="auto"/>
        <w:left w:val="none" w:sz="0" w:space="0" w:color="auto"/>
        <w:bottom w:val="none" w:sz="0" w:space="0" w:color="auto"/>
        <w:right w:val="none" w:sz="0" w:space="0" w:color="auto"/>
      </w:divBdr>
    </w:div>
    <w:div w:id="1581868540">
      <w:bodyDiv w:val="1"/>
      <w:marLeft w:val="0"/>
      <w:marRight w:val="0"/>
      <w:marTop w:val="0"/>
      <w:marBottom w:val="0"/>
      <w:divBdr>
        <w:top w:val="none" w:sz="0" w:space="0" w:color="auto"/>
        <w:left w:val="none" w:sz="0" w:space="0" w:color="auto"/>
        <w:bottom w:val="none" w:sz="0" w:space="0" w:color="auto"/>
        <w:right w:val="none" w:sz="0" w:space="0" w:color="auto"/>
      </w:divBdr>
    </w:div>
    <w:div w:id="1660770826">
      <w:bodyDiv w:val="1"/>
      <w:marLeft w:val="0"/>
      <w:marRight w:val="0"/>
      <w:marTop w:val="0"/>
      <w:marBottom w:val="0"/>
      <w:divBdr>
        <w:top w:val="none" w:sz="0" w:space="0" w:color="auto"/>
        <w:left w:val="none" w:sz="0" w:space="0" w:color="auto"/>
        <w:bottom w:val="none" w:sz="0" w:space="0" w:color="auto"/>
        <w:right w:val="none" w:sz="0" w:space="0" w:color="auto"/>
      </w:divBdr>
    </w:div>
    <w:div w:id="1675911447">
      <w:bodyDiv w:val="1"/>
      <w:marLeft w:val="0"/>
      <w:marRight w:val="0"/>
      <w:marTop w:val="0"/>
      <w:marBottom w:val="0"/>
      <w:divBdr>
        <w:top w:val="none" w:sz="0" w:space="0" w:color="auto"/>
        <w:left w:val="none" w:sz="0" w:space="0" w:color="auto"/>
        <w:bottom w:val="none" w:sz="0" w:space="0" w:color="auto"/>
        <w:right w:val="none" w:sz="0" w:space="0" w:color="auto"/>
      </w:divBdr>
    </w:div>
    <w:div w:id="1730107388">
      <w:bodyDiv w:val="1"/>
      <w:marLeft w:val="0"/>
      <w:marRight w:val="0"/>
      <w:marTop w:val="0"/>
      <w:marBottom w:val="0"/>
      <w:divBdr>
        <w:top w:val="none" w:sz="0" w:space="0" w:color="auto"/>
        <w:left w:val="none" w:sz="0" w:space="0" w:color="auto"/>
        <w:bottom w:val="none" w:sz="0" w:space="0" w:color="auto"/>
        <w:right w:val="none" w:sz="0" w:space="0" w:color="auto"/>
      </w:divBdr>
    </w:div>
    <w:div w:id="1780370535">
      <w:bodyDiv w:val="1"/>
      <w:marLeft w:val="0"/>
      <w:marRight w:val="0"/>
      <w:marTop w:val="0"/>
      <w:marBottom w:val="0"/>
      <w:divBdr>
        <w:top w:val="none" w:sz="0" w:space="0" w:color="auto"/>
        <w:left w:val="none" w:sz="0" w:space="0" w:color="auto"/>
        <w:bottom w:val="none" w:sz="0" w:space="0" w:color="auto"/>
        <w:right w:val="none" w:sz="0" w:space="0" w:color="auto"/>
      </w:divBdr>
    </w:div>
    <w:div w:id="1808813904">
      <w:bodyDiv w:val="1"/>
      <w:marLeft w:val="0"/>
      <w:marRight w:val="0"/>
      <w:marTop w:val="0"/>
      <w:marBottom w:val="0"/>
      <w:divBdr>
        <w:top w:val="none" w:sz="0" w:space="0" w:color="auto"/>
        <w:left w:val="none" w:sz="0" w:space="0" w:color="auto"/>
        <w:bottom w:val="none" w:sz="0" w:space="0" w:color="auto"/>
        <w:right w:val="none" w:sz="0" w:space="0" w:color="auto"/>
      </w:divBdr>
    </w:div>
    <w:div w:id="1881890445">
      <w:bodyDiv w:val="1"/>
      <w:marLeft w:val="0"/>
      <w:marRight w:val="0"/>
      <w:marTop w:val="0"/>
      <w:marBottom w:val="0"/>
      <w:divBdr>
        <w:top w:val="none" w:sz="0" w:space="0" w:color="auto"/>
        <w:left w:val="none" w:sz="0" w:space="0" w:color="auto"/>
        <w:bottom w:val="none" w:sz="0" w:space="0" w:color="auto"/>
        <w:right w:val="none" w:sz="0" w:space="0" w:color="auto"/>
      </w:divBdr>
    </w:div>
    <w:div w:id="1911384203">
      <w:bodyDiv w:val="1"/>
      <w:marLeft w:val="0"/>
      <w:marRight w:val="0"/>
      <w:marTop w:val="0"/>
      <w:marBottom w:val="0"/>
      <w:divBdr>
        <w:top w:val="none" w:sz="0" w:space="0" w:color="auto"/>
        <w:left w:val="none" w:sz="0" w:space="0" w:color="auto"/>
        <w:bottom w:val="none" w:sz="0" w:space="0" w:color="auto"/>
        <w:right w:val="none" w:sz="0" w:space="0" w:color="auto"/>
      </w:divBdr>
    </w:div>
    <w:div w:id="1918636888">
      <w:bodyDiv w:val="1"/>
      <w:marLeft w:val="0"/>
      <w:marRight w:val="0"/>
      <w:marTop w:val="0"/>
      <w:marBottom w:val="0"/>
      <w:divBdr>
        <w:top w:val="none" w:sz="0" w:space="0" w:color="auto"/>
        <w:left w:val="none" w:sz="0" w:space="0" w:color="auto"/>
        <w:bottom w:val="none" w:sz="0" w:space="0" w:color="auto"/>
        <w:right w:val="none" w:sz="0" w:space="0" w:color="auto"/>
      </w:divBdr>
    </w:div>
    <w:div w:id="1935824260">
      <w:bodyDiv w:val="1"/>
      <w:marLeft w:val="0"/>
      <w:marRight w:val="0"/>
      <w:marTop w:val="0"/>
      <w:marBottom w:val="0"/>
      <w:divBdr>
        <w:top w:val="none" w:sz="0" w:space="0" w:color="auto"/>
        <w:left w:val="none" w:sz="0" w:space="0" w:color="auto"/>
        <w:bottom w:val="none" w:sz="0" w:space="0" w:color="auto"/>
        <w:right w:val="none" w:sz="0" w:space="0" w:color="auto"/>
      </w:divBdr>
    </w:div>
    <w:div w:id="1986272236">
      <w:bodyDiv w:val="1"/>
      <w:marLeft w:val="0"/>
      <w:marRight w:val="0"/>
      <w:marTop w:val="0"/>
      <w:marBottom w:val="0"/>
      <w:divBdr>
        <w:top w:val="none" w:sz="0" w:space="0" w:color="auto"/>
        <w:left w:val="none" w:sz="0" w:space="0" w:color="auto"/>
        <w:bottom w:val="none" w:sz="0" w:space="0" w:color="auto"/>
        <w:right w:val="none" w:sz="0" w:space="0" w:color="auto"/>
      </w:divBdr>
    </w:div>
    <w:div w:id="2060350286">
      <w:bodyDiv w:val="1"/>
      <w:marLeft w:val="0"/>
      <w:marRight w:val="0"/>
      <w:marTop w:val="0"/>
      <w:marBottom w:val="0"/>
      <w:divBdr>
        <w:top w:val="none" w:sz="0" w:space="0" w:color="auto"/>
        <w:left w:val="none" w:sz="0" w:space="0" w:color="auto"/>
        <w:bottom w:val="none" w:sz="0" w:space="0" w:color="auto"/>
        <w:right w:val="none" w:sz="0" w:space="0" w:color="auto"/>
      </w:divBdr>
    </w:div>
    <w:div w:id="21034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psmarketresearch.com/market-analysis/optical-metrology-market"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registrucentras.lt/jar/esi/perziura.php" TargetMode="External"/><Relationship Id="rId20" Type="http://schemas.openxmlformats.org/officeDocument/2006/relationships/hyperlink" Target="https://www.marketresearchfuture.com/reports/surface-inspection-market-87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seimas.lrs.lt/portal/legalAct/lt/TAD/064e79a22a4f11e9a505bd13c24940c9/ZJMNxsaspI" TargetMode="External"/><Relationship Id="rId2" Type="http://schemas.openxmlformats.org/officeDocument/2006/relationships/hyperlink" Target="https://e-seimas.lrs.lt/portal/legalAct/lt/TAP/b70a8a20e6f511ec896de0b71e988500?jfwid=84nbea4rd" TargetMode="External"/><Relationship Id="rId1" Type="http://schemas.openxmlformats.org/officeDocument/2006/relationships/hyperlink" Target="https://www.oecd-ilibrary.org/docserver/a6ccbad3-lt.pdf?expires=1671008254&amp;id=id&amp;accname=guest&amp;checksum=FF0B3123D7EC96A18F7D0F23344E1E64" TargetMode="External"/><Relationship Id="rId5" Type="http://schemas.openxmlformats.org/officeDocument/2006/relationships/hyperlink" Target="https://e-seimas.lrs.lt/portal/legalAct/lt/TAD/TAIS.426659/asr" TargetMode="External"/><Relationship Id="rId4" Type="http://schemas.openxmlformats.org/officeDocument/2006/relationships/hyperlink" Target="https://inagentura.sharepoint.com/sites/Intranetas/Fail%20serveris/Investicij&#371;%20valdymo%20departamentas/MIPS/2021-2027/Vertinimas/InoStartas/Pasirengimas/MTEP%20verslo%20planas/Frascati_vadova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9A7F16E3557754597ADF6E4F37FD247" ma:contentTypeVersion="15" ma:contentTypeDescription="Create a new document." ma:contentTypeScope="" ma:versionID="6e89b74a098f4a788818f9662661779e">
  <xsd:schema xmlns:xsd="http://www.w3.org/2001/XMLSchema" xmlns:xs="http://www.w3.org/2001/XMLSchema" xmlns:p="http://schemas.microsoft.com/office/2006/metadata/properties" xmlns:ns2="7ed14601-a767-49df-87ac-319a5ad53ef2" xmlns:ns3="8fa2b46d-e0e5-4105-8197-5a0c810b9da7" targetNamespace="http://schemas.microsoft.com/office/2006/metadata/properties" ma:root="true" ma:fieldsID="6094f1faa94c1318620564d5370b2ad6" ns2:_="" ns3:_="">
    <xsd:import namespace="7ed14601-a767-49df-87ac-319a5ad53ef2"/>
    <xsd:import namespace="8fa2b46d-e0e5-4105-8197-5a0c810b9da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14601-a767-49df-87ac-319a5ad53e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666b76a-3893-4858-8f3c-9e75cdab9200}" ma:internalName="TaxCatchAll" ma:showField="CatchAllData" ma:web="7ed14601-a767-49df-87ac-319a5ad53ef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2b46d-e0e5-4105-8197-5a0c810b9da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dc8aeb3-b9ff-4cb8-9445-a69d8f256b9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a2b46d-e0e5-4105-8197-5a0c810b9da7">
      <Terms xmlns="http://schemas.microsoft.com/office/infopath/2007/PartnerControls"/>
    </lcf76f155ced4ddcb4097134ff3c332f>
    <TaxCatchAll xmlns="7ed14601-a767-49df-87ac-319a5ad53ef2" xsi:nil="true"/>
  </documentManagement>
</p:properties>
</file>

<file path=customXml/itemProps1.xml><?xml version="1.0" encoding="utf-8"?>
<ds:datastoreItem xmlns:ds="http://schemas.openxmlformats.org/officeDocument/2006/customXml" ds:itemID="{DF7046B3-27F9-40E7-A4DF-AB119A604E49}">
  <ds:schemaRefs>
    <ds:schemaRef ds:uri="http://schemas.openxmlformats.org/officeDocument/2006/bibliography"/>
  </ds:schemaRefs>
</ds:datastoreItem>
</file>

<file path=customXml/itemProps2.xml><?xml version="1.0" encoding="utf-8"?>
<ds:datastoreItem xmlns:ds="http://schemas.openxmlformats.org/officeDocument/2006/customXml" ds:itemID="{26AFADB3-F9E2-44FE-BCD7-CAA0DC80A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14601-a767-49df-87ac-319a5ad53ef2"/>
    <ds:schemaRef ds:uri="8fa2b46d-e0e5-4105-8197-5a0c810b9d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72308A-B777-4AA0-AF38-8D580BD44E3E}">
  <ds:schemaRefs>
    <ds:schemaRef ds:uri="http://schemas.microsoft.com/sharepoint/v3/contenttype/forms"/>
  </ds:schemaRefs>
</ds:datastoreItem>
</file>

<file path=customXml/itemProps4.xml><?xml version="1.0" encoding="utf-8"?>
<ds:datastoreItem xmlns:ds="http://schemas.openxmlformats.org/officeDocument/2006/customXml" ds:itemID="{8D230D94-7017-4A9D-86A2-ECC087B3B8F0}">
  <ds:schemaRefs>
    <ds:schemaRef ds:uri="http://schemas.microsoft.com/office/2006/metadata/properties"/>
    <ds:schemaRef ds:uri="http://schemas.microsoft.com/office/infopath/2007/PartnerControls"/>
    <ds:schemaRef ds:uri="8fa2b46d-e0e5-4105-8197-5a0c810b9da7"/>
    <ds:schemaRef ds:uri="7ed14601-a767-49df-87ac-319a5ad53ef2"/>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31</Pages>
  <Words>49058</Words>
  <Characters>27964</Characters>
  <Application>Microsoft Office Word</Application>
  <DocSecurity>0</DocSecurity>
  <Lines>233</Lines>
  <Paragraphs>153</Paragraphs>
  <ScaleCrop>false</ScaleCrop>
  <HeadingPairs>
    <vt:vector size="2" baseType="variant">
      <vt:variant>
        <vt:lpstr>Title</vt:lpstr>
      </vt:variant>
      <vt:variant>
        <vt:i4>1</vt:i4>
      </vt:variant>
    </vt:vector>
  </HeadingPairs>
  <TitlesOfParts>
    <vt:vector size="1" baseType="lpstr">
      <vt:lpstr/>
    </vt:vector>
  </TitlesOfParts>
  <Company>LVPA</Company>
  <LinksUpToDate>false</LinksUpToDate>
  <CharactersWithSpaces>76869</CharactersWithSpaces>
  <SharedDoc>false</SharedDoc>
  <HLinks>
    <vt:vector size="36" baseType="variant">
      <vt:variant>
        <vt:i4>4063345</vt:i4>
      </vt:variant>
      <vt:variant>
        <vt:i4>15</vt:i4>
      </vt:variant>
      <vt:variant>
        <vt:i4>0</vt:i4>
      </vt:variant>
      <vt:variant>
        <vt:i4>5</vt:i4>
      </vt:variant>
      <vt:variant>
        <vt:lpwstr>https://e-seimas.lrs.lt/portal/legalAct/lt/TAD/TAIS.426659/asr</vt:lpwstr>
      </vt:variant>
      <vt:variant>
        <vt:lpwstr/>
      </vt:variant>
      <vt:variant>
        <vt:i4>4063345</vt:i4>
      </vt:variant>
      <vt:variant>
        <vt:i4>12</vt:i4>
      </vt:variant>
      <vt:variant>
        <vt:i4>0</vt:i4>
      </vt:variant>
      <vt:variant>
        <vt:i4>5</vt:i4>
      </vt:variant>
      <vt:variant>
        <vt:lpwstr>https://e-seimas.lrs.lt/portal/legalAct/lt/TAD/TAIS.426659/asr</vt:lpwstr>
      </vt:variant>
      <vt:variant>
        <vt:lpwstr/>
      </vt:variant>
      <vt:variant>
        <vt:i4>1966112</vt:i4>
      </vt:variant>
      <vt:variant>
        <vt:i4>9</vt:i4>
      </vt:variant>
      <vt:variant>
        <vt:i4>0</vt:i4>
      </vt:variant>
      <vt:variant>
        <vt:i4>5</vt:i4>
      </vt:variant>
      <vt:variant>
        <vt:lpwstr>Frascati_vadovas</vt:lpwstr>
      </vt:variant>
      <vt:variant>
        <vt:lpwstr/>
      </vt:variant>
      <vt:variant>
        <vt:i4>6488180</vt:i4>
      </vt:variant>
      <vt:variant>
        <vt:i4>6</vt:i4>
      </vt:variant>
      <vt:variant>
        <vt:i4>0</vt:i4>
      </vt:variant>
      <vt:variant>
        <vt:i4>5</vt:i4>
      </vt:variant>
      <vt:variant>
        <vt:lpwstr>https://e-seimas.lrs.lt/portal/legalAct/lt/TAD/064e79a22a4f11e9a505bd13c24940c9/ZJMNxsaspI</vt:lpwstr>
      </vt:variant>
      <vt:variant>
        <vt:lpwstr/>
      </vt:variant>
      <vt:variant>
        <vt:i4>7929890</vt:i4>
      </vt:variant>
      <vt:variant>
        <vt:i4>3</vt:i4>
      </vt:variant>
      <vt:variant>
        <vt:i4>0</vt:i4>
      </vt:variant>
      <vt:variant>
        <vt:i4>5</vt:i4>
      </vt:variant>
      <vt:variant>
        <vt:lpwstr>https://e-seimas.lrs.lt/portal/legalAct/lt/TAP/b70a8a20e6f511ec896de0b71e988500?jfwid=84nbea4rd</vt:lpwstr>
      </vt:variant>
      <vt:variant>
        <vt:lpwstr/>
      </vt:variant>
      <vt:variant>
        <vt:i4>2031643</vt:i4>
      </vt:variant>
      <vt:variant>
        <vt:i4>0</vt:i4>
      </vt:variant>
      <vt:variant>
        <vt:i4>0</vt:i4>
      </vt:variant>
      <vt:variant>
        <vt:i4>5</vt:i4>
      </vt:variant>
      <vt:variant>
        <vt:lpwstr>https://www.oecd-ilibrary.org/docserver/a6ccbad3-lt.pdf?expires=1671008254&amp;id=id&amp;accname=guest&amp;checksum=FF0B3123D7EC96A18F7D0F23344E1E64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LVPA</dc:creator>
  <cp:keywords/>
  <dc:description/>
  <cp:lastModifiedBy>Julius Janušonis</cp:lastModifiedBy>
  <cp:revision>109</cp:revision>
  <cp:lastPrinted>2015-09-26T06:35:00Z</cp:lastPrinted>
  <dcterms:created xsi:type="dcterms:W3CDTF">2022-12-22T08:22:00Z</dcterms:created>
  <dcterms:modified xsi:type="dcterms:W3CDTF">2023-04-03T04:35:00Z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0x010100D9A7F16E3557754597ADF6E4F37FD247</vt:lpwstr>
  </property>
  <property fmtid="{D5CDD505-2E9C-101B-9397-08002B2CF9AE}" pid="3" name="MediaServiceImageTags">
    <vt:lpwstr/>
  </property>
</Properties>
</file>