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DD0C" w14:textId="674AE3D3" w:rsidR="00CC009D" w:rsidRPr="00175815" w:rsidRDefault="00CC009D" w:rsidP="6CBE2868">
      <w:pPr>
        <w:ind w:firstLine="0"/>
        <w:jc w:val="center"/>
        <w:rPr>
          <w:rFonts w:ascii="Verdana" w:hAnsi="Verdana" w:cs="Arial"/>
          <w:b/>
          <w:bCs/>
          <w:color w:val="000000"/>
          <w:sz w:val="24"/>
          <w:szCs w:val="24"/>
        </w:rPr>
      </w:pPr>
      <w:r w:rsidRPr="00175815">
        <w:rPr>
          <w:rFonts w:ascii="Verdana" w:hAnsi="Verdana" w:cs="Arial"/>
          <w:b/>
          <w:bCs/>
          <w:color w:val="000000"/>
          <w:sz w:val="24"/>
          <w:szCs w:val="24"/>
        </w:rPr>
        <w:t xml:space="preserve">MTEP </w:t>
      </w:r>
      <w:r w:rsidR="0012373D" w:rsidRPr="00175815">
        <w:rPr>
          <w:rFonts w:ascii="Verdana" w:hAnsi="Verdana" w:cs="Arial"/>
          <w:b/>
          <w:bCs/>
          <w:color w:val="000000"/>
          <w:sz w:val="24"/>
          <w:szCs w:val="24"/>
        </w:rPr>
        <w:t>VERSLO PLAN</w:t>
      </w:r>
      <w:r w:rsidRPr="00175815">
        <w:rPr>
          <w:rFonts w:ascii="Verdana" w:hAnsi="Verdana" w:cs="Arial"/>
          <w:b/>
          <w:bCs/>
          <w:color w:val="000000"/>
          <w:sz w:val="24"/>
          <w:szCs w:val="24"/>
        </w:rPr>
        <w:t>AS</w:t>
      </w:r>
      <w:r w:rsidRPr="00175815">
        <w:rPr>
          <w:rStyle w:val="FootnoteReference"/>
          <w:rFonts w:ascii="Verdana" w:hAnsi="Verdana"/>
          <w:sz w:val="24"/>
          <w:szCs w:val="24"/>
        </w:rPr>
        <w:footnoteReference w:id="2"/>
      </w:r>
    </w:p>
    <w:p w14:paraId="6DA5D19A" w14:textId="3618A96A" w:rsidR="0012373D" w:rsidRPr="00175815" w:rsidRDefault="0012373D" w:rsidP="00CC009D">
      <w:pPr>
        <w:ind w:firstLine="0"/>
        <w:jc w:val="both"/>
        <w:rPr>
          <w:rFonts w:ascii="Verdana" w:hAnsi="Verdana" w:cs="Arial"/>
          <w:b/>
          <w:bCs/>
          <w:color w:val="000000"/>
        </w:rPr>
      </w:pPr>
    </w:p>
    <w:p w14:paraId="13AF36A0" w14:textId="77777777" w:rsidR="00E62BD0" w:rsidRPr="00175815" w:rsidRDefault="00E62BD0" w:rsidP="0012373D">
      <w:pPr>
        <w:rPr>
          <w:rFonts w:ascii="Verdana" w:hAnsi="Verdana" w:cs="Arial"/>
        </w:rPr>
      </w:pPr>
    </w:p>
    <w:p w14:paraId="41427BF8" w14:textId="77777777" w:rsidR="0012373D" w:rsidRPr="00175815" w:rsidRDefault="0012373D" w:rsidP="0012373D">
      <w:pPr>
        <w:rPr>
          <w:rFonts w:ascii="Verdana" w:hAnsi="Verdana" w:cs="Arial"/>
          <w:b/>
        </w:rPr>
      </w:pPr>
      <w:r w:rsidRPr="00175815">
        <w:rPr>
          <w:rFonts w:ascii="Verdana" w:hAnsi="Verdana" w:cs="Arial"/>
          <w:b/>
        </w:rPr>
        <w:t>1. SANTRAUKA</w:t>
      </w:r>
    </w:p>
    <w:p w14:paraId="2E9AB0C3" w14:textId="77777777" w:rsidR="0012373D" w:rsidRPr="00175815" w:rsidRDefault="0012373D" w:rsidP="0012373D">
      <w:pPr>
        <w:rPr>
          <w:rFonts w:ascii="Verdana" w:hAnsi="Verdana" w:cs="Arial"/>
        </w:rPr>
      </w:pPr>
    </w:p>
    <w:p w14:paraId="7F7BF03E" w14:textId="0536EE9B" w:rsidR="0012373D" w:rsidRPr="00175815" w:rsidRDefault="0012373D" w:rsidP="0012373D">
      <w:pPr>
        <w:jc w:val="both"/>
        <w:rPr>
          <w:rFonts w:ascii="Verdana" w:hAnsi="Verdana" w:cs="Arial"/>
        </w:rPr>
      </w:pPr>
      <w:r w:rsidRPr="00175815">
        <w:rPr>
          <w:rFonts w:ascii="Verdana" w:hAnsi="Verdana" w:cs="Arial"/>
        </w:rPr>
        <w:t>Aprašoma (iki 1 puslapio), koks juridinis asmuo pristato savo planą (</w:t>
      </w:r>
      <w:r w:rsidR="005516FA" w:rsidRPr="00175815">
        <w:rPr>
          <w:rFonts w:ascii="Verdana" w:hAnsi="Verdana" w:cs="Arial"/>
        </w:rPr>
        <w:t>pareiškėjo</w:t>
      </w:r>
      <w:r w:rsidRPr="00175815">
        <w:rPr>
          <w:rFonts w:ascii="Verdana" w:hAnsi="Verdana" w:cs="Arial"/>
        </w:rPr>
        <w:t xml:space="preserve"> pavadinimas, pagrindinės veiklos sritys), kokia siekiamo įgyvendinti projekto esmė, kokia veikla yra ir bus vykdoma, kokia yra planuojamo sukurti ar iš esmės patobulinti produkto (prekės, paslaugos, technologijos) (toliau – produktas) komercializavimo galimybė, kuo ji unikali, kas yra tiksliniai klientai ir kokia pridėtinė vertė jiems siūloma, koks finansavimas reikalingas</w:t>
      </w:r>
      <w:r w:rsidR="007D3B57" w:rsidRPr="00175815">
        <w:rPr>
          <w:rFonts w:ascii="Verdana" w:hAnsi="Verdana" w:cs="Arial"/>
        </w:rPr>
        <w:t>, kokia projekto vertė (kokios išlaidos reikalingos mokslinių tyrimų ir eksperimentinės plėtros (</w:t>
      </w:r>
      <w:r w:rsidR="009647BD" w:rsidRPr="00175815">
        <w:rPr>
          <w:rFonts w:ascii="Verdana" w:hAnsi="Verdana" w:cs="Arial"/>
        </w:rPr>
        <w:t xml:space="preserve">toliau – </w:t>
      </w:r>
      <w:r w:rsidR="007D3B57" w:rsidRPr="00175815">
        <w:rPr>
          <w:rFonts w:ascii="Verdana" w:hAnsi="Verdana" w:cs="Arial"/>
        </w:rPr>
        <w:t xml:space="preserve">MTEP) veikloms, kokios – </w:t>
      </w:r>
      <w:r w:rsidR="003F1B3D" w:rsidRPr="00175815">
        <w:rPr>
          <w:rFonts w:ascii="Verdana" w:hAnsi="Verdana" w:cs="Arial"/>
        </w:rPr>
        <w:t xml:space="preserve">patentavimui, </w:t>
      </w:r>
      <w:r w:rsidR="5866C56E" w:rsidRPr="00175815">
        <w:rPr>
          <w:rFonts w:ascii="Verdana" w:hAnsi="Verdana" w:cs="Arial"/>
        </w:rPr>
        <w:t xml:space="preserve">produkto </w:t>
      </w:r>
      <w:r w:rsidR="003F1B3D" w:rsidRPr="00175815">
        <w:rPr>
          <w:rFonts w:ascii="Verdana" w:hAnsi="Verdana" w:cs="Arial"/>
        </w:rPr>
        <w:t>parengimui rinkai</w:t>
      </w:r>
      <w:r w:rsidR="007D3B57" w:rsidRPr="00175815">
        <w:rPr>
          <w:rFonts w:ascii="Verdana" w:hAnsi="Verdana" w:cs="Arial"/>
        </w:rPr>
        <w:t>)</w:t>
      </w:r>
      <w:r w:rsidRPr="00175815">
        <w:rPr>
          <w:rFonts w:ascii="Verdana" w:hAnsi="Verdana" w:cs="Arial"/>
        </w:rPr>
        <w:t>, kokie nustatyti ilgalaikiai tikslai.</w:t>
      </w:r>
    </w:p>
    <w:p w14:paraId="50BC7EB2" w14:textId="77777777" w:rsidR="0012373D" w:rsidRPr="00175815" w:rsidRDefault="0012373D" w:rsidP="001C184D">
      <w:pPr>
        <w:ind w:firstLine="0"/>
        <w:rPr>
          <w:rFonts w:ascii="Verdana" w:hAnsi="Verdana" w:cs="Arial"/>
          <w:u w:val="single"/>
        </w:rPr>
      </w:pPr>
    </w:p>
    <w:p w14:paraId="6A555C63" w14:textId="77777777" w:rsidR="0012373D" w:rsidRPr="00175815" w:rsidRDefault="0012373D" w:rsidP="0012373D">
      <w:pPr>
        <w:rPr>
          <w:rFonts w:ascii="Verdana" w:hAnsi="Verdana" w:cs="Arial"/>
          <w:b/>
        </w:rPr>
      </w:pPr>
      <w:r w:rsidRPr="00175815">
        <w:rPr>
          <w:rFonts w:ascii="Verdana" w:hAnsi="Verdana" w:cs="Arial"/>
          <w:b/>
          <w:bCs/>
        </w:rPr>
        <w:t>2. JURIDINIO ASMENS IR JO VYKDOMOS VEIKLOS APRAŠYMAS</w:t>
      </w:r>
    </w:p>
    <w:p w14:paraId="4EFBB8BC" w14:textId="5333F3BD" w:rsidR="55D1074C" w:rsidRPr="00175815" w:rsidRDefault="55D1074C" w:rsidP="55D1074C">
      <w:pPr>
        <w:rPr>
          <w:rFonts w:ascii="Verdana" w:hAnsi="Verdana" w:cs="Arial"/>
          <w:b/>
          <w:bCs/>
        </w:rPr>
      </w:pPr>
    </w:p>
    <w:p w14:paraId="7F438B0C" w14:textId="3CF64F3B" w:rsidR="00AD4E13" w:rsidRPr="00175815" w:rsidRDefault="00AD4E13" w:rsidP="35C1F0F0">
      <w:pPr>
        <w:jc w:val="both"/>
        <w:rPr>
          <w:rFonts w:ascii="Verdana" w:hAnsi="Verdana" w:cs="Arial"/>
          <w:i/>
          <w:lang w:eastAsia="lt-LT"/>
        </w:rPr>
      </w:pPr>
      <w:r w:rsidRPr="00175815">
        <w:rPr>
          <w:rFonts w:ascii="Verdana" w:hAnsi="Verdana" w:cs="Arial"/>
          <w:i/>
          <w:sz w:val="18"/>
          <w:szCs w:val="18"/>
          <w:lang w:eastAsia="lt-LT"/>
        </w:rPr>
        <w:t>(jei projekte dalyvauja partneris (-iai), pildoma kiekvienam juridiniam vienetui atskirai</w:t>
      </w:r>
      <w:r w:rsidR="008017F9" w:rsidRPr="00175815">
        <w:rPr>
          <w:rFonts w:ascii="Verdana" w:hAnsi="Verdana" w:cs="Arial"/>
          <w:i/>
          <w:sz w:val="18"/>
          <w:szCs w:val="18"/>
          <w:lang w:eastAsia="lt-LT"/>
        </w:rPr>
        <w:t xml:space="preserve">; </w:t>
      </w:r>
      <w:r w:rsidR="008017F9" w:rsidRPr="00175815">
        <w:rPr>
          <w:rFonts w:ascii="Verdana" w:hAnsi="Verdana" w:cs="Arial"/>
          <w:i/>
          <w:sz w:val="18"/>
          <w:szCs w:val="18"/>
        </w:rPr>
        <w:t>esant dideliam su pareiškėju susijusių ir partnerių įmonių, fizinių asmenų skaičiui, rekomenduojame pateikti ryšių schemą</w:t>
      </w:r>
      <w:r w:rsidRPr="00175815">
        <w:rPr>
          <w:rFonts w:ascii="Verdana" w:hAnsi="Verdana" w:cs="Arial"/>
          <w:i/>
          <w:sz w:val="18"/>
          <w:szCs w:val="18"/>
          <w:lang w:eastAsia="lt-LT"/>
        </w:rPr>
        <w:t>)</w:t>
      </w:r>
    </w:p>
    <w:p w14:paraId="67C6271E" w14:textId="77777777" w:rsidR="0012373D" w:rsidRPr="00175815" w:rsidRDefault="0012373D" w:rsidP="0012373D">
      <w:pPr>
        <w:rPr>
          <w:rFonts w:ascii="Verdana" w:hAnsi="Verdana" w:cs="Arial"/>
        </w:rPr>
      </w:pPr>
    </w:p>
    <w:p w14:paraId="62477949" w14:textId="440DAD10" w:rsidR="00B4787D" w:rsidRPr="00175815" w:rsidRDefault="0012373D" w:rsidP="00B4787D">
      <w:pPr>
        <w:jc w:val="both"/>
        <w:rPr>
          <w:rFonts w:ascii="Verdana" w:hAnsi="Verdana" w:cs="Arial"/>
        </w:rPr>
      </w:pPr>
      <w:r w:rsidRPr="00175815">
        <w:rPr>
          <w:rFonts w:ascii="Verdana" w:hAnsi="Verdana" w:cs="Arial"/>
        </w:rPr>
        <w:t xml:space="preserve">2.1. Informacija apie </w:t>
      </w:r>
      <w:r w:rsidR="002175B4" w:rsidRPr="00175815">
        <w:rPr>
          <w:rFonts w:ascii="Verdana" w:hAnsi="Verdana" w:cs="Arial"/>
        </w:rPr>
        <w:t>akcininkus</w:t>
      </w:r>
      <w:r w:rsidRPr="00175815">
        <w:rPr>
          <w:rFonts w:ascii="Verdana" w:hAnsi="Verdana" w:cs="Arial"/>
        </w:rPr>
        <w:t>: pavadinimas</w:t>
      </w:r>
      <w:r w:rsidR="00E8084B" w:rsidRPr="00175815">
        <w:rPr>
          <w:rFonts w:ascii="Verdana" w:hAnsi="Verdana" w:cs="Arial"/>
        </w:rPr>
        <w:t>, įmonės kodas /</w:t>
      </w:r>
      <w:r w:rsidRPr="00175815">
        <w:rPr>
          <w:rFonts w:ascii="Verdana" w:hAnsi="Verdana" w:cs="Arial"/>
        </w:rPr>
        <w:t xml:space="preserve"> </w:t>
      </w:r>
      <w:r w:rsidR="00E8084B" w:rsidRPr="00175815">
        <w:rPr>
          <w:rFonts w:ascii="Verdana" w:hAnsi="Verdana" w:cs="Arial"/>
        </w:rPr>
        <w:t>vardas, pavardė,</w:t>
      </w:r>
      <w:r w:rsidRPr="00175815">
        <w:rPr>
          <w:rFonts w:ascii="Verdana" w:hAnsi="Verdana" w:cs="Arial"/>
        </w:rPr>
        <w:t xml:space="preserve"> turimas akcijų skaičius</w:t>
      </w:r>
      <w:r w:rsidR="0079720D" w:rsidRPr="00175815">
        <w:rPr>
          <w:rFonts w:ascii="Verdana" w:hAnsi="Verdana" w:cs="Arial"/>
        </w:rPr>
        <w:t>:</w:t>
      </w:r>
      <w:r w:rsidRPr="00175815">
        <w:rPr>
          <w:rFonts w:ascii="Verdana" w:hAnsi="Verdana" w:cs="Arial"/>
        </w:rPr>
        <w:t xml:space="preserve"> </w:t>
      </w:r>
    </w:p>
    <w:p w14:paraId="31EE69EC" w14:textId="1AF90759" w:rsidR="00B4787D" w:rsidRPr="00175815" w:rsidRDefault="00B4787D" w:rsidP="00B4787D">
      <w:pPr>
        <w:jc w:val="both"/>
        <w:rPr>
          <w:rFonts w:ascii="Verdana" w:hAnsi="Verdana" w:cs="Arial"/>
        </w:rPr>
      </w:pPr>
      <w:r w:rsidRPr="00175815">
        <w:rPr>
          <w:rFonts w:ascii="Verdana" w:hAnsi="Verdana" w:cs="Arial"/>
        </w:rPr>
        <w:t>2.1.1. Informacija apie pareiškėjo akcininkus</w:t>
      </w:r>
      <w:r w:rsidR="00B04FBB" w:rsidRPr="00175815">
        <w:rPr>
          <w:rFonts w:ascii="Verdana" w:hAnsi="Verdana" w:cs="Arial"/>
        </w:rPr>
        <w:t xml:space="preserve"> bei akcininkų akcininkus (iki fizinių asmenų)</w:t>
      </w:r>
      <w:r w:rsidRPr="00175815">
        <w:rPr>
          <w:rFonts w:ascii="Verdana" w:hAnsi="Verdana" w:cs="Ari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12373D" w:rsidRPr="00175815" w14:paraId="54847196" w14:textId="77777777" w:rsidTr="55D1074C">
        <w:trPr>
          <w:cantSplit/>
          <w:trHeight w:val="26"/>
          <w:tblHeader/>
        </w:trPr>
        <w:tc>
          <w:tcPr>
            <w:tcW w:w="2179" w:type="pct"/>
            <w:shd w:val="clear" w:color="auto" w:fill="D9D9D9" w:themeFill="background1" w:themeFillShade="D9"/>
          </w:tcPr>
          <w:p w14:paraId="6321ED1B" w14:textId="53FC2337" w:rsidR="0012373D" w:rsidRPr="00175815" w:rsidRDefault="002175B4">
            <w:pPr>
              <w:ind w:firstLine="0"/>
              <w:jc w:val="center"/>
              <w:rPr>
                <w:rFonts w:ascii="Verdana" w:hAnsi="Verdana" w:cs="Arial"/>
              </w:rPr>
            </w:pPr>
            <w:r w:rsidRPr="00175815">
              <w:rPr>
                <w:rFonts w:ascii="Verdana" w:hAnsi="Verdana" w:cs="Arial"/>
              </w:rPr>
              <w:t>Akcininkas</w:t>
            </w:r>
          </w:p>
        </w:tc>
        <w:tc>
          <w:tcPr>
            <w:tcW w:w="1357" w:type="pct"/>
            <w:shd w:val="clear" w:color="auto" w:fill="D9D9D9" w:themeFill="background1" w:themeFillShade="D9"/>
          </w:tcPr>
          <w:p w14:paraId="2792053E" w14:textId="7D92D0CF" w:rsidR="0012373D" w:rsidRPr="00175815" w:rsidRDefault="00E8084B">
            <w:pPr>
              <w:ind w:firstLine="0"/>
              <w:jc w:val="center"/>
              <w:rPr>
                <w:rFonts w:ascii="Verdana" w:hAnsi="Verdana" w:cs="Arial"/>
              </w:rPr>
            </w:pPr>
            <w:r w:rsidRPr="00175815">
              <w:rPr>
                <w:rFonts w:ascii="Verdana" w:hAnsi="Verdana" w:cs="Arial"/>
              </w:rPr>
              <w:t>Įmonės</w:t>
            </w:r>
            <w:r w:rsidR="0012373D" w:rsidRPr="00175815">
              <w:rPr>
                <w:rFonts w:ascii="Verdana" w:hAnsi="Verdana" w:cs="Arial"/>
              </w:rPr>
              <w:t xml:space="preserve"> kodas</w:t>
            </w:r>
            <w:r w:rsidR="007E4CBA" w:rsidRPr="00175815">
              <w:rPr>
                <w:rFonts w:ascii="Verdana" w:hAnsi="Verdana" w:cs="Arial"/>
              </w:rPr>
              <w:t>*</w:t>
            </w:r>
          </w:p>
        </w:tc>
        <w:tc>
          <w:tcPr>
            <w:tcW w:w="1464" w:type="pct"/>
            <w:shd w:val="clear" w:color="auto" w:fill="D9D9D9" w:themeFill="background1" w:themeFillShade="D9"/>
          </w:tcPr>
          <w:p w14:paraId="27DFEC99" w14:textId="31364D13" w:rsidR="0012373D" w:rsidRPr="00175815" w:rsidRDefault="0012373D">
            <w:pPr>
              <w:ind w:firstLine="0"/>
              <w:jc w:val="center"/>
              <w:rPr>
                <w:rFonts w:ascii="Verdana" w:hAnsi="Verdana" w:cs="Arial"/>
              </w:rPr>
            </w:pPr>
            <w:r w:rsidRPr="00175815">
              <w:rPr>
                <w:rFonts w:ascii="Verdana" w:hAnsi="Verdana" w:cs="Arial"/>
              </w:rPr>
              <w:t>Valdoma akcijų dalis</w:t>
            </w:r>
            <w:r w:rsidR="007B0538" w:rsidRPr="00175815">
              <w:rPr>
                <w:rFonts w:ascii="Verdana" w:hAnsi="Verdana" w:cs="Arial"/>
              </w:rPr>
              <w:t>, proc.</w:t>
            </w:r>
          </w:p>
        </w:tc>
      </w:tr>
      <w:tr w:rsidR="0012373D" w:rsidRPr="00175815" w14:paraId="0B5EB3EC" w14:textId="77777777" w:rsidTr="55D1074C">
        <w:trPr>
          <w:cantSplit/>
          <w:trHeight w:val="26"/>
        </w:trPr>
        <w:tc>
          <w:tcPr>
            <w:tcW w:w="2179" w:type="pct"/>
            <w:shd w:val="clear" w:color="auto" w:fill="FFFFFF" w:themeFill="background1"/>
          </w:tcPr>
          <w:p w14:paraId="780676AF" w14:textId="3980B1C2" w:rsidR="0012373D" w:rsidRPr="00175815" w:rsidRDefault="00ED3085" w:rsidP="00815C34">
            <w:pPr>
              <w:ind w:firstLine="0"/>
              <w:rPr>
                <w:rFonts w:ascii="Verdana" w:hAnsi="Verdana" w:cs="Arial"/>
              </w:rPr>
            </w:pPr>
            <w:r w:rsidRPr="00175815">
              <w:rPr>
                <w:rFonts w:ascii="Verdana" w:hAnsi="Verdana" w:cs="Arial"/>
              </w:rPr>
              <w:t>Julius Janušonis</w:t>
            </w:r>
          </w:p>
        </w:tc>
        <w:tc>
          <w:tcPr>
            <w:tcW w:w="1357" w:type="pct"/>
            <w:shd w:val="clear" w:color="auto" w:fill="FFFFFF" w:themeFill="background1"/>
          </w:tcPr>
          <w:p w14:paraId="2B0406B2" w14:textId="77777777" w:rsidR="0012373D" w:rsidRPr="00175815" w:rsidRDefault="0012373D" w:rsidP="00815C34">
            <w:pPr>
              <w:ind w:firstLine="0"/>
              <w:rPr>
                <w:rFonts w:ascii="Verdana" w:hAnsi="Verdana" w:cs="Arial"/>
              </w:rPr>
            </w:pPr>
          </w:p>
        </w:tc>
        <w:tc>
          <w:tcPr>
            <w:tcW w:w="1464" w:type="pct"/>
            <w:shd w:val="clear" w:color="auto" w:fill="FFFFFF" w:themeFill="background1"/>
          </w:tcPr>
          <w:p w14:paraId="54819C86" w14:textId="2F0FAE1B" w:rsidR="0012373D" w:rsidRPr="00175815" w:rsidRDefault="00ED3085" w:rsidP="00815C34">
            <w:pPr>
              <w:ind w:firstLine="0"/>
              <w:rPr>
                <w:rFonts w:ascii="Verdana" w:hAnsi="Verdana" w:cs="Arial"/>
              </w:rPr>
            </w:pPr>
            <w:r w:rsidRPr="00175815">
              <w:rPr>
                <w:rFonts w:ascii="Verdana" w:hAnsi="Verdana" w:cs="Arial"/>
              </w:rPr>
              <w:t>100%</w:t>
            </w:r>
          </w:p>
        </w:tc>
      </w:tr>
    </w:tbl>
    <w:p w14:paraId="4B292625" w14:textId="2125380B" w:rsidR="0012373D" w:rsidRPr="00175815" w:rsidRDefault="007E4CBA" w:rsidP="007B0538">
      <w:pPr>
        <w:ind w:firstLine="0"/>
        <w:rPr>
          <w:rFonts w:ascii="Verdana" w:hAnsi="Verdana" w:cs="Arial"/>
          <w:i/>
          <w:sz w:val="18"/>
          <w:szCs w:val="18"/>
        </w:rPr>
      </w:pPr>
      <w:r w:rsidRPr="00175815">
        <w:rPr>
          <w:rFonts w:ascii="Verdana" w:hAnsi="Verdana" w:cs="Arial"/>
          <w:i/>
          <w:sz w:val="18"/>
          <w:szCs w:val="18"/>
        </w:rPr>
        <w:t>* Jei akcininkas yra fizinis asmuo, asmens kodas nenurodomas.</w:t>
      </w:r>
    </w:p>
    <w:p w14:paraId="1F6AD846" w14:textId="77777777" w:rsidR="00B4787D" w:rsidRPr="00175815" w:rsidRDefault="00B4787D" w:rsidP="00B4787D">
      <w:pPr>
        <w:rPr>
          <w:rFonts w:ascii="Verdana" w:hAnsi="Verdana" w:cs="Arial"/>
          <w:i/>
        </w:rPr>
      </w:pPr>
    </w:p>
    <w:p w14:paraId="2E1F77C5" w14:textId="1B9B557A" w:rsidR="00B4787D" w:rsidRPr="00175815" w:rsidRDefault="00B4787D" w:rsidP="00B4787D">
      <w:pPr>
        <w:rPr>
          <w:rFonts w:ascii="Verdana" w:hAnsi="Verdana" w:cs="Arial"/>
        </w:rPr>
      </w:pPr>
      <w:r w:rsidRPr="00175815">
        <w:rPr>
          <w:rFonts w:ascii="Verdana" w:hAnsi="Verdana" w:cs="Arial"/>
        </w:rPr>
        <w:t>2.1.2. Informacija apie juridinius asmenis, kurių akcijų turi pareiškėjas: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B4787D" w:rsidRPr="00175815" w14:paraId="75E0AE68" w14:textId="77777777" w:rsidTr="00394864">
        <w:trPr>
          <w:cantSplit/>
          <w:trHeight w:val="26"/>
          <w:tblHeader/>
        </w:trPr>
        <w:tc>
          <w:tcPr>
            <w:tcW w:w="2179" w:type="pct"/>
            <w:shd w:val="clear" w:color="auto" w:fill="D9D9D9" w:themeFill="background1" w:themeFillShade="D9"/>
          </w:tcPr>
          <w:p w14:paraId="59C3F164" w14:textId="7438BAA2" w:rsidR="00B4787D" w:rsidRPr="00175815" w:rsidRDefault="00B4787D" w:rsidP="00394864">
            <w:pPr>
              <w:ind w:firstLine="0"/>
              <w:jc w:val="center"/>
              <w:rPr>
                <w:rFonts w:ascii="Verdana" w:hAnsi="Verdana" w:cs="Arial"/>
              </w:rPr>
            </w:pPr>
            <w:r w:rsidRPr="00175815">
              <w:rPr>
                <w:rFonts w:ascii="Verdana" w:hAnsi="Verdana" w:cs="Arial"/>
              </w:rPr>
              <w:t>Juridinio asmens pavadinimas</w:t>
            </w:r>
          </w:p>
        </w:tc>
        <w:tc>
          <w:tcPr>
            <w:tcW w:w="1357" w:type="pct"/>
            <w:shd w:val="clear" w:color="auto" w:fill="D9D9D9" w:themeFill="background1" w:themeFillShade="D9"/>
          </w:tcPr>
          <w:p w14:paraId="4D107107" w14:textId="3C6B5D5A" w:rsidR="00B4787D" w:rsidRPr="00175815" w:rsidRDefault="00B4787D" w:rsidP="00394864">
            <w:pPr>
              <w:ind w:firstLine="0"/>
              <w:jc w:val="center"/>
              <w:rPr>
                <w:rFonts w:ascii="Verdana" w:hAnsi="Verdana" w:cs="Arial"/>
              </w:rPr>
            </w:pPr>
            <w:r w:rsidRPr="00175815">
              <w:rPr>
                <w:rFonts w:ascii="Verdana" w:hAnsi="Verdana" w:cs="Arial"/>
              </w:rPr>
              <w:t>Identifikavimo kodas</w:t>
            </w:r>
          </w:p>
        </w:tc>
        <w:tc>
          <w:tcPr>
            <w:tcW w:w="1464" w:type="pct"/>
            <w:shd w:val="clear" w:color="auto" w:fill="D9D9D9" w:themeFill="background1" w:themeFillShade="D9"/>
          </w:tcPr>
          <w:p w14:paraId="0ACD025F" w14:textId="77777777" w:rsidR="00B4787D" w:rsidRPr="00175815" w:rsidRDefault="00B4787D" w:rsidP="00394864">
            <w:pPr>
              <w:ind w:firstLine="0"/>
              <w:jc w:val="center"/>
              <w:rPr>
                <w:rFonts w:ascii="Verdana" w:hAnsi="Verdana" w:cs="Arial"/>
              </w:rPr>
            </w:pPr>
            <w:r w:rsidRPr="00175815">
              <w:rPr>
                <w:rFonts w:ascii="Verdana" w:hAnsi="Verdana" w:cs="Arial"/>
              </w:rPr>
              <w:t>Valdoma akcijų dalis, proc.</w:t>
            </w:r>
          </w:p>
        </w:tc>
      </w:tr>
      <w:tr w:rsidR="00B4787D" w:rsidRPr="00175815" w14:paraId="2C9BEDE9" w14:textId="77777777" w:rsidTr="00394864">
        <w:trPr>
          <w:cantSplit/>
          <w:trHeight w:val="26"/>
        </w:trPr>
        <w:tc>
          <w:tcPr>
            <w:tcW w:w="2179" w:type="pct"/>
            <w:shd w:val="clear" w:color="auto" w:fill="FFFFFF"/>
          </w:tcPr>
          <w:p w14:paraId="478FB8F4" w14:textId="5E6A5864" w:rsidR="00B4787D" w:rsidRPr="00175815" w:rsidRDefault="00B4787D" w:rsidP="00394864">
            <w:pPr>
              <w:ind w:firstLine="0"/>
              <w:rPr>
                <w:rFonts w:ascii="Verdana" w:hAnsi="Verdana" w:cs="Arial"/>
              </w:rPr>
            </w:pPr>
          </w:p>
        </w:tc>
        <w:tc>
          <w:tcPr>
            <w:tcW w:w="1357" w:type="pct"/>
            <w:shd w:val="clear" w:color="auto" w:fill="FFFFFF"/>
          </w:tcPr>
          <w:p w14:paraId="6FB73524" w14:textId="77777777" w:rsidR="00B4787D" w:rsidRPr="00175815" w:rsidRDefault="00B4787D" w:rsidP="00394864">
            <w:pPr>
              <w:ind w:firstLine="0"/>
              <w:rPr>
                <w:rFonts w:ascii="Verdana" w:hAnsi="Verdana" w:cs="Arial"/>
              </w:rPr>
            </w:pPr>
          </w:p>
        </w:tc>
        <w:tc>
          <w:tcPr>
            <w:tcW w:w="1464" w:type="pct"/>
            <w:shd w:val="clear" w:color="auto" w:fill="FFFFFF"/>
          </w:tcPr>
          <w:p w14:paraId="627E9160" w14:textId="77777777" w:rsidR="00B4787D" w:rsidRPr="00175815" w:rsidRDefault="00B4787D" w:rsidP="00394864">
            <w:pPr>
              <w:ind w:firstLine="0"/>
              <w:rPr>
                <w:rFonts w:ascii="Verdana" w:hAnsi="Verdana" w:cs="Arial"/>
              </w:rPr>
            </w:pPr>
          </w:p>
        </w:tc>
      </w:tr>
    </w:tbl>
    <w:p w14:paraId="4674CE44" w14:textId="77777777" w:rsidR="0050699A" w:rsidRPr="00175815" w:rsidRDefault="0050699A" w:rsidP="00B4787D">
      <w:pPr>
        <w:rPr>
          <w:rFonts w:ascii="Verdana" w:hAnsi="Verdana" w:cs="Arial"/>
        </w:rPr>
      </w:pPr>
    </w:p>
    <w:p w14:paraId="7824C084" w14:textId="4138DCAD" w:rsidR="00B4787D" w:rsidRPr="00175815" w:rsidRDefault="00B4787D" w:rsidP="00B4787D">
      <w:pPr>
        <w:rPr>
          <w:rFonts w:ascii="Verdana" w:hAnsi="Verdana" w:cs="Arial"/>
        </w:rPr>
      </w:pPr>
      <w:r w:rsidRPr="00175815">
        <w:rPr>
          <w:rFonts w:ascii="Verdana" w:hAnsi="Verdana" w:cs="Arial"/>
        </w:rPr>
        <w:t>2.1.3. Informacija apie juridinius asmenis, kurių akcijų turi pareiškėjo akcininkai: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B4787D" w:rsidRPr="00175815" w14:paraId="3B120FE5" w14:textId="77777777" w:rsidTr="00394864">
        <w:trPr>
          <w:cantSplit/>
          <w:trHeight w:val="26"/>
          <w:tblHeader/>
        </w:trPr>
        <w:tc>
          <w:tcPr>
            <w:tcW w:w="2179" w:type="pct"/>
            <w:shd w:val="clear" w:color="auto" w:fill="D9D9D9" w:themeFill="background1" w:themeFillShade="D9"/>
          </w:tcPr>
          <w:p w14:paraId="34FA88C2" w14:textId="77777777" w:rsidR="00B4787D" w:rsidRPr="00175815" w:rsidRDefault="00B4787D" w:rsidP="00394864">
            <w:pPr>
              <w:ind w:firstLine="0"/>
              <w:jc w:val="center"/>
              <w:rPr>
                <w:rFonts w:ascii="Verdana" w:hAnsi="Verdana" w:cs="Arial"/>
              </w:rPr>
            </w:pPr>
            <w:r w:rsidRPr="00175815">
              <w:rPr>
                <w:rFonts w:ascii="Verdana" w:hAnsi="Verdana" w:cs="Arial"/>
              </w:rPr>
              <w:t>Juridinio asmens pavadinimas</w:t>
            </w:r>
          </w:p>
        </w:tc>
        <w:tc>
          <w:tcPr>
            <w:tcW w:w="1357" w:type="pct"/>
            <w:shd w:val="clear" w:color="auto" w:fill="D9D9D9" w:themeFill="background1" w:themeFillShade="D9"/>
          </w:tcPr>
          <w:p w14:paraId="0A5D373F" w14:textId="77777777" w:rsidR="00B4787D" w:rsidRPr="00175815" w:rsidRDefault="00B4787D" w:rsidP="00394864">
            <w:pPr>
              <w:ind w:firstLine="0"/>
              <w:jc w:val="center"/>
              <w:rPr>
                <w:rFonts w:ascii="Verdana" w:hAnsi="Verdana" w:cs="Arial"/>
              </w:rPr>
            </w:pPr>
            <w:r w:rsidRPr="00175815">
              <w:rPr>
                <w:rFonts w:ascii="Verdana" w:hAnsi="Verdana" w:cs="Arial"/>
              </w:rPr>
              <w:t>Identifikavimo kodas</w:t>
            </w:r>
          </w:p>
        </w:tc>
        <w:tc>
          <w:tcPr>
            <w:tcW w:w="1464" w:type="pct"/>
            <w:shd w:val="clear" w:color="auto" w:fill="D9D9D9" w:themeFill="background1" w:themeFillShade="D9"/>
          </w:tcPr>
          <w:p w14:paraId="351D2B47" w14:textId="77777777" w:rsidR="00B4787D" w:rsidRPr="00175815" w:rsidRDefault="00B4787D" w:rsidP="00394864">
            <w:pPr>
              <w:ind w:firstLine="0"/>
              <w:jc w:val="center"/>
              <w:rPr>
                <w:rFonts w:ascii="Verdana" w:hAnsi="Verdana" w:cs="Arial"/>
              </w:rPr>
            </w:pPr>
            <w:r w:rsidRPr="00175815">
              <w:rPr>
                <w:rFonts w:ascii="Verdana" w:hAnsi="Verdana" w:cs="Arial"/>
              </w:rPr>
              <w:t>Valdoma akcijų dalis, proc.</w:t>
            </w:r>
          </w:p>
        </w:tc>
      </w:tr>
      <w:tr w:rsidR="00B4787D" w:rsidRPr="00175815" w14:paraId="5213D83A" w14:textId="77777777" w:rsidTr="00394864">
        <w:trPr>
          <w:cantSplit/>
          <w:trHeight w:val="26"/>
        </w:trPr>
        <w:tc>
          <w:tcPr>
            <w:tcW w:w="2179" w:type="pct"/>
            <w:shd w:val="clear" w:color="auto" w:fill="FFFFFF"/>
          </w:tcPr>
          <w:p w14:paraId="3EF89A82" w14:textId="77777777" w:rsidR="00B4787D" w:rsidRPr="00175815" w:rsidRDefault="00B4787D" w:rsidP="00394864">
            <w:pPr>
              <w:ind w:firstLine="0"/>
              <w:rPr>
                <w:rFonts w:ascii="Verdana" w:hAnsi="Verdana" w:cs="Arial"/>
              </w:rPr>
            </w:pPr>
          </w:p>
        </w:tc>
        <w:tc>
          <w:tcPr>
            <w:tcW w:w="1357" w:type="pct"/>
            <w:shd w:val="clear" w:color="auto" w:fill="FFFFFF"/>
          </w:tcPr>
          <w:p w14:paraId="624C50A8" w14:textId="77777777" w:rsidR="00B4787D" w:rsidRPr="00175815" w:rsidRDefault="00B4787D" w:rsidP="00394864">
            <w:pPr>
              <w:ind w:firstLine="0"/>
              <w:rPr>
                <w:rFonts w:ascii="Verdana" w:hAnsi="Verdana" w:cs="Arial"/>
              </w:rPr>
            </w:pPr>
          </w:p>
        </w:tc>
        <w:tc>
          <w:tcPr>
            <w:tcW w:w="1464" w:type="pct"/>
            <w:shd w:val="clear" w:color="auto" w:fill="FFFFFF"/>
          </w:tcPr>
          <w:p w14:paraId="24BF184C" w14:textId="77777777" w:rsidR="00B4787D" w:rsidRPr="00175815" w:rsidRDefault="00B4787D" w:rsidP="00394864">
            <w:pPr>
              <w:ind w:firstLine="0"/>
              <w:rPr>
                <w:rFonts w:ascii="Verdana" w:hAnsi="Verdana" w:cs="Arial"/>
              </w:rPr>
            </w:pPr>
          </w:p>
        </w:tc>
      </w:tr>
    </w:tbl>
    <w:p w14:paraId="68369948" w14:textId="77777777" w:rsidR="007E4CBA" w:rsidRPr="00175815" w:rsidRDefault="007E4CBA" w:rsidP="0012373D">
      <w:pPr>
        <w:rPr>
          <w:rFonts w:ascii="Verdana" w:hAnsi="Verdana" w:cs="Arial"/>
        </w:rPr>
      </w:pPr>
    </w:p>
    <w:p w14:paraId="04A9493D" w14:textId="41C0A64F" w:rsidR="0012373D" w:rsidRPr="00175815" w:rsidRDefault="0012373D" w:rsidP="0012373D">
      <w:pPr>
        <w:jc w:val="both"/>
        <w:rPr>
          <w:rFonts w:ascii="Verdana" w:hAnsi="Verdana" w:cs="Arial"/>
          <w:bCs/>
          <w:lang w:eastAsia="lt-LT"/>
        </w:rPr>
      </w:pPr>
      <w:r w:rsidRPr="00175815">
        <w:rPr>
          <w:rFonts w:ascii="Verdana" w:hAnsi="Verdana" w:cs="Arial"/>
        </w:rPr>
        <w:t xml:space="preserve">2.2. Dabartinė veikla – informacija apie </w:t>
      </w:r>
      <w:r w:rsidR="005516FA" w:rsidRPr="00175815">
        <w:rPr>
          <w:rFonts w:ascii="Verdana" w:hAnsi="Verdana" w:cs="Arial"/>
        </w:rPr>
        <w:t>pareiškėjo</w:t>
      </w:r>
      <w:r w:rsidRPr="00175815">
        <w:rPr>
          <w:rFonts w:ascii="Verdana" w:hAnsi="Verdana" w:cs="Arial"/>
        </w:rPr>
        <w:t xml:space="preserve"> veiklos pobūdį pagal įstatus ir </w:t>
      </w:r>
      <w:r w:rsidRPr="00175815">
        <w:rPr>
          <w:rFonts w:ascii="Verdana" w:hAnsi="Verdana" w:cs="Arial"/>
          <w:bCs/>
          <w:lang w:eastAsia="lt-LT"/>
        </w:rPr>
        <w:t>Ekonomin</w:t>
      </w:r>
      <w:r w:rsidRPr="00175815">
        <w:rPr>
          <w:rFonts w:ascii="Verdana" w:hAnsi="Verdana" w:cs="Arial"/>
          <w:lang w:eastAsia="lt-LT"/>
        </w:rPr>
        <w:t>ė</w:t>
      </w:r>
      <w:r w:rsidRPr="00175815">
        <w:rPr>
          <w:rFonts w:ascii="Verdana" w:hAnsi="Verdana" w:cs="Arial"/>
          <w:bCs/>
          <w:lang w:eastAsia="lt-LT"/>
        </w:rPr>
        <w:t>s veiklos r</w:t>
      </w:r>
      <w:r w:rsidRPr="00175815">
        <w:rPr>
          <w:rFonts w:ascii="Verdana" w:hAnsi="Verdana" w:cs="Arial"/>
          <w:lang w:eastAsia="lt-LT"/>
        </w:rPr>
        <w:t>ū</w:t>
      </w:r>
      <w:r w:rsidRPr="00175815">
        <w:rPr>
          <w:rFonts w:ascii="Verdana" w:hAnsi="Verdana" w:cs="Arial"/>
          <w:bCs/>
          <w:lang w:eastAsia="lt-LT"/>
        </w:rPr>
        <w:t>ši</w:t>
      </w:r>
      <w:r w:rsidRPr="00175815">
        <w:rPr>
          <w:rFonts w:ascii="Verdana" w:hAnsi="Verdana" w:cs="Arial"/>
          <w:lang w:eastAsia="lt-LT"/>
        </w:rPr>
        <w:t xml:space="preserve">ų </w:t>
      </w:r>
      <w:r w:rsidRPr="00175815">
        <w:rPr>
          <w:rFonts w:ascii="Verdana" w:hAnsi="Verdana" w:cs="Arial"/>
          <w:bCs/>
          <w:lang w:eastAsia="lt-LT"/>
        </w:rPr>
        <w:t>klasifikatori</w:t>
      </w:r>
      <w:r w:rsidR="00D37D67" w:rsidRPr="00175815">
        <w:rPr>
          <w:rFonts w:ascii="Verdana" w:hAnsi="Verdana" w:cs="Arial"/>
          <w:bCs/>
          <w:lang w:eastAsia="lt-LT"/>
        </w:rPr>
        <w:t>aus 2 redakciją</w:t>
      </w:r>
      <w:r w:rsidRPr="00175815">
        <w:rPr>
          <w:rFonts w:ascii="Verdana" w:hAnsi="Verdana" w:cs="Arial"/>
          <w:bCs/>
          <w:lang w:eastAsia="lt-LT"/>
        </w:rPr>
        <w:t xml:space="preserve"> (toliau </w:t>
      </w:r>
      <w:r w:rsidR="0079720D" w:rsidRPr="00175815">
        <w:rPr>
          <w:rFonts w:ascii="Verdana" w:hAnsi="Verdana" w:cs="Arial"/>
          <w:bCs/>
          <w:lang w:eastAsia="lt-LT"/>
        </w:rPr>
        <w:t>–</w:t>
      </w:r>
      <w:r w:rsidRPr="00175815">
        <w:rPr>
          <w:rFonts w:ascii="Verdana" w:hAnsi="Verdana" w:cs="Arial"/>
          <w:bCs/>
          <w:lang w:eastAsia="lt-LT"/>
        </w:rPr>
        <w:t xml:space="preserve"> EVRK). </w:t>
      </w:r>
      <w:r w:rsidRPr="00175815">
        <w:rPr>
          <w:rFonts w:ascii="Verdana" w:hAnsi="Verdana" w:cs="Arial"/>
        </w:rPr>
        <w:t xml:space="preserve">Nurodomas poklasis, jei neįmanoma, klasė, apimties mažėjimo tvarka, dalis visoje įmonės veikloje (informacija </w:t>
      </w:r>
      <w:r w:rsidR="004451EE" w:rsidRPr="00175815">
        <w:rPr>
          <w:rFonts w:ascii="Verdana" w:hAnsi="Verdana" w:cs="Arial"/>
        </w:rPr>
        <w:t xml:space="preserve">apie veiklos dalį visoje įmonės veikloje </w:t>
      </w:r>
      <w:r w:rsidRPr="00175815">
        <w:rPr>
          <w:rFonts w:ascii="Verdana" w:hAnsi="Verdana" w:cs="Arial"/>
        </w:rPr>
        <w:t>teikiama pagal paskutinių metų patvirtintos finansinės atskaitomybės dokumentus)</w:t>
      </w:r>
      <w:r w:rsidR="0079720D" w:rsidRPr="00175815">
        <w:rPr>
          <w:rFonts w:ascii="Verdana" w:hAnsi="Verdana"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gridCol w:w="2778"/>
        <w:gridCol w:w="3336"/>
      </w:tblGrid>
      <w:tr w:rsidR="007D3B57" w:rsidRPr="00175815" w14:paraId="65356356" w14:textId="77777777" w:rsidTr="00815C34">
        <w:tc>
          <w:tcPr>
            <w:tcW w:w="3515" w:type="dxa"/>
            <w:shd w:val="clear" w:color="auto" w:fill="D9D9D9" w:themeFill="background1" w:themeFillShade="D9"/>
            <w:vAlign w:val="center"/>
          </w:tcPr>
          <w:p w14:paraId="6D6B5CEF" w14:textId="77777777" w:rsidR="007D3B57" w:rsidRPr="00175815" w:rsidRDefault="007D3B57" w:rsidP="00815C34">
            <w:pPr>
              <w:ind w:firstLine="0"/>
              <w:jc w:val="center"/>
              <w:rPr>
                <w:rFonts w:ascii="Verdana" w:hAnsi="Verdana" w:cs="Arial"/>
              </w:rPr>
            </w:pPr>
            <w:r w:rsidRPr="00175815">
              <w:rPr>
                <w:rFonts w:ascii="Verdana" w:hAnsi="Verdana" w:cs="Arial"/>
                <w:lang w:eastAsia="lt-LT"/>
              </w:rPr>
              <w:t>Pareiškėjo vykdoma veikla (-os)</w:t>
            </w:r>
          </w:p>
        </w:tc>
        <w:tc>
          <w:tcPr>
            <w:tcW w:w="2778" w:type="dxa"/>
            <w:shd w:val="clear" w:color="auto" w:fill="D9D9D9" w:themeFill="background1" w:themeFillShade="D9"/>
            <w:vAlign w:val="center"/>
          </w:tcPr>
          <w:p w14:paraId="6CAFE58C" w14:textId="204649BC" w:rsidR="007D3B57" w:rsidRPr="00175815" w:rsidRDefault="007D3B57" w:rsidP="00815C34">
            <w:pPr>
              <w:ind w:firstLine="0"/>
              <w:jc w:val="center"/>
              <w:rPr>
                <w:rFonts w:ascii="Verdana" w:hAnsi="Verdana" w:cs="Arial"/>
              </w:rPr>
            </w:pPr>
            <w:r w:rsidRPr="00175815">
              <w:rPr>
                <w:rFonts w:ascii="Verdana" w:hAnsi="Verdana" w:cs="Arial"/>
              </w:rPr>
              <w:t xml:space="preserve">Veiklos dalis </w:t>
            </w:r>
            <w:r w:rsidR="004451EE" w:rsidRPr="00175815">
              <w:rPr>
                <w:rFonts w:ascii="Verdana" w:hAnsi="Verdana" w:cs="Arial"/>
              </w:rPr>
              <w:t xml:space="preserve">(proc.) </w:t>
            </w:r>
            <w:r w:rsidRPr="00175815">
              <w:rPr>
                <w:rFonts w:ascii="Verdana" w:hAnsi="Verdana" w:cs="Arial"/>
              </w:rPr>
              <w:t>visoje įmonės veikloje</w:t>
            </w:r>
          </w:p>
        </w:tc>
        <w:tc>
          <w:tcPr>
            <w:tcW w:w="3336" w:type="dxa"/>
            <w:shd w:val="clear" w:color="auto" w:fill="D9D9D9" w:themeFill="background1" w:themeFillShade="D9"/>
            <w:vAlign w:val="center"/>
          </w:tcPr>
          <w:p w14:paraId="083B4792" w14:textId="13318DD5" w:rsidR="007D3B57" w:rsidRPr="00175815" w:rsidRDefault="007D3B57" w:rsidP="00D37D67">
            <w:pPr>
              <w:ind w:firstLine="0"/>
              <w:jc w:val="center"/>
              <w:rPr>
                <w:rFonts w:ascii="Verdana" w:hAnsi="Verdana" w:cs="Arial"/>
              </w:rPr>
            </w:pPr>
            <w:r w:rsidRPr="00175815">
              <w:rPr>
                <w:rFonts w:ascii="Verdana" w:hAnsi="Verdana" w:cs="Arial"/>
              </w:rPr>
              <w:t>EVRK klasė</w:t>
            </w:r>
          </w:p>
        </w:tc>
      </w:tr>
      <w:tr w:rsidR="007D3B57" w:rsidRPr="00175815" w14:paraId="14D73386" w14:textId="77777777" w:rsidTr="007D3B57">
        <w:tc>
          <w:tcPr>
            <w:tcW w:w="3515" w:type="dxa"/>
            <w:shd w:val="clear" w:color="auto" w:fill="FFFFFF"/>
          </w:tcPr>
          <w:p w14:paraId="4C30B607" w14:textId="0FE01BC8" w:rsidR="007D3B57" w:rsidRPr="00175815" w:rsidRDefault="00A00147" w:rsidP="00815C34">
            <w:pPr>
              <w:ind w:firstLine="0"/>
              <w:rPr>
                <w:rFonts w:ascii="Verdana" w:hAnsi="Verdana" w:cs="Arial"/>
                <w:lang w:eastAsia="lt-LT"/>
              </w:rPr>
            </w:pPr>
            <w:r>
              <w:t>Gamtos mokslų ir inžinerijos moksliniai tyrimai ir taikomoji veikla</w:t>
            </w:r>
          </w:p>
        </w:tc>
        <w:tc>
          <w:tcPr>
            <w:tcW w:w="2778" w:type="dxa"/>
          </w:tcPr>
          <w:p w14:paraId="0A6B8676" w14:textId="74FAD9D0" w:rsidR="007D3B57" w:rsidRPr="00175815" w:rsidRDefault="00A00147" w:rsidP="00815C34">
            <w:pPr>
              <w:ind w:firstLine="0"/>
              <w:rPr>
                <w:rFonts w:ascii="Verdana" w:hAnsi="Verdana" w:cs="Arial"/>
              </w:rPr>
            </w:pPr>
            <w:r>
              <w:rPr>
                <w:rFonts w:ascii="Verdana" w:hAnsi="Verdana" w:cs="Arial"/>
              </w:rPr>
              <w:t>100%</w:t>
            </w:r>
          </w:p>
        </w:tc>
        <w:tc>
          <w:tcPr>
            <w:tcW w:w="3336" w:type="dxa"/>
          </w:tcPr>
          <w:p w14:paraId="03C417F1" w14:textId="172739C0" w:rsidR="007D3B57" w:rsidRPr="00175815" w:rsidRDefault="00A00147" w:rsidP="00815C34">
            <w:pPr>
              <w:ind w:firstLine="0"/>
              <w:rPr>
                <w:rFonts w:ascii="Verdana" w:hAnsi="Verdana" w:cs="Arial"/>
              </w:rPr>
            </w:pPr>
            <w:r>
              <w:rPr>
                <w:rFonts w:ascii="Verdana" w:hAnsi="Verdana" w:cs="Arial"/>
              </w:rPr>
              <w:t>72.1</w:t>
            </w:r>
          </w:p>
        </w:tc>
      </w:tr>
      <w:tr w:rsidR="00ED3085" w:rsidRPr="00175815" w14:paraId="707A2DDE" w14:textId="77777777" w:rsidTr="007D3B57">
        <w:tc>
          <w:tcPr>
            <w:tcW w:w="3515" w:type="dxa"/>
            <w:shd w:val="clear" w:color="auto" w:fill="FFFFFF"/>
          </w:tcPr>
          <w:p w14:paraId="5A2AE9AF" w14:textId="39CB7FEA" w:rsidR="00ED3085" w:rsidRPr="00175815" w:rsidRDefault="00A00147" w:rsidP="00815C34">
            <w:pPr>
              <w:ind w:firstLine="0"/>
              <w:rPr>
                <w:rFonts w:ascii="Verdana" w:hAnsi="Verdana" w:cs="Arial"/>
                <w:lang w:eastAsia="lt-LT"/>
              </w:rPr>
            </w:pPr>
            <w:r>
              <w:t>Optinių prietaisų ir fotografijos įrangos gamyba</w:t>
            </w:r>
          </w:p>
        </w:tc>
        <w:tc>
          <w:tcPr>
            <w:tcW w:w="2778" w:type="dxa"/>
          </w:tcPr>
          <w:p w14:paraId="3B53BCAF" w14:textId="7BB2A615" w:rsidR="00ED3085" w:rsidRPr="00175815" w:rsidRDefault="00A00147" w:rsidP="00815C34">
            <w:pPr>
              <w:ind w:firstLine="0"/>
              <w:rPr>
                <w:rFonts w:ascii="Verdana" w:hAnsi="Verdana" w:cs="Arial"/>
              </w:rPr>
            </w:pPr>
            <w:r>
              <w:rPr>
                <w:rFonts w:ascii="Verdana" w:hAnsi="Verdana" w:cs="Arial"/>
              </w:rPr>
              <w:t>0%</w:t>
            </w:r>
          </w:p>
        </w:tc>
        <w:tc>
          <w:tcPr>
            <w:tcW w:w="3336" w:type="dxa"/>
          </w:tcPr>
          <w:p w14:paraId="167A64D0" w14:textId="4AB24E22" w:rsidR="00ED3085" w:rsidRPr="00175815" w:rsidRDefault="00A00147" w:rsidP="00815C34">
            <w:pPr>
              <w:ind w:firstLine="0"/>
              <w:rPr>
                <w:rFonts w:ascii="Verdana" w:hAnsi="Verdana" w:cs="Arial"/>
              </w:rPr>
            </w:pPr>
            <w:r>
              <w:rPr>
                <w:rFonts w:ascii="Verdana" w:hAnsi="Verdana" w:cs="Arial"/>
              </w:rPr>
              <w:t>26.70</w:t>
            </w:r>
          </w:p>
        </w:tc>
      </w:tr>
    </w:tbl>
    <w:p w14:paraId="1EE04D49" w14:textId="77777777" w:rsidR="0012373D" w:rsidRPr="00175815" w:rsidRDefault="0012373D" w:rsidP="0012373D">
      <w:pPr>
        <w:rPr>
          <w:rFonts w:ascii="Verdana" w:hAnsi="Verdana" w:cs="Arial"/>
        </w:rPr>
      </w:pPr>
    </w:p>
    <w:p w14:paraId="1E01A670" w14:textId="01D6C794" w:rsidR="0012373D" w:rsidRPr="00175815" w:rsidRDefault="0012373D" w:rsidP="00815C34">
      <w:pPr>
        <w:jc w:val="both"/>
        <w:rPr>
          <w:rFonts w:ascii="Verdana" w:hAnsi="Verdana" w:cs="Arial"/>
        </w:rPr>
      </w:pPr>
      <w:r w:rsidRPr="00175815">
        <w:rPr>
          <w:rFonts w:ascii="Verdana" w:hAnsi="Verdana" w:cs="Arial"/>
        </w:rPr>
        <w:t xml:space="preserve">2.3. </w:t>
      </w:r>
      <w:r w:rsidR="005516FA" w:rsidRPr="00175815">
        <w:rPr>
          <w:rFonts w:ascii="Verdana" w:hAnsi="Verdana" w:cs="Arial"/>
        </w:rPr>
        <w:t>Pareiškėjo</w:t>
      </w:r>
      <w:r w:rsidR="007D3B57" w:rsidRPr="00175815">
        <w:rPr>
          <w:rFonts w:ascii="Verdana" w:hAnsi="Verdana" w:cs="Arial"/>
        </w:rPr>
        <w:t xml:space="preserve"> s</w:t>
      </w:r>
      <w:r w:rsidRPr="00175815">
        <w:rPr>
          <w:rFonts w:ascii="Verdana" w:hAnsi="Verdana" w:cs="Arial"/>
        </w:rPr>
        <w:t xml:space="preserve">iūlomi produktai (informacija </w:t>
      </w:r>
      <w:r w:rsidR="007B0538" w:rsidRPr="00175815">
        <w:rPr>
          <w:rFonts w:ascii="Verdana" w:hAnsi="Verdana" w:cs="Arial"/>
        </w:rPr>
        <w:t xml:space="preserve">apie </w:t>
      </w:r>
      <w:r w:rsidR="004451EE" w:rsidRPr="00175815">
        <w:rPr>
          <w:rFonts w:ascii="Verdana" w:hAnsi="Verdana" w:cs="Arial"/>
        </w:rPr>
        <w:t xml:space="preserve">produkto dalį pardavimų struktūroje </w:t>
      </w:r>
      <w:r w:rsidRPr="00175815">
        <w:rPr>
          <w:rFonts w:ascii="Verdana" w:hAnsi="Verdana" w:cs="Arial"/>
        </w:rPr>
        <w:t xml:space="preserve">teikiama pagal paskutinių metų </w:t>
      </w:r>
      <w:r w:rsidR="007D3B57" w:rsidRPr="00175815">
        <w:rPr>
          <w:rFonts w:ascii="Verdana" w:hAnsi="Verdana" w:cs="Arial"/>
        </w:rPr>
        <w:t xml:space="preserve">patvirtintos </w:t>
      </w:r>
      <w:r w:rsidRPr="00175815">
        <w:rPr>
          <w:rFonts w:ascii="Verdana" w:hAnsi="Verdana" w:cs="Arial"/>
        </w:rPr>
        <w:t>finansinės atskaitomybės dokumentus):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842"/>
        <w:gridCol w:w="3856"/>
      </w:tblGrid>
      <w:tr w:rsidR="0012373D" w:rsidRPr="00175815" w14:paraId="105A1487" w14:textId="77777777" w:rsidTr="00815C34">
        <w:trPr>
          <w:tblHeader/>
        </w:trPr>
        <w:tc>
          <w:tcPr>
            <w:tcW w:w="3936" w:type="dxa"/>
            <w:shd w:val="clear" w:color="auto" w:fill="D9D9D9" w:themeFill="background1" w:themeFillShade="D9"/>
            <w:vAlign w:val="center"/>
          </w:tcPr>
          <w:p w14:paraId="405AE404" w14:textId="77777777" w:rsidR="0012373D" w:rsidRPr="00175815" w:rsidRDefault="0012373D" w:rsidP="00815C34">
            <w:pPr>
              <w:ind w:firstLine="0"/>
              <w:jc w:val="center"/>
              <w:rPr>
                <w:rFonts w:ascii="Verdana" w:hAnsi="Verdana" w:cs="Arial"/>
              </w:rPr>
            </w:pPr>
            <w:r w:rsidRPr="00175815">
              <w:rPr>
                <w:rFonts w:ascii="Verdana" w:hAnsi="Verdana" w:cs="Arial"/>
              </w:rPr>
              <w:t>Siūlomi produktai</w:t>
            </w:r>
          </w:p>
        </w:tc>
        <w:tc>
          <w:tcPr>
            <w:tcW w:w="1842" w:type="dxa"/>
            <w:shd w:val="clear" w:color="auto" w:fill="D9D9D9" w:themeFill="background1" w:themeFillShade="D9"/>
            <w:vAlign w:val="center"/>
          </w:tcPr>
          <w:p w14:paraId="79EA324F" w14:textId="77777777" w:rsidR="0012373D" w:rsidRPr="00175815" w:rsidRDefault="0012373D" w:rsidP="00815C34">
            <w:pPr>
              <w:ind w:firstLine="0"/>
              <w:jc w:val="center"/>
              <w:rPr>
                <w:rFonts w:ascii="Verdana" w:hAnsi="Verdana" w:cs="Arial"/>
              </w:rPr>
            </w:pPr>
            <w:r w:rsidRPr="00175815">
              <w:rPr>
                <w:rFonts w:ascii="Verdana" w:hAnsi="Verdana" w:cs="Arial"/>
              </w:rPr>
              <w:t>Procentas pardavimų struktūroje</w:t>
            </w:r>
          </w:p>
        </w:tc>
        <w:tc>
          <w:tcPr>
            <w:tcW w:w="3856" w:type="dxa"/>
            <w:shd w:val="clear" w:color="auto" w:fill="D9D9D9" w:themeFill="background1" w:themeFillShade="D9"/>
            <w:vAlign w:val="center"/>
          </w:tcPr>
          <w:p w14:paraId="2898FE22" w14:textId="00B915DB" w:rsidR="0012373D" w:rsidRPr="00175815" w:rsidRDefault="0012373D" w:rsidP="00815C34">
            <w:pPr>
              <w:ind w:firstLine="0"/>
              <w:jc w:val="center"/>
              <w:rPr>
                <w:rFonts w:ascii="Verdana" w:hAnsi="Verdana" w:cs="Arial"/>
              </w:rPr>
            </w:pPr>
            <w:r w:rsidRPr="00175815">
              <w:rPr>
                <w:rFonts w:ascii="Verdana" w:hAnsi="Verdana" w:cs="Arial"/>
              </w:rPr>
              <w:t>Produkto pirkėjas (šalis)</w:t>
            </w:r>
          </w:p>
        </w:tc>
      </w:tr>
      <w:tr w:rsidR="0012373D" w:rsidRPr="00175815" w14:paraId="2A2A51EF" w14:textId="77777777" w:rsidTr="002D494D">
        <w:tc>
          <w:tcPr>
            <w:tcW w:w="3936" w:type="dxa"/>
          </w:tcPr>
          <w:p w14:paraId="6AD23F08" w14:textId="30821F9E" w:rsidR="0012373D" w:rsidRPr="00175815" w:rsidRDefault="00ED3085" w:rsidP="00815C34">
            <w:pPr>
              <w:ind w:firstLine="0"/>
              <w:rPr>
                <w:rFonts w:ascii="Verdana" w:hAnsi="Verdana" w:cs="Arial"/>
              </w:rPr>
            </w:pPr>
            <w:r w:rsidRPr="00175815">
              <w:rPr>
                <w:rFonts w:ascii="Verdana" w:hAnsi="Verdana" w:cs="Arial"/>
              </w:rPr>
              <w:t>Mokslinės tiriamosios veiklos paslaugos</w:t>
            </w:r>
          </w:p>
        </w:tc>
        <w:tc>
          <w:tcPr>
            <w:tcW w:w="1842" w:type="dxa"/>
          </w:tcPr>
          <w:p w14:paraId="1EC8F465" w14:textId="7AABAE68" w:rsidR="0012373D" w:rsidRPr="00175815" w:rsidRDefault="00ED3085" w:rsidP="00815C34">
            <w:pPr>
              <w:ind w:firstLine="0"/>
              <w:rPr>
                <w:rFonts w:ascii="Verdana" w:hAnsi="Verdana" w:cs="Arial"/>
              </w:rPr>
            </w:pPr>
            <w:r w:rsidRPr="00175815">
              <w:rPr>
                <w:rFonts w:ascii="Verdana" w:hAnsi="Verdana" w:cs="Arial"/>
              </w:rPr>
              <w:t>100%</w:t>
            </w:r>
          </w:p>
        </w:tc>
        <w:tc>
          <w:tcPr>
            <w:tcW w:w="3856" w:type="dxa"/>
          </w:tcPr>
          <w:p w14:paraId="1E547C1E" w14:textId="7A2C1AF4" w:rsidR="0012373D" w:rsidRPr="00175815" w:rsidRDefault="00ED3085" w:rsidP="00815C34">
            <w:pPr>
              <w:ind w:firstLine="0"/>
              <w:rPr>
                <w:rFonts w:ascii="Verdana" w:hAnsi="Verdana" w:cs="Arial"/>
              </w:rPr>
            </w:pPr>
            <w:r w:rsidRPr="00175815">
              <w:rPr>
                <w:rFonts w:ascii="Verdana" w:hAnsi="Verdana" w:cs="Arial"/>
              </w:rPr>
              <w:t>UAB Lidaris (Lietuva)</w:t>
            </w:r>
          </w:p>
        </w:tc>
      </w:tr>
    </w:tbl>
    <w:p w14:paraId="3495F8CB" w14:textId="77777777" w:rsidR="0012373D" w:rsidRPr="00175815" w:rsidRDefault="0012373D" w:rsidP="0012373D">
      <w:pPr>
        <w:rPr>
          <w:rFonts w:ascii="Verdana" w:hAnsi="Verdana" w:cs="Arial"/>
        </w:rPr>
      </w:pPr>
    </w:p>
    <w:p w14:paraId="2C63AD6A" w14:textId="77777777" w:rsidR="0012373D" w:rsidRPr="00175815" w:rsidRDefault="0012373D" w:rsidP="0012373D">
      <w:pPr>
        <w:rPr>
          <w:rFonts w:ascii="Verdana" w:hAnsi="Verdana" w:cs="Arial"/>
        </w:rPr>
      </w:pPr>
    </w:p>
    <w:p w14:paraId="07007522" w14:textId="77777777" w:rsidR="0012373D" w:rsidRPr="00175815" w:rsidRDefault="0012373D" w:rsidP="6CBE2868">
      <w:pPr>
        <w:jc w:val="both"/>
        <w:rPr>
          <w:rFonts w:ascii="Verdana" w:hAnsi="Verdana" w:cs="Arial"/>
          <w:b/>
        </w:rPr>
      </w:pPr>
      <w:r w:rsidRPr="00175815">
        <w:rPr>
          <w:rFonts w:ascii="Verdana" w:hAnsi="Verdana" w:cs="Arial"/>
          <w:b/>
        </w:rPr>
        <w:t>3. PRODUKTAI, KURIŲ KŪRIMUI (TOBULINIMUI) PRAŠOMA FINANSAVIMO</w:t>
      </w:r>
    </w:p>
    <w:p w14:paraId="379A409D" w14:textId="77777777" w:rsidR="0012373D" w:rsidRPr="00175815" w:rsidRDefault="0012373D" w:rsidP="00815C34">
      <w:pPr>
        <w:jc w:val="both"/>
        <w:rPr>
          <w:rFonts w:ascii="Verdana" w:hAnsi="Verdana" w:cs="Arial"/>
        </w:rPr>
      </w:pPr>
    </w:p>
    <w:p w14:paraId="33ADA7C5" w14:textId="628C5679" w:rsidR="002D494D" w:rsidRPr="00175815" w:rsidRDefault="0012373D">
      <w:pPr>
        <w:jc w:val="both"/>
        <w:rPr>
          <w:rFonts w:ascii="Verdana" w:hAnsi="Verdana" w:cs="Arial"/>
        </w:rPr>
      </w:pPr>
      <w:r w:rsidRPr="00175815">
        <w:rPr>
          <w:rFonts w:ascii="Verdana" w:hAnsi="Verdana" w:cs="Arial"/>
        </w:rPr>
        <w:t xml:space="preserve">3.1. Numatomo sukurti naujo ar iš esmės patobulinto produkto </w:t>
      </w:r>
      <w:r w:rsidR="00D37D67" w:rsidRPr="00175815">
        <w:rPr>
          <w:rFonts w:ascii="Verdana" w:hAnsi="Verdana" w:cs="Arial"/>
        </w:rPr>
        <w:t>aprašymas:</w:t>
      </w:r>
    </w:p>
    <w:p w14:paraId="2809F727" w14:textId="32FA77B4" w:rsidR="00EB5E54" w:rsidRPr="00175815" w:rsidRDefault="002D494D">
      <w:pPr>
        <w:jc w:val="both"/>
        <w:rPr>
          <w:rFonts w:ascii="Verdana" w:hAnsi="Verdana" w:cs="Arial"/>
        </w:rPr>
      </w:pPr>
      <w:r w:rsidRPr="00175815">
        <w:rPr>
          <w:rFonts w:ascii="Verdana" w:hAnsi="Verdana" w:cs="Arial"/>
        </w:rPr>
        <w:t xml:space="preserve">3.1.1. </w:t>
      </w:r>
      <w:r w:rsidR="0012373D" w:rsidRPr="00122314">
        <w:rPr>
          <w:rFonts w:ascii="Verdana" w:hAnsi="Verdana" w:cs="Arial"/>
          <w:i/>
          <w:iCs/>
        </w:rPr>
        <w:t>Aprašomos konkrečios savybės, išmatuojamos charakteristikos, techniniai sprendimai ir pan., kuriais pasižymės naujai kuriamas produktas, kuriamo produkto inovatyvumas. Taip pat aprašoma, kokiomis naujomis savybėmis, lyginant su rinkoje esančiais analogais, pasižymės numatomas kurti produktas, pateikiami palyginimai (jei įmanoma, palyginant konkrečius parametrus) su analogais ar artimiausiais pakaitalais. Jeigu, neatlikus tyrimų, neįmanoma apibrėžti konkrečių išmatuojamų produkto savybių, pateikiamas kuo platesnis numatomo tyrimų rezultatų panaudojimo aprašymas.</w:t>
      </w:r>
      <w:r w:rsidR="00A86F99" w:rsidRPr="00122314">
        <w:rPr>
          <w:rFonts w:ascii="Verdana" w:hAnsi="Verdana" w:cs="Arial"/>
          <w:i/>
          <w:iCs/>
        </w:rPr>
        <w:t xml:space="preserve"> Aprašoma, kaip ir kodėl minėti produkto pranašumai yra svarbūs vartotojams, kokią naudą nauji produktai teiks vartotojams, kokias problemas išspręs ir kita.</w:t>
      </w:r>
    </w:p>
    <w:p w14:paraId="4DCEFA86" w14:textId="5ACA1C6D" w:rsidR="00174EA2" w:rsidRPr="00175815" w:rsidRDefault="00174EA2" w:rsidP="00D60C86">
      <w:pPr>
        <w:ind w:firstLine="0"/>
        <w:jc w:val="both"/>
        <w:rPr>
          <w:rFonts w:ascii="Verdana" w:hAnsi="Verdana" w:cs="Arial"/>
        </w:rPr>
      </w:pPr>
    </w:p>
    <w:p w14:paraId="4C51E2DC" w14:textId="670AD556" w:rsidR="007879E0" w:rsidRPr="00175815" w:rsidRDefault="00B37A8F" w:rsidP="00595188">
      <w:pPr>
        <w:ind w:firstLine="0"/>
        <w:rPr>
          <w:rFonts w:ascii="Verdana" w:hAnsi="Verdana" w:cs="Arial"/>
        </w:rPr>
      </w:pPr>
      <w:r w:rsidRPr="00175815">
        <w:rPr>
          <w:rFonts w:ascii="Verdana" w:hAnsi="Verdana" w:cs="Arial"/>
        </w:rPr>
        <w:t>Siūlomas produktas – optinius matavimus atliekanti spektrinių matavimų sistema “Spectral mapper”. Sistema skirta skaidrių ir atspindinčių bandinių matavimams industrinėje ir mokslinėje aplinkoje.</w:t>
      </w:r>
      <w:r w:rsidR="00595188" w:rsidRPr="00175815">
        <w:rPr>
          <w:rFonts w:ascii="Verdana" w:hAnsi="Verdana" w:cs="Arial"/>
        </w:rPr>
        <w:t xml:space="preserve"> Specifiškai, prietaisas skirtas optinių dangų ir optinių elementų tūrio ir paviršiaus matavimams</w:t>
      </w:r>
      <w:r w:rsidR="007879E0" w:rsidRPr="00175815">
        <w:rPr>
          <w:rFonts w:ascii="Verdana" w:hAnsi="Verdana" w:cs="Arial"/>
        </w:rPr>
        <w:t xml:space="preserve"> </w:t>
      </w:r>
      <w:r w:rsidR="00595188" w:rsidRPr="00175815">
        <w:rPr>
          <w:rFonts w:ascii="Verdana" w:hAnsi="Verdana" w:cs="Arial"/>
        </w:rPr>
        <w:br/>
      </w:r>
      <w:r w:rsidR="007879E0" w:rsidRPr="00122314">
        <w:rPr>
          <w:rFonts w:ascii="Verdana" w:hAnsi="Verdana" w:cs="Arial"/>
          <w:b/>
          <w:bCs/>
        </w:rPr>
        <w:t>Esminės prietaiso ypatybės:</w:t>
      </w:r>
    </w:p>
    <w:p w14:paraId="2A63AB6B" w14:textId="53836A37" w:rsidR="00B37A8F" w:rsidRDefault="007879E0">
      <w:pPr>
        <w:pStyle w:val="ListParagraph"/>
        <w:numPr>
          <w:ilvl w:val="0"/>
          <w:numId w:val="2"/>
        </w:numPr>
        <w:jc w:val="both"/>
        <w:rPr>
          <w:rFonts w:ascii="Verdana" w:hAnsi="Verdana" w:cs="Arial"/>
          <w:sz w:val="20"/>
          <w:szCs w:val="20"/>
        </w:rPr>
      </w:pPr>
      <w:r w:rsidRPr="00175815">
        <w:rPr>
          <w:rFonts w:ascii="Verdana" w:hAnsi="Verdana" w:cs="Arial"/>
          <w:sz w:val="20"/>
          <w:szCs w:val="20"/>
        </w:rPr>
        <w:t xml:space="preserve">platus spektrinis diapazonas, apimantis ultravioletinę sritį, matomąją ir IR sritis; </w:t>
      </w:r>
    </w:p>
    <w:p w14:paraId="738EB0BF" w14:textId="151B75A3" w:rsidR="00122314" w:rsidRPr="00122314" w:rsidRDefault="00122314" w:rsidP="00122314">
      <w:pPr>
        <w:ind w:firstLine="0"/>
        <w:jc w:val="both"/>
        <w:rPr>
          <w:rFonts w:ascii="Verdana" w:hAnsi="Verdana" w:cs="Arial"/>
          <w:b/>
          <w:bCs/>
        </w:rPr>
      </w:pPr>
      <w:r w:rsidRPr="00122314">
        <w:rPr>
          <w:rFonts w:ascii="Verdana" w:hAnsi="Verdana" w:cs="Arial"/>
          <w:b/>
          <w:bCs/>
        </w:rPr>
        <w:t>Prietaiso naujos ypatybės:</w:t>
      </w:r>
    </w:p>
    <w:p w14:paraId="5710AEA8" w14:textId="61D06CE5" w:rsidR="007879E0" w:rsidRPr="00175815" w:rsidRDefault="007879E0">
      <w:pPr>
        <w:pStyle w:val="ListParagraph"/>
        <w:numPr>
          <w:ilvl w:val="0"/>
          <w:numId w:val="2"/>
        </w:numPr>
        <w:jc w:val="both"/>
        <w:rPr>
          <w:rFonts w:ascii="Verdana" w:hAnsi="Verdana" w:cs="Arial"/>
          <w:sz w:val="20"/>
          <w:szCs w:val="20"/>
        </w:rPr>
      </w:pPr>
      <w:r w:rsidRPr="00175815">
        <w:rPr>
          <w:rFonts w:ascii="Verdana" w:hAnsi="Verdana" w:cs="Arial"/>
          <w:sz w:val="20"/>
          <w:szCs w:val="20"/>
        </w:rPr>
        <w:t>integruoti matavimai trimis skirtingais režimais</w:t>
      </w:r>
    </w:p>
    <w:p w14:paraId="3B7C0DB7" w14:textId="48B9591F" w:rsidR="007879E0" w:rsidRPr="00175815" w:rsidRDefault="007879E0">
      <w:pPr>
        <w:pStyle w:val="ListParagraph"/>
        <w:numPr>
          <w:ilvl w:val="1"/>
          <w:numId w:val="2"/>
        </w:numPr>
        <w:jc w:val="both"/>
        <w:rPr>
          <w:rFonts w:ascii="Verdana" w:hAnsi="Verdana" w:cs="Arial"/>
          <w:sz w:val="20"/>
          <w:szCs w:val="20"/>
        </w:rPr>
      </w:pPr>
      <w:r w:rsidRPr="00175815">
        <w:rPr>
          <w:rFonts w:ascii="Verdana" w:hAnsi="Verdana" w:cs="Arial"/>
          <w:sz w:val="20"/>
          <w:szCs w:val="20"/>
        </w:rPr>
        <w:t xml:space="preserve">pralaidume </w:t>
      </w:r>
    </w:p>
    <w:p w14:paraId="4106B520" w14:textId="099CDDD8" w:rsidR="007879E0" w:rsidRPr="00175815" w:rsidRDefault="007879E0">
      <w:pPr>
        <w:pStyle w:val="ListParagraph"/>
        <w:numPr>
          <w:ilvl w:val="1"/>
          <w:numId w:val="2"/>
        </w:numPr>
        <w:jc w:val="both"/>
        <w:rPr>
          <w:rFonts w:ascii="Verdana" w:hAnsi="Verdana" w:cs="Arial"/>
          <w:sz w:val="20"/>
          <w:szCs w:val="20"/>
        </w:rPr>
      </w:pPr>
      <w:r w:rsidRPr="00175815">
        <w:rPr>
          <w:rFonts w:ascii="Verdana" w:hAnsi="Verdana" w:cs="Arial"/>
          <w:sz w:val="20"/>
          <w:szCs w:val="20"/>
        </w:rPr>
        <w:t>atspindyje</w:t>
      </w:r>
    </w:p>
    <w:p w14:paraId="61F76A4E" w14:textId="5182376B" w:rsidR="007879E0" w:rsidRDefault="007879E0">
      <w:pPr>
        <w:pStyle w:val="ListParagraph"/>
        <w:numPr>
          <w:ilvl w:val="1"/>
          <w:numId w:val="2"/>
        </w:numPr>
        <w:jc w:val="both"/>
        <w:rPr>
          <w:rFonts w:ascii="Verdana" w:hAnsi="Verdana" w:cs="Arial"/>
          <w:sz w:val="20"/>
          <w:szCs w:val="20"/>
        </w:rPr>
      </w:pPr>
      <w:r w:rsidRPr="00175815">
        <w:rPr>
          <w:rFonts w:ascii="Verdana" w:hAnsi="Verdana" w:cs="Arial"/>
          <w:sz w:val="20"/>
          <w:szCs w:val="20"/>
        </w:rPr>
        <w:t>atspindyje kampu</w:t>
      </w:r>
    </w:p>
    <w:p w14:paraId="0B94F252" w14:textId="5B279230" w:rsidR="00122314" w:rsidRPr="00175815" w:rsidRDefault="00122314" w:rsidP="00122314">
      <w:pPr>
        <w:pStyle w:val="ListParagraph"/>
        <w:numPr>
          <w:ilvl w:val="0"/>
          <w:numId w:val="2"/>
        </w:numPr>
        <w:jc w:val="both"/>
        <w:rPr>
          <w:rFonts w:ascii="Verdana" w:hAnsi="Verdana" w:cs="Arial"/>
          <w:sz w:val="20"/>
          <w:szCs w:val="20"/>
        </w:rPr>
      </w:pPr>
      <w:r>
        <w:rPr>
          <w:rFonts w:ascii="Verdana" w:hAnsi="Verdana" w:cs="Arial"/>
          <w:sz w:val="20"/>
          <w:szCs w:val="20"/>
        </w:rPr>
        <w:t>moksliškai naujos matavimo metodikos, skirtos matuoti minimais režimais ir integruoti duomenis</w:t>
      </w:r>
    </w:p>
    <w:p w14:paraId="2628C997" w14:textId="4FF82024" w:rsidR="00595188" w:rsidRPr="00175815" w:rsidRDefault="00595188">
      <w:pPr>
        <w:pStyle w:val="ListParagraph"/>
        <w:numPr>
          <w:ilvl w:val="0"/>
          <w:numId w:val="2"/>
        </w:numPr>
        <w:jc w:val="both"/>
        <w:rPr>
          <w:rFonts w:ascii="Verdana" w:hAnsi="Verdana" w:cs="Arial"/>
          <w:sz w:val="20"/>
          <w:szCs w:val="20"/>
        </w:rPr>
      </w:pPr>
      <w:r w:rsidRPr="00175815">
        <w:rPr>
          <w:rFonts w:ascii="Verdana" w:hAnsi="Verdana" w:cs="Arial"/>
          <w:sz w:val="20"/>
          <w:szCs w:val="20"/>
        </w:rPr>
        <w:t>plataus lauko skanavimas</w:t>
      </w:r>
    </w:p>
    <w:p w14:paraId="18CC4B33" w14:textId="707B0981" w:rsidR="00595188" w:rsidRPr="00175815" w:rsidRDefault="00595188">
      <w:pPr>
        <w:pStyle w:val="ListParagraph"/>
        <w:numPr>
          <w:ilvl w:val="0"/>
          <w:numId w:val="2"/>
        </w:numPr>
        <w:jc w:val="both"/>
        <w:rPr>
          <w:rFonts w:ascii="Verdana" w:hAnsi="Verdana" w:cs="Arial"/>
          <w:sz w:val="20"/>
          <w:szCs w:val="20"/>
        </w:rPr>
      </w:pPr>
      <w:r w:rsidRPr="00175815">
        <w:rPr>
          <w:rFonts w:ascii="Verdana" w:hAnsi="Verdana" w:cs="Arial"/>
          <w:sz w:val="20"/>
          <w:szCs w:val="20"/>
        </w:rPr>
        <w:t>automatinės bandinio radimo funkcijos</w:t>
      </w:r>
    </w:p>
    <w:p w14:paraId="18998558" w14:textId="303291F5" w:rsidR="00595188" w:rsidRPr="00175815" w:rsidRDefault="00595188">
      <w:pPr>
        <w:pStyle w:val="ListParagraph"/>
        <w:numPr>
          <w:ilvl w:val="0"/>
          <w:numId w:val="2"/>
        </w:numPr>
        <w:jc w:val="both"/>
        <w:rPr>
          <w:rFonts w:ascii="Verdana" w:hAnsi="Verdana" w:cs="Arial"/>
          <w:sz w:val="20"/>
          <w:szCs w:val="20"/>
        </w:rPr>
      </w:pPr>
      <w:r w:rsidRPr="00175815">
        <w:rPr>
          <w:rFonts w:ascii="Verdana" w:hAnsi="Verdana" w:cs="Arial"/>
          <w:sz w:val="20"/>
          <w:szCs w:val="20"/>
        </w:rPr>
        <w:t>automatinės matavimo funkcijos</w:t>
      </w:r>
    </w:p>
    <w:p w14:paraId="219823D5" w14:textId="5B2E88EE" w:rsidR="00122314" w:rsidRPr="00122314" w:rsidRDefault="00595188" w:rsidP="00122314">
      <w:pPr>
        <w:pStyle w:val="ListParagraph"/>
        <w:numPr>
          <w:ilvl w:val="0"/>
          <w:numId w:val="2"/>
        </w:numPr>
        <w:jc w:val="both"/>
        <w:rPr>
          <w:rFonts w:ascii="Verdana" w:hAnsi="Verdana" w:cs="Arial"/>
          <w:sz w:val="20"/>
          <w:szCs w:val="20"/>
        </w:rPr>
      </w:pPr>
      <w:r w:rsidRPr="00175815">
        <w:rPr>
          <w:rFonts w:ascii="Verdana" w:hAnsi="Verdana" w:cs="Arial"/>
          <w:sz w:val="20"/>
          <w:szCs w:val="20"/>
        </w:rPr>
        <w:t>integruotas valdymas, duomenų peržiūros ir analizės funkcijos</w:t>
      </w:r>
    </w:p>
    <w:p w14:paraId="2D00BF57" w14:textId="77777777" w:rsidR="00B37A8F" w:rsidRPr="00175815" w:rsidRDefault="00B37A8F" w:rsidP="00D60C86">
      <w:pPr>
        <w:ind w:firstLine="0"/>
        <w:jc w:val="both"/>
        <w:rPr>
          <w:rFonts w:ascii="Verdana" w:hAnsi="Verdana" w:cs="Arial"/>
          <w:b/>
          <w:bCs/>
        </w:rPr>
      </w:pPr>
    </w:p>
    <w:p w14:paraId="0F7E2291" w14:textId="2CCCE47D" w:rsidR="00A141B5" w:rsidRPr="00175815" w:rsidRDefault="00A141B5" w:rsidP="00D60C86">
      <w:pPr>
        <w:ind w:firstLine="0"/>
        <w:jc w:val="both"/>
        <w:rPr>
          <w:rFonts w:ascii="Verdana" w:hAnsi="Verdana" w:cs="Arial"/>
        </w:rPr>
      </w:pPr>
    </w:p>
    <w:p w14:paraId="4B6650E6" w14:textId="351CD431" w:rsidR="00B37A8F" w:rsidRPr="00175815" w:rsidRDefault="00B37A8F" w:rsidP="00D60C86">
      <w:pPr>
        <w:ind w:firstLine="0"/>
        <w:jc w:val="both"/>
      </w:pPr>
      <w:r w:rsidRPr="00175815">
        <w:rPr>
          <w:noProof/>
        </w:rPr>
        <w:drawing>
          <wp:inline distT="0" distB="0" distL="0" distR="0" wp14:anchorId="7F516147" wp14:editId="1696E005">
            <wp:extent cx="3329251" cy="19735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7392" cy="1984334"/>
                    </a:xfrm>
                    <a:prstGeom prst="rect">
                      <a:avLst/>
                    </a:prstGeom>
                    <a:noFill/>
                    <a:ln>
                      <a:noFill/>
                    </a:ln>
                  </pic:spPr>
                </pic:pic>
              </a:graphicData>
            </a:graphic>
          </wp:inline>
        </w:drawing>
      </w:r>
      <w:r w:rsidRPr="00175815">
        <w:rPr>
          <w:noProof/>
        </w:rPr>
        <w:t xml:space="preserve"> </w:t>
      </w:r>
      <w:r w:rsidRPr="00175815">
        <w:rPr>
          <w:noProof/>
        </w:rPr>
        <w:drawing>
          <wp:inline distT="0" distB="0" distL="0" distR="0" wp14:anchorId="32734F3F" wp14:editId="59A09BC4">
            <wp:extent cx="2631531"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132" cy="1983031"/>
                    </a:xfrm>
                    <a:prstGeom prst="rect">
                      <a:avLst/>
                    </a:prstGeom>
                    <a:noFill/>
                    <a:ln>
                      <a:noFill/>
                    </a:ln>
                  </pic:spPr>
                </pic:pic>
              </a:graphicData>
            </a:graphic>
          </wp:inline>
        </w:drawing>
      </w:r>
      <w:r w:rsidRPr="00175815">
        <w:t xml:space="preserve"> </w:t>
      </w:r>
    </w:p>
    <w:p w14:paraId="2E05345E" w14:textId="3CE4B663" w:rsidR="00B37A8F" w:rsidRPr="00175815" w:rsidRDefault="00B37A8F">
      <w:pPr>
        <w:pStyle w:val="ListParagraph"/>
        <w:numPr>
          <w:ilvl w:val="0"/>
          <w:numId w:val="1"/>
        </w:numPr>
        <w:jc w:val="center"/>
        <w:rPr>
          <w:rFonts w:ascii="Verdana" w:hAnsi="Verdana" w:cs="Arial"/>
        </w:rPr>
      </w:pPr>
      <w:r w:rsidRPr="00175815">
        <w:rPr>
          <w:rFonts w:ascii="Verdana" w:hAnsi="Verdana" w:cs="Arial"/>
        </w:rPr>
        <w:t xml:space="preserve">                                                             (b)</w:t>
      </w:r>
    </w:p>
    <w:p w14:paraId="6C4D01A8" w14:textId="2E7451C2" w:rsidR="00B37A8F" w:rsidRPr="00175815" w:rsidRDefault="00B37A8F" w:rsidP="00D60C86">
      <w:pPr>
        <w:ind w:firstLine="0"/>
        <w:jc w:val="both"/>
        <w:rPr>
          <w:rFonts w:ascii="Verdana" w:hAnsi="Verdana" w:cs="Arial"/>
        </w:rPr>
      </w:pPr>
      <w:r w:rsidRPr="00175815">
        <w:rPr>
          <w:rFonts w:ascii="Verdana" w:hAnsi="Verdana" w:cs="Arial"/>
        </w:rPr>
        <w:t xml:space="preserve">1 pav. Siūlomas produktas. (a) bendra schema, (b) surinktas maketas </w:t>
      </w:r>
    </w:p>
    <w:p w14:paraId="709E4CAE" w14:textId="6659FC39" w:rsidR="00A141B5" w:rsidRPr="00175815" w:rsidRDefault="00A141B5" w:rsidP="00D60C86">
      <w:pPr>
        <w:ind w:firstLine="0"/>
        <w:jc w:val="both"/>
        <w:rPr>
          <w:rFonts w:ascii="Verdana" w:hAnsi="Verdana" w:cs="Arial"/>
        </w:rPr>
      </w:pPr>
    </w:p>
    <w:p w14:paraId="61DCEDB8" w14:textId="2347F811" w:rsidR="00B37A8F" w:rsidRPr="00122314" w:rsidRDefault="00B37A8F" w:rsidP="00B37A8F">
      <w:pPr>
        <w:ind w:firstLine="0"/>
        <w:jc w:val="both"/>
        <w:rPr>
          <w:rFonts w:ascii="Verdana" w:hAnsi="Verdana" w:cs="Arial"/>
          <w:b/>
          <w:bCs/>
        </w:rPr>
      </w:pPr>
      <w:r w:rsidRPr="00122314">
        <w:rPr>
          <w:rFonts w:ascii="Verdana" w:hAnsi="Verdana" w:cs="Arial"/>
          <w:b/>
          <w:bCs/>
        </w:rPr>
        <w:t>Nauda vartotojams, taikymo sritys</w:t>
      </w:r>
    </w:p>
    <w:p w14:paraId="2C47BF39" w14:textId="77777777" w:rsidR="00122314" w:rsidRDefault="00122314" w:rsidP="00B37A8F">
      <w:pPr>
        <w:ind w:firstLine="0"/>
        <w:jc w:val="both"/>
        <w:rPr>
          <w:rFonts w:ascii="Verdana" w:hAnsi="Verdana" w:cs="Arial"/>
        </w:rPr>
      </w:pPr>
      <w:r>
        <w:rPr>
          <w:rFonts w:ascii="Verdana" w:hAnsi="Verdana" w:cs="Arial"/>
        </w:rPr>
        <w:t>Rinkoje šiuo metu nėra analogiško prietaiso, skirto plataus lauko skanavimui ir duomenų analizei. Esami prietaisai yra daugiausia skanuojančių mikroskopų pritaikymai, su labai ribotu skanavimo lauku.</w:t>
      </w:r>
    </w:p>
    <w:p w14:paraId="1B046358" w14:textId="11CAA8C3" w:rsidR="00122314" w:rsidRDefault="00122314" w:rsidP="00B37A8F">
      <w:pPr>
        <w:ind w:firstLine="0"/>
        <w:jc w:val="both"/>
        <w:rPr>
          <w:rFonts w:ascii="Verdana" w:hAnsi="Verdana" w:cs="Arial"/>
        </w:rPr>
      </w:pPr>
      <w:r>
        <w:rPr>
          <w:rFonts w:ascii="Verdana" w:hAnsi="Verdana" w:cs="Arial"/>
        </w:rPr>
        <w:lastRenderedPageBreak/>
        <w:br/>
        <w:t>Antras svarbus skirtuma, kad prietaisas sugebės pririšti duomenis prie erdvinės pozicijos ir turi vartotojo sąsają, skirtą tam padaryti, taip pat turi tuo paremtas analizės funkcijas. Duomenų vartojimo paprastumas išskiria prietaisą iš analogiškų sistemų.</w:t>
      </w:r>
    </w:p>
    <w:p w14:paraId="694FA2FF" w14:textId="31AB7EB7" w:rsidR="00A141B5" w:rsidRPr="001E2492" w:rsidRDefault="00122314" w:rsidP="00D60C86">
      <w:pPr>
        <w:ind w:firstLine="0"/>
        <w:jc w:val="both"/>
        <w:rPr>
          <w:rFonts w:ascii="Verdana" w:hAnsi="Verdana" w:cs="Arial"/>
          <w:lang w:val="en-GB"/>
        </w:rPr>
      </w:pPr>
      <w:r>
        <w:rPr>
          <w:rFonts w:ascii="Verdana" w:hAnsi="Verdana" w:cs="Arial"/>
        </w:rPr>
        <w:t xml:space="preserve">Užbaigus projektą, bus ištirti nauji matavimo režimai, būdingi būtent tokiai integruotų matavimų sistemai. Padidėjes stabilumas, pagerėjusi skyra ir </w:t>
      </w:r>
    </w:p>
    <w:p w14:paraId="486BE333" w14:textId="77777777" w:rsidR="000E1A8A" w:rsidRPr="00175815" w:rsidRDefault="000E1A8A" w:rsidP="0012373D">
      <w:pPr>
        <w:jc w:val="both"/>
        <w:rPr>
          <w:rFonts w:ascii="Verdana" w:hAnsi="Verdana" w:cs="Arial"/>
        </w:rPr>
      </w:pPr>
    </w:p>
    <w:p w14:paraId="215B4AB1" w14:textId="4F8F52E4" w:rsidR="002D494D" w:rsidRPr="00175815" w:rsidRDefault="00A86F99" w:rsidP="0012373D">
      <w:pPr>
        <w:jc w:val="both"/>
        <w:rPr>
          <w:rFonts w:ascii="Verdana" w:hAnsi="Verdana" w:cs="Arial"/>
          <w:lang w:val="en-GB"/>
        </w:rPr>
      </w:pPr>
      <w:r w:rsidRPr="00175815">
        <w:rPr>
          <w:rFonts w:ascii="Verdana" w:hAnsi="Verdana" w:cs="Arial"/>
        </w:rPr>
        <w:t xml:space="preserve">3.1.2. </w:t>
      </w:r>
      <w:r w:rsidR="009C2F25" w:rsidRPr="00175815">
        <w:rPr>
          <w:rFonts w:ascii="Verdana" w:hAnsi="Verdana" w:cs="Arial"/>
        </w:rPr>
        <w:t>P</w:t>
      </w:r>
      <w:r w:rsidR="007D3B57" w:rsidRPr="00175815">
        <w:rPr>
          <w:rFonts w:ascii="Verdana" w:hAnsi="Verdana" w:cs="Arial"/>
        </w:rPr>
        <w:t>rojekto įgyvendinimo</w:t>
      </w:r>
      <w:r w:rsidRPr="00175815">
        <w:rPr>
          <w:rFonts w:ascii="Verdana" w:hAnsi="Verdana" w:cs="Arial"/>
        </w:rPr>
        <w:t xml:space="preserve"> </w:t>
      </w:r>
      <w:r w:rsidR="009C2F25" w:rsidRPr="00175815">
        <w:rPr>
          <w:rFonts w:ascii="Verdana" w:hAnsi="Verdana" w:cs="Arial"/>
        </w:rPr>
        <w:t xml:space="preserve">metu </w:t>
      </w:r>
      <w:r w:rsidRPr="00175815">
        <w:rPr>
          <w:rFonts w:ascii="Verdana" w:hAnsi="Verdana" w:cs="Arial"/>
        </w:rPr>
        <w:t>sukurto</w:t>
      </w:r>
      <w:r w:rsidR="002D494D" w:rsidRPr="00175815">
        <w:rPr>
          <w:rFonts w:ascii="Verdana" w:hAnsi="Verdana" w:cs="Arial"/>
        </w:rPr>
        <w:t xml:space="preserve"> </w:t>
      </w:r>
      <w:r w:rsidR="009C2F25" w:rsidRPr="00175815">
        <w:rPr>
          <w:rFonts w:ascii="Verdana" w:hAnsi="Verdana" w:cs="Arial"/>
        </w:rPr>
        <w:t xml:space="preserve">(-ų) </w:t>
      </w:r>
      <w:r w:rsidR="002D494D" w:rsidRPr="00175815">
        <w:rPr>
          <w:rFonts w:ascii="Verdana" w:hAnsi="Verdana" w:cs="Arial"/>
        </w:rPr>
        <w:t>produkto</w:t>
      </w:r>
      <w:r w:rsidR="009C2F25" w:rsidRPr="00175815">
        <w:rPr>
          <w:rFonts w:ascii="Verdana" w:hAnsi="Verdana" w:cs="Arial"/>
        </w:rPr>
        <w:t xml:space="preserve"> (-ų)</w:t>
      </w:r>
      <w:r w:rsidR="002D494D" w:rsidRPr="00175815">
        <w:rPr>
          <w:rFonts w:ascii="Verdana" w:hAnsi="Verdana" w:cs="Arial"/>
        </w:rPr>
        <w:t xml:space="preserve"> </w:t>
      </w:r>
      <w:r w:rsidR="00EB5E54" w:rsidRPr="00175815">
        <w:rPr>
          <w:rFonts w:ascii="Verdana" w:hAnsi="Verdana" w:cs="Arial"/>
        </w:rPr>
        <w:t>naujumo</w:t>
      </w:r>
      <w:r w:rsidR="002D494D" w:rsidRPr="00175815">
        <w:rPr>
          <w:rFonts w:ascii="Verdana" w:hAnsi="Verdana" w:cs="Arial"/>
        </w:rPr>
        <w:t xml:space="preserve"> lygis: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818"/>
        <w:gridCol w:w="2102"/>
        <w:gridCol w:w="4067"/>
      </w:tblGrid>
      <w:tr w:rsidR="009C2F25" w:rsidRPr="00175815" w14:paraId="1A52CC55" w14:textId="77777777" w:rsidTr="009C2F25">
        <w:trPr>
          <w:trHeight w:val="291"/>
          <w:tblHeader/>
        </w:trPr>
        <w:tc>
          <w:tcPr>
            <w:tcW w:w="1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4D32A1" w14:textId="77777777" w:rsidR="009C2F25" w:rsidRPr="00175815" w:rsidRDefault="009C2F25" w:rsidP="00815C34">
            <w:pPr>
              <w:autoSpaceDE w:val="0"/>
              <w:autoSpaceDN w:val="0"/>
              <w:adjustRightInd w:val="0"/>
              <w:ind w:firstLine="0"/>
              <w:jc w:val="center"/>
              <w:rPr>
                <w:rFonts w:ascii="Verdana" w:hAnsi="Verdana" w:cs="Arial"/>
                <w:lang w:eastAsia="lt-LT"/>
              </w:rPr>
            </w:pPr>
            <w:r w:rsidRPr="00175815">
              <w:rPr>
                <w:rFonts w:ascii="Verdana" w:hAnsi="Verdana" w:cs="Arial"/>
                <w:lang w:eastAsia="lt-LT"/>
              </w:rPr>
              <w:t>Produktas</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FD922" w14:textId="77777777" w:rsidR="009C2F25" w:rsidRPr="00175815" w:rsidRDefault="009C2F25" w:rsidP="00815C34">
            <w:pPr>
              <w:autoSpaceDE w:val="0"/>
              <w:autoSpaceDN w:val="0"/>
              <w:adjustRightInd w:val="0"/>
              <w:ind w:firstLine="0"/>
              <w:jc w:val="center"/>
              <w:rPr>
                <w:rFonts w:ascii="Verdana" w:hAnsi="Verdana" w:cs="Arial"/>
                <w:lang w:eastAsia="lt-LT"/>
              </w:rPr>
            </w:pPr>
          </w:p>
        </w:tc>
        <w:tc>
          <w:tcPr>
            <w:tcW w:w="2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C2B86" w14:textId="6F3421C1" w:rsidR="009C2F25" w:rsidRPr="00175815" w:rsidRDefault="009C2F25" w:rsidP="00815C34">
            <w:pPr>
              <w:autoSpaceDE w:val="0"/>
              <w:autoSpaceDN w:val="0"/>
              <w:adjustRightInd w:val="0"/>
              <w:ind w:firstLine="0"/>
              <w:jc w:val="center"/>
              <w:rPr>
                <w:rFonts w:ascii="Verdana" w:hAnsi="Verdana" w:cs="Arial"/>
              </w:rPr>
            </w:pPr>
            <w:r w:rsidRPr="00175815">
              <w:rPr>
                <w:rFonts w:ascii="Verdana" w:hAnsi="Verdana" w:cs="Arial"/>
                <w:lang w:eastAsia="lt-LT"/>
              </w:rPr>
              <w:t>Naujumo lygis*</w:t>
            </w:r>
          </w:p>
        </w:tc>
        <w:tc>
          <w:tcPr>
            <w:tcW w:w="40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3E6FC5" w14:textId="77777777" w:rsidR="009C2F25" w:rsidRPr="00175815" w:rsidRDefault="009C2F25" w:rsidP="00815C34">
            <w:pPr>
              <w:ind w:firstLine="0"/>
              <w:jc w:val="center"/>
              <w:rPr>
                <w:rFonts w:ascii="Verdana" w:hAnsi="Verdana" w:cs="Arial"/>
              </w:rPr>
            </w:pPr>
            <w:r w:rsidRPr="00175815">
              <w:rPr>
                <w:rFonts w:ascii="Verdana" w:hAnsi="Verdana" w:cs="Arial"/>
              </w:rPr>
              <w:t>Pagrindimas, kad produktas, kurio kūrimui (tobulinimui) prašoma finansavimo yra naujas</w:t>
            </w:r>
          </w:p>
        </w:tc>
      </w:tr>
      <w:tr w:rsidR="009C2F25" w:rsidRPr="00175815" w14:paraId="1D4F337B" w14:textId="77777777" w:rsidTr="009C2F25">
        <w:trPr>
          <w:trHeight w:val="220"/>
        </w:trPr>
        <w:tc>
          <w:tcPr>
            <w:tcW w:w="1642" w:type="dxa"/>
            <w:tcBorders>
              <w:top w:val="single" w:sz="4" w:space="0" w:color="auto"/>
              <w:left w:val="single" w:sz="4" w:space="0" w:color="auto"/>
              <w:bottom w:val="single" w:sz="4" w:space="0" w:color="auto"/>
              <w:right w:val="single" w:sz="4" w:space="0" w:color="auto"/>
            </w:tcBorders>
          </w:tcPr>
          <w:p w14:paraId="7575A4C7" w14:textId="4F945728" w:rsidR="009C2F25" w:rsidRPr="00175815" w:rsidRDefault="000E1A8A" w:rsidP="00815C34">
            <w:pPr>
              <w:ind w:firstLine="0"/>
              <w:jc w:val="both"/>
              <w:rPr>
                <w:rFonts w:ascii="Verdana" w:hAnsi="Verdana" w:cs="Arial"/>
              </w:rPr>
            </w:pPr>
            <w:r w:rsidRPr="00175815">
              <w:rPr>
                <w:rFonts w:ascii="Verdana" w:hAnsi="Verdana" w:cs="Arial"/>
              </w:rPr>
              <w:t>Skanuojanti optinė sistema „Spectral mapper“</w:t>
            </w:r>
          </w:p>
        </w:tc>
        <w:tc>
          <w:tcPr>
            <w:tcW w:w="1818" w:type="dxa"/>
            <w:tcBorders>
              <w:top w:val="single" w:sz="4" w:space="0" w:color="auto"/>
              <w:left w:val="single" w:sz="4" w:space="0" w:color="auto"/>
              <w:bottom w:val="single" w:sz="4" w:space="0" w:color="auto"/>
              <w:right w:val="single" w:sz="4" w:space="0" w:color="auto"/>
            </w:tcBorders>
          </w:tcPr>
          <w:p w14:paraId="100C11F6" w14:textId="77777777" w:rsidR="009C2F25" w:rsidRPr="00175815" w:rsidRDefault="009C2F25" w:rsidP="00815C34">
            <w:pPr>
              <w:ind w:firstLine="0"/>
              <w:jc w:val="both"/>
              <w:rPr>
                <w:rFonts w:ascii="Verdana" w:hAnsi="Verdana" w:cs="Arial"/>
              </w:rPr>
            </w:pPr>
          </w:p>
        </w:tc>
        <w:tc>
          <w:tcPr>
            <w:tcW w:w="2102" w:type="dxa"/>
            <w:tcBorders>
              <w:top w:val="single" w:sz="4" w:space="0" w:color="auto"/>
              <w:left w:val="single" w:sz="4" w:space="0" w:color="auto"/>
              <w:bottom w:val="single" w:sz="4" w:space="0" w:color="auto"/>
              <w:right w:val="single" w:sz="4" w:space="0" w:color="auto"/>
            </w:tcBorders>
          </w:tcPr>
          <w:p w14:paraId="3D3F6692" w14:textId="261ADFD5" w:rsidR="009C2F25" w:rsidRPr="00175815" w:rsidRDefault="00ED3085" w:rsidP="00815C34">
            <w:pPr>
              <w:ind w:firstLine="0"/>
              <w:jc w:val="both"/>
              <w:rPr>
                <w:rFonts w:ascii="Verdana" w:hAnsi="Verdana" w:cs="Arial"/>
              </w:rPr>
            </w:pPr>
            <w:r w:rsidRPr="00175815">
              <w:rPr>
                <w:rFonts w:ascii="Verdana" w:hAnsi="Verdana"/>
                <w:sz w:val="18"/>
                <w:szCs w:val="18"/>
              </w:rPr>
              <w:t>Produktas naujas pasaulio lygiu</w:t>
            </w:r>
          </w:p>
        </w:tc>
        <w:tc>
          <w:tcPr>
            <w:tcW w:w="4067" w:type="dxa"/>
            <w:tcBorders>
              <w:top w:val="single" w:sz="4" w:space="0" w:color="auto"/>
              <w:left w:val="single" w:sz="4" w:space="0" w:color="auto"/>
              <w:bottom w:val="single" w:sz="4" w:space="0" w:color="auto"/>
              <w:right w:val="single" w:sz="4" w:space="0" w:color="auto"/>
            </w:tcBorders>
          </w:tcPr>
          <w:p w14:paraId="5D38381D" w14:textId="77777777" w:rsidR="001E2492" w:rsidRPr="00175815" w:rsidRDefault="001E2492" w:rsidP="001E2492">
            <w:pPr>
              <w:pStyle w:val="ListParagraph"/>
              <w:numPr>
                <w:ilvl w:val="0"/>
                <w:numId w:val="2"/>
              </w:numPr>
              <w:jc w:val="both"/>
              <w:rPr>
                <w:rFonts w:ascii="Verdana" w:hAnsi="Verdana" w:cs="Arial"/>
                <w:sz w:val="20"/>
                <w:szCs w:val="20"/>
              </w:rPr>
            </w:pPr>
            <w:r w:rsidRPr="00175815">
              <w:rPr>
                <w:rFonts w:ascii="Verdana" w:hAnsi="Verdana" w:cs="Arial"/>
                <w:sz w:val="20"/>
                <w:szCs w:val="20"/>
              </w:rPr>
              <w:t>integruoti matavimai trimis skirtingais režimais</w:t>
            </w:r>
          </w:p>
          <w:p w14:paraId="50CD9E28" w14:textId="77777777" w:rsidR="001E2492" w:rsidRPr="00175815" w:rsidRDefault="001E2492" w:rsidP="001E2492">
            <w:pPr>
              <w:pStyle w:val="ListParagraph"/>
              <w:numPr>
                <w:ilvl w:val="1"/>
                <w:numId w:val="2"/>
              </w:numPr>
              <w:jc w:val="both"/>
              <w:rPr>
                <w:rFonts w:ascii="Verdana" w:hAnsi="Verdana" w:cs="Arial"/>
                <w:sz w:val="20"/>
                <w:szCs w:val="20"/>
              </w:rPr>
            </w:pPr>
            <w:r w:rsidRPr="00175815">
              <w:rPr>
                <w:rFonts w:ascii="Verdana" w:hAnsi="Verdana" w:cs="Arial"/>
                <w:sz w:val="20"/>
                <w:szCs w:val="20"/>
              </w:rPr>
              <w:t xml:space="preserve">pralaidume </w:t>
            </w:r>
          </w:p>
          <w:p w14:paraId="7B393467" w14:textId="77777777" w:rsidR="001E2492" w:rsidRPr="00175815" w:rsidRDefault="001E2492" w:rsidP="001E2492">
            <w:pPr>
              <w:pStyle w:val="ListParagraph"/>
              <w:numPr>
                <w:ilvl w:val="1"/>
                <w:numId w:val="2"/>
              </w:numPr>
              <w:jc w:val="both"/>
              <w:rPr>
                <w:rFonts w:ascii="Verdana" w:hAnsi="Verdana" w:cs="Arial"/>
                <w:sz w:val="20"/>
                <w:szCs w:val="20"/>
              </w:rPr>
            </w:pPr>
            <w:r w:rsidRPr="00175815">
              <w:rPr>
                <w:rFonts w:ascii="Verdana" w:hAnsi="Verdana" w:cs="Arial"/>
                <w:sz w:val="20"/>
                <w:szCs w:val="20"/>
              </w:rPr>
              <w:t>atspindyje</w:t>
            </w:r>
          </w:p>
          <w:p w14:paraId="5C9C4562" w14:textId="77777777" w:rsidR="001E2492" w:rsidRDefault="001E2492" w:rsidP="001E2492">
            <w:pPr>
              <w:pStyle w:val="ListParagraph"/>
              <w:numPr>
                <w:ilvl w:val="1"/>
                <w:numId w:val="2"/>
              </w:numPr>
              <w:jc w:val="both"/>
              <w:rPr>
                <w:rFonts w:ascii="Verdana" w:hAnsi="Verdana" w:cs="Arial"/>
                <w:sz w:val="20"/>
                <w:szCs w:val="20"/>
              </w:rPr>
            </w:pPr>
            <w:r w:rsidRPr="00175815">
              <w:rPr>
                <w:rFonts w:ascii="Verdana" w:hAnsi="Verdana" w:cs="Arial"/>
                <w:sz w:val="20"/>
                <w:szCs w:val="20"/>
              </w:rPr>
              <w:t>atspindyje kampu</w:t>
            </w:r>
          </w:p>
          <w:p w14:paraId="721EA514" w14:textId="77777777" w:rsidR="001E2492" w:rsidRPr="00175815" w:rsidRDefault="001E2492" w:rsidP="001E2492">
            <w:pPr>
              <w:pStyle w:val="ListParagraph"/>
              <w:numPr>
                <w:ilvl w:val="0"/>
                <w:numId w:val="2"/>
              </w:numPr>
              <w:jc w:val="both"/>
              <w:rPr>
                <w:rFonts w:ascii="Verdana" w:hAnsi="Verdana" w:cs="Arial"/>
                <w:sz w:val="20"/>
                <w:szCs w:val="20"/>
              </w:rPr>
            </w:pPr>
            <w:r>
              <w:rPr>
                <w:rFonts w:ascii="Verdana" w:hAnsi="Verdana" w:cs="Arial"/>
                <w:sz w:val="20"/>
                <w:szCs w:val="20"/>
              </w:rPr>
              <w:t>moksliškai naujos matavimo metodikos, skirtos matuoti minimais režimais ir integruoti duomenis</w:t>
            </w:r>
          </w:p>
          <w:p w14:paraId="1CAFE05C" w14:textId="77777777" w:rsidR="001E2492" w:rsidRPr="00175815" w:rsidRDefault="001E2492" w:rsidP="001E2492">
            <w:pPr>
              <w:pStyle w:val="ListParagraph"/>
              <w:numPr>
                <w:ilvl w:val="0"/>
                <w:numId w:val="2"/>
              </w:numPr>
              <w:jc w:val="both"/>
              <w:rPr>
                <w:rFonts w:ascii="Verdana" w:hAnsi="Verdana" w:cs="Arial"/>
                <w:sz w:val="20"/>
                <w:szCs w:val="20"/>
              </w:rPr>
            </w:pPr>
            <w:r w:rsidRPr="00175815">
              <w:rPr>
                <w:rFonts w:ascii="Verdana" w:hAnsi="Verdana" w:cs="Arial"/>
                <w:sz w:val="20"/>
                <w:szCs w:val="20"/>
              </w:rPr>
              <w:t>plataus lauko skanavimas</w:t>
            </w:r>
          </w:p>
          <w:p w14:paraId="223EF913" w14:textId="77777777" w:rsidR="001E2492" w:rsidRPr="00175815" w:rsidRDefault="001E2492" w:rsidP="001E2492">
            <w:pPr>
              <w:pStyle w:val="ListParagraph"/>
              <w:numPr>
                <w:ilvl w:val="0"/>
                <w:numId w:val="2"/>
              </w:numPr>
              <w:jc w:val="both"/>
              <w:rPr>
                <w:rFonts w:ascii="Verdana" w:hAnsi="Verdana" w:cs="Arial"/>
                <w:sz w:val="20"/>
                <w:szCs w:val="20"/>
              </w:rPr>
            </w:pPr>
            <w:r w:rsidRPr="00175815">
              <w:rPr>
                <w:rFonts w:ascii="Verdana" w:hAnsi="Verdana" w:cs="Arial"/>
                <w:sz w:val="20"/>
                <w:szCs w:val="20"/>
              </w:rPr>
              <w:t>automatinės bandinio radimo funkcijos</w:t>
            </w:r>
          </w:p>
          <w:p w14:paraId="64E60499" w14:textId="77777777" w:rsidR="001E2492" w:rsidRPr="00175815" w:rsidRDefault="001E2492" w:rsidP="001E2492">
            <w:pPr>
              <w:pStyle w:val="ListParagraph"/>
              <w:numPr>
                <w:ilvl w:val="0"/>
                <w:numId w:val="2"/>
              </w:numPr>
              <w:jc w:val="both"/>
              <w:rPr>
                <w:rFonts w:ascii="Verdana" w:hAnsi="Verdana" w:cs="Arial"/>
                <w:sz w:val="20"/>
                <w:szCs w:val="20"/>
              </w:rPr>
            </w:pPr>
            <w:r w:rsidRPr="00175815">
              <w:rPr>
                <w:rFonts w:ascii="Verdana" w:hAnsi="Verdana" w:cs="Arial"/>
                <w:sz w:val="20"/>
                <w:szCs w:val="20"/>
              </w:rPr>
              <w:t>automatinės matavimo funkcijos</w:t>
            </w:r>
          </w:p>
          <w:p w14:paraId="674B5259" w14:textId="77777777" w:rsidR="001E2492" w:rsidRPr="00122314" w:rsidRDefault="001E2492" w:rsidP="001E2492">
            <w:pPr>
              <w:pStyle w:val="ListParagraph"/>
              <w:numPr>
                <w:ilvl w:val="0"/>
                <w:numId w:val="2"/>
              </w:numPr>
              <w:jc w:val="both"/>
              <w:rPr>
                <w:rFonts w:ascii="Verdana" w:hAnsi="Verdana" w:cs="Arial"/>
                <w:sz w:val="20"/>
                <w:szCs w:val="20"/>
              </w:rPr>
            </w:pPr>
            <w:r w:rsidRPr="00175815">
              <w:rPr>
                <w:rFonts w:ascii="Verdana" w:hAnsi="Verdana" w:cs="Arial"/>
                <w:sz w:val="20"/>
                <w:szCs w:val="20"/>
              </w:rPr>
              <w:t>integruotas valdymas, duomenų peržiūros ir analizės funkcijos</w:t>
            </w:r>
          </w:p>
          <w:p w14:paraId="444EC7AE" w14:textId="77777777" w:rsidR="009C2F25" w:rsidRPr="00175815" w:rsidRDefault="009C2F25" w:rsidP="00815C34">
            <w:pPr>
              <w:ind w:firstLine="0"/>
              <w:jc w:val="both"/>
              <w:rPr>
                <w:rFonts w:ascii="Verdana" w:hAnsi="Verdana" w:cs="Arial"/>
              </w:rPr>
            </w:pPr>
          </w:p>
        </w:tc>
      </w:tr>
    </w:tbl>
    <w:p w14:paraId="0276C44A" w14:textId="2F4EC472" w:rsidR="002D494D" w:rsidRPr="00175815" w:rsidRDefault="00EB5E54" w:rsidP="55D1074C">
      <w:pPr>
        <w:ind w:firstLine="0"/>
        <w:jc w:val="both"/>
        <w:rPr>
          <w:rFonts w:ascii="Verdana" w:hAnsi="Verdana" w:cs="Arial"/>
          <w:i/>
          <w:sz w:val="18"/>
          <w:szCs w:val="18"/>
        </w:rPr>
      </w:pPr>
      <w:r w:rsidRPr="00175815">
        <w:rPr>
          <w:rFonts w:ascii="Verdana" w:hAnsi="Verdana" w:cs="Arial"/>
          <w:sz w:val="18"/>
          <w:szCs w:val="18"/>
        </w:rPr>
        <w:t xml:space="preserve">* </w:t>
      </w:r>
      <w:r w:rsidRPr="00175815">
        <w:rPr>
          <w:rFonts w:ascii="Verdana" w:hAnsi="Verdana" w:cs="Arial"/>
          <w:i/>
          <w:sz w:val="18"/>
          <w:szCs w:val="18"/>
        </w:rPr>
        <w:t>Naujumo lygmuo vertinamas kaip nurodyta Oslo vadove (</w:t>
      </w:r>
      <w:r w:rsidR="00784C3E" w:rsidRPr="00175815">
        <w:rPr>
          <w:rFonts w:ascii="Verdana" w:hAnsi="Verdana" w:cs="Arial"/>
          <w:i/>
          <w:sz w:val="18"/>
          <w:szCs w:val="18"/>
        </w:rPr>
        <w:t>Oslo Manual 2018: Guidelines for Collecting, Reporting and Using Data on Innovation, The Measurement of Scientific, Technological and Innovation Activities</w:t>
      </w:r>
      <w:r w:rsidRPr="00175815">
        <w:rPr>
          <w:rFonts w:ascii="Verdana" w:hAnsi="Verdana" w:cs="Arial"/>
          <w:i/>
          <w:sz w:val="18"/>
          <w:szCs w:val="18"/>
        </w:rPr>
        <w:t>)</w:t>
      </w:r>
      <w:r w:rsidR="00356CB5" w:rsidRPr="00175815">
        <w:rPr>
          <w:rStyle w:val="FootnoteReference"/>
          <w:rFonts w:ascii="Verdana" w:hAnsi="Verdana"/>
          <w:sz w:val="18"/>
          <w:szCs w:val="18"/>
        </w:rPr>
        <w:footnoteReference w:id="3"/>
      </w:r>
      <w:r w:rsidR="00356CB5" w:rsidRPr="00175815">
        <w:rPr>
          <w:rFonts w:ascii="Verdana" w:hAnsi="Verdana"/>
          <w:sz w:val="18"/>
          <w:szCs w:val="18"/>
        </w:rPr>
        <w:t>: produktas naujas įmonės lygiu, produktas naujas rinkos lygiu, produktas naujas pasaulio lygiu</w:t>
      </w:r>
      <w:r w:rsidRPr="00175815">
        <w:rPr>
          <w:rFonts w:ascii="Verdana" w:hAnsi="Verdana" w:cs="Arial"/>
          <w:i/>
          <w:sz w:val="18"/>
          <w:szCs w:val="18"/>
        </w:rPr>
        <w:t>.</w:t>
      </w:r>
    </w:p>
    <w:p w14:paraId="2154ECC1" w14:textId="77777777" w:rsidR="00EB5E54" w:rsidRPr="00175815" w:rsidRDefault="00EB5E54" w:rsidP="00EB5E54">
      <w:pPr>
        <w:jc w:val="both"/>
        <w:rPr>
          <w:rFonts w:ascii="Verdana" w:hAnsi="Verdana" w:cs="Arial"/>
        </w:rPr>
      </w:pPr>
    </w:p>
    <w:p w14:paraId="520B5F7D" w14:textId="6FC602E4" w:rsidR="00A86F99" w:rsidRPr="00175815" w:rsidRDefault="00F74B9D" w:rsidP="006C6B83">
      <w:pPr>
        <w:ind w:firstLine="0"/>
        <w:jc w:val="both"/>
        <w:rPr>
          <w:rFonts w:ascii="Verdana" w:hAnsi="Verdana" w:cs="Arial"/>
          <w:lang w:eastAsia="lt-LT"/>
        </w:rPr>
      </w:pPr>
      <w:r w:rsidRPr="00175815">
        <w:rPr>
          <w:rFonts w:ascii="Verdana" w:hAnsi="Verdana" w:cs="Arial"/>
        </w:rPr>
        <w:t xml:space="preserve">             </w:t>
      </w:r>
      <w:r w:rsidR="00A86F99" w:rsidRPr="00175815">
        <w:rPr>
          <w:rFonts w:ascii="Verdana" w:hAnsi="Verdana" w:cs="Arial"/>
        </w:rPr>
        <w:t>3.</w:t>
      </w:r>
      <w:r w:rsidR="00A14957" w:rsidRPr="00175815">
        <w:rPr>
          <w:rFonts w:ascii="Verdana" w:hAnsi="Verdana" w:cs="Arial"/>
        </w:rPr>
        <w:t>1</w:t>
      </w:r>
      <w:r w:rsidR="00A86F99" w:rsidRPr="00175815">
        <w:rPr>
          <w:rFonts w:ascii="Verdana" w:hAnsi="Verdana" w:cs="Arial"/>
        </w:rPr>
        <w:t>.</w:t>
      </w:r>
      <w:r w:rsidR="00A14957" w:rsidRPr="00175815">
        <w:rPr>
          <w:rFonts w:ascii="Verdana" w:hAnsi="Verdana" w:cs="Arial"/>
        </w:rPr>
        <w:t>3.</w:t>
      </w:r>
      <w:r w:rsidR="00A86F99" w:rsidRPr="00175815">
        <w:rPr>
          <w:rFonts w:ascii="Verdana" w:hAnsi="Verdana" w:cs="Arial"/>
        </w:rPr>
        <w:t xml:space="preserve"> </w:t>
      </w:r>
      <w:r w:rsidR="00A86F99" w:rsidRPr="00175815">
        <w:rPr>
          <w:rFonts w:ascii="Verdana" w:hAnsi="Verdana" w:cs="Arial"/>
          <w:lang w:eastAsia="lt-LT"/>
        </w:rPr>
        <w:t>P</w:t>
      </w:r>
      <w:r w:rsidR="00A14957" w:rsidRPr="00175815">
        <w:rPr>
          <w:rFonts w:ascii="Verdana" w:hAnsi="Verdana" w:cs="Arial"/>
          <w:lang w:eastAsia="lt-LT"/>
        </w:rPr>
        <w:t>agrindžiama, kad p</w:t>
      </w:r>
      <w:r w:rsidR="00A86F99" w:rsidRPr="00175815">
        <w:rPr>
          <w:rFonts w:ascii="Verdana" w:hAnsi="Verdana" w:cs="Arial"/>
          <w:lang w:eastAsia="lt-LT"/>
        </w:rPr>
        <w:t xml:space="preserve">rojektas prisideda prie </w:t>
      </w:r>
      <w:r w:rsidR="00763826" w:rsidRPr="00175815">
        <w:rPr>
          <w:rFonts w:ascii="Verdana" w:hAnsi="Verdana" w:cs="Arial"/>
          <w:lang w:eastAsia="lt-LT"/>
        </w:rPr>
        <w:t>M</w:t>
      </w:r>
      <w:r w:rsidR="00A86F99" w:rsidRPr="00175815">
        <w:rPr>
          <w:rFonts w:ascii="Verdana" w:hAnsi="Verdana" w:cs="Arial"/>
          <w:lang w:eastAsia="lt-LT"/>
        </w:rPr>
        <w:t>okslinių tyrimų ir eksperime</w:t>
      </w:r>
      <w:r w:rsidR="00C13F9A" w:rsidRPr="00175815">
        <w:rPr>
          <w:rFonts w:ascii="Verdana" w:hAnsi="Verdana" w:cs="Arial"/>
          <w:lang w:eastAsia="lt-LT"/>
        </w:rPr>
        <w:t xml:space="preserve">ntinės </w:t>
      </w:r>
      <w:r w:rsidR="00A86F99" w:rsidRPr="00175815">
        <w:rPr>
          <w:rFonts w:ascii="Verdana" w:hAnsi="Verdana" w:cs="Arial"/>
          <w:lang w:eastAsia="lt-LT"/>
        </w:rPr>
        <w:t xml:space="preserve">plėtros </w:t>
      </w:r>
      <w:r w:rsidR="00C13F9A" w:rsidRPr="00175815">
        <w:rPr>
          <w:rFonts w:ascii="Verdana" w:hAnsi="Verdana" w:cs="Arial"/>
          <w:lang w:eastAsia="lt-LT"/>
        </w:rPr>
        <w:t>ir inovacijų</w:t>
      </w:r>
      <w:r w:rsidR="00BE2FB7" w:rsidRPr="00175815">
        <w:rPr>
          <w:rFonts w:ascii="Verdana" w:hAnsi="Verdana" w:cs="Arial"/>
          <w:lang w:eastAsia="lt-LT"/>
        </w:rPr>
        <w:t xml:space="preserve"> (toliau – MTEPI)</w:t>
      </w:r>
      <w:r w:rsidR="00C13F9A" w:rsidRPr="00175815">
        <w:rPr>
          <w:rFonts w:ascii="Verdana" w:hAnsi="Verdana" w:cs="Arial"/>
          <w:lang w:eastAsia="lt-LT"/>
        </w:rPr>
        <w:t xml:space="preserve"> raidos (sumanios</w:t>
      </w:r>
      <w:r w:rsidR="00A86F99" w:rsidRPr="00175815">
        <w:rPr>
          <w:rFonts w:ascii="Verdana" w:hAnsi="Verdana" w:cs="Arial"/>
          <w:lang w:eastAsia="lt-LT"/>
        </w:rPr>
        <w:t xml:space="preserve"> specializacijos) </w:t>
      </w:r>
      <w:r w:rsidR="00763826" w:rsidRPr="00175815">
        <w:rPr>
          <w:rFonts w:ascii="Verdana" w:hAnsi="Verdana" w:cs="Arial"/>
          <w:lang w:eastAsia="lt-LT"/>
        </w:rPr>
        <w:t>koncepcijos (toliau – Koncepcija)</w:t>
      </w:r>
      <w:r w:rsidR="00352777" w:rsidRPr="00175815">
        <w:rPr>
          <w:rFonts w:ascii="Verdana" w:hAnsi="Verdana" w:cs="Arial"/>
          <w:lang w:eastAsia="lt-LT"/>
        </w:rPr>
        <w:t xml:space="preserve"> ir </w:t>
      </w:r>
      <w:r w:rsidRPr="00175815">
        <w:rPr>
          <w:rFonts w:ascii="Verdana" w:hAnsi="Verdana" w:cs="Arial"/>
          <w:lang w:eastAsia="lt-LT"/>
        </w:rPr>
        <w:t xml:space="preserve">atitinka </w:t>
      </w:r>
      <w:r w:rsidR="00352777" w:rsidRPr="00175815">
        <w:rPr>
          <w:rFonts w:ascii="Verdana" w:hAnsi="Verdana" w:cs="Arial"/>
          <w:lang w:eastAsia="lt-LT"/>
        </w:rPr>
        <w:t xml:space="preserve">bent vieno </w:t>
      </w:r>
      <w:r w:rsidR="00763826" w:rsidRPr="00175815">
        <w:rPr>
          <w:rFonts w:ascii="Verdana" w:hAnsi="Verdana" w:cs="Arial"/>
          <w:lang w:eastAsia="lt-LT"/>
        </w:rPr>
        <w:t xml:space="preserve">Koncepcijos </w:t>
      </w:r>
      <w:r w:rsidR="00BF7B14" w:rsidRPr="00175815">
        <w:rPr>
          <w:rFonts w:ascii="Verdana" w:hAnsi="Verdana" w:cs="Arial"/>
          <w:lang w:eastAsia="lt-LT"/>
        </w:rPr>
        <w:t xml:space="preserve">MTEPI </w:t>
      </w:r>
      <w:r w:rsidR="00352777" w:rsidRPr="00175815">
        <w:rPr>
          <w:rFonts w:ascii="Verdana" w:hAnsi="Verdana" w:cs="Arial"/>
          <w:lang w:eastAsia="lt-LT"/>
        </w:rPr>
        <w:t>p</w:t>
      </w:r>
      <w:r w:rsidR="006C6B83" w:rsidRPr="00175815">
        <w:rPr>
          <w:rFonts w:ascii="Verdana" w:hAnsi="Verdana" w:cs="Arial"/>
          <w:lang w:eastAsia="lt-LT"/>
        </w:rPr>
        <w:t xml:space="preserve">rioriteto </w:t>
      </w:r>
      <w:r w:rsidR="00BE2FB7" w:rsidRPr="00175815">
        <w:rPr>
          <w:rFonts w:ascii="Verdana" w:hAnsi="Verdana" w:cs="Arial"/>
          <w:lang w:eastAsia="lt-LT"/>
        </w:rPr>
        <w:t xml:space="preserve">(toliau – MTEPI prioritetas) </w:t>
      </w:r>
      <w:r w:rsidR="006C6B83" w:rsidRPr="00175815">
        <w:rPr>
          <w:rFonts w:ascii="Verdana" w:hAnsi="Verdana" w:cs="Arial"/>
          <w:lang w:eastAsia="lt-LT"/>
        </w:rPr>
        <w:t xml:space="preserve">įgyvendinimo </w:t>
      </w:r>
      <w:r w:rsidRPr="00175815">
        <w:rPr>
          <w:rFonts w:ascii="Verdana" w:hAnsi="Verdana" w:cs="Arial"/>
          <w:lang w:eastAsia="lt-LT"/>
        </w:rPr>
        <w:t>tematiką</w:t>
      </w:r>
      <w:r w:rsidR="00A86F99" w:rsidRPr="00175815">
        <w:rPr>
          <w:rFonts w:ascii="Verdana" w:hAnsi="Verdana" w:cs="Arial"/>
          <w:lang w:eastAsia="lt-LT"/>
        </w:rPr>
        <w:t>:</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407"/>
      </w:tblGrid>
      <w:tr w:rsidR="00A86F99" w:rsidRPr="00175815" w14:paraId="4B5A4487" w14:textId="77777777" w:rsidTr="00815C34">
        <w:trPr>
          <w:trHeight w:val="59"/>
          <w:tblHeader/>
        </w:trPr>
        <w:tc>
          <w:tcPr>
            <w:tcW w:w="4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5B11CF" w14:textId="68931789" w:rsidR="00A86F99" w:rsidRPr="00175815" w:rsidRDefault="00F74B9D" w:rsidP="00807466">
            <w:pPr>
              <w:autoSpaceDE w:val="0"/>
              <w:autoSpaceDN w:val="0"/>
              <w:adjustRightInd w:val="0"/>
              <w:ind w:firstLine="0"/>
              <w:jc w:val="center"/>
              <w:rPr>
                <w:rFonts w:ascii="Verdana" w:hAnsi="Verdana" w:cs="Arial"/>
              </w:rPr>
            </w:pPr>
            <w:r w:rsidRPr="00175815">
              <w:rPr>
                <w:rFonts w:ascii="Verdana" w:hAnsi="Verdana" w:cs="Arial"/>
                <w:lang w:eastAsia="lt-LT"/>
              </w:rPr>
              <w:t xml:space="preserve"> </w:t>
            </w:r>
            <w:r w:rsidR="00763826" w:rsidRPr="00175815">
              <w:rPr>
                <w:rFonts w:ascii="Verdana" w:hAnsi="Verdana" w:cs="Arial"/>
                <w:lang w:eastAsia="lt-LT"/>
              </w:rPr>
              <w:t xml:space="preserve">MTEPI </w:t>
            </w:r>
            <w:r w:rsidRPr="00175815">
              <w:rPr>
                <w:rFonts w:ascii="Verdana" w:hAnsi="Verdana" w:cs="Arial"/>
                <w:lang w:eastAsia="lt-LT"/>
              </w:rPr>
              <w:t>prioritetas (-ai</w:t>
            </w:r>
            <w:r w:rsidR="00A14957" w:rsidRPr="00175815">
              <w:rPr>
                <w:rFonts w:ascii="Verdana" w:hAnsi="Verdana" w:cs="Arial"/>
                <w:lang w:eastAsia="lt-LT"/>
              </w:rPr>
              <w:t>)</w:t>
            </w:r>
            <w:r w:rsidRPr="00175815">
              <w:rPr>
                <w:rFonts w:ascii="Verdana" w:hAnsi="Verdana" w:cs="Arial"/>
                <w:lang w:eastAsia="lt-LT"/>
              </w:rPr>
              <w:t xml:space="preserve"> ir tematika</w:t>
            </w:r>
            <w:r w:rsidR="00A14957" w:rsidRPr="00175815">
              <w:rPr>
                <w:rFonts w:ascii="Verdana" w:hAnsi="Verdana" w:cs="Arial"/>
                <w:lang w:eastAsia="lt-LT"/>
              </w:rPr>
              <w:t>*</w:t>
            </w:r>
          </w:p>
        </w:tc>
        <w:tc>
          <w:tcPr>
            <w:tcW w:w="5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C6EC0B" w14:textId="6DFAC8AB" w:rsidR="00A86F99" w:rsidRPr="00175815" w:rsidRDefault="00A86F99" w:rsidP="00815C34">
            <w:pPr>
              <w:ind w:firstLine="0"/>
              <w:jc w:val="center"/>
              <w:rPr>
                <w:rFonts w:ascii="Verdana" w:hAnsi="Verdana" w:cs="Arial"/>
              </w:rPr>
            </w:pPr>
            <w:r w:rsidRPr="00175815">
              <w:rPr>
                <w:rFonts w:ascii="Verdana" w:hAnsi="Verdana" w:cs="Arial"/>
              </w:rPr>
              <w:t xml:space="preserve">Pagrindimas, kad projektas prisideda prie bent vieno </w:t>
            </w:r>
            <w:r w:rsidR="00BE2FB7" w:rsidRPr="00175815">
              <w:rPr>
                <w:rFonts w:ascii="Verdana" w:hAnsi="Verdana" w:cs="Arial"/>
              </w:rPr>
              <w:t>Koncepcijoje</w:t>
            </w:r>
            <w:r w:rsidRPr="00175815">
              <w:rPr>
                <w:rFonts w:ascii="Verdana" w:hAnsi="Verdana" w:cs="Arial"/>
              </w:rPr>
              <w:t xml:space="preserve"> nu</w:t>
            </w:r>
            <w:r w:rsidR="00C13F9A" w:rsidRPr="00175815">
              <w:rPr>
                <w:rFonts w:ascii="Verdana" w:hAnsi="Verdana" w:cs="Arial"/>
              </w:rPr>
              <w:t xml:space="preserve">statyto </w:t>
            </w:r>
            <w:r w:rsidR="00BE2FB7" w:rsidRPr="00175815">
              <w:rPr>
                <w:rFonts w:ascii="Verdana" w:hAnsi="Verdana" w:cs="Arial"/>
              </w:rPr>
              <w:t xml:space="preserve">MTEPI </w:t>
            </w:r>
            <w:r w:rsidR="00C13F9A" w:rsidRPr="00175815">
              <w:rPr>
                <w:rFonts w:ascii="Verdana" w:hAnsi="Verdana" w:cs="Arial"/>
              </w:rPr>
              <w:t>prioriteto</w:t>
            </w:r>
            <w:r w:rsidR="00F74B9D" w:rsidRPr="00175815">
              <w:rPr>
                <w:rFonts w:ascii="Verdana" w:hAnsi="Verdana" w:cs="Arial"/>
              </w:rPr>
              <w:t xml:space="preserve"> ir atitinka bent vieno prioriteto įgyvendinimo tematiką</w:t>
            </w:r>
          </w:p>
        </w:tc>
      </w:tr>
      <w:tr w:rsidR="00A86F99" w:rsidRPr="00175815" w14:paraId="25A5EE4D" w14:textId="77777777" w:rsidTr="00815C34">
        <w:tc>
          <w:tcPr>
            <w:tcW w:w="4219" w:type="dxa"/>
            <w:tcBorders>
              <w:top w:val="single" w:sz="4" w:space="0" w:color="auto"/>
              <w:left w:val="single" w:sz="4" w:space="0" w:color="auto"/>
              <w:bottom w:val="single" w:sz="4" w:space="0" w:color="auto"/>
              <w:right w:val="single" w:sz="4" w:space="0" w:color="auto"/>
            </w:tcBorders>
          </w:tcPr>
          <w:p w14:paraId="6103C369" w14:textId="746E6A2E" w:rsidR="00A86F99" w:rsidRPr="00175815" w:rsidRDefault="00A86F99" w:rsidP="00815C34">
            <w:pPr>
              <w:ind w:firstLine="0"/>
              <w:jc w:val="both"/>
              <w:rPr>
                <w:rFonts w:ascii="Verdana" w:hAnsi="Verdana" w:cs="Arial"/>
              </w:rPr>
            </w:pPr>
          </w:p>
        </w:tc>
        <w:tc>
          <w:tcPr>
            <w:tcW w:w="5407" w:type="dxa"/>
            <w:tcBorders>
              <w:top w:val="single" w:sz="4" w:space="0" w:color="auto"/>
              <w:left w:val="single" w:sz="4" w:space="0" w:color="auto"/>
              <w:bottom w:val="single" w:sz="4" w:space="0" w:color="auto"/>
              <w:right w:val="single" w:sz="4" w:space="0" w:color="auto"/>
            </w:tcBorders>
          </w:tcPr>
          <w:p w14:paraId="686C8136" w14:textId="77777777" w:rsidR="00A86F99" w:rsidRPr="00175815" w:rsidRDefault="00A86F99" w:rsidP="00815C34">
            <w:pPr>
              <w:ind w:firstLine="0"/>
              <w:jc w:val="both"/>
              <w:rPr>
                <w:rFonts w:ascii="Verdana" w:hAnsi="Verdana" w:cs="Arial"/>
              </w:rPr>
            </w:pPr>
          </w:p>
        </w:tc>
      </w:tr>
    </w:tbl>
    <w:p w14:paraId="69B3D936" w14:textId="7310612B" w:rsidR="00A14957" w:rsidRPr="00175815" w:rsidRDefault="007D3B57" w:rsidP="00DA6EC4">
      <w:pPr>
        <w:ind w:firstLine="0"/>
        <w:jc w:val="both"/>
        <w:rPr>
          <w:rFonts w:ascii="Verdana" w:hAnsi="Verdana" w:cs="Arial"/>
          <w:i/>
          <w:sz w:val="18"/>
          <w:szCs w:val="18"/>
        </w:rPr>
      </w:pPr>
      <w:r w:rsidRPr="00175815">
        <w:rPr>
          <w:rFonts w:ascii="Verdana" w:hAnsi="Verdana" w:cs="Arial"/>
          <w:i/>
          <w:sz w:val="18"/>
          <w:szCs w:val="18"/>
        </w:rPr>
        <w:t>*</w:t>
      </w:r>
      <w:r w:rsidR="00DA6EC4" w:rsidRPr="00175815">
        <w:rPr>
          <w:rFonts w:ascii="Verdana" w:hAnsi="Verdana" w:cs="Arial"/>
          <w:i/>
          <w:sz w:val="18"/>
          <w:szCs w:val="18"/>
        </w:rPr>
        <w:t xml:space="preserve"> </w:t>
      </w:r>
      <w:r w:rsidR="00BE2FB7" w:rsidRPr="00175815">
        <w:rPr>
          <w:rFonts w:ascii="Verdana" w:hAnsi="Verdana" w:cs="Arial"/>
          <w:i/>
          <w:sz w:val="18"/>
          <w:szCs w:val="18"/>
        </w:rPr>
        <w:t>MTEPI</w:t>
      </w:r>
      <w:r w:rsidR="006C6B83" w:rsidRPr="00175815">
        <w:rPr>
          <w:rFonts w:ascii="Verdana" w:hAnsi="Verdana" w:cs="Arial"/>
          <w:i/>
          <w:sz w:val="18"/>
          <w:szCs w:val="18"/>
        </w:rPr>
        <w:t xml:space="preserve"> prioritetai ir jų įgyvendinimo tematikos</w:t>
      </w:r>
      <w:r w:rsidR="00DA6EC4" w:rsidRPr="00175815">
        <w:rPr>
          <w:rFonts w:ascii="Verdana" w:hAnsi="Verdana" w:cs="Arial"/>
          <w:i/>
          <w:sz w:val="18"/>
          <w:szCs w:val="18"/>
        </w:rPr>
        <w:t xml:space="preserve"> patvirtinti </w:t>
      </w:r>
      <w:r w:rsidR="001F0001" w:rsidRPr="00175815">
        <w:rPr>
          <w:rFonts w:ascii="Verdana" w:hAnsi="Verdana"/>
          <w:i/>
          <w:sz w:val="18"/>
          <w:szCs w:val="18"/>
        </w:rPr>
        <w:t>Lietuvos Respublikos Vyriausybės 2022 m. rugpjūčio 17 d. nutarimu Nr. 835 „Dėl mokslinių tyrimų ir eksperimentinės plėtros ir inovacijų (sumaniosios specializacijos) koncepcijos patvirtinimo“</w:t>
      </w:r>
      <w:r w:rsidR="00356CB5" w:rsidRPr="00175815">
        <w:rPr>
          <w:rStyle w:val="FootnoteReference"/>
          <w:rFonts w:ascii="Verdana" w:hAnsi="Verdana"/>
          <w:sz w:val="18"/>
          <w:szCs w:val="18"/>
        </w:rPr>
        <w:t xml:space="preserve"> </w:t>
      </w:r>
      <w:r w:rsidR="00356CB5" w:rsidRPr="00175815">
        <w:rPr>
          <w:rStyle w:val="FootnoteReference"/>
          <w:rFonts w:ascii="Verdana" w:hAnsi="Verdana"/>
          <w:sz w:val="18"/>
          <w:szCs w:val="18"/>
        </w:rPr>
        <w:footnoteReference w:id="4"/>
      </w:r>
      <w:r w:rsidR="00DA6EC4" w:rsidRPr="00175815">
        <w:rPr>
          <w:rFonts w:ascii="Verdana" w:hAnsi="Verdana" w:cs="Arial"/>
          <w:i/>
          <w:sz w:val="18"/>
          <w:szCs w:val="18"/>
        </w:rPr>
        <w:t>.</w:t>
      </w:r>
    </w:p>
    <w:p w14:paraId="6D873459" w14:textId="12D415CE" w:rsidR="00634279" w:rsidRPr="00175815" w:rsidRDefault="00634279" w:rsidP="00DA6EC4">
      <w:pPr>
        <w:ind w:firstLine="0"/>
        <w:jc w:val="both"/>
        <w:rPr>
          <w:rFonts w:ascii="Verdana" w:hAnsi="Verdana" w:cs="Arial"/>
          <w:i/>
        </w:rPr>
      </w:pPr>
    </w:p>
    <w:p w14:paraId="7EEB0C2C" w14:textId="095079BC" w:rsidR="009A0309" w:rsidRPr="00175815" w:rsidRDefault="00DE3AA8" w:rsidP="35C1F0F0">
      <w:pPr>
        <w:jc w:val="both"/>
        <w:rPr>
          <w:rFonts w:ascii="Verdana" w:hAnsi="Verdana" w:cs="Arial"/>
          <w:i/>
          <w:iCs/>
        </w:rPr>
      </w:pPr>
      <w:r w:rsidRPr="00175815">
        <w:rPr>
          <w:rFonts w:ascii="Verdana" w:hAnsi="Verdana" w:cs="Arial"/>
        </w:rPr>
        <w:t xml:space="preserve">3.1.4. </w:t>
      </w:r>
      <w:r w:rsidR="009A0309" w:rsidRPr="00175815">
        <w:rPr>
          <w:rFonts w:ascii="Verdana" w:hAnsi="Verdana" w:cs="Arial"/>
        </w:rPr>
        <w:t>Projekto tyrimo kryptis (</w:t>
      </w:r>
      <w:r w:rsidR="009A0309" w:rsidRPr="00175815">
        <w:rPr>
          <w:rFonts w:ascii="Verdana" w:hAnsi="Verdana" w:cs="Arial"/>
          <w:i/>
          <w:iCs/>
        </w:rPr>
        <w:t>pasirenkama vadovaujantis Lietuvos Respublikos švietimo</w:t>
      </w:r>
      <w:r w:rsidR="00F063F9" w:rsidRPr="00175815">
        <w:rPr>
          <w:rFonts w:ascii="Verdana" w:hAnsi="Verdana" w:cs="Arial"/>
          <w:i/>
          <w:iCs/>
        </w:rPr>
        <w:t>,</w:t>
      </w:r>
      <w:r w:rsidR="009A0309" w:rsidRPr="00175815">
        <w:rPr>
          <w:rFonts w:ascii="Verdana" w:hAnsi="Verdana" w:cs="Arial"/>
          <w:i/>
          <w:iCs/>
        </w:rPr>
        <w:t xml:space="preserve"> mokslo </w:t>
      </w:r>
      <w:r w:rsidR="00F063F9" w:rsidRPr="00175815">
        <w:rPr>
          <w:rFonts w:ascii="Verdana" w:hAnsi="Verdana" w:cs="Arial"/>
          <w:i/>
          <w:iCs/>
        </w:rPr>
        <w:t xml:space="preserve">ir sporto </w:t>
      </w:r>
      <w:r w:rsidR="009A0309" w:rsidRPr="00175815">
        <w:rPr>
          <w:rFonts w:ascii="Verdana" w:hAnsi="Verdana" w:cs="Arial"/>
          <w:i/>
          <w:iCs/>
        </w:rPr>
        <w:t>ministerijos 201</w:t>
      </w:r>
      <w:r w:rsidR="00F63D0A" w:rsidRPr="00175815">
        <w:rPr>
          <w:rFonts w:ascii="Verdana" w:hAnsi="Verdana" w:cs="Arial"/>
          <w:i/>
          <w:iCs/>
        </w:rPr>
        <w:t>9</w:t>
      </w:r>
      <w:r w:rsidR="009A0309" w:rsidRPr="00175815">
        <w:rPr>
          <w:rFonts w:ascii="Verdana" w:hAnsi="Verdana" w:cs="Arial"/>
          <w:i/>
          <w:iCs/>
        </w:rPr>
        <w:t xml:space="preserve"> m. </w:t>
      </w:r>
      <w:r w:rsidR="00F63D0A" w:rsidRPr="00175815">
        <w:rPr>
          <w:rFonts w:ascii="Verdana" w:hAnsi="Verdana" w:cs="Arial"/>
          <w:i/>
          <w:iCs/>
        </w:rPr>
        <w:t>vasario</w:t>
      </w:r>
      <w:r w:rsidR="009A0309" w:rsidRPr="00175815">
        <w:rPr>
          <w:rFonts w:ascii="Verdana" w:hAnsi="Verdana" w:cs="Arial"/>
          <w:i/>
          <w:iCs/>
        </w:rPr>
        <w:t xml:space="preserve"> 6 d. įsakymu Nr. V-</w:t>
      </w:r>
      <w:r w:rsidR="00F63D0A" w:rsidRPr="00175815">
        <w:rPr>
          <w:rFonts w:ascii="Verdana" w:hAnsi="Verdana" w:cs="Arial"/>
          <w:i/>
          <w:iCs/>
        </w:rPr>
        <w:t>93</w:t>
      </w:r>
      <w:r w:rsidR="009A0309" w:rsidRPr="00175815">
        <w:rPr>
          <w:rFonts w:ascii="Verdana" w:hAnsi="Verdana" w:cs="Arial"/>
          <w:i/>
          <w:iCs/>
        </w:rPr>
        <w:t xml:space="preserve"> „Dėl mokslo krypčių </w:t>
      </w:r>
      <w:r w:rsidR="00F63D0A" w:rsidRPr="00175815">
        <w:rPr>
          <w:rFonts w:ascii="Verdana" w:hAnsi="Verdana" w:cs="Arial"/>
          <w:i/>
          <w:iCs/>
        </w:rPr>
        <w:t xml:space="preserve">ir meno krypčių klasifikatorių </w:t>
      </w:r>
      <w:r w:rsidR="009A0309" w:rsidRPr="00175815">
        <w:rPr>
          <w:rFonts w:ascii="Verdana" w:hAnsi="Verdana" w:cs="Arial"/>
          <w:i/>
          <w:iCs/>
        </w:rPr>
        <w:t>patvirtinimo“</w:t>
      </w:r>
      <w:r w:rsidR="00271A2E" w:rsidRPr="00175815">
        <w:rPr>
          <w:rStyle w:val="FootnoteReference"/>
          <w:rFonts w:ascii="Verdana" w:hAnsi="Verdana"/>
        </w:rPr>
        <w:t xml:space="preserve"> </w:t>
      </w:r>
      <w:r w:rsidR="00271A2E" w:rsidRPr="00175815">
        <w:rPr>
          <w:rStyle w:val="FootnoteReference"/>
          <w:rFonts w:ascii="Verdana" w:hAnsi="Verdana"/>
        </w:rPr>
        <w:footnoteReference w:id="5"/>
      </w:r>
      <w:r w:rsidR="009A0309" w:rsidRPr="00175815">
        <w:rPr>
          <w:rFonts w:ascii="Verdana" w:hAnsi="Verdana" w:cs="Arial"/>
          <w:i/>
          <w:iCs/>
        </w:rPr>
        <w:t>)</w:t>
      </w:r>
      <w:r w:rsidR="009A0309" w:rsidRPr="00175815">
        <w:rPr>
          <w:rFonts w:ascii="Verdana" w:hAnsi="Verdana" w:cs="Arial"/>
        </w:rPr>
        <w:t>:</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6"/>
      </w:tblGrid>
      <w:tr w:rsidR="00B03712" w:rsidRPr="00175815" w14:paraId="4E228B6C" w14:textId="77777777" w:rsidTr="00D52AEE">
        <w:trPr>
          <w:trHeight w:val="59"/>
          <w:tblHeader/>
        </w:trPr>
        <w:tc>
          <w:tcPr>
            <w:tcW w:w="9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B1B49" w14:textId="2058528A" w:rsidR="00B03712" w:rsidRPr="00175815" w:rsidRDefault="00B03712" w:rsidP="000628D9">
            <w:pPr>
              <w:ind w:firstLine="0"/>
              <w:jc w:val="center"/>
              <w:rPr>
                <w:rFonts w:ascii="Verdana" w:hAnsi="Verdana" w:cs="Arial"/>
              </w:rPr>
            </w:pPr>
            <w:r w:rsidRPr="00175815">
              <w:rPr>
                <w:rFonts w:ascii="Verdana" w:hAnsi="Verdana" w:cs="Arial"/>
              </w:rPr>
              <w:t>Projekto tyrimo krytis (-ys) (</w:t>
            </w:r>
            <w:r w:rsidRPr="00175815">
              <w:rPr>
                <w:rFonts w:ascii="Verdana" w:hAnsi="Verdana" w:cs="Arial"/>
                <w:i/>
              </w:rPr>
              <w:t>Nurodomos ne daugiau kaip dvi kryptys, pažymint pagrindinę</w:t>
            </w:r>
            <w:r w:rsidRPr="00175815">
              <w:rPr>
                <w:rFonts w:ascii="Verdana" w:hAnsi="Verdana" w:cs="Arial"/>
              </w:rPr>
              <w:t>)</w:t>
            </w:r>
          </w:p>
        </w:tc>
      </w:tr>
      <w:tr w:rsidR="00B03712" w:rsidRPr="00175815" w14:paraId="360BD4AF" w14:textId="77777777" w:rsidTr="00D52AEE">
        <w:tc>
          <w:tcPr>
            <w:tcW w:w="9626" w:type="dxa"/>
            <w:tcBorders>
              <w:top w:val="single" w:sz="4" w:space="0" w:color="auto"/>
              <w:left w:val="single" w:sz="4" w:space="0" w:color="auto"/>
              <w:bottom w:val="single" w:sz="4" w:space="0" w:color="auto"/>
              <w:right w:val="single" w:sz="4" w:space="0" w:color="auto"/>
            </w:tcBorders>
          </w:tcPr>
          <w:p w14:paraId="6A9231B5" w14:textId="73C5A556" w:rsidR="00B03712" w:rsidRPr="00175815" w:rsidRDefault="00B03712" w:rsidP="000628D9">
            <w:pPr>
              <w:ind w:firstLine="0"/>
              <w:jc w:val="both"/>
              <w:rPr>
                <w:rFonts w:ascii="Verdana" w:hAnsi="Verdana" w:cs="Arial"/>
              </w:rPr>
            </w:pPr>
            <w:r w:rsidRPr="00175815">
              <w:rPr>
                <w:rFonts w:ascii="Verdana" w:hAnsi="Verdana" w:cs="Arial"/>
              </w:rPr>
              <w:t xml:space="preserve">1. </w:t>
            </w:r>
          </w:p>
          <w:p w14:paraId="52B2F272" w14:textId="0064CD41" w:rsidR="00B03712" w:rsidRPr="00175815" w:rsidRDefault="00B03712" w:rsidP="000628D9">
            <w:pPr>
              <w:ind w:firstLine="0"/>
              <w:jc w:val="both"/>
              <w:rPr>
                <w:rFonts w:ascii="Verdana" w:hAnsi="Verdana" w:cs="Arial"/>
              </w:rPr>
            </w:pPr>
            <w:r w:rsidRPr="00175815">
              <w:rPr>
                <w:rFonts w:ascii="Verdana" w:hAnsi="Verdana" w:cs="Arial"/>
              </w:rPr>
              <w:lastRenderedPageBreak/>
              <w:t xml:space="preserve">2. </w:t>
            </w:r>
          </w:p>
        </w:tc>
      </w:tr>
    </w:tbl>
    <w:p w14:paraId="7D422FB1" w14:textId="77777777" w:rsidR="009A0309" w:rsidRPr="00175815" w:rsidRDefault="009A0309" w:rsidP="0012373D">
      <w:pPr>
        <w:rPr>
          <w:rFonts w:ascii="Verdana" w:hAnsi="Verdana" w:cs="Arial"/>
        </w:rPr>
      </w:pPr>
    </w:p>
    <w:p w14:paraId="5C1E69E9" w14:textId="1D55D3ED" w:rsidR="00DE3AA8" w:rsidRPr="00175815" w:rsidRDefault="00DE3AA8" w:rsidP="6CBE2868">
      <w:pPr>
        <w:rPr>
          <w:rFonts w:ascii="Verdana" w:hAnsi="Verdana" w:cs="Arial"/>
        </w:rPr>
      </w:pPr>
      <w:r w:rsidRPr="00175815">
        <w:rPr>
          <w:rFonts w:ascii="Verdana" w:hAnsi="Verdana" w:cs="Arial"/>
        </w:rPr>
        <w:t xml:space="preserve">3.1.5. </w:t>
      </w:r>
      <w:r w:rsidR="000628D9" w:rsidRPr="00175815">
        <w:rPr>
          <w:rFonts w:ascii="Verdana" w:hAnsi="Verdana" w:cs="Arial"/>
        </w:rPr>
        <w:t>Projekto r</w:t>
      </w:r>
      <w:r w:rsidRPr="00175815">
        <w:rPr>
          <w:rFonts w:ascii="Verdana" w:hAnsi="Verdana" w:cs="Arial"/>
        </w:rPr>
        <w:t>aktiniai žodžiai</w:t>
      </w:r>
      <w:r w:rsidR="00F4487C" w:rsidRPr="00175815">
        <w:rPr>
          <w:rFonts w:ascii="Verdana" w:hAnsi="Verdana" w:cs="Arial"/>
        </w:rPr>
        <w:t xml:space="preserve"> </w:t>
      </w:r>
    </w:p>
    <w:p w14:paraId="582504BE" w14:textId="011BAACF" w:rsidR="00DE3AA8" w:rsidRPr="00175815" w:rsidRDefault="00F4487C" w:rsidP="0012373D">
      <w:pPr>
        <w:rPr>
          <w:rFonts w:ascii="Verdana" w:hAnsi="Verdana" w:cs="Arial"/>
        </w:rPr>
      </w:pPr>
      <w:r w:rsidRPr="00175815">
        <w:rPr>
          <w:rFonts w:ascii="Verdana" w:hAnsi="Verdana" w:cs="Arial"/>
          <w:sz w:val="18"/>
          <w:szCs w:val="18"/>
        </w:rPr>
        <w:t>(</w:t>
      </w:r>
      <w:r w:rsidR="000628D9" w:rsidRPr="00175815">
        <w:rPr>
          <w:rFonts w:ascii="Verdana" w:hAnsi="Verdana" w:cs="Arial"/>
          <w:i/>
          <w:sz w:val="18"/>
          <w:szCs w:val="18"/>
        </w:rPr>
        <w:t>Raktiniai žodžiai, nusakantys projekto tyrimo esmę. Pateikti ne daugiau kaip 100 žodžių</w:t>
      </w:r>
      <w:r w:rsidR="000628D9" w:rsidRPr="00175815">
        <w:rPr>
          <w:rFonts w:ascii="Verdana" w:hAnsi="Verdana" w:cs="Arial"/>
          <w:sz w:val="18"/>
          <w:szCs w:val="18"/>
        </w:rPr>
        <w:t>).</w:t>
      </w:r>
      <w:r w:rsidR="000628D9" w:rsidRPr="00175815">
        <w:rPr>
          <w:rFonts w:ascii="Verdana" w:hAnsi="Verdana" w:cs="Arial"/>
        </w:rPr>
        <w:t xml:space="preserve"> </w:t>
      </w:r>
    </w:p>
    <w:p w14:paraId="2C9A20E1" w14:textId="473F78E7" w:rsidR="0070550E" w:rsidRPr="00175815" w:rsidRDefault="0070550E" w:rsidP="002E50EF">
      <w:pPr>
        <w:ind w:firstLine="0"/>
        <w:jc w:val="both"/>
        <w:rPr>
          <w:rFonts w:ascii="Verdana" w:hAnsi="Verdana" w:cs="Arial"/>
        </w:rPr>
      </w:pPr>
    </w:p>
    <w:p w14:paraId="13BB07CB" w14:textId="77777777" w:rsidR="0012373D" w:rsidRPr="00175815" w:rsidRDefault="0012373D" w:rsidP="6CBE2868">
      <w:pPr>
        <w:jc w:val="both"/>
        <w:rPr>
          <w:rFonts w:ascii="Verdana" w:hAnsi="Verdana" w:cs="Arial"/>
          <w:b/>
        </w:rPr>
      </w:pPr>
      <w:r w:rsidRPr="00175815">
        <w:rPr>
          <w:rFonts w:ascii="Verdana" w:hAnsi="Verdana" w:cs="Arial"/>
          <w:b/>
        </w:rPr>
        <w:t xml:space="preserve">4. PRODUKTO, KURIAM PRAŠOMA FINANSAVIMO, </w:t>
      </w:r>
      <w:r w:rsidRPr="00175815">
        <w:rPr>
          <w:rFonts w:ascii="Verdana" w:hAnsi="Verdana"/>
          <w:b/>
        </w:rPr>
        <w:t>KŪRIMO (TOBULINIMO)</w:t>
      </w:r>
      <w:r w:rsidRPr="00175815">
        <w:rPr>
          <w:rFonts w:ascii="Verdana" w:hAnsi="Verdana"/>
        </w:rPr>
        <w:t xml:space="preserve"> </w:t>
      </w:r>
      <w:r w:rsidRPr="00175815">
        <w:rPr>
          <w:rFonts w:ascii="Verdana" w:hAnsi="Verdana" w:cs="Arial"/>
          <w:b/>
        </w:rPr>
        <w:t>PLANAS</w:t>
      </w:r>
    </w:p>
    <w:p w14:paraId="0926AD26" w14:textId="77777777" w:rsidR="0012373D" w:rsidRPr="00175815" w:rsidRDefault="0012373D" w:rsidP="002E50EF">
      <w:pPr>
        <w:rPr>
          <w:rFonts w:ascii="Verdana" w:hAnsi="Verdana" w:cs="Arial"/>
        </w:rPr>
      </w:pPr>
    </w:p>
    <w:p w14:paraId="49441A6B" w14:textId="1D5D71F0" w:rsidR="0012373D" w:rsidRDefault="0012373D" w:rsidP="35C1F0F0">
      <w:pPr>
        <w:jc w:val="both"/>
        <w:rPr>
          <w:rFonts w:ascii="Verdana" w:hAnsi="Verdana" w:cs="Arial"/>
        </w:rPr>
      </w:pPr>
      <w:r w:rsidRPr="00175815">
        <w:rPr>
          <w:rFonts w:ascii="Verdana" w:hAnsi="Verdana" w:cs="Arial"/>
        </w:rPr>
        <w:t xml:space="preserve">4.1. </w:t>
      </w:r>
      <w:r w:rsidR="002E6283" w:rsidRPr="00175815">
        <w:rPr>
          <w:rFonts w:ascii="Verdana" w:hAnsi="Verdana" w:cs="Arial"/>
        </w:rPr>
        <w:t>Pareiškėjo</w:t>
      </w:r>
      <w:r w:rsidR="00F70AE3" w:rsidRPr="00175815">
        <w:rPr>
          <w:rFonts w:ascii="Verdana" w:hAnsi="Verdana" w:cs="Arial"/>
        </w:rPr>
        <w:t>/partnerio</w:t>
      </w:r>
      <w:r w:rsidR="002E6283" w:rsidRPr="00175815">
        <w:rPr>
          <w:rFonts w:ascii="Verdana" w:hAnsi="Verdana" w:cs="Arial"/>
        </w:rPr>
        <w:t xml:space="preserve"> registracijos adresas ir </w:t>
      </w:r>
      <w:r w:rsidR="00925F64" w:rsidRPr="00175815">
        <w:rPr>
          <w:rFonts w:ascii="Verdana" w:hAnsi="Verdana" w:cs="Arial"/>
        </w:rPr>
        <w:t>p</w:t>
      </w:r>
      <w:r w:rsidRPr="00175815">
        <w:rPr>
          <w:rFonts w:ascii="Verdana" w:hAnsi="Verdana" w:cs="Arial"/>
        </w:rPr>
        <w:t>rojekto įgyvendinimo vieta</w:t>
      </w:r>
      <w:r w:rsidR="00925F64" w:rsidRPr="00175815">
        <w:rPr>
          <w:rFonts w:ascii="Verdana" w:hAnsi="Verdana" w:cs="Arial"/>
        </w:rPr>
        <w:t xml:space="preserve"> (</w:t>
      </w:r>
      <w:r w:rsidRPr="00175815">
        <w:rPr>
          <w:rFonts w:ascii="Verdana" w:hAnsi="Verdana" w:cs="Arial"/>
        </w:rPr>
        <w:t>tikslus adresas</w:t>
      </w:r>
      <w:r w:rsidR="00925F64" w:rsidRPr="00175815">
        <w:rPr>
          <w:rFonts w:ascii="Verdana" w:hAnsi="Verdana" w:cs="Arial"/>
        </w:rPr>
        <w:t>)</w:t>
      </w:r>
      <w:r w:rsidR="7DEB6D93" w:rsidRPr="00175815">
        <w:rPr>
          <w:rFonts w:ascii="Verdana" w:hAnsi="Verdana" w:cs="Arial"/>
        </w:rPr>
        <w:t>:</w:t>
      </w:r>
      <w:r w:rsidR="00623641" w:rsidRPr="00175815">
        <w:rPr>
          <w:rFonts w:ascii="Verdana" w:hAnsi="Verdana" w:cs="Arial"/>
        </w:rPr>
        <w:t xml:space="preserve"> </w:t>
      </w:r>
    </w:p>
    <w:p w14:paraId="1A307626" w14:textId="2E809C5B" w:rsidR="002B61FC" w:rsidRDefault="002B61FC" w:rsidP="002B61FC">
      <w:pPr>
        <w:rPr>
          <w:rFonts w:ascii="Times New Roman" w:hAnsi="Times New Roman"/>
          <w:sz w:val="24"/>
        </w:rPr>
      </w:pPr>
      <w:r>
        <w:t xml:space="preserve">Projekto veiklos bus vykdomos MB </w:t>
      </w:r>
      <w:r>
        <w:rPr>
          <w:lang w:val="en-US"/>
        </w:rPr>
        <w:t>“</w:t>
      </w:r>
      <w:proofErr w:type="spellStart"/>
      <w:r>
        <w:rPr>
          <w:lang w:val="en-US"/>
        </w:rPr>
        <w:t>Everoptics</w:t>
      </w:r>
      <w:proofErr w:type="spellEnd"/>
      <w:r>
        <w:rPr>
          <w:lang w:val="en-US"/>
        </w:rPr>
        <w:t>”</w:t>
      </w:r>
      <w:r>
        <w:t xml:space="preserve"> patalpose adresu </w:t>
      </w:r>
      <w:r w:rsidRPr="002B61FC">
        <w:t>Studentų g. 65-507</w:t>
      </w:r>
      <w:r>
        <w:t xml:space="preserve">, Kaunas, valdomomis </w:t>
      </w:r>
      <w:r w:rsidR="00EA206F">
        <w:t>verslo inkubavimo sutarties pagrindu pagrindu su VšĮ „Kauno Tech Parkas“</w:t>
      </w:r>
      <w:r>
        <w:t xml:space="preserve">. </w:t>
      </w:r>
    </w:p>
    <w:p w14:paraId="24E8C00F" w14:textId="101CB7F3" w:rsidR="002B61FC" w:rsidRPr="000D599B" w:rsidRDefault="002B61FC" w:rsidP="35C1F0F0">
      <w:pPr>
        <w:jc w:val="both"/>
        <w:rPr>
          <w:rFonts w:ascii="Verdana" w:hAnsi="Verdana" w:cs="Arial"/>
          <w:lang w:val="en-GB"/>
        </w:rPr>
      </w:pPr>
    </w:p>
    <w:p w14:paraId="38C9971B" w14:textId="77777777" w:rsidR="002B61FC" w:rsidRPr="00175815" w:rsidRDefault="002B61FC" w:rsidP="35C1F0F0">
      <w:pPr>
        <w:jc w:val="both"/>
        <w:rPr>
          <w:rFonts w:ascii="Verdana" w:hAnsi="Verdana" w:cs="Arial"/>
        </w:rPr>
      </w:pPr>
    </w:p>
    <w:p w14:paraId="2BCD3956" w14:textId="3B881ACC" w:rsidR="0012373D" w:rsidRDefault="67E223E7" w:rsidP="002E50EF">
      <w:pPr>
        <w:jc w:val="both"/>
        <w:rPr>
          <w:rFonts w:ascii="Verdana" w:hAnsi="Verdana" w:cs="Arial"/>
        </w:rPr>
      </w:pPr>
      <w:r w:rsidRPr="00175815">
        <w:rPr>
          <w:rFonts w:ascii="Verdana" w:hAnsi="Verdana" w:cs="Arial"/>
        </w:rPr>
        <w:t xml:space="preserve">4.1.1. </w:t>
      </w:r>
      <w:r w:rsidR="00623641" w:rsidRPr="00175815">
        <w:rPr>
          <w:rFonts w:ascii="Verdana" w:hAnsi="Verdana" w:cs="Arial"/>
        </w:rPr>
        <w:t>Pateikiama</w:t>
      </w:r>
      <w:r w:rsidR="4E68261D" w:rsidRPr="00175815">
        <w:rPr>
          <w:rFonts w:ascii="Verdana" w:hAnsi="Verdana" w:cs="Arial"/>
        </w:rPr>
        <w:t>s</w:t>
      </w:r>
      <w:r w:rsidR="00085782" w:rsidRPr="00175815">
        <w:rPr>
          <w:rFonts w:ascii="Verdana" w:hAnsi="Verdana" w:cs="Arial"/>
        </w:rPr>
        <w:t xml:space="preserve"> </w:t>
      </w:r>
      <w:r w:rsidR="00623641" w:rsidRPr="00175815">
        <w:rPr>
          <w:rFonts w:ascii="Verdana" w:hAnsi="Verdana" w:cs="Arial"/>
        </w:rPr>
        <w:t>pagrindimas</w:t>
      </w:r>
      <w:r w:rsidR="00B163B7" w:rsidRPr="00175815">
        <w:rPr>
          <w:rFonts w:ascii="Verdana" w:hAnsi="Verdana" w:cs="Arial"/>
        </w:rPr>
        <w:t xml:space="preserve"> dėl projekto veiklų įgyvendinimo Vidurio ir vakarų Lietuvos regione</w:t>
      </w:r>
      <w:r w:rsidR="00085782" w:rsidRPr="00175815">
        <w:rPr>
          <w:rFonts w:ascii="Verdana" w:hAnsi="Verdana" w:cs="Arial"/>
        </w:rPr>
        <w:t xml:space="preserve"> bei įrodantys dokumentai</w:t>
      </w:r>
      <w:r w:rsidR="617B8D83" w:rsidRPr="00175815">
        <w:rPr>
          <w:rFonts w:ascii="Verdana" w:hAnsi="Verdana" w:cs="Arial"/>
        </w:rPr>
        <w:t>:</w:t>
      </w:r>
    </w:p>
    <w:p w14:paraId="6F78DB8C" w14:textId="6E8A2D4D" w:rsidR="00EA206F" w:rsidRDefault="00EA206F" w:rsidP="002E50EF">
      <w:pPr>
        <w:jc w:val="both"/>
        <w:rPr>
          <w:rFonts w:ascii="Verdana" w:hAnsi="Verdana" w:cs="Arial"/>
        </w:rPr>
      </w:pPr>
      <w:r>
        <w:rPr>
          <w:rFonts w:ascii="Verdana" w:hAnsi="Verdana" w:cs="Arial"/>
        </w:rPr>
        <w:t>MB „Everoptics“ yra registruota adresu Vokiečių g. 85, Kaunas;</w:t>
      </w:r>
    </w:p>
    <w:p w14:paraId="022DB62E" w14:textId="15A4CFBC" w:rsidR="003E64FA" w:rsidRDefault="003E64FA" w:rsidP="003E64FA">
      <w:pPr>
        <w:rPr>
          <w:rFonts w:ascii="Times New Roman" w:hAnsi="Times New Roman"/>
          <w:sz w:val="24"/>
        </w:rPr>
      </w:pPr>
      <w:r>
        <w:rPr>
          <w:rFonts w:ascii="Verdana" w:hAnsi="Verdana" w:cs="Arial"/>
        </w:rPr>
        <w:t>MB „Everoptics“ v</w:t>
      </w:r>
      <w:r w:rsidR="00EA206F">
        <w:rPr>
          <w:rFonts w:ascii="Verdana" w:hAnsi="Verdana" w:cs="Arial"/>
        </w:rPr>
        <w:t>eikl</w:t>
      </w:r>
      <w:r>
        <w:rPr>
          <w:rFonts w:ascii="Verdana" w:hAnsi="Verdana" w:cs="Arial"/>
        </w:rPr>
        <w:t xml:space="preserve">ą vykdo adresu </w:t>
      </w:r>
      <w:r>
        <w:t xml:space="preserve">patalpose adresu </w:t>
      </w:r>
      <w:r w:rsidRPr="002B61FC">
        <w:t>Studentų g. 65-507</w:t>
      </w:r>
      <w:r>
        <w:t xml:space="preserve">, Kaunas, valdomomis verslo inkubavimo sutarties pagrindu pagrindu su VšĮ „Kauno Tech Parkas“. </w:t>
      </w:r>
    </w:p>
    <w:p w14:paraId="45F8D6BD" w14:textId="1745FEDD" w:rsidR="00EA206F" w:rsidRDefault="003E64FA" w:rsidP="002E50EF">
      <w:pPr>
        <w:jc w:val="both"/>
        <w:rPr>
          <w:rFonts w:ascii="Verdana" w:hAnsi="Verdana" w:cs="Arial"/>
        </w:rPr>
      </w:pPr>
      <w:r>
        <w:rPr>
          <w:rFonts w:ascii="Verdana" w:hAnsi="Verdana" w:cs="Arial"/>
        </w:rPr>
        <w:t>Pridedami įrodantys dokumentai:</w:t>
      </w:r>
    </w:p>
    <w:p w14:paraId="10FA78B4" w14:textId="5454D0B3" w:rsidR="003E64FA" w:rsidRPr="00B44DCE" w:rsidRDefault="00B44DCE" w:rsidP="003E64FA">
      <w:pPr>
        <w:pStyle w:val="ListParagraph"/>
        <w:numPr>
          <w:ilvl w:val="0"/>
          <w:numId w:val="6"/>
        </w:numPr>
        <w:jc w:val="both"/>
        <w:rPr>
          <w:rFonts w:ascii="Verdana" w:hAnsi="Verdana" w:cs="Arial"/>
        </w:rPr>
      </w:pPr>
      <w:r w:rsidRPr="001470AA">
        <w:rPr>
          <w:rFonts w:ascii="Verdana" w:hAnsi="Verdana" w:cs="Arial"/>
          <w:sz w:val="20"/>
          <w:szCs w:val="20"/>
        </w:rPr>
        <w:t>Verslo inkubavimo sutartis su</w:t>
      </w:r>
      <w:r>
        <w:rPr>
          <w:rFonts w:ascii="Verdana" w:hAnsi="Verdana" w:cs="Arial"/>
        </w:rPr>
        <w:t xml:space="preserve"> </w:t>
      </w:r>
      <w:r>
        <w:t>VšĮ „Kauno Tech Parkas“ („</w:t>
      </w:r>
      <w:r w:rsidRPr="00B44DCE">
        <w:t>Verslo inkubavimo sutartis</w:t>
      </w:r>
      <w:r>
        <w:t>.pdf“)</w:t>
      </w:r>
    </w:p>
    <w:p w14:paraId="54D752BF" w14:textId="5EC73FC7" w:rsidR="00B44DCE" w:rsidRPr="003E64FA" w:rsidRDefault="00B44DCE" w:rsidP="003E64FA">
      <w:pPr>
        <w:pStyle w:val="ListParagraph"/>
        <w:numPr>
          <w:ilvl w:val="0"/>
          <w:numId w:val="6"/>
        </w:numPr>
        <w:jc w:val="both"/>
        <w:rPr>
          <w:rFonts w:ascii="Verdana" w:hAnsi="Verdana" w:cs="Arial"/>
        </w:rPr>
      </w:pPr>
      <w:r>
        <w:t>Verslo inkubavimo sutarties priedas, detalizuojantis VšĮ „Kauno Tech Parkas“ teikiamą patalpų nuomos paslaugą inkubuojamoms įmonėms („</w:t>
      </w:r>
      <w:r w:rsidRPr="00B44DCE">
        <w:t>Pažyma dėl patalpų naudojimo kainos teikiant verslo inkubavimo paslaugas</w:t>
      </w:r>
      <w:r>
        <w:t>.pdf“)</w:t>
      </w:r>
    </w:p>
    <w:p w14:paraId="464B53CB" w14:textId="77777777" w:rsidR="006C03EA" w:rsidRPr="00175815" w:rsidRDefault="006C03EA" w:rsidP="002E50EF">
      <w:pPr>
        <w:jc w:val="both"/>
        <w:rPr>
          <w:rFonts w:ascii="Verdana" w:hAnsi="Verdana" w:cs="Arial"/>
        </w:rPr>
      </w:pPr>
    </w:p>
    <w:p w14:paraId="7B1D6A5C" w14:textId="16DD20DB" w:rsidR="0012373D" w:rsidRPr="00175815" w:rsidRDefault="0012373D" w:rsidP="0012373D">
      <w:pPr>
        <w:jc w:val="both"/>
        <w:rPr>
          <w:rFonts w:ascii="Verdana" w:hAnsi="Verdana"/>
        </w:rPr>
      </w:pPr>
      <w:r w:rsidRPr="00175815">
        <w:rPr>
          <w:rFonts w:ascii="Verdana" w:hAnsi="Verdana" w:cs="Arial"/>
        </w:rPr>
        <w:t xml:space="preserve">4.2. </w:t>
      </w:r>
      <w:r w:rsidR="006C03EA" w:rsidRPr="00175815">
        <w:rPr>
          <w:rFonts w:ascii="Verdana" w:hAnsi="Verdana" w:cs="Arial"/>
        </w:rPr>
        <w:t xml:space="preserve">Projekto vykdymo </w:t>
      </w:r>
      <w:r w:rsidRPr="00175815">
        <w:rPr>
          <w:rFonts w:ascii="Verdana" w:hAnsi="Verdana" w:cs="Arial"/>
        </w:rPr>
        <w:t xml:space="preserve">komanda: pagrindžiama, kad </w:t>
      </w:r>
      <w:r w:rsidRPr="00175815">
        <w:rPr>
          <w:rFonts w:ascii="Verdana" w:hAnsi="Verdana"/>
        </w:rPr>
        <w:t xml:space="preserve">pareiškėjas turi (arba yra numatęs) pakankamą kiekį </w:t>
      </w:r>
      <w:r w:rsidR="009A458F" w:rsidRPr="00175815">
        <w:rPr>
          <w:rFonts w:ascii="Verdana" w:hAnsi="Verdana"/>
        </w:rPr>
        <w:t>tinkamos</w:t>
      </w:r>
      <w:r w:rsidRPr="00175815">
        <w:rPr>
          <w:rFonts w:ascii="Verdana" w:hAnsi="Verdana"/>
        </w:rPr>
        <w:t xml:space="preserve"> kvalifikacijos projektą vykdysiančių asmenų, nurodomas MTEP veiklų projekto vadovas (</w:t>
      </w:r>
      <w:r w:rsidR="006C03EA" w:rsidRPr="00175815">
        <w:rPr>
          <w:rFonts w:ascii="Verdana" w:hAnsi="Verdana"/>
        </w:rPr>
        <w:t xml:space="preserve">ši funkcija negali būti priskirta </w:t>
      </w:r>
      <w:r w:rsidRPr="00175815">
        <w:rPr>
          <w:rFonts w:ascii="Verdana" w:hAnsi="Verdana"/>
        </w:rPr>
        <w:t xml:space="preserve">administravimo veiklų </w:t>
      </w:r>
      <w:r w:rsidR="006C03EA" w:rsidRPr="00175815">
        <w:rPr>
          <w:rFonts w:ascii="Verdana" w:hAnsi="Verdana"/>
        </w:rPr>
        <w:t>projekto vadovui</w:t>
      </w:r>
      <w:r w:rsidRPr="00175815">
        <w:rPr>
          <w:rFonts w:ascii="Verdana" w:hAnsi="Verdana"/>
        </w:rPr>
        <w:t>).</w:t>
      </w:r>
    </w:p>
    <w:p w14:paraId="4187236D" w14:textId="77777777" w:rsidR="002F63B9" w:rsidRPr="00175815" w:rsidRDefault="002F63B9" w:rsidP="0012373D">
      <w:pPr>
        <w:jc w:val="both"/>
        <w:rPr>
          <w:rFonts w:ascii="Verdana" w:hAnsi="Verdana" w:cs="Arial"/>
        </w:rPr>
      </w:pPr>
    </w:p>
    <w:p w14:paraId="32864E9F" w14:textId="057E588E" w:rsidR="0012373D" w:rsidRPr="00175815" w:rsidRDefault="0012373D" w:rsidP="0012373D">
      <w:pPr>
        <w:jc w:val="both"/>
        <w:rPr>
          <w:rFonts w:ascii="Verdana" w:hAnsi="Verdana" w:cs="Arial"/>
        </w:rPr>
      </w:pPr>
      <w:r w:rsidRPr="00175815">
        <w:rPr>
          <w:rFonts w:ascii="Verdana" w:hAnsi="Verdana" w:cs="Arial"/>
        </w:rPr>
        <w:t xml:space="preserve">4.2.1. Esami </w:t>
      </w:r>
      <w:r w:rsidR="00495DAD" w:rsidRPr="00175815">
        <w:rPr>
          <w:rFonts w:ascii="Verdana" w:hAnsi="Verdana" w:cs="Arial"/>
        </w:rPr>
        <w:t xml:space="preserve">pareiškėjo </w:t>
      </w:r>
      <w:r w:rsidR="00CE0253" w:rsidRPr="00175815">
        <w:rPr>
          <w:rFonts w:ascii="Verdana" w:hAnsi="Verdana" w:cs="Arial"/>
        </w:rPr>
        <w:t>ir partneri</w:t>
      </w:r>
      <w:r w:rsidR="0099387B" w:rsidRPr="00175815">
        <w:rPr>
          <w:rFonts w:ascii="Verdana" w:hAnsi="Verdana" w:cs="Arial"/>
        </w:rPr>
        <w:t>o</w:t>
      </w:r>
      <w:r w:rsidR="00926D1C" w:rsidRPr="00175815">
        <w:rPr>
          <w:rFonts w:ascii="Verdana" w:hAnsi="Verdana" w:cs="Arial"/>
        </w:rPr>
        <w:t xml:space="preserve"> </w:t>
      </w:r>
      <w:r w:rsidRPr="00175815">
        <w:rPr>
          <w:rFonts w:ascii="Verdana" w:hAnsi="Verdana" w:cs="Arial"/>
        </w:rPr>
        <w:t xml:space="preserve">darbuotojai, kurie bus atsakingi </w:t>
      </w:r>
      <w:r w:rsidR="000110FD" w:rsidRPr="00175815">
        <w:rPr>
          <w:rFonts w:ascii="Verdana" w:hAnsi="Verdana" w:cs="Arial"/>
        </w:rPr>
        <w:t xml:space="preserve">už </w:t>
      </w:r>
      <w:r w:rsidR="006C03EA" w:rsidRPr="00175815">
        <w:rPr>
          <w:rFonts w:ascii="Verdana" w:hAnsi="Verdana" w:cs="Arial"/>
        </w:rPr>
        <w:t xml:space="preserve">MTEP </w:t>
      </w:r>
      <w:r w:rsidRPr="00175815">
        <w:rPr>
          <w:rFonts w:ascii="Verdana" w:hAnsi="Verdana" w:cs="Arial"/>
        </w:rPr>
        <w:t xml:space="preserve">veiklų vykdymą: </w:t>
      </w:r>
    </w:p>
    <w:tbl>
      <w:tblPr>
        <w:tblW w:w="9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705"/>
        <w:gridCol w:w="3436"/>
      </w:tblGrid>
      <w:tr w:rsidR="0012373D" w:rsidRPr="00175815" w14:paraId="38D3635C" w14:textId="77777777" w:rsidTr="35C1F0F0">
        <w:trPr>
          <w:trHeight w:val="53"/>
          <w:tblHeader/>
        </w:trPr>
        <w:tc>
          <w:tcPr>
            <w:tcW w:w="2490" w:type="dxa"/>
            <w:shd w:val="clear" w:color="auto" w:fill="D9D9D9" w:themeFill="background1" w:themeFillShade="D9"/>
            <w:vAlign w:val="center"/>
          </w:tcPr>
          <w:p w14:paraId="658305B2" w14:textId="77777777" w:rsidR="0012373D" w:rsidRPr="00175815" w:rsidRDefault="0012373D" w:rsidP="000C3D03">
            <w:pPr>
              <w:ind w:firstLine="0"/>
              <w:jc w:val="center"/>
              <w:rPr>
                <w:rFonts w:ascii="Verdana" w:hAnsi="Verdana" w:cs="Arial"/>
              </w:rPr>
            </w:pPr>
            <w:r w:rsidRPr="00175815">
              <w:rPr>
                <w:rFonts w:ascii="Verdana" w:hAnsi="Verdana" w:cs="Arial"/>
              </w:rPr>
              <w:t>Pareigos</w:t>
            </w:r>
          </w:p>
        </w:tc>
        <w:tc>
          <w:tcPr>
            <w:tcW w:w="3705" w:type="dxa"/>
            <w:shd w:val="clear" w:color="auto" w:fill="D9D9D9" w:themeFill="background1" w:themeFillShade="D9"/>
            <w:vAlign w:val="center"/>
          </w:tcPr>
          <w:p w14:paraId="6E7E78FE" w14:textId="77777777" w:rsidR="0012373D" w:rsidRPr="00175815" w:rsidRDefault="0012373D" w:rsidP="000C3D03">
            <w:pPr>
              <w:ind w:firstLine="0"/>
              <w:jc w:val="center"/>
              <w:rPr>
                <w:rFonts w:ascii="Verdana" w:hAnsi="Verdana" w:cs="Arial"/>
              </w:rPr>
            </w:pPr>
            <w:r w:rsidRPr="00175815">
              <w:rPr>
                <w:rFonts w:ascii="Verdana" w:hAnsi="Verdana" w:cs="Arial"/>
              </w:rPr>
              <w:t>Atsakomybės sritis, vykdant MTEP veiklas</w:t>
            </w:r>
          </w:p>
        </w:tc>
        <w:tc>
          <w:tcPr>
            <w:tcW w:w="3436" w:type="dxa"/>
            <w:shd w:val="clear" w:color="auto" w:fill="D9D9D9" w:themeFill="background1" w:themeFillShade="D9"/>
            <w:vAlign w:val="center"/>
          </w:tcPr>
          <w:p w14:paraId="04F4A7BB" w14:textId="77777777" w:rsidR="0012373D" w:rsidRPr="00175815" w:rsidRDefault="0012373D" w:rsidP="000C3D03">
            <w:pPr>
              <w:ind w:firstLine="0"/>
              <w:jc w:val="center"/>
              <w:rPr>
                <w:rFonts w:ascii="Verdana" w:hAnsi="Verdana" w:cs="Arial"/>
              </w:rPr>
            </w:pPr>
            <w:r w:rsidRPr="00175815">
              <w:rPr>
                <w:rFonts w:ascii="Verdana" w:hAnsi="Verdana" w:cs="Arial"/>
              </w:rPr>
              <w:t>Minimalūs darbuotojų kvalifikacijai keliami reikalavimai</w:t>
            </w:r>
          </w:p>
        </w:tc>
      </w:tr>
      <w:tr w:rsidR="0012373D" w:rsidRPr="00175815" w14:paraId="4F23C067" w14:textId="77777777" w:rsidTr="35C1F0F0">
        <w:trPr>
          <w:trHeight w:val="53"/>
        </w:trPr>
        <w:tc>
          <w:tcPr>
            <w:tcW w:w="2490" w:type="dxa"/>
          </w:tcPr>
          <w:p w14:paraId="2097A3A1" w14:textId="0F92150D" w:rsidR="0012373D" w:rsidRPr="00175815" w:rsidRDefault="009D5BD9" w:rsidP="009D5BD9">
            <w:pPr>
              <w:rPr>
                <w:rFonts w:ascii="Verdana" w:hAnsi="Verdana" w:cs="Arial"/>
              </w:rPr>
            </w:pPr>
            <w:r>
              <w:rPr>
                <w:rStyle w:val="markedcontent"/>
                <w:rFonts w:cs="Arial"/>
              </w:rPr>
              <w:t>Inžinierius tyrėjas</w:t>
            </w:r>
          </w:p>
        </w:tc>
        <w:tc>
          <w:tcPr>
            <w:tcW w:w="3705" w:type="dxa"/>
          </w:tcPr>
          <w:p w14:paraId="746D1DD8" w14:textId="77777777" w:rsidR="0012373D" w:rsidRPr="00175815" w:rsidRDefault="0012373D" w:rsidP="000C3D03">
            <w:pPr>
              <w:ind w:firstLine="0"/>
              <w:rPr>
                <w:rFonts w:ascii="Verdana" w:hAnsi="Verdana" w:cs="Arial"/>
              </w:rPr>
            </w:pPr>
          </w:p>
        </w:tc>
        <w:tc>
          <w:tcPr>
            <w:tcW w:w="3436" w:type="dxa"/>
          </w:tcPr>
          <w:p w14:paraId="191ED6D1" w14:textId="77777777" w:rsidR="0012373D" w:rsidRPr="009D5BD9" w:rsidRDefault="0012373D" w:rsidP="009D5BD9">
            <w:pPr>
              <w:spacing w:line="252" w:lineRule="auto"/>
              <w:ind w:firstLine="0"/>
              <w:jc w:val="both"/>
              <w:rPr>
                <w:rFonts w:ascii="Verdana" w:hAnsi="Verdana" w:cs="Arial"/>
                <w:lang w:val="en-US"/>
              </w:rPr>
            </w:pPr>
          </w:p>
        </w:tc>
      </w:tr>
      <w:tr w:rsidR="00DC270E" w:rsidRPr="00175815" w14:paraId="4BC25A90" w14:textId="77777777" w:rsidTr="35C1F0F0">
        <w:trPr>
          <w:trHeight w:val="53"/>
        </w:trPr>
        <w:tc>
          <w:tcPr>
            <w:tcW w:w="2490" w:type="dxa"/>
          </w:tcPr>
          <w:p w14:paraId="20DB9F75" w14:textId="1F6BA54B" w:rsidR="00DC270E" w:rsidRPr="00175815" w:rsidRDefault="008C18B1" w:rsidP="000C3D03">
            <w:pPr>
              <w:ind w:firstLine="0"/>
              <w:rPr>
                <w:rFonts w:ascii="Verdana" w:hAnsi="Verdana" w:cs="Arial"/>
              </w:rPr>
            </w:pPr>
            <w:r w:rsidRPr="008C18B1">
              <w:rPr>
                <w:rFonts w:ascii="Verdana" w:hAnsi="Verdana" w:cs="Arial"/>
                <w:color w:val="FF0000"/>
              </w:rPr>
              <w:t>Sudėti bct part darbuotojus</w:t>
            </w:r>
          </w:p>
        </w:tc>
        <w:tc>
          <w:tcPr>
            <w:tcW w:w="3705" w:type="dxa"/>
          </w:tcPr>
          <w:p w14:paraId="2481061A" w14:textId="77777777" w:rsidR="00DC270E" w:rsidRPr="00175815" w:rsidRDefault="00DC270E" w:rsidP="000C3D03">
            <w:pPr>
              <w:ind w:firstLine="0"/>
              <w:rPr>
                <w:rFonts w:ascii="Verdana" w:hAnsi="Verdana" w:cs="Arial"/>
              </w:rPr>
            </w:pPr>
          </w:p>
        </w:tc>
        <w:tc>
          <w:tcPr>
            <w:tcW w:w="3436" w:type="dxa"/>
          </w:tcPr>
          <w:p w14:paraId="04D3C893" w14:textId="77777777" w:rsidR="00DC270E" w:rsidRPr="00175815" w:rsidRDefault="00DC270E" w:rsidP="000C3D03">
            <w:pPr>
              <w:ind w:firstLine="0"/>
              <w:rPr>
                <w:rFonts w:ascii="Verdana" w:hAnsi="Verdana" w:cs="Arial"/>
              </w:rPr>
            </w:pPr>
          </w:p>
        </w:tc>
      </w:tr>
    </w:tbl>
    <w:p w14:paraId="763EFFD0" w14:textId="1E49530A" w:rsidR="00BA24F6" w:rsidRPr="00175815" w:rsidRDefault="00BA24F6" w:rsidP="00BA24F6">
      <w:pPr>
        <w:ind w:firstLine="0"/>
        <w:rPr>
          <w:rFonts w:ascii="Verdana" w:hAnsi="Verdana" w:cs="Arial"/>
        </w:rPr>
      </w:pPr>
    </w:p>
    <w:p w14:paraId="7204781E" w14:textId="28A1C437" w:rsidR="0012373D" w:rsidRPr="00175815" w:rsidRDefault="0012373D" w:rsidP="0012373D">
      <w:pPr>
        <w:rPr>
          <w:rFonts w:ascii="Verdana" w:hAnsi="Verdana" w:cs="Arial"/>
        </w:rPr>
      </w:pPr>
      <w:r w:rsidRPr="00175815">
        <w:rPr>
          <w:rFonts w:ascii="Verdana" w:hAnsi="Verdana" w:cs="Arial"/>
        </w:rPr>
        <w:t xml:space="preserve">4.2.2. MTEP veiklų vykdymui reikalingi papildomi </w:t>
      </w:r>
      <w:r w:rsidR="00992F17" w:rsidRPr="00175815">
        <w:rPr>
          <w:rFonts w:ascii="Verdana" w:hAnsi="Verdana" w:cs="Arial"/>
        </w:rPr>
        <w:t xml:space="preserve">pareiškėjo ir </w:t>
      </w:r>
      <w:r w:rsidR="008150B1" w:rsidRPr="00175815">
        <w:rPr>
          <w:rFonts w:ascii="Verdana" w:hAnsi="Verdana" w:cs="Arial"/>
        </w:rPr>
        <w:t xml:space="preserve">partnerio </w:t>
      </w:r>
      <w:r w:rsidRPr="00175815">
        <w:rPr>
          <w:rFonts w:ascii="Verdana" w:hAnsi="Verdana" w:cs="Arial"/>
        </w:rPr>
        <w:t>darbuotojai:</w:t>
      </w:r>
    </w:p>
    <w:tbl>
      <w:tblPr>
        <w:tblW w:w="9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75"/>
        <w:gridCol w:w="2964"/>
        <w:gridCol w:w="2078"/>
      </w:tblGrid>
      <w:tr w:rsidR="0012373D" w:rsidRPr="00175815" w14:paraId="5938F8EE" w14:textId="77777777" w:rsidTr="35C1F0F0">
        <w:trPr>
          <w:trHeight w:val="435"/>
          <w:tblHeader/>
        </w:trPr>
        <w:tc>
          <w:tcPr>
            <w:tcW w:w="1814" w:type="dxa"/>
            <w:shd w:val="clear" w:color="auto" w:fill="D9D9D9" w:themeFill="background1" w:themeFillShade="D9"/>
            <w:vAlign w:val="center"/>
          </w:tcPr>
          <w:p w14:paraId="3080FC81" w14:textId="77777777" w:rsidR="0012373D" w:rsidRPr="00175815" w:rsidRDefault="0012373D" w:rsidP="000C3D03">
            <w:pPr>
              <w:ind w:firstLine="0"/>
              <w:jc w:val="center"/>
              <w:rPr>
                <w:rFonts w:ascii="Verdana" w:hAnsi="Verdana" w:cs="Arial"/>
              </w:rPr>
            </w:pPr>
            <w:r w:rsidRPr="00175815">
              <w:rPr>
                <w:rFonts w:ascii="Verdana" w:hAnsi="Verdana" w:cs="Arial"/>
              </w:rPr>
              <w:t>Pareigos</w:t>
            </w:r>
          </w:p>
        </w:tc>
        <w:tc>
          <w:tcPr>
            <w:tcW w:w="2775" w:type="dxa"/>
            <w:shd w:val="clear" w:color="auto" w:fill="D9D9D9" w:themeFill="background1" w:themeFillShade="D9"/>
            <w:vAlign w:val="center"/>
          </w:tcPr>
          <w:p w14:paraId="5F63A007" w14:textId="77777777" w:rsidR="0012373D" w:rsidRPr="00175815" w:rsidRDefault="0012373D" w:rsidP="000C3D03">
            <w:pPr>
              <w:ind w:firstLine="0"/>
              <w:jc w:val="center"/>
              <w:rPr>
                <w:rFonts w:ascii="Verdana" w:hAnsi="Verdana" w:cs="Arial"/>
              </w:rPr>
            </w:pPr>
            <w:r w:rsidRPr="00175815">
              <w:rPr>
                <w:rFonts w:ascii="Verdana" w:hAnsi="Verdana" w:cs="Arial"/>
              </w:rPr>
              <w:t>Atsakomybės sritis, vykdant MTEP veiklas</w:t>
            </w:r>
          </w:p>
        </w:tc>
        <w:tc>
          <w:tcPr>
            <w:tcW w:w="2964" w:type="dxa"/>
            <w:shd w:val="clear" w:color="auto" w:fill="D9D9D9" w:themeFill="background1" w:themeFillShade="D9"/>
            <w:vAlign w:val="center"/>
          </w:tcPr>
          <w:p w14:paraId="0BFF0B1B" w14:textId="77777777" w:rsidR="0012373D" w:rsidRPr="00175815" w:rsidRDefault="0012373D" w:rsidP="000C3D03">
            <w:pPr>
              <w:ind w:firstLine="0"/>
              <w:jc w:val="center"/>
              <w:rPr>
                <w:rFonts w:ascii="Verdana" w:hAnsi="Verdana" w:cs="Arial"/>
              </w:rPr>
            </w:pPr>
            <w:r w:rsidRPr="00175815">
              <w:rPr>
                <w:rFonts w:ascii="Verdana" w:hAnsi="Verdana" w:cs="Arial"/>
              </w:rPr>
              <w:t>Minimalūs darbuotojų kvalifikacijai keliami reikalavimai</w:t>
            </w:r>
          </w:p>
        </w:tc>
        <w:tc>
          <w:tcPr>
            <w:tcW w:w="2078" w:type="dxa"/>
            <w:shd w:val="clear" w:color="auto" w:fill="D9D9D9" w:themeFill="background1" w:themeFillShade="D9"/>
            <w:vAlign w:val="center"/>
          </w:tcPr>
          <w:p w14:paraId="5259C720" w14:textId="77777777" w:rsidR="0012373D" w:rsidRPr="00175815" w:rsidRDefault="0012373D" w:rsidP="000C3D03">
            <w:pPr>
              <w:ind w:firstLine="0"/>
              <w:jc w:val="center"/>
              <w:rPr>
                <w:rFonts w:ascii="Verdana" w:hAnsi="Verdana" w:cs="Arial"/>
              </w:rPr>
            </w:pPr>
            <w:r w:rsidRPr="00175815">
              <w:rPr>
                <w:rFonts w:ascii="Verdana" w:hAnsi="Verdana" w:cs="Arial"/>
              </w:rPr>
              <w:t>Laikotarpis (metai ir mėnuo), kada planuojama įdarbinti</w:t>
            </w:r>
          </w:p>
        </w:tc>
      </w:tr>
      <w:tr w:rsidR="0012373D" w:rsidRPr="00175815" w14:paraId="413C5362" w14:textId="77777777" w:rsidTr="35C1F0F0">
        <w:trPr>
          <w:trHeight w:val="53"/>
        </w:trPr>
        <w:tc>
          <w:tcPr>
            <w:tcW w:w="1814" w:type="dxa"/>
          </w:tcPr>
          <w:p w14:paraId="78221E27" w14:textId="58F32EA2" w:rsidR="002B61FC" w:rsidRDefault="002B61FC" w:rsidP="002B61FC">
            <w:pPr>
              <w:ind w:firstLine="0"/>
            </w:pPr>
            <w:r>
              <w:t>MTEP projekto dalies vadovas</w:t>
            </w:r>
          </w:p>
          <w:p w14:paraId="0450CF80" w14:textId="5062D45A" w:rsidR="009D5BD9" w:rsidRDefault="009D5BD9" w:rsidP="002B61FC">
            <w:pPr>
              <w:ind w:firstLine="0"/>
              <w:rPr>
                <w:rFonts w:ascii="Times New Roman" w:hAnsi="Times New Roman"/>
              </w:rPr>
            </w:pPr>
            <w:r>
              <w:t>(MB „Everoptics“)</w:t>
            </w:r>
          </w:p>
          <w:p w14:paraId="79B2A849" w14:textId="77A7B6F0" w:rsidR="0012373D" w:rsidRPr="00175815" w:rsidRDefault="0012373D" w:rsidP="000C3D03">
            <w:pPr>
              <w:ind w:firstLine="0"/>
              <w:rPr>
                <w:rFonts w:ascii="Verdana" w:hAnsi="Verdana" w:cs="Arial"/>
              </w:rPr>
            </w:pPr>
          </w:p>
        </w:tc>
        <w:tc>
          <w:tcPr>
            <w:tcW w:w="2775" w:type="dxa"/>
          </w:tcPr>
          <w:p w14:paraId="6F43AD94" w14:textId="77777777" w:rsidR="001470AA" w:rsidRDefault="001470AA" w:rsidP="001470AA">
            <w:pPr>
              <w:numPr>
                <w:ilvl w:val="0"/>
                <w:numId w:val="7"/>
              </w:numPr>
              <w:tabs>
                <w:tab w:val="left" w:pos="1418"/>
              </w:tabs>
              <w:jc w:val="both"/>
              <w:rPr>
                <w:rFonts w:ascii="Times New Roman" w:hAnsi="Times New Roman" w:cs="Arial"/>
                <w:bCs/>
                <w:sz w:val="22"/>
                <w:szCs w:val="22"/>
              </w:rPr>
            </w:pPr>
            <w:r>
              <w:rPr>
                <w:rFonts w:cs="Arial"/>
                <w:bCs/>
                <w:sz w:val="22"/>
                <w:szCs w:val="22"/>
              </w:rPr>
              <w:t>Projekto MTEP veiklų įgyvendinimo planavimas ir priežiūra;</w:t>
            </w:r>
          </w:p>
          <w:p w14:paraId="1266EA0C" w14:textId="77777777" w:rsidR="001470AA" w:rsidRDefault="001470AA" w:rsidP="001470AA">
            <w:pPr>
              <w:numPr>
                <w:ilvl w:val="0"/>
                <w:numId w:val="7"/>
              </w:numPr>
              <w:tabs>
                <w:tab w:val="left" w:pos="1418"/>
              </w:tabs>
              <w:jc w:val="both"/>
              <w:rPr>
                <w:rFonts w:cs="Arial"/>
                <w:bCs/>
                <w:sz w:val="22"/>
                <w:szCs w:val="22"/>
              </w:rPr>
            </w:pPr>
            <w:r>
              <w:rPr>
                <w:rFonts w:cs="Arial"/>
                <w:bCs/>
                <w:sz w:val="22"/>
                <w:szCs w:val="22"/>
              </w:rPr>
              <w:t>Mokslinių tyrimų/eksperimentų planavimas;</w:t>
            </w:r>
          </w:p>
          <w:p w14:paraId="112D9BC3" w14:textId="77777777" w:rsidR="001470AA" w:rsidRDefault="001470AA" w:rsidP="001470AA">
            <w:pPr>
              <w:numPr>
                <w:ilvl w:val="0"/>
                <w:numId w:val="7"/>
              </w:numPr>
              <w:tabs>
                <w:tab w:val="left" w:pos="1418"/>
              </w:tabs>
              <w:jc w:val="both"/>
              <w:rPr>
                <w:rFonts w:cs="Arial"/>
                <w:bCs/>
                <w:sz w:val="22"/>
                <w:szCs w:val="22"/>
              </w:rPr>
            </w:pPr>
            <w:r>
              <w:rPr>
                <w:rFonts w:cs="Arial"/>
                <w:bCs/>
                <w:sz w:val="22"/>
                <w:szCs w:val="22"/>
              </w:rPr>
              <w:t>Pirkimų organizavimas;</w:t>
            </w:r>
          </w:p>
          <w:p w14:paraId="55EEF2F4" w14:textId="1DBD53AB" w:rsidR="0012373D" w:rsidRPr="00175815" w:rsidRDefault="001470AA" w:rsidP="001470AA">
            <w:pPr>
              <w:ind w:firstLine="0"/>
              <w:rPr>
                <w:rFonts w:ascii="Verdana" w:hAnsi="Verdana" w:cs="Arial"/>
              </w:rPr>
            </w:pPr>
            <w:r>
              <w:rPr>
                <w:rFonts w:cs="Arial"/>
                <w:bCs/>
                <w:sz w:val="22"/>
                <w:szCs w:val="22"/>
              </w:rPr>
              <w:t>Ataskaitų pateikimas partneriams.</w:t>
            </w:r>
          </w:p>
        </w:tc>
        <w:tc>
          <w:tcPr>
            <w:tcW w:w="2964" w:type="dxa"/>
          </w:tcPr>
          <w:p w14:paraId="4A8A8FBE" w14:textId="77777777" w:rsidR="001470AA" w:rsidRDefault="001470AA" w:rsidP="001470AA">
            <w:pPr>
              <w:numPr>
                <w:ilvl w:val="0"/>
                <w:numId w:val="7"/>
              </w:numPr>
              <w:tabs>
                <w:tab w:val="left" w:pos="1418"/>
              </w:tabs>
              <w:jc w:val="both"/>
              <w:rPr>
                <w:rFonts w:ascii="Times New Roman" w:hAnsi="Times New Roman" w:cs="Arial"/>
                <w:bCs/>
                <w:sz w:val="22"/>
                <w:szCs w:val="22"/>
              </w:rPr>
            </w:pPr>
            <w:r>
              <w:rPr>
                <w:rFonts w:cs="Arial"/>
                <w:bCs/>
                <w:sz w:val="22"/>
                <w:szCs w:val="22"/>
              </w:rPr>
              <w:t>Fizinių mokslų srities daktaro laipsnis.</w:t>
            </w:r>
          </w:p>
          <w:p w14:paraId="40B936F4" w14:textId="77777777" w:rsidR="001470AA" w:rsidRDefault="001470AA" w:rsidP="001470AA">
            <w:pPr>
              <w:numPr>
                <w:ilvl w:val="0"/>
                <w:numId w:val="7"/>
              </w:numPr>
              <w:tabs>
                <w:tab w:val="left" w:pos="1418"/>
              </w:tabs>
              <w:jc w:val="both"/>
              <w:rPr>
                <w:rFonts w:cs="Arial"/>
                <w:bCs/>
                <w:sz w:val="22"/>
                <w:szCs w:val="22"/>
              </w:rPr>
            </w:pPr>
            <w:r>
              <w:rPr>
                <w:rFonts w:cs="Arial"/>
                <w:bCs/>
                <w:sz w:val="22"/>
                <w:szCs w:val="22"/>
              </w:rPr>
              <w:t>Ne mažesnė kaip 3 metų darbo mokslo/ tyrimų laboratorijose patirtis.</w:t>
            </w:r>
          </w:p>
          <w:p w14:paraId="70FC1052" w14:textId="77777777" w:rsidR="009D5BD9" w:rsidRDefault="001470AA" w:rsidP="009D5BD9">
            <w:pPr>
              <w:numPr>
                <w:ilvl w:val="0"/>
                <w:numId w:val="7"/>
              </w:numPr>
              <w:tabs>
                <w:tab w:val="left" w:pos="1418"/>
              </w:tabs>
              <w:jc w:val="both"/>
              <w:rPr>
                <w:rFonts w:cs="Arial"/>
                <w:bCs/>
                <w:sz w:val="22"/>
                <w:szCs w:val="22"/>
              </w:rPr>
            </w:pPr>
            <w:r>
              <w:rPr>
                <w:rFonts w:cs="Arial"/>
                <w:bCs/>
                <w:sz w:val="22"/>
                <w:szCs w:val="22"/>
              </w:rPr>
              <w:t>Patirtis įgyvendinant mokslo tiriamųjų darbų projektus.</w:t>
            </w:r>
          </w:p>
          <w:p w14:paraId="4AEB4CFD" w14:textId="0F5CAA40" w:rsidR="0012373D" w:rsidRPr="009D5BD9" w:rsidRDefault="001470AA" w:rsidP="009D5BD9">
            <w:pPr>
              <w:numPr>
                <w:ilvl w:val="0"/>
                <w:numId w:val="7"/>
              </w:numPr>
              <w:tabs>
                <w:tab w:val="left" w:pos="1418"/>
              </w:tabs>
              <w:jc w:val="both"/>
              <w:rPr>
                <w:rFonts w:cs="Arial"/>
                <w:bCs/>
                <w:sz w:val="22"/>
                <w:szCs w:val="22"/>
              </w:rPr>
            </w:pPr>
            <w:r w:rsidRPr="009D5BD9">
              <w:rPr>
                <w:rFonts w:cs="Arial"/>
                <w:bCs/>
                <w:sz w:val="22"/>
                <w:szCs w:val="22"/>
              </w:rPr>
              <w:t xml:space="preserve">Ne mažesnė kaip 5 metų patirtis </w:t>
            </w:r>
            <w:r w:rsidR="00B217E7" w:rsidRPr="009D5BD9">
              <w:rPr>
                <w:rFonts w:cs="Arial"/>
                <w:bCs/>
                <w:sz w:val="22"/>
                <w:szCs w:val="22"/>
              </w:rPr>
              <w:t>tiriant optinių dangų savybes ir charakterizavimo metodus</w:t>
            </w:r>
          </w:p>
        </w:tc>
        <w:tc>
          <w:tcPr>
            <w:tcW w:w="2078" w:type="dxa"/>
          </w:tcPr>
          <w:p w14:paraId="3FF5514A" w14:textId="2D2EE46C" w:rsidR="0012373D" w:rsidRPr="0051044D" w:rsidRDefault="001470AA" w:rsidP="000C3D03">
            <w:pPr>
              <w:ind w:firstLine="0"/>
              <w:rPr>
                <w:rFonts w:ascii="Verdana" w:hAnsi="Verdana" w:cs="Arial"/>
                <w:lang w:val="en-GB"/>
              </w:rPr>
            </w:pPr>
            <w:r>
              <w:rPr>
                <w:rFonts w:ascii="Verdana" w:hAnsi="Verdana" w:cs="Arial"/>
                <w:lang w:val="en-GB"/>
              </w:rPr>
              <w:t>2023 08</w:t>
            </w:r>
          </w:p>
        </w:tc>
      </w:tr>
      <w:tr w:rsidR="0051044D" w:rsidRPr="00175815" w14:paraId="455B935D" w14:textId="77777777" w:rsidTr="35C1F0F0">
        <w:trPr>
          <w:trHeight w:val="53"/>
        </w:trPr>
        <w:tc>
          <w:tcPr>
            <w:tcW w:w="1814" w:type="dxa"/>
          </w:tcPr>
          <w:p w14:paraId="269696C4" w14:textId="19DE36A7" w:rsidR="0051044D" w:rsidRDefault="001470AA" w:rsidP="000C3D03">
            <w:pPr>
              <w:ind w:firstLine="0"/>
              <w:rPr>
                <w:rFonts w:ascii="Verdana" w:hAnsi="Verdana" w:cs="Arial"/>
              </w:rPr>
            </w:pPr>
            <w:r>
              <w:rPr>
                <w:rFonts w:ascii="Verdana" w:hAnsi="Verdana" w:cs="Arial"/>
              </w:rPr>
              <w:lastRenderedPageBreak/>
              <w:t xml:space="preserve">Vyr. </w:t>
            </w:r>
            <w:r w:rsidR="008C18B1">
              <w:rPr>
                <w:rFonts w:ascii="Verdana" w:hAnsi="Verdana" w:cs="Arial"/>
              </w:rPr>
              <w:t>t</w:t>
            </w:r>
            <w:r>
              <w:rPr>
                <w:rFonts w:ascii="Verdana" w:hAnsi="Verdana" w:cs="Arial"/>
              </w:rPr>
              <w:t>yrėjas</w:t>
            </w:r>
          </w:p>
          <w:p w14:paraId="61C6FB84" w14:textId="2BD07D5B" w:rsidR="009D5BD9" w:rsidRDefault="009D5BD9" w:rsidP="000C3D03">
            <w:pPr>
              <w:ind w:firstLine="0"/>
              <w:rPr>
                <w:rFonts w:ascii="Verdana" w:hAnsi="Verdana" w:cs="Arial"/>
              </w:rPr>
            </w:pPr>
            <w:r>
              <w:rPr>
                <w:rFonts w:ascii="Verdana" w:hAnsi="Verdana" w:cs="Arial"/>
              </w:rPr>
              <w:t>(MB „Everoptics“)</w:t>
            </w:r>
          </w:p>
        </w:tc>
        <w:tc>
          <w:tcPr>
            <w:tcW w:w="2775" w:type="dxa"/>
          </w:tcPr>
          <w:p w14:paraId="7D285E18" w14:textId="157F890B" w:rsidR="008C18B1" w:rsidRPr="008C18B1" w:rsidRDefault="008C18B1" w:rsidP="008C18B1">
            <w:pPr>
              <w:numPr>
                <w:ilvl w:val="0"/>
                <w:numId w:val="7"/>
              </w:numPr>
              <w:jc w:val="both"/>
              <w:rPr>
                <w:rFonts w:ascii="Times New Roman" w:hAnsi="Times New Roman"/>
                <w:bCs/>
                <w:sz w:val="22"/>
                <w:szCs w:val="22"/>
              </w:rPr>
            </w:pPr>
            <w:r>
              <w:rPr>
                <w:bCs/>
                <w:sz w:val="22"/>
                <w:szCs w:val="22"/>
              </w:rPr>
              <w:t>Atlieka projekto veiklose numatytus tyrimus</w:t>
            </w:r>
          </w:p>
          <w:p w14:paraId="0B6ACA01" w14:textId="50010312" w:rsidR="0086042B" w:rsidRDefault="0086042B" w:rsidP="0086042B">
            <w:pPr>
              <w:numPr>
                <w:ilvl w:val="0"/>
                <w:numId w:val="7"/>
              </w:numPr>
              <w:jc w:val="both"/>
              <w:rPr>
                <w:bCs/>
                <w:sz w:val="22"/>
                <w:szCs w:val="22"/>
              </w:rPr>
            </w:pPr>
            <w:r>
              <w:rPr>
                <w:bCs/>
                <w:sz w:val="22"/>
                <w:szCs w:val="22"/>
              </w:rPr>
              <w:t>Eksperimentų vykdymas</w:t>
            </w:r>
          </w:p>
          <w:p w14:paraId="00E128E0" w14:textId="77777777" w:rsidR="008C18B1" w:rsidRDefault="008C18B1" w:rsidP="008C18B1">
            <w:pPr>
              <w:numPr>
                <w:ilvl w:val="0"/>
                <w:numId w:val="7"/>
              </w:numPr>
              <w:jc w:val="both"/>
              <w:rPr>
                <w:bCs/>
                <w:sz w:val="22"/>
                <w:szCs w:val="22"/>
              </w:rPr>
            </w:pPr>
            <w:r>
              <w:rPr>
                <w:bCs/>
                <w:sz w:val="22"/>
                <w:szCs w:val="22"/>
              </w:rPr>
              <w:t>Modeliavimas</w:t>
            </w:r>
          </w:p>
          <w:p w14:paraId="29ABE0FA" w14:textId="15E59D21" w:rsidR="008C18B1" w:rsidRPr="00BE2414" w:rsidRDefault="008C18B1" w:rsidP="00BE2414">
            <w:pPr>
              <w:numPr>
                <w:ilvl w:val="0"/>
                <w:numId w:val="7"/>
              </w:numPr>
              <w:jc w:val="both"/>
              <w:rPr>
                <w:bCs/>
                <w:sz w:val="22"/>
                <w:szCs w:val="22"/>
              </w:rPr>
            </w:pPr>
            <w:r w:rsidRPr="008C18B1">
              <w:rPr>
                <w:bCs/>
                <w:sz w:val="22"/>
                <w:szCs w:val="22"/>
              </w:rPr>
              <w:t>Duomenų surinkimas</w:t>
            </w:r>
            <w:r w:rsidR="00BE2414">
              <w:rPr>
                <w:bCs/>
                <w:sz w:val="22"/>
                <w:szCs w:val="22"/>
              </w:rPr>
              <w:t>,</w:t>
            </w:r>
            <w:r w:rsidRPr="008C18B1">
              <w:rPr>
                <w:bCs/>
                <w:sz w:val="22"/>
                <w:szCs w:val="22"/>
              </w:rPr>
              <w:t xml:space="preserve"> ir </w:t>
            </w:r>
            <w:r>
              <w:rPr>
                <w:bCs/>
                <w:sz w:val="22"/>
                <w:szCs w:val="22"/>
              </w:rPr>
              <w:t>analizė</w:t>
            </w:r>
            <w:r w:rsidR="00BE2414">
              <w:rPr>
                <w:bCs/>
                <w:sz w:val="22"/>
                <w:szCs w:val="22"/>
              </w:rPr>
              <w:t>, analizės programinių funkcijų parengimas</w:t>
            </w:r>
          </w:p>
        </w:tc>
        <w:tc>
          <w:tcPr>
            <w:tcW w:w="2964" w:type="dxa"/>
          </w:tcPr>
          <w:p w14:paraId="198A28A9" w14:textId="77777777" w:rsidR="0086042B" w:rsidRDefault="0086042B" w:rsidP="0086042B">
            <w:pPr>
              <w:pStyle w:val="ListParagraph"/>
              <w:numPr>
                <w:ilvl w:val="0"/>
                <w:numId w:val="8"/>
              </w:numPr>
              <w:spacing w:after="0" w:line="252" w:lineRule="auto"/>
              <w:ind w:left="357" w:hanging="357"/>
              <w:jc w:val="both"/>
              <w:rPr>
                <w:rFonts w:asciiTheme="majorBidi" w:hAnsiTheme="majorBidi" w:cstheme="majorBidi"/>
              </w:rPr>
            </w:pPr>
            <w:r>
              <w:rPr>
                <w:rFonts w:asciiTheme="majorBidi" w:hAnsiTheme="majorBidi" w:cstheme="majorBidi"/>
              </w:rPr>
              <w:t>Fizinių mokslų srities daktaro laipsnis.</w:t>
            </w:r>
          </w:p>
          <w:p w14:paraId="6446AB7E" w14:textId="77777777" w:rsidR="0086042B" w:rsidRDefault="0086042B" w:rsidP="0086042B">
            <w:pPr>
              <w:pStyle w:val="ListParagraph"/>
              <w:numPr>
                <w:ilvl w:val="0"/>
                <w:numId w:val="8"/>
              </w:numPr>
              <w:spacing w:after="0" w:line="252" w:lineRule="auto"/>
              <w:ind w:left="357" w:hanging="357"/>
              <w:jc w:val="both"/>
              <w:rPr>
                <w:rFonts w:asciiTheme="majorBidi" w:hAnsiTheme="majorBidi" w:cstheme="majorBidi"/>
              </w:rPr>
            </w:pPr>
            <w:r>
              <w:rPr>
                <w:rFonts w:asciiTheme="majorBidi" w:hAnsiTheme="majorBidi" w:cstheme="majorBidi"/>
              </w:rPr>
              <w:t>Ne mažesnė</w:t>
            </w:r>
            <w:r>
              <w:rPr>
                <w:rFonts w:asciiTheme="majorBidi" w:hAnsiTheme="majorBidi" w:cstheme="majorBidi"/>
                <w:lang w:val="en-US"/>
              </w:rPr>
              <w:t xml:space="preserve"> </w:t>
            </w:r>
            <w:proofErr w:type="spellStart"/>
            <w:r>
              <w:rPr>
                <w:rFonts w:asciiTheme="majorBidi" w:hAnsiTheme="majorBidi" w:cstheme="majorBidi"/>
                <w:lang w:val="en-US"/>
              </w:rPr>
              <w:t>kaip</w:t>
            </w:r>
            <w:proofErr w:type="spellEnd"/>
            <w:r>
              <w:rPr>
                <w:rFonts w:asciiTheme="majorBidi" w:hAnsiTheme="majorBidi" w:cstheme="majorBidi"/>
                <w:lang w:val="en-US"/>
              </w:rPr>
              <w:t xml:space="preserve"> </w:t>
            </w:r>
            <w:r>
              <w:rPr>
                <w:rFonts w:asciiTheme="majorBidi" w:hAnsiTheme="majorBidi" w:cstheme="majorBidi"/>
                <w:lang w:val="en-GB"/>
              </w:rPr>
              <w:t>5 met</w:t>
            </w:r>
            <w:r>
              <w:rPr>
                <w:rFonts w:asciiTheme="majorBidi" w:hAnsiTheme="majorBidi" w:cstheme="majorBidi"/>
              </w:rPr>
              <w:t>ų</w:t>
            </w:r>
            <w:r>
              <w:rPr>
                <w:rFonts w:asciiTheme="majorBidi" w:hAnsiTheme="majorBidi" w:cstheme="majorBidi"/>
                <w:lang w:val="en-GB"/>
              </w:rPr>
              <w:t xml:space="preserve"> </w:t>
            </w:r>
            <w:proofErr w:type="spellStart"/>
            <w:r>
              <w:rPr>
                <w:rFonts w:asciiTheme="majorBidi" w:hAnsiTheme="majorBidi" w:cstheme="majorBidi"/>
                <w:lang w:val="en-GB"/>
              </w:rPr>
              <w:t>eksperimentinio</w:t>
            </w:r>
            <w:proofErr w:type="spellEnd"/>
            <w:r>
              <w:rPr>
                <w:rFonts w:asciiTheme="majorBidi" w:hAnsiTheme="majorBidi" w:cstheme="majorBidi"/>
                <w:lang w:val="en-GB"/>
              </w:rPr>
              <w:t xml:space="preserve"> </w:t>
            </w:r>
            <w:proofErr w:type="spellStart"/>
            <w:r>
              <w:rPr>
                <w:rFonts w:asciiTheme="majorBidi" w:hAnsiTheme="majorBidi" w:cstheme="majorBidi"/>
                <w:lang w:val="en-GB"/>
              </w:rPr>
              <w:t>darbo</w:t>
            </w:r>
            <w:proofErr w:type="spellEnd"/>
            <w:r>
              <w:rPr>
                <w:rFonts w:asciiTheme="majorBidi" w:hAnsiTheme="majorBidi" w:cstheme="majorBidi"/>
                <w:lang w:val="en-GB"/>
              </w:rPr>
              <w:t xml:space="preserve"> </w:t>
            </w:r>
            <w:proofErr w:type="spellStart"/>
            <w:r>
              <w:rPr>
                <w:rFonts w:asciiTheme="majorBidi" w:hAnsiTheme="majorBidi" w:cstheme="majorBidi"/>
                <w:lang w:val="en-GB"/>
              </w:rPr>
              <w:t>patirtis</w:t>
            </w:r>
            <w:proofErr w:type="spellEnd"/>
            <w:r>
              <w:rPr>
                <w:rFonts w:asciiTheme="majorBidi" w:hAnsiTheme="majorBidi" w:cstheme="majorBidi"/>
                <w:lang w:val="en-GB"/>
              </w:rPr>
              <w:t>.</w:t>
            </w:r>
          </w:p>
          <w:p w14:paraId="062DE149" w14:textId="77777777" w:rsidR="0086042B" w:rsidRPr="0086042B" w:rsidRDefault="0086042B" w:rsidP="0086042B">
            <w:pPr>
              <w:pStyle w:val="ListParagraph"/>
              <w:numPr>
                <w:ilvl w:val="0"/>
                <w:numId w:val="8"/>
              </w:numPr>
              <w:spacing w:after="0" w:line="252" w:lineRule="auto"/>
              <w:ind w:left="357" w:hanging="357"/>
              <w:jc w:val="both"/>
              <w:rPr>
                <w:rFonts w:asciiTheme="majorBidi" w:hAnsiTheme="majorBidi" w:cstheme="majorBidi"/>
              </w:rPr>
            </w:pPr>
            <w:r>
              <w:rPr>
                <w:rFonts w:asciiTheme="majorBidi" w:hAnsiTheme="majorBidi" w:cstheme="majorBidi"/>
              </w:rPr>
              <w:t>Programavimo patirtis</w:t>
            </w:r>
          </w:p>
          <w:p w14:paraId="280FD4E8" w14:textId="77777777" w:rsidR="00B217E7" w:rsidRDefault="00B217E7" w:rsidP="00B217E7">
            <w:pPr>
              <w:pStyle w:val="ListParagraph"/>
              <w:numPr>
                <w:ilvl w:val="0"/>
                <w:numId w:val="8"/>
              </w:numPr>
              <w:spacing w:after="0" w:line="252" w:lineRule="auto"/>
              <w:ind w:left="357" w:hanging="357"/>
              <w:jc w:val="both"/>
              <w:rPr>
                <w:rFonts w:asciiTheme="majorBidi" w:hAnsiTheme="majorBidi" w:cstheme="majorBidi"/>
              </w:rPr>
            </w:pPr>
            <w:r>
              <w:rPr>
                <w:rFonts w:asciiTheme="majorBidi" w:hAnsiTheme="majorBidi" w:cstheme="majorBidi"/>
              </w:rPr>
              <w:t>Fizikinių duomenų apdorojimo, interpretavimo ir aprašymo patirtis.</w:t>
            </w:r>
          </w:p>
          <w:p w14:paraId="29285F33" w14:textId="30F95067" w:rsidR="0086042B" w:rsidRDefault="00B217E7" w:rsidP="0086042B">
            <w:pPr>
              <w:pStyle w:val="ListParagraph"/>
              <w:numPr>
                <w:ilvl w:val="0"/>
                <w:numId w:val="8"/>
              </w:numPr>
              <w:spacing w:after="0" w:line="252" w:lineRule="auto"/>
              <w:ind w:left="357" w:hanging="357"/>
              <w:jc w:val="both"/>
              <w:rPr>
                <w:rFonts w:asciiTheme="majorBidi" w:hAnsiTheme="majorBidi" w:cstheme="majorBidi"/>
              </w:rPr>
            </w:pPr>
            <w:r>
              <w:rPr>
                <w:rFonts w:asciiTheme="majorBidi" w:hAnsiTheme="majorBidi" w:cstheme="majorBidi"/>
              </w:rPr>
              <w:t xml:space="preserve">Ne mažesnė, kaip </w:t>
            </w:r>
            <w:r>
              <w:rPr>
                <w:rFonts w:asciiTheme="majorBidi" w:hAnsiTheme="majorBidi" w:cstheme="majorBidi"/>
                <w:lang w:val="en-GB"/>
              </w:rPr>
              <w:t>3 met</w:t>
            </w:r>
            <w:r>
              <w:rPr>
                <w:rFonts w:asciiTheme="majorBidi" w:hAnsiTheme="majorBidi" w:cstheme="majorBidi"/>
              </w:rPr>
              <w:t xml:space="preserve">ų optinių sistemų </w:t>
            </w:r>
            <w:r w:rsidR="009D5BD9">
              <w:rPr>
                <w:rFonts w:asciiTheme="majorBidi" w:hAnsiTheme="majorBidi" w:cstheme="majorBidi"/>
              </w:rPr>
              <w:t>maketų kūrimo patirtis</w:t>
            </w:r>
          </w:p>
          <w:p w14:paraId="41E2B17C" w14:textId="77777777" w:rsidR="0051044D" w:rsidRDefault="0051044D" w:rsidP="000C3D03">
            <w:pPr>
              <w:ind w:firstLine="0"/>
              <w:rPr>
                <w:rFonts w:ascii="Verdana" w:hAnsi="Verdana" w:cs="Arial"/>
              </w:rPr>
            </w:pPr>
          </w:p>
        </w:tc>
        <w:tc>
          <w:tcPr>
            <w:tcW w:w="2078" w:type="dxa"/>
          </w:tcPr>
          <w:p w14:paraId="30BFB3A5" w14:textId="67922034" w:rsidR="0051044D" w:rsidRDefault="0086042B" w:rsidP="000C3D03">
            <w:pPr>
              <w:ind w:firstLine="0"/>
              <w:rPr>
                <w:rFonts w:ascii="Verdana" w:hAnsi="Verdana" w:cs="Arial"/>
                <w:lang w:val="en-GB"/>
              </w:rPr>
            </w:pPr>
            <w:r>
              <w:rPr>
                <w:rFonts w:ascii="Verdana" w:hAnsi="Verdana" w:cs="Arial"/>
                <w:lang w:val="en-GB"/>
              </w:rPr>
              <w:t>2023 08</w:t>
            </w:r>
          </w:p>
        </w:tc>
      </w:tr>
      <w:tr w:rsidR="009D5BD9" w:rsidRPr="00175815" w14:paraId="625F31F9" w14:textId="77777777" w:rsidTr="35C1F0F0">
        <w:trPr>
          <w:trHeight w:val="53"/>
        </w:trPr>
        <w:tc>
          <w:tcPr>
            <w:tcW w:w="1814" w:type="dxa"/>
          </w:tcPr>
          <w:p w14:paraId="0A4340DC" w14:textId="78AD14AA" w:rsidR="009D5BD9" w:rsidRPr="009D5BD9" w:rsidRDefault="009D5BD9" w:rsidP="000C3D03">
            <w:pPr>
              <w:ind w:firstLine="0"/>
              <w:rPr>
                <w:rFonts w:ascii="Verdana" w:hAnsi="Verdana" w:cs="Arial"/>
                <w:lang w:val="en-GB"/>
              </w:rPr>
            </w:pPr>
          </w:p>
        </w:tc>
        <w:tc>
          <w:tcPr>
            <w:tcW w:w="2775" w:type="dxa"/>
          </w:tcPr>
          <w:p w14:paraId="511BF058" w14:textId="4792F534" w:rsidR="009D5BD9" w:rsidRDefault="009D5BD9" w:rsidP="009D5BD9">
            <w:pPr>
              <w:ind w:left="357" w:firstLine="0"/>
              <w:jc w:val="both"/>
              <w:rPr>
                <w:bCs/>
                <w:sz w:val="22"/>
                <w:szCs w:val="22"/>
              </w:rPr>
            </w:pPr>
          </w:p>
        </w:tc>
        <w:tc>
          <w:tcPr>
            <w:tcW w:w="2964" w:type="dxa"/>
          </w:tcPr>
          <w:p w14:paraId="37E03131" w14:textId="7865E91E" w:rsidR="009D5BD9" w:rsidRDefault="009D5BD9" w:rsidP="0086042B">
            <w:pPr>
              <w:pStyle w:val="ListParagraph"/>
              <w:numPr>
                <w:ilvl w:val="0"/>
                <w:numId w:val="8"/>
              </w:numPr>
              <w:spacing w:after="0" w:line="252" w:lineRule="auto"/>
              <w:ind w:left="357" w:hanging="357"/>
              <w:jc w:val="both"/>
              <w:rPr>
                <w:rFonts w:asciiTheme="majorBidi" w:hAnsiTheme="majorBidi" w:cstheme="majorBidi"/>
              </w:rPr>
            </w:pPr>
          </w:p>
        </w:tc>
        <w:tc>
          <w:tcPr>
            <w:tcW w:w="2078" w:type="dxa"/>
          </w:tcPr>
          <w:p w14:paraId="2ECBFABF" w14:textId="77777777" w:rsidR="009D5BD9" w:rsidRDefault="009D5BD9" w:rsidP="000C3D03">
            <w:pPr>
              <w:ind w:firstLine="0"/>
              <w:rPr>
                <w:rFonts w:ascii="Verdana" w:hAnsi="Verdana" w:cs="Arial"/>
                <w:lang w:val="en-GB"/>
              </w:rPr>
            </w:pPr>
          </w:p>
        </w:tc>
      </w:tr>
    </w:tbl>
    <w:p w14:paraId="4257A5BA" w14:textId="77777777" w:rsidR="0012373D" w:rsidRPr="00175815" w:rsidRDefault="0012373D" w:rsidP="0012373D">
      <w:pPr>
        <w:rPr>
          <w:rFonts w:ascii="Verdana" w:hAnsi="Verdana" w:cs="Arial"/>
        </w:rPr>
      </w:pPr>
    </w:p>
    <w:p w14:paraId="0761B1ED" w14:textId="59CB9CAD" w:rsidR="00922E22" w:rsidRPr="00175815" w:rsidRDefault="00922E22" w:rsidP="55D1074C">
      <w:pPr>
        <w:widowControl w:val="0"/>
        <w:tabs>
          <w:tab w:val="left" w:pos="284"/>
        </w:tabs>
        <w:jc w:val="both"/>
        <w:rPr>
          <w:rFonts w:ascii="Verdana" w:hAnsi="Verdana"/>
        </w:rPr>
      </w:pPr>
      <w:r w:rsidRPr="00175815">
        <w:rPr>
          <w:rFonts w:ascii="Verdana" w:hAnsi="Verdana"/>
        </w:rPr>
        <w:t>4.2.3. Užduotys, kurias atliks kiekvienas iš pareiškėjo ir partnerio MTEP veiklų</w:t>
      </w:r>
      <w:r w:rsidRPr="00175815">
        <w:rPr>
          <w:rFonts w:ascii="Verdana" w:hAnsi="Verdana" w:cs="Arial"/>
        </w:rPr>
        <w:t xml:space="preserve"> darbuotojai</w:t>
      </w:r>
      <w:r w:rsidRPr="00175815">
        <w:rPr>
          <w:rFonts w:ascii="Verdana" w:hAnsi="Verdana"/>
        </w:rPr>
        <w:t>, įgyvendinant kiekvieną iš verslo plano 4.5 lentelėje numatytų veiklų, nurodant užduočių vykdymui numatomą valandų skaičių ir planuojamą šių užduočių rezultatą:</w:t>
      </w:r>
    </w:p>
    <w:tbl>
      <w:tblPr>
        <w:tblW w:w="9630" w:type="dxa"/>
        <w:tblInd w:w="-10" w:type="dxa"/>
        <w:tblCellMar>
          <w:left w:w="0" w:type="dxa"/>
          <w:right w:w="0" w:type="dxa"/>
        </w:tblCellMar>
        <w:tblLook w:val="04A0" w:firstRow="1" w:lastRow="0" w:firstColumn="1" w:lastColumn="0" w:noHBand="0" w:noVBand="1"/>
      </w:tblPr>
      <w:tblGrid>
        <w:gridCol w:w="585"/>
        <w:gridCol w:w="1492"/>
        <w:gridCol w:w="1305"/>
        <w:gridCol w:w="1659"/>
        <w:gridCol w:w="1373"/>
        <w:gridCol w:w="3216"/>
      </w:tblGrid>
      <w:tr w:rsidR="00922E22" w:rsidRPr="00175815" w14:paraId="79F108D9" w14:textId="77777777" w:rsidTr="35C1F0F0">
        <w:trPr>
          <w:trHeight w:val="890"/>
        </w:trPr>
        <w:tc>
          <w:tcPr>
            <w:tcW w:w="5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9F3742A" w14:textId="77777777" w:rsidR="00922E22" w:rsidRPr="00175815" w:rsidRDefault="00922E22" w:rsidP="0050699A">
            <w:pPr>
              <w:ind w:firstLine="0"/>
              <w:jc w:val="center"/>
              <w:rPr>
                <w:rFonts w:ascii="Verdana" w:hAnsi="Verdana" w:cs="Arial"/>
              </w:rPr>
            </w:pPr>
            <w:r w:rsidRPr="00175815">
              <w:rPr>
                <w:rFonts w:ascii="Verdana" w:hAnsi="Verdana" w:cs="Arial"/>
              </w:rPr>
              <w:t>Eil. Nr.</w:t>
            </w:r>
          </w:p>
        </w:tc>
        <w:tc>
          <w:tcPr>
            <w:tcW w:w="149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BBC4966" w14:textId="77777777" w:rsidR="00922E22" w:rsidRPr="00175815" w:rsidRDefault="00922E22" w:rsidP="0050699A">
            <w:pPr>
              <w:ind w:firstLine="0"/>
              <w:jc w:val="center"/>
              <w:rPr>
                <w:rFonts w:ascii="Verdana" w:hAnsi="Verdana" w:cs="Arial"/>
              </w:rPr>
            </w:pPr>
            <w:r w:rsidRPr="00175815">
              <w:rPr>
                <w:rFonts w:ascii="Verdana" w:hAnsi="Verdana" w:cs="Arial"/>
              </w:rPr>
              <w:t>Darbuotojo vardas pavardė (jei žinoma)</w:t>
            </w:r>
          </w:p>
        </w:tc>
        <w:tc>
          <w:tcPr>
            <w:tcW w:w="130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158953D" w14:textId="77777777" w:rsidR="00922E22" w:rsidRPr="00175815" w:rsidRDefault="00922E22" w:rsidP="0050699A">
            <w:pPr>
              <w:ind w:firstLine="0"/>
              <w:jc w:val="center"/>
              <w:rPr>
                <w:rFonts w:ascii="Verdana" w:hAnsi="Verdana" w:cs="Arial"/>
              </w:rPr>
            </w:pPr>
            <w:r w:rsidRPr="00175815">
              <w:rPr>
                <w:rFonts w:ascii="Verdana" w:hAnsi="Verdana" w:cs="Arial"/>
              </w:rPr>
              <w:t>Pareigos</w:t>
            </w:r>
          </w:p>
        </w:tc>
        <w:tc>
          <w:tcPr>
            <w:tcW w:w="1659"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E620E10" w14:textId="77777777" w:rsidR="00922E22" w:rsidRPr="00175815" w:rsidRDefault="00922E22" w:rsidP="0050699A">
            <w:pPr>
              <w:ind w:firstLine="0"/>
              <w:jc w:val="center"/>
              <w:rPr>
                <w:rFonts w:ascii="Verdana" w:hAnsi="Verdana" w:cs="Arial"/>
              </w:rPr>
            </w:pPr>
            <w:r w:rsidRPr="00175815">
              <w:rPr>
                <w:rFonts w:ascii="Verdana" w:hAnsi="Verdana" w:cs="Arial"/>
              </w:rPr>
              <w:t>Planuojama vykdyti užduotis (-ys)</w:t>
            </w:r>
          </w:p>
        </w:tc>
        <w:tc>
          <w:tcPr>
            <w:tcW w:w="137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2C271E6" w14:textId="77777777" w:rsidR="00922E22" w:rsidRPr="00175815" w:rsidRDefault="00922E22" w:rsidP="0050699A">
            <w:pPr>
              <w:ind w:firstLine="0"/>
              <w:jc w:val="center"/>
              <w:rPr>
                <w:rFonts w:ascii="Verdana" w:hAnsi="Verdana" w:cs="Arial"/>
              </w:rPr>
            </w:pPr>
            <w:r w:rsidRPr="00175815">
              <w:rPr>
                <w:rFonts w:ascii="Verdana" w:hAnsi="Verdana" w:cs="Arial"/>
              </w:rPr>
              <w:t>Darbo valandų skaičius konkrečiai užduočiai</w:t>
            </w:r>
          </w:p>
        </w:tc>
        <w:tc>
          <w:tcPr>
            <w:tcW w:w="321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8986896" w14:textId="28669C1F" w:rsidR="00922E22" w:rsidRPr="00175815" w:rsidRDefault="00922E22" w:rsidP="0050699A">
            <w:pPr>
              <w:ind w:firstLine="0"/>
              <w:jc w:val="center"/>
              <w:rPr>
                <w:rFonts w:ascii="Verdana" w:hAnsi="Verdana" w:cs="Arial"/>
              </w:rPr>
            </w:pPr>
            <w:r w:rsidRPr="00175815">
              <w:rPr>
                <w:rFonts w:ascii="Verdana" w:hAnsi="Verdana" w:cs="Arial"/>
              </w:rPr>
              <w:t xml:space="preserve">Planuojamų užduočių rezultatas </w:t>
            </w:r>
          </w:p>
        </w:tc>
      </w:tr>
      <w:tr w:rsidR="00922E22" w:rsidRPr="00175815" w14:paraId="5ED6A12F" w14:textId="77777777" w:rsidTr="35C1F0F0">
        <w:trPr>
          <w:trHeight w:val="259"/>
        </w:trPr>
        <w:tc>
          <w:tcPr>
            <w:tcW w:w="5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ED5C2D" w14:textId="77777777" w:rsidR="00922E22" w:rsidRPr="00175815" w:rsidRDefault="00922E22" w:rsidP="0050699A">
            <w:pPr>
              <w:spacing w:line="276" w:lineRule="auto"/>
              <w:ind w:firstLine="0"/>
              <w:jc w:val="both"/>
              <w:rPr>
                <w:rFonts w:ascii="Verdana" w:hAnsi="Verdana"/>
              </w:rPr>
            </w:pPr>
            <w:r w:rsidRPr="00175815">
              <w:rPr>
                <w:rFonts w:ascii="Verdana" w:hAnsi="Verdana"/>
              </w:rPr>
              <w:t>1.</w:t>
            </w: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14:paraId="62F60130" w14:textId="77777777" w:rsidR="00922E22" w:rsidRPr="00175815" w:rsidRDefault="00922E22" w:rsidP="0050699A">
            <w:pPr>
              <w:spacing w:line="276" w:lineRule="auto"/>
              <w:jc w:val="center"/>
              <w:rPr>
                <w:rFonts w:ascii="Verdana" w:hAnsi="Verdana"/>
              </w:rPr>
            </w:pPr>
          </w:p>
        </w:tc>
        <w:tc>
          <w:tcPr>
            <w:tcW w:w="1305" w:type="dxa"/>
            <w:tcBorders>
              <w:top w:val="nil"/>
              <w:left w:val="nil"/>
              <w:bottom w:val="single" w:sz="8" w:space="0" w:color="auto"/>
              <w:right w:val="single" w:sz="8" w:space="0" w:color="auto"/>
            </w:tcBorders>
            <w:tcMar>
              <w:top w:w="0" w:type="dxa"/>
              <w:left w:w="108" w:type="dxa"/>
              <w:bottom w:w="0" w:type="dxa"/>
              <w:right w:w="108" w:type="dxa"/>
            </w:tcMar>
          </w:tcPr>
          <w:p w14:paraId="12987C49" w14:textId="77777777" w:rsidR="00922E22" w:rsidRPr="00175815" w:rsidRDefault="00922E22" w:rsidP="0050699A">
            <w:pPr>
              <w:spacing w:line="276" w:lineRule="auto"/>
              <w:jc w:val="center"/>
              <w:rPr>
                <w:rFonts w:ascii="Verdana" w:hAnsi="Verdana"/>
              </w:rPr>
            </w:pPr>
          </w:p>
        </w:tc>
        <w:tc>
          <w:tcPr>
            <w:tcW w:w="1659" w:type="dxa"/>
            <w:tcBorders>
              <w:top w:val="nil"/>
              <w:left w:val="nil"/>
              <w:bottom w:val="single" w:sz="8" w:space="0" w:color="auto"/>
              <w:right w:val="single" w:sz="8" w:space="0" w:color="auto"/>
            </w:tcBorders>
            <w:tcMar>
              <w:top w:w="0" w:type="dxa"/>
              <w:left w:w="108" w:type="dxa"/>
              <w:bottom w:w="0" w:type="dxa"/>
              <w:right w:w="108" w:type="dxa"/>
            </w:tcMar>
          </w:tcPr>
          <w:p w14:paraId="7EE4BAEE" w14:textId="77777777" w:rsidR="00922E22" w:rsidRPr="00175815" w:rsidRDefault="00922E22" w:rsidP="0050699A">
            <w:pPr>
              <w:spacing w:line="276" w:lineRule="auto"/>
              <w:jc w:val="center"/>
              <w:rPr>
                <w:rFonts w:ascii="Verdana" w:hAnsi="Verdana"/>
              </w:rPr>
            </w:pPr>
          </w:p>
        </w:tc>
        <w:tc>
          <w:tcPr>
            <w:tcW w:w="1373" w:type="dxa"/>
            <w:tcBorders>
              <w:top w:val="nil"/>
              <w:left w:val="nil"/>
              <w:bottom w:val="single" w:sz="8" w:space="0" w:color="auto"/>
              <w:right w:val="single" w:sz="8" w:space="0" w:color="auto"/>
            </w:tcBorders>
            <w:tcMar>
              <w:top w:w="0" w:type="dxa"/>
              <w:left w:w="108" w:type="dxa"/>
              <w:bottom w:w="0" w:type="dxa"/>
              <w:right w:w="108" w:type="dxa"/>
            </w:tcMar>
          </w:tcPr>
          <w:p w14:paraId="27E4486E" w14:textId="77777777" w:rsidR="00922E22" w:rsidRPr="00175815" w:rsidRDefault="00922E22" w:rsidP="0050699A">
            <w:pPr>
              <w:spacing w:line="276" w:lineRule="auto"/>
              <w:jc w:val="center"/>
              <w:rPr>
                <w:rFonts w:ascii="Verdana" w:hAnsi="Verdana"/>
              </w:rPr>
            </w:pPr>
          </w:p>
        </w:tc>
        <w:tc>
          <w:tcPr>
            <w:tcW w:w="3216" w:type="dxa"/>
            <w:tcBorders>
              <w:top w:val="nil"/>
              <w:left w:val="nil"/>
              <w:bottom w:val="single" w:sz="8" w:space="0" w:color="auto"/>
              <w:right w:val="single" w:sz="8" w:space="0" w:color="auto"/>
            </w:tcBorders>
            <w:tcMar>
              <w:top w:w="0" w:type="dxa"/>
              <w:left w:w="108" w:type="dxa"/>
              <w:bottom w:w="0" w:type="dxa"/>
              <w:right w:w="108" w:type="dxa"/>
            </w:tcMar>
          </w:tcPr>
          <w:p w14:paraId="7BBB631F" w14:textId="77777777" w:rsidR="00922E22" w:rsidRPr="00175815" w:rsidRDefault="00922E22" w:rsidP="0050699A">
            <w:pPr>
              <w:spacing w:line="276" w:lineRule="auto"/>
              <w:jc w:val="center"/>
              <w:rPr>
                <w:rFonts w:ascii="Verdana" w:hAnsi="Verdana"/>
              </w:rPr>
            </w:pPr>
          </w:p>
        </w:tc>
      </w:tr>
      <w:tr w:rsidR="00922E22" w:rsidRPr="00175815" w14:paraId="25E6D513" w14:textId="77777777" w:rsidTr="35C1F0F0">
        <w:trPr>
          <w:trHeight w:val="259"/>
        </w:trPr>
        <w:tc>
          <w:tcPr>
            <w:tcW w:w="5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26AE7" w14:textId="77777777" w:rsidR="00922E22" w:rsidRPr="00175815" w:rsidRDefault="00922E22" w:rsidP="0050699A">
            <w:pPr>
              <w:spacing w:line="276" w:lineRule="auto"/>
              <w:ind w:firstLine="0"/>
              <w:jc w:val="both"/>
              <w:rPr>
                <w:rFonts w:ascii="Verdana" w:hAnsi="Verdana"/>
              </w:rPr>
            </w:pPr>
            <w:r w:rsidRPr="00175815">
              <w:rPr>
                <w:rFonts w:ascii="Verdana" w:hAnsi="Verdana"/>
              </w:rPr>
              <w:t>N.</w:t>
            </w: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14:paraId="70FC1028" w14:textId="77777777" w:rsidR="00922E22" w:rsidRPr="00175815" w:rsidRDefault="00922E22" w:rsidP="0050699A">
            <w:pPr>
              <w:spacing w:line="276" w:lineRule="auto"/>
              <w:jc w:val="center"/>
              <w:rPr>
                <w:rFonts w:ascii="Verdana" w:hAnsi="Verdana"/>
              </w:rPr>
            </w:pPr>
          </w:p>
        </w:tc>
        <w:tc>
          <w:tcPr>
            <w:tcW w:w="1305" w:type="dxa"/>
            <w:tcBorders>
              <w:top w:val="nil"/>
              <w:left w:val="nil"/>
              <w:bottom w:val="single" w:sz="8" w:space="0" w:color="auto"/>
              <w:right w:val="single" w:sz="8" w:space="0" w:color="auto"/>
            </w:tcBorders>
            <w:tcMar>
              <w:top w:w="0" w:type="dxa"/>
              <w:left w:w="108" w:type="dxa"/>
              <w:bottom w:w="0" w:type="dxa"/>
              <w:right w:w="108" w:type="dxa"/>
            </w:tcMar>
          </w:tcPr>
          <w:p w14:paraId="1104D2A2" w14:textId="77777777" w:rsidR="00922E22" w:rsidRPr="00175815" w:rsidRDefault="00922E22" w:rsidP="0050699A">
            <w:pPr>
              <w:spacing w:line="276" w:lineRule="auto"/>
              <w:jc w:val="center"/>
              <w:rPr>
                <w:rFonts w:ascii="Verdana" w:hAnsi="Verdana"/>
              </w:rPr>
            </w:pPr>
          </w:p>
        </w:tc>
        <w:tc>
          <w:tcPr>
            <w:tcW w:w="1659" w:type="dxa"/>
            <w:tcBorders>
              <w:top w:val="nil"/>
              <w:left w:val="nil"/>
              <w:bottom w:val="single" w:sz="8" w:space="0" w:color="auto"/>
              <w:right w:val="single" w:sz="8" w:space="0" w:color="auto"/>
            </w:tcBorders>
            <w:tcMar>
              <w:top w:w="0" w:type="dxa"/>
              <w:left w:w="108" w:type="dxa"/>
              <w:bottom w:w="0" w:type="dxa"/>
              <w:right w:w="108" w:type="dxa"/>
            </w:tcMar>
          </w:tcPr>
          <w:p w14:paraId="01114D53" w14:textId="77777777" w:rsidR="00922E22" w:rsidRPr="00175815" w:rsidRDefault="00922E22" w:rsidP="0050699A">
            <w:pPr>
              <w:spacing w:line="276" w:lineRule="auto"/>
              <w:jc w:val="center"/>
              <w:rPr>
                <w:rFonts w:ascii="Verdana" w:hAnsi="Verdana"/>
              </w:rPr>
            </w:pPr>
          </w:p>
        </w:tc>
        <w:tc>
          <w:tcPr>
            <w:tcW w:w="1373" w:type="dxa"/>
            <w:tcBorders>
              <w:top w:val="nil"/>
              <w:left w:val="nil"/>
              <w:bottom w:val="single" w:sz="8" w:space="0" w:color="auto"/>
              <w:right w:val="single" w:sz="8" w:space="0" w:color="auto"/>
            </w:tcBorders>
            <w:tcMar>
              <w:top w:w="0" w:type="dxa"/>
              <w:left w:w="108" w:type="dxa"/>
              <w:bottom w:w="0" w:type="dxa"/>
              <w:right w:w="108" w:type="dxa"/>
            </w:tcMar>
          </w:tcPr>
          <w:p w14:paraId="0FD00CAC" w14:textId="77777777" w:rsidR="00922E22" w:rsidRPr="00175815" w:rsidRDefault="00922E22" w:rsidP="0050699A">
            <w:pPr>
              <w:spacing w:line="276" w:lineRule="auto"/>
              <w:jc w:val="center"/>
              <w:rPr>
                <w:rFonts w:ascii="Verdana" w:hAnsi="Verdana"/>
              </w:rPr>
            </w:pPr>
          </w:p>
        </w:tc>
        <w:tc>
          <w:tcPr>
            <w:tcW w:w="3216" w:type="dxa"/>
            <w:tcBorders>
              <w:top w:val="nil"/>
              <w:left w:val="nil"/>
              <w:bottom w:val="single" w:sz="8" w:space="0" w:color="auto"/>
              <w:right w:val="single" w:sz="8" w:space="0" w:color="auto"/>
            </w:tcBorders>
            <w:tcMar>
              <w:top w:w="0" w:type="dxa"/>
              <w:left w:w="108" w:type="dxa"/>
              <w:bottom w:w="0" w:type="dxa"/>
              <w:right w:w="108" w:type="dxa"/>
            </w:tcMar>
          </w:tcPr>
          <w:p w14:paraId="3B82D9B5" w14:textId="77777777" w:rsidR="00922E22" w:rsidRPr="00175815" w:rsidRDefault="00922E22" w:rsidP="0050699A">
            <w:pPr>
              <w:spacing w:line="276" w:lineRule="auto"/>
              <w:jc w:val="center"/>
              <w:rPr>
                <w:rFonts w:ascii="Verdana" w:hAnsi="Verdana"/>
              </w:rPr>
            </w:pPr>
          </w:p>
        </w:tc>
      </w:tr>
    </w:tbl>
    <w:p w14:paraId="0832351E" w14:textId="77777777" w:rsidR="00922E22" w:rsidRPr="00175815" w:rsidRDefault="00922E22" w:rsidP="00A97BD5">
      <w:pPr>
        <w:ind w:firstLine="0"/>
        <w:rPr>
          <w:rFonts w:ascii="Verdana" w:hAnsi="Verdana" w:cs="Arial"/>
        </w:rPr>
      </w:pPr>
    </w:p>
    <w:p w14:paraId="377DA338" w14:textId="18DCB070" w:rsidR="0012373D" w:rsidRPr="00175815" w:rsidRDefault="0012373D" w:rsidP="0012373D">
      <w:pPr>
        <w:rPr>
          <w:rFonts w:ascii="Verdana" w:hAnsi="Verdana" w:cs="Arial"/>
        </w:rPr>
      </w:pPr>
      <w:r w:rsidRPr="00175815">
        <w:rPr>
          <w:rFonts w:ascii="Verdana" w:hAnsi="Verdana" w:cs="Arial"/>
        </w:rPr>
        <w:t>4.2.</w:t>
      </w:r>
      <w:r w:rsidR="00922E22" w:rsidRPr="00175815">
        <w:rPr>
          <w:rFonts w:ascii="Verdana" w:hAnsi="Verdana" w:cs="Arial"/>
        </w:rPr>
        <w:t>4</w:t>
      </w:r>
      <w:r w:rsidRPr="00175815">
        <w:rPr>
          <w:rFonts w:ascii="Verdana" w:hAnsi="Verdana" w:cs="Arial"/>
        </w:rPr>
        <w:t>. Projekto administravimo komanda</w:t>
      </w:r>
      <w:r w:rsidR="00CC351C" w:rsidRPr="00175815">
        <w:rPr>
          <w:rFonts w:ascii="Verdana" w:hAnsi="Verdana" w:cs="Arial"/>
        </w:rPr>
        <w:t>:</w:t>
      </w:r>
      <w:r w:rsidRPr="00175815">
        <w:rPr>
          <w:rFonts w:ascii="Verdana" w:hAnsi="Verdana" w:cs="Arial"/>
        </w:rPr>
        <w:t xml:space="preserve"> pareigos, patirtis, atsakomybės sritis.</w:t>
      </w:r>
    </w:p>
    <w:p w14:paraId="56B707DC" w14:textId="77777777" w:rsidR="008A5B4E" w:rsidRPr="00175815" w:rsidRDefault="008A5B4E" w:rsidP="0012373D">
      <w:pPr>
        <w:rPr>
          <w:rFonts w:ascii="Verdana" w:hAnsi="Verdana" w:cs="Arial"/>
        </w:rPr>
      </w:pPr>
    </w:p>
    <w:p w14:paraId="40CC48B9" w14:textId="77777777" w:rsidR="00355777" w:rsidRPr="00175815" w:rsidRDefault="0012373D" w:rsidP="009A458F">
      <w:pPr>
        <w:jc w:val="both"/>
        <w:rPr>
          <w:rFonts w:ascii="Verdana" w:hAnsi="Verdana" w:cs="Arial"/>
        </w:rPr>
      </w:pPr>
      <w:r w:rsidRPr="00175815">
        <w:rPr>
          <w:rFonts w:ascii="Verdana" w:hAnsi="Verdana" w:cs="Arial"/>
        </w:rPr>
        <w:t xml:space="preserve">4.3. Produkto kūrimui (tobulinimui) reikalingų MTEP veiklų pagrindimas. </w:t>
      </w:r>
    </w:p>
    <w:p w14:paraId="65DA67AC" w14:textId="77777777" w:rsidR="00355777" w:rsidRPr="00175815" w:rsidRDefault="00355777" w:rsidP="009A458F">
      <w:pPr>
        <w:jc w:val="both"/>
        <w:rPr>
          <w:rFonts w:ascii="Verdana" w:hAnsi="Verdana" w:cs="Arial"/>
        </w:rPr>
      </w:pPr>
    </w:p>
    <w:tbl>
      <w:tblPr>
        <w:tblStyle w:val="TableGrid"/>
        <w:tblW w:w="0" w:type="auto"/>
        <w:tblLook w:val="04A0" w:firstRow="1" w:lastRow="0" w:firstColumn="1" w:lastColumn="0" w:noHBand="0" w:noVBand="1"/>
      </w:tblPr>
      <w:tblGrid>
        <w:gridCol w:w="9629"/>
      </w:tblGrid>
      <w:tr w:rsidR="00355777" w:rsidRPr="00175815" w14:paraId="4A41133B" w14:textId="77777777" w:rsidTr="00F117BA">
        <w:tc>
          <w:tcPr>
            <w:tcW w:w="9629" w:type="dxa"/>
          </w:tcPr>
          <w:p w14:paraId="0FC66C9A" w14:textId="12902CF9" w:rsidR="00355777" w:rsidRPr="00175815" w:rsidRDefault="00355777" w:rsidP="00F117BA">
            <w:pPr>
              <w:ind w:firstLine="0"/>
              <w:jc w:val="both"/>
              <w:rPr>
                <w:rFonts w:ascii="Verdana" w:hAnsi="Verdana" w:cs="Arial"/>
                <w:i/>
                <w:sz w:val="18"/>
                <w:szCs w:val="18"/>
              </w:rPr>
            </w:pPr>
            <w:r w:rsidRPr="00175815">
              <w:rPr>
                <w:rFonts w:ascii="Verdana" w:hAnsi="Verdana" w:cs="Arial"/>
                <w:i/>
                <w:sz w:val="18"/>
                <w:szCs w:val="18"/>
              </w:rPr>
              <w:t xml:space="preserve">! </w:t>
            </w:r>
            <w:r w:rsidRPr="00175815">
              <w:rPr>
                <w:rFonts w:ascii="Verdana" w:hAnsi="Verdana" w:cs="Arial"/>
                <w:sz w:val="18"/>
                <w:szCs w:val="18"/>
              </w:rPr>
              <w:t xml:space="preserve">Nustatant, ar projekte numatyta (-os) veikla (-os) priskirtina (-os) MTEP, vadovaujamasi </w:t>
            </w:r>
            <w:r w:rsidRPr="00175815">
              <w:rPr>
                <w:rFonts w:ascii="Verdana" w:hAnsi="Verdana" w:cs="Arial"/>
                <w:i/>
                <w:sz w:val="18"/>
                <w:szCs w:val="18"/>
              </w:rPr>
              <w:t>Frascati</w:t>
            </w:r>
            <w:r w:rsidRPr="00175815">
              <w:rPr>
                <w:rFonts w:ascii="Verdana" w:hAnsi="Verdana" w:cs="Arial"/>
                <w:sz w:val="18"/>
                <w:szCs w:val="18"/>
              </w:rPr>
              <w:t xml:space="preserve"> vadovu </w:t>
            </w:r>
            <w:r w:rsidRPr="00175815">
              <w:rPr>
                <w:rFonts w:ascii="Verdana" w:hAnsi="Verdana" w:cs="Arial"/>
                <w:i/>
                <w:sz w:val="18"/>
                <w:szCs w:val="18"/>
              </w:rPr>
              <w:t>(„Standartinė praktika, siūloma mokslinių tyrimų ir eksperimentinės plėtros statistiniams tyrimams“, Frascati vadovas, Ekonominio bendradarbiavimo ir plėtros organizacija, 2015</w:t>
            </w:r>
            <w:r w:rsidRPr="00175815">
              <w:rPr>
                <w:rFonts w:ascii="Verdana" w:hAnsi="Verdana" w:cs="Arial"/>
                <w:sz w:val="18"/>
                <w:szCs w:val="18"/>
              </w:rPr>
              <w:t>)</w:t>
            </w:r>
            <w:r w:rsidR="00356CB5" w:rsidRPr="00175815">
              <w:rPr>
                <w:rStyle w:val="FootnoteReference"/>
                <w:rFonts w:ascii="Verdana" w:hAnsi="Verdana"/>
                <w:sz w:val="18"/>
                <w:szCs w:val="18"/>
              </w:rPr>
              <w:t xml:space="preserve"> </w:t>
            </w:r>
            <w:r w:rsidR="00356CB5" w:rsidRPr="00175815">
              <w:rPr>
                <w:rStyle w:val="FootnoteReference"/>
                <w:rFonts w:ascii="Verdana" w:hAnsi="Verdana"/>
                <w:sz w:val="18"/>
                <w:szCs w:val="18"/>
              </w:rPr>
              <w:footnoteReference w:id="6"/>
            </w:r>
            <w:r w:rsidRPr="00175815">
              <w:rPr>
                <w:rFonts w:ascii="Verdana" w:hAnsi="Verdana" w:cs="Arial"/>
                <w:sz w:val="18"/>
                <w:szCs w:val="18"/>
              </w:rPr>
              <w:t>.</w:t>
            </w:r>
          </w:p>
        </w:tc>
      </w:tr>
    </w:tbl>
    <w:p w14:paraId="225286A6" w14:textId="77777777" w:rsidR="002A1322" w:rsidRPr="00175815" w:rsidRDefault="002A1322" w:rsidP="35C1F0F0">
      <w:pPr>
        <w:ind w:firstLine="0"/>
        <w:jc w:val="both"/>
        <w:rPr>
          <w:rFonts w:ascii="Verdana" w:hAnsi="Verdana" w:cs="Arial"/>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8774"/>
      </w:tblGrid>
      <w:tr w:rsidR="00355777" w:rsidRPr="00175815" w14:paraId="7AC7F53C" w14:textId="77777777" w:rsidTr="59BC8AD7">
        <w:tc>
          <w:tcPr>
            <w:tcW w:w="846" w:type="dxa"/>
          </w:tcPr>
          <w:p w14:paraId="19B8B051" w14:textId="74E26479" w:rsidR="00355777" w:rsidRPr="00175815" w:rsidRDefault="00355777" w:rsidP="00355777">
            <w:pPr>
              <w:ind w:firstLine="0"/>
              <w:jc w:val="both"/>
              <w:rPr>
                <w:rFonts w:ascii="Verdana" w:eastAsia="Calibri" w:hAnsi="Verdana"/>
                <w:b/>
                <w:szCs w:val="24"/>
                <w:lang w:eastAsia="lt-LT"/>
              </w:rPr>
            </w:pPr>
            <w:r w:rsidRPr="00175815">
              <w:rPr>
                <w:rFonts w:ascii="Verdana" w:eastAsia="Calibri" w:hAnsi="Verdana"/>
                <w:b/>
                <w:szCs w:val="24"/>
                <w:lang w:eastAsia="lt-LT"/>
              </w:rPr>
              <w:t>4.3.1</w:t>
            </w:r>
          </w:p>
        </w:tc>
        <w:tc>
          <w:tcPr>
            <w:tcW w:w="8788" w:type="dxa"/>
          </w:tcPr>
          <w:p w14:paraId="5D50D49D" w14:textId="5518AD1A" w:rsidR="00355777" w:rsidRPr="00175815" w:rsidRDefault="00355777" w:rsidP="00355777">
            <w:pPr>
              <w:ind w:right="96" w:firstLine="0"/>
              <w:jc w:val="both"/>
              <w:rPr>
                <w:rFonts w:ascii="Verdana" w:eastAsia="Calibri" w:hAnsi="Verdana"/>
                <w:b/>
                <w:bCs/>
                <w:szCs w:val="24"/>
              </w:rPr>
            </w:pPr>
            <w:r w:rsidRPr="00175815">
              <w:rPr>
                <w:rFonts w:ascii="Verdana" w:eastAsia="Calibri" w:hAnsi="Verdana"/>
                <w:b/>
                <w:bCs/>
                <w:szCs w:val="24"/>
              </w:rPr>
              <w:t xml:space="preserve">Pagrindžiama, kokių naujų arba papildomų žinių siekiama įgyti projekto veiklomis. </w:t>
            </w:r>
          </w:p>
          <w:p w14:paraId="60FB2317" w14:textId="092ACBCA" w:rsidR="00355777" w:rsidRPr="00175815" w:rsidRDefault="0086568E" w:rsidP="55D1074C">
            <w:pPr>
              <w:ind w:firstLine="0"/>
              <w:jc w:val="both"/>
              <w:rPr>
                <w:rFonts w:ascii="Verdana" w:eastAsia="Calibri" w:hAnsi="Verdana"/>
                <w:i/>
                <w:iCs/>
              </w:rPr>
            </w:pPr>
            <w:r w:rsidRPr="00175815">
              <w:rPr>
                <w:rFonts w:ascii="Verdana" w:eastAsia="Calibri" w:hAnsi="Verdana"/>
                <w:i/>
                <w:iCs/>
              </w:rPr>
              <w:t>Kokių</w:t>
            </w:r>
            <w:r w:rsidR="5AE86DAF" w:rsidRPr="00175815">
              <w:rPr>
                <w:rFonts w:ascii="Verdana" w:eastAsia="Calibri" w:hAnsi="Verdana"/>
                <w:i/>
                <w:iCs/>
              </w:rPr>
              <w:t xml:space="preserve"> esama mokslinių ir (arba) technologinių problemų, kurioms spręsti žinios nėra viešai prieinamos ir (arba) dar netaikytos atitinkamame pramonės ir (arba) paslaugų sektoriuje ir kurioms spręsti reikalingas projektas? </w:t>
            </w:r>
            <w:r w:rsidRPr="00175815">
              <w:rPr>
                <w:rFonts w:ascii="Verdana" w:eastAsia="Calibri" w:hAnsi="Verdana"/>
                <w:i/>
                <w:iCs/>
              </w:rPr>
              <w:t>Kaip</w:t>
            </w:r>
            <w:r w:rsidR="5AE86DAF" w:rsidRPr="00175815">
              <w:rPr>
                <w:rFonts w:ascii="Verdana" w:eastAsia="Calibri" w:hAnsi="Verdana"/>
                <w:i/>
                <w:iCs/>
              </w:rPr>
              <w:t xml:space="preserve"> projektu yra siekiama sukurti tokių naujų ar papildomų žinių, kurias pritaikius galėtų būti gaunami nauji produktai arba procesai ar jie būtų iš esmės patobulinti arba būtų siekiama specifinių praktinių tikslų?</w:t>
            </w:r>
            <w:r w:rsidR="00EF4928" w:rsidRPr="00175815">
              <w:rPr>
                <w:rFonts w:ascii="Verdana" w:eastAsia="Calibri" w:hAnsi="Verdana"/>
                <w:i/>
                <w:iCs/>
              </w:rPr>
              <w:t xml:space="preserve"> Kokios konkrečios mokslinės ir (arba) technologinės problemos egzistuoja, kurias reikia išspręsti, norint sukurti (patobulinti) planuojamą produktą?</w:t>
            </w:r>
          </w:p>
          <w:p w14:paraId="1C094DF7"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Ploni sluoksniai yra labai svarbūs šiuolaikinėje pramonėje. Jų fizikinių ir cheminių savybių supratimas yra esminis moderniems taikymams ir įgalina daugelį šiuolaikinių produktų, nuo apsauginių dangų sumažinančių judančių detalių dilimą, dangų, modifikuojančių paviršiaus savybes elektronines savybes ir taikomų puslaidininkių pramonėje ir saulės energetikoje, iki optinių dangų, kurios dažnai yra pagrindinė optinio komponento funkcinė dalis.</w:t>
            </w:r>
          </w:p>
          <w:p w14:paraId="2C00B77A" w14:textId="77777777" w:rsidR="00484EC7" w:rsidRPr="000E1A8A" w:rsidRDefault="00484EC7" w:rsidP="00484EC7">
            <w:pPr>
              <w:ind w:firstLine="0"/>
              <w:rPr>
                <w:rFonts w:ascii="Times New Roman" w:hAnsi="Times New Roman"/>
                <w:sz w:val="24"/>
                <w:szCs w:val="24"/>
                <w:lang w:eastAsia="lt-LT"/>
              </w:rPr>
            </w:pPr>
          </w:p>
          <w:p w14:paraId="328B8662"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 xml:space="preserve">Dangos yra dengiamos naudojant įvairiausius fizikinius ir cheminius procesus. Tai gali būti cheminis nusodinimas iš garų fazės (chemical vapour deposition: CVD), fizinis nusodinimas iš garų fazės (physical vapour deposition: PVD), plazminis dengimas (plasma-enhanced chemical vapour deposition PECVD),  </w:t>
            </w:r>
            <w:r w:rsidRPr="000E1A8A">
              <w:rPr>
                <w:rFonts w:cs="Arial"/>
                <w:color w:val="FF0000"/>
                <w:sz w:val="22"/>
                <w:szCs w:val="22"/>
                <w:lang w:eastAsia="lt-LT"/>
              </w:rPr>
              <w:t>pažymėti, kad čia gan nauja</w:t>
            </w:r>
            <w:r w:rsidRPr="000E1A8A">
              <w:rPr>
                <w:rFonts w:cs="Arial"/>
                <w:color w:val="000000"/>
                <w:sz w:val="22"/>
                <w:szCs w:val="22"/>
                <w:lang w:eastAsia="lt-LT"/>
              </w:rPr>
              <w:t>  atominių sluoksnių dengimas (atomic layer deposition: ALD). Kiekvienas procesas pasižymi plačiu ir daugiamačiu proceso parametrų diapazonu, kuris dėl skirtingų fizikinių sąlygų ir skirtingų cheminių fragmentų veda prie labai skirtingų augimo mechanizmų ir dangų savybių. Kaip pavyzdį galima paminėti monokristalines, polikristalines ir amorfines dangas, kur, priklausomai nuo garų fragmentų energijos ir padėklo temperatūros, dangos auga labai skirtingu būdu</w:t>
            </w:r>
            <w:r w:rsidRPr="000E1A8A">
              <w:rPr>
                <w:rFonts w:cs="Arial"/>
                <w:color w:val="FF0000"/>
                <w:sz w:val="22"/>
                <w:szCs w:val="22"/>
                <w:lang w:eastAsia="lt-LT"/>
              </w:rPr>
              <w:t>…</w:t>
            </w:r>
            <w:r w:rsidRPr="000E1A8A">
              <w:rPr>
                <w:rFonts w:cs="Arial"/>
                <w:color w:val="000000"/>
                <w:sz w:val="22"/>
                <w:szCs w:val="22"/>
                <w:lang w:eastAsia="lt-LT"/>
              </w:rPr>
              <w:t xml:space="preserve"> Dangos taip pat gali pasižymėti paviršiniais surištais krūviais, stipriai priklausančiais nuo interfeiso tarp dangos ir medžiagos.</w:t>
            </w:r>
          </w:p>
          <w:p w14:paraId="2DAF26E2" w14:textId="77777777" w:rsidR="00484EC7" w:rsidRPr="000E1A8A" w:rsidRDefault="00484EC7" w:rsidP="00484EC7">
            <w:pPr>
              <w:ind w:firstLine="0"/>
              <w:rPr>
                <w:rFonts w:ascii="Times New Roman" w:hAnsi="Times New Roman"/>
                <w:sz w:val="24"/>
                <w:szCs w:val="24"/>
                <w:lang w:eastAsia="lt-LT"/>
              </w:rPr>
            </w:pPr>
          </w:p>
          <w:p w14:paraId="3373784E"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Papildant tematikos sudėtingumą, po dengimo sluoksniai dažnai būna papildomai apdirbami - tankinami apšaudant aukštos energijos jonais (</w:t>
            </w:r>
            <w:r w:rsidRPr="000E1A8A">
              <w:rPr>
                <w:rFonts w:cs="Arial"/>
                <w:color w:val="FF0000"/>
                <w:sz w:val="22"/>
                <w:szCs w:val="22"/>
                <w:lang w:eastAsia="lt-LT"/>
              </w:rPr>
              <w:t>pavadinimas</w:t>
            </w:r>
            <w:r w:rsidRPr="000E1A8A">
              <w:rPr>
                <w:rFonts w:cs="Arial"/>
                <w:color w:val="000000"/>
                <w:sz w:val="22"/>
                <w:szCs w:val="22"/>
                <w:lang w:eastAsia="lt-LT"/>
              </w:rPr>
              <w:t>), apdirbamos termiškai, stengiantis sumažinti defektų skaičių, galima defektų pasyvaciją dujomis, pvz., vandeniliu, kuris jungiasi prie atvirų jungčių ir sumažina pastarųjų kiekį medžiagoje. Visa tai keičia norimas sluoksnių savybes ir sukuria labai plačią erdvę optimizacijai potencialiai pagerindami geriausias įmanomas savybes, bet tuo pačiu apsunkina jų radimą.</w:t>
            </w:r>
          </w:p>
          <w:p w14:paraId="6FDB17C2" w14:textId="77777777" w:rsidR="00484EC7" w:rsidRPr="000E1A8A" w:rsidRDefault="00484EC7" w:rsidP="00484EC7">
            <w:pPr>
              <w:spacing w:after="240"/>
              <w:ind w:firstLine="0"/>
              <w:rPr>
                <w:rFonts w:ascii="Times New Roman" w:hAnsi="Times New Roman"/>
                <w:sz w:val="24"/>
                <w:szCs w:val="24"/>
                <w:lang w:eastAsia="lt-LT"/>
              </w:rPr>
            </w:pPr>
          </w:p>
          <w:p w14:paraId="432B5BFF"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Paragrafas specifiškai apie optines dangas</w:t>
            </w:r>
          </w:p>
          <w:p w14:paraId="71751C7A"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Reikalauja didelio tikslumo, mažesnio už bangos ilgį</w:t>
            </w:r>
          </w:p>
          <w:p w14:paraId="34D2622B"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Step ir graded, needles</w:t>
            </w:r>
          </w:p>
          <w:p w14:paraId="060CCA31"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Paminėti fotoninius kristalus, nes gražiai skamba</w:t>
            </w:r>
          </w:p>
          <w:p w14:paraId="33B5609D"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Funkcijos: įprastinės - atspindys, antireflektinė, spektro iškirtimo, notch filtrai, pasyvūs elementai ()</w:t>
            </w:r>
          </w:p>
          <w:p w14:paraId="50484452" w14:textId="77777777" w:rsidR="00484EC7" w:rsidRPr="000E1A8A" w:rsidRDefault="00484EC7" w:rsidP="00484EC7">
            <w:pPr>
              <w:ind w:firstLine="0"/>
              <w:rPr>
                <w:rFonts w:ascii="Times New Roman" w:hAnsi="Times New Roman"/>
                <w:sz w:val="24"/>
                <w:szCs w:val="24"/>
                <w:lang w:eastAsia="lt-LT"/>
              </w:rPr>
            </w:pPr>
          </w:p>
          <w:p w14:paraId="7F71DD18"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Reikalavimai aplinkai</w:t>
            </w:r>
          </w:p>
          <w:p w14:paraId="4E3BE3B8"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Reikalauja aukštos švaros</w:t>
            </w:r>
          </w:p>
          <w:p w14:paraId="6A9BE960"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Reikalauja paviršiaus paruošimo</w:t>
            </w:r>
          </w:p>
          <w:p w14:paraId="7A54F86A"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Reikalauja paviršiaus valymo</w:t>
            </w:r>
          </w:p>
          <w:p w14:paraId="28CAF3F8"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Reikalauja stebėjimo dengimo metu</w:t>
            </w:r>
          </w:p>
          <w:p w14:paraId="0CFE3582" w14:textId="77777777" w:rsidR="00484EC7" w:rsidRPr="000E1A8A" w:rsidRDefault="00484EC7" w:rsidP="00484EC7">
            <w:pPr>
              <w:spacing w:after="240"/>
              <w:ind w:firstLine="0"/>
              <w:rPr>
                <w:rFonts w:ascii="Times New Roman" w:hAnsi="Times New Roman"/>
                <w:sz w:val="24"/>
                <w:szCs w:val="24"/>
                <w:lang w:eastAsia="lt-LT"/>
              </w:rPr>
            </w:pPr>
          </w:p>
          <w:p w14:paraId="0F57697D"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Atskiro paminėjimo verta industrijos techninė plėtra, kurią susumuotai apibūdina industrijos mokymosi kreivė. Bėgant laikui ir didėjant produktų poreikiui, įranga ir procesai (a) pritaikomi didesniam/greitesniam produktų srautui, (b) ieškoma pigesnių sprendimų, (c) ieškoma kelių sumažinti nuokrypius, ir susiaurinti gaminių parametrų išsibarstymą. Optinių dangų atveju tai išvirsta į didesnio ploto produktų rengimą, ir ypatingą vertę įgauna sugebėjimas kontroliuoti dangų tolygumą dideliuose plotuose.</w:t>
            </w:r>
          </w:p>
          <w:p w14:paraId="277688CC" w14:textId="77777777" w:rsidR="00484EC7" w:rsidRPr="000E1A8A" w:rsidRDefault="00484EC7" w:rsidP="00484EC7">
            <w:pPr>
              <w:ind w:firstLine="0"/>
              <w:rPr>
                <w:rFonts w:ascii="Times New Roman" w:hAnsi="Times New Roman"/>
                <w:sz w:val="24"/>
                <w:szCs w:val="24"/>
                <w:lang w:eastAsia="lt-LT"/>
              </w:rPr>
            </w:pPr>
          </w:p>
          <w:p w14:paraId="096AD048"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Antra svarbi nauja tendencija - ypatingai aukšto atspindžio/pralaidumo dangų vystymas. Ypatingai mažų nuostolių veidrodžiai, vystomi ir Lietuvoje, leidžia tiek gaminti labai aukštos kokybės rezonatorius, kurie taikomi industrijoje, kalbant apie siauro spektro stabilius lazerinius šaltinius. </w:t>
            </w:r>
          </w:p>
          <w:p w14:paraId="61C50949"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Dar įdomiau, kad ypač aukšto atspindžio veidrodžiai leidžia sukurti labai stiprų ryšį (coupling) tarp šviesos ir medžiagos (duju atomo, kvantinio taško ir pan.), kas yra labai svarbu laikant, apdorojant ir perduodant kvantinę informaciją. Todėl tai vienas iš pavyzdžių, kai technologinis progresas įgaliną fundamentaliai nauja fizika paremtus tyrimus ir ateityje sekančius taikymus.</w:t>
            </w:r>
          </w:p>
          <w:p w14:paraId="5F021906" w14:textId="77777777" w:rsidR="00484EC7" w:rsidRPr="000E1A8A" w:rsidRDefault="00484EC7" w:rsidP="00484EC7">
            <w:pPr>
              <w:ind w:firstLine="0"/>
              <w:rPr>
                <w:rFonts w:ascii="Times New Roman" w:hAnsi="Times New Roman"/>
                <w:sz w:val="24"/>
                <w:szCs w:val="24"/>
                <w:lang w:eastAsia="lt-LT"/>
              </w:rPr>
            </w:pPr>
          </w:p>
          <w:p w14:paraId="6E86DD68"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Norint ta padaryti, </w:t>
            </w:r>
          </w:p>
          <w:p w14:paraId="46E8E401"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reikia kontroliuoti ne tik tolygumą dideliuose plotuose, </w:t>
            </w:r>
          </w:p>
          <w:p w14:paraId="6F7FD2B3"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lastRenderedPageBreak/>
              <w:t>bet ir tolygumą įvairiose skalėse</w:t>
            </w:r>
          </w:p>
          <w:p w14:paraId="15C32327"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reikia kontroliuoti vidinius ir išorinius (extrinsic) defektus</w:t>
            </w:r>
          </w:p>
          <w:p w14:paraId="7A284809"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Kai defektu tankis mažėja, norint toliau tobulėti, reikia vis didesnio ploto norint įvertinti pasiskirstymus ir gauti teisingas statistikas</w:t>
            </w:r>
          </w:p>
          <w:p w14:paraId="76607C4C"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Interfeisų kontrolė</w:t>
            </w:r>
          </w:p>
          <w:p w14:paraId="6E8D79B3" w14:textId="77777777" w:rsidR="00484EC7" w:rsidRPr="000E1A8A" w:rsidRDefault="00484EC7" w:rsidP="00484EC7">
            <w:pPr>
              <w:ind w:firstLine="0"/>
              <w:rPr>
                <w:rFonts w:ascii="Times New Roman" w:hAnsi="Times New Roman"/>
                <w:sz w:val="24"/>
                <w:szCs w:val="24"/>
                <w:lang w:eastAsia="lt-LT"/>
              </w:rPr>
            </w:pPr>
            <w:r w:rsidRPr="000E1A8A">
              <w:rPr>
                <w:rFonts w:cs="Arial"/>
                <w:color w:val="000000"/>
                <w:sz w:val="22"/>
                <w:szCs w:val="22"/>
                <w:lang w:eastAsia="lt-LT"/>
              </w:rPr>
              <w:t>Tas pats svarbu ne tik atspindžiui/pralaidumui, bet ir katastrofiniams pažeidimams, atsirandantiems dėl intensyvios (paprastai lazerinės) šviesos sąveikos su optiniu elementu.</w:t>
            </w:r>
          </w:p>
          <w:p w14:paraId="49D8C4F9" w14:textId="77777777" w:rsidR="00484EC7" w:rsidRPr="00175815" w:rsidRDefault="00484EC7" w:rsidP="55D1074C">
            <w:pPr>
              <w:ind w:firstLine="0"/>
              <w:jc w:val="both"/>
              <w:rPr>
                <w:rFonts w:ascii="Verdana" w:eastAsia="Calibri" w:hAnsi="Verdana"/>
              </w:rPr>
            </w:pPr>
          </w:p>
          <w:p w14:paraId="00F965ED" w14:textId="2B8632FB" w:rsidR="002A1322" w:rsidRPr="00175815" w:rsidRDefault="002A1322" w:rsidP="00355777">
            <w:pPr>
              <w:ind w:firstLine="0"/>
              <w:jc w:val="both"/>
              <w:rPr>
                <w:rFonts w:ascii="Verdana" w:eastAsia="Calibri" w:hAnsi="Verdana"/>
              </w:rPr>
            </w:pPr>
          </w:p>
        </w:tc>
      </w:tr>
      <w:tr w:rsidR="00355777" w:rsidRPr="00175815" w14:paraId="14CC9E20" w14:textId="77777777" w:rsidTr="59BC8AD7">
        <w:tc>
          <w:tcPr>
            <w:tcW w:w="846" w:type="dxa"/>
          </w:tcPr>
          <w:p w14:paraId="6417EB38" w14:textId="35959193" w:rsidR="00355777" w:rsidRPr="00175815" w:rsidRDefault="00355777" w:rsidP="35C1F0F0">
            <w:pPr>
              <w:ind w:right="-90" w:firstLine="0"/>
              <w:jc w:val="both"/>
              <w:rPr>
                <w:rFonts w:ascii="Verdana" w:eastAsia="Calibri" w:hAnsi="Verdana"/>
                <w:b/>
                <w:lang w:eastAsia="lt-LT"/>
              </w:rPr>
            </w:pPr>
            <w:r w:rsidRPr="00175815">
              <w:rPr>
                <w:rFonts w:ascii="Verdana" w:eastAsia="Calibri" w:hAnsi="Verdana"/>
                <w:b/>
                <w:lang w:eastAsia="lt-LT"/>
              </w:rPr>
              <w:lastRenderedPageBreak/>
              <w:t>4.3.2.</w:t>
            </w:r>
          </w:p>
        </w:tc>
        <w:tc>
          <w:tcPr>
            <w:tcW w:w="8788" w:type="dxa"/>
          </w:tcPr>
          <w:p w14:paraId="04A7A26F" w14:textId="558E7A2F" w:rsidR="00355777" w:rsidRPr="00175815" w:rsidRDefault="00355777" w:rsidP="00355777">
            <w:pPr>
              <w:ind w:right="96" w:firstLine="0"/>
              <w:jc w:val="both"/>
              <w:rPr>
                <w:rFonts w:ascii="Verdana" w:eastAsia="Calibri" w:hAnsi="Verdana"/>
                <w:b/>
                <w:bCs/>
                <w:szCs w:val="24"/>
              </w:rPr>
            </w:pPr>
            <w:r w:rsidRPr="00175815">
              <w:rPr>
                <w:rFonts w:ascii="Verdana" w:eastAsia="Calibri" w:hAnsi="Verdana"/>
                <w:b/>
                <w:bCs/>
                <w:szCs w:val="24"/>
              </w:rPr>
              <w:t xml:space="preserve">Aprašoma, kokiomis originaliomis idėjomis ir (arba) hipotezėmis grindžiama projekto veikla. </w:t>
            </w:r>
          </w:p>
          <w:p w14:paraId="0EE2070A" w14:textId="4406B085" w:rsidR="00355777" w:rsidRPr="00175815" w:rsidRDefault="0086568E" w:rsidP="35C1F0F0">
            <w:pPr>
              <w:ind w:right="96" w:firstLine="0"/>
              <w:jc w:val="both"/>
              <w:rPr>
                <w:rFonts w:ascii="Verdana" w:eastAsia="Calibri" w:hAnsi="Verdana"/>
                <w:b/>
                <w:bCs/>
              </w:rPr>
            </w:pPr>
            <w:r w:rsidRPr="00175815">
              <w:rPr>
                <w:rFonts w:ascii="Verdana" w:eastAsia="Calibri" w:hAnsi="Verdana"/>
                <w:i/>
              </w:rPr>
              <w:t>Kokia</w:t>
            </w:r>
            <w:r w:rsidR="00355777" w:rsidRPr="00175815">
              <w:rPr>
                <w:rFonts w:ascii="Verdana" w:eastAsia="Calibri" w:hAnsi="Verdana"/>
                <w:i/>
              </w:rPr>
              <w:t xml:space="preserve"> projekte yra tikrinama originali, neakivaizdi hipotezė, leidžianti išspręsti mokslinę-technologinę problemą, siekiant sukurti naują produktą arba procesą ar iš esmės patobulinti esamus arba siekiant specifinių praktinių tikslų sprendimo? </w:t>
            </w:r>
            <w:r w:rsidRPr="00175815">
              <w:rPr>
                <w:rFonts w:ascii="Verdana" w:eastAsia="Calibri" w:hAnsi="Verdana"/>
                <w:i/>
              </w:rPr>
              <w:t>Kokiais</w:t>
            </w:r>
            <w:r w:rsidR="00355777" w:rsidRPr="00175815">
              <w:rPr>
                <w:rFonts w:ascii="Verdana" w:eastAsia="Calibri" w:hAnsi="Verdana"/>
                <w:i/>
              </w:rPr>
              <w:t xml:space="preserve"> naujų ar papildomų žinių paieškos metodais (literatūros analizė ir (arba) eksperimentas, ir (arba) stebėjimas, ir (arba) apklausa) sukuriama papildoma vertė? </w:t>
            </w:r>
          </w:p>
          <w:p w14:paraId="64CFDB05" w14:textId="77777777" w:rsidR="006D33BA" w:rsidRPr="00175815" w:rsidRDefault="006D33BA" w:rsidP="006D33BA">
            <w:pPr>
              <w:ind w:right="96" w:firstLine="0"/>
              <w:jc w:val="both"/>
              <w:rPr>
                <w:rFonts w:ascii="Verdana" w:eastAsia="Calibri" w:hAnsi="Verdana"/>
                <w:iCs/>
              </w:rPr>
            </w:pPr>
          </w:p>
          <w:p w14:paraId="755C1271" w14:textId="754F7F75" w:rsidR="006D33BA" w:rsidRPr="00175815" w:rsidRDefault="006D33BA" w:rsidP="006D33BA">
            <w:pPr>
              <w:ind w:right="96" w:firstLine="0"/>
              <w:jc w:val="both"/>
              <w:rPr>
                <w:rFonts w:ascii="Verdana" w:eastAsia="Calibri" w:hAnsi="Verdana"/>
                <w:iCs/>
              </w:rPr>
            </w:pPr>
            <w:r w:rsidRPr="00175815">
              <w:rPr>
                <w:rFonts w:ascii="Verdana" w:eastAsia="Calibri" w:hAnsi="Verdana"/>
                <w:iCs/>
              </w:rPr>
              <w:t>1. Didelės skyros matavimas dideliame plote leidžia charakterizuoti labai didelio atspindžio optinius elementus ir surinkti pakankamą statistiką</w:t>
            </w:r>
          </w:p>
          <w:p w14:paraId="683C5F8D" w14:textId="77777777" w:rsidR="006D33BA" w:rsidRPr="00175815" w:rsidRDefault="006D33BA" w:rsidP="006D33BA">
            <w:pPr>
              <w:ind w:right="96" w:firstLine="0"/>
              <w:jc w:val="both"/>
              <w:rPr>
                <w:rFonts w:ascii="Verdana" w:eastAsia="Calibri" w:hAnsi="Verdana"/>
                <w:iCs/>
              </w:rPr>
            </w:pPr>
            <w:r w:rsidRPr="00175815">
              <w:rPr>
                <w:rFonts w:ascii="Verdana" w:eastAsia="Calibri" w:hAnsi="Verdana"/>
                <w:iCs/>
              </w:rPr>
              <w:t xml:space="preserve">2. Paviršinis optikos užteršimas gali būti atskirtas pagal spektrinę signatūrą </w:t>
            </w:r>
          </w:p>
          <w:p w14:paraId="6F2A90A4" w14:textId="77777777" w:rsidR="006D33BA" w:rsidRPr="00175815" w:rsidRDefault="006D33BA" w:rsidP="006D33BA">
            <w:pPr>
              <w:ind w:right="96" w:firstLine="0"/>
              <w:jc w:val="both"/>
              <w:rPr>
                <w:rFonts w:ascii="Verdana" w:eastAsia="Calibri" w:hAnsi="Verdana"/>
                <w:iCs/>
              </w:rPr>
            </w:pPr>
            <w:r w:rsidRPr="00175815">
              <w:rPr>
                <w:rFonts w:ascii="Verdana" w:eastAsia="Calibri" w:hAnsi="Verdana"/>
                <w:iCs/>
              </w:rPr>
              <w:t>3. Sklaidantys extrinsic defektai gali būti detektuojami (bus kita spektrinė signatūra, nei sugerties, Mie tipo sklaidos ~1/lambda); gal net sklaidos funkcija galima paimti, šviečiant vienu kampu, o imant visokiais</w:t>
            </w:r>
          </w:p>
          <w:p w14:paraId="4EFBDD69" w14:textId="177A2EFB" w:rsidR="006D33BA" w:rsidRPr="00175815" w:rsidRDefault="006D33BA" w:rsidP="006D33BA">
            <w:pPr>
              <w:ind w:right="96" w:firstLine="0"/>
              <w:jc w:val="both"/>
              <w:rPr>
                <w:rFonts w:ascii="Verdana" w:eastAsia="Calibri" w:hAnsi="Verdana"/>
                <w:iCs/>
              </w:rPr>
            </w:pPr>
            <w:r w:rsidRPr="00175815">
              <w:rPr>
                <w:rFonts w:ascii="Verdana" w:eastAsia="Calibri" w:hAnsi="Verdana"/>
                <w:iCs/>
              </w:rPr>
              <w:t>4.</w:t>
            </w:r>
            <w:r w:rsidR="00FC7C28" w:rsidRPr="00175815">
              <w:rPr>
                <w:rFonts w:ascii="Verdana" w:eastAsia="Calibri" w:hAnsi="Verdana"/>
                <w:iCs/>
              </w:rPr>
              <w:t xml:space="preserve"> s</w:t>
            </w:r>
            <w:r w:rsidRPr="00175815">
              <w:rPr>
                <w:rFonts w:ascii="Verdana" w:eastAsia="Calibri" w:hAnsi="Verdana"/>
                <w:iCs/>
              </w:rPr>
              <w:t>ugeriantys extrinsic defektai gali būti randami ir lokalizuojami</w:t>
            </w:r>
          </w:p>
          <w:p w14:paraId="2F69EC79" w14:textId="1B106FA3" w:rsidR="006D33BA" w:rsidRPr="00175815" w:rsidRDefault="006D33BA" w:rsidP="006D33BA">
            <w:pPr>
              <w:ind w:right="96" w:firstLine="0"/>
              <w:jc w:val="both"/>
              <w:rPr>
                <w:rFonts w:ascii="Verdana" w:eastAsia="Calibri" w:hAnsi="Verdana"/>
                <w:iCs/>
              </w:rPr>
            </w:pPr>
            <w:r w:rsidRPr="00175815">
              <w:rPr>
                <w:rFonts w:ascii="Verdana" w:eastAsia="Calibri" w:hAnsi="Verdana"/>
                <w:iCs/>
              </w:rPr>
              <w:t>5.</w:t>
            </w:r>
            <w:r w:rsidR="00FC7C28" w:rsidRPr="00175815">
              <w:rPr>
                <w:rFonts w:ascii="Verdana" w:eastAsia="Calibri" w:hAnsi="Verdana"/>
                <w:iCs/>
              </w:rPr>
              <w:t xml:space="preserve"> </w:t>
            </w:r>
            <w:r w:rsidRPr="00175815">
              <w:rPr>
                <w:rFonts w:ascii="Verdana" w:eastAsia="Calibri" w:hAnsi="Verdana"/>
                <w:iCs/>
              </w:rPr>
              <w:t>galimi gauti efektyvūs duomenys sluoksnių storiui charakterizuoti naudojantis kampinėmis priklausomybėmis; komplementarūs duomenys pralaidume ir atspindyje</w:t>
            </w:r>
          </w:p>
          <w:p w14:paraId="0DAD1CA5" w14:textId="52D71217" w:rsidR="00355777" w:rsidRPr="00175815" w:rsidRDefault="006D33BA" w:rsidP="006D33BA">
            <w:pPr>
              <w:ind w:right="96" w:firstLine="0"/>
              <w:jc w:val="both"/>
              <w:rPr>
                <w:rFonts w:ascii="Verdana" w:eastAsia="Calibri" w:hAnsi="Verdana"/>
                <w:iCs/>
              </w:rPr>
            </w:pPr>
            <w:r w:rsidRPr="00175815">
              <w:rPr>
                <w:rFonts w:ascii="Verdana" w:eastAsia="Calibri" w:hAnsi="Verdana"/>
                <w:iCs/>
              </w:rPr>
              <w:t xml:space="preserve">6. erdvinio spektro filtravimas gali sukurti prielaidą matuoti didele skyra tačiau mažu erdviniu kampu; dėl </w:t>
            </w:r>
            <w:r w:rsidR="00FC7C28" w:rsidRPr="00175815">
              <w:rPr>
                <w:rFonts w:ascii="Verdana" w:eastAsia="Calibri" w:hAnsi="Verdana"/>
                <w:iCs/>
              </w:rPr>
              <w:t>išvengto</w:t>
            </w:r>
            <w:r w:rsidRPr="00175815">
              <w:rPr>
                <w:rFonts w:ascii="Verdana" w:eastAsia="Calibri" w:hAnsi="Verdana"/>
                <w:iCs/>
              </w:rPr>
              <w:t xml:space="preserve"> vidurkinimo duomenys turėtų būti jautresni dangų struktūrai</w:t>
            </w:r>
            <w:r w:rsidR="00FC7C28" w:rsidRPr="00175815">
              <w:rPr>
                <w:rFonts w:ascii="Verdana" w:eastAsia="Calibri" w:hAnsi="Verdana"/>
                <w:iCs/>
              </w:rPr>
              <w:t xml:space="preserve"> nei įprastiniu atveju; tas pats erdvinis kampas kuria palyginamus duomenis matuojant skirtinga skyra ir leidžia juos lengviau palyginti.</w:t>
            </w:r>
          </w:p>
          <w:p w14:paraId="5CD46615" w14:textId="7B3AE949" w:rsidR="00FC7C28" w:rsidRPr="00175815" w:rsidRDefault="00FC7C28" w:rsidP="006D33BA">
            <w:pPr>
              <w:ind w:right="96" w:firstLine="0"/>
              <w:jc w:val="both"/>
              <w:rPr>
                <w:rFonts w:ascii="Verdana" w:eastAsia="Calibri" w:hAnsi="Verdana"/>
                <w:iCs/>
              </w:rPr>
            </w:pPr>
            <w:r w:rsidRPr="00175815">
              <w:rPr>
                <w:rFonts w:ascii="Verdana" w:eastAsia="Calibri" w:hAnsi="Verdana"/>
                <w:iCs/>
              </w:rPr>
              <w:t>7. Kadangi naudojant didelės skyros atspindintį objektyvą apšvietimo sąlygos panaš</w:t>
            </w:r>
            <w:r w:rsidR="008C154B" w:rsidRPr="00175815">
              <w:rPr>
                <w:rFonts w:ascii="Verdana" w:eastAsia="Calibri" w:hAnsi="Verdana"/>
                <w:iCs/>
              </w:rPr>
              <w:t>ios</w:t>
            </w:r>
            <w:r w:rsidRPr="00175815">
              <w:rPr>
                <w:rFonts w:ascii="Verdana" w:eastAsia="Calibri" w:hAnsi="Verdana"/>
                <w:iCs/>
              </w:rPr>
              <w:t xml:space="preserve"> į „tamsaus lauko“ apšvietimą naudojamą mikroskopijoje, yra prielaidų laukti, kad šiame režime bus gerai matomi </w:t>
            </w:r>
            <w:r w:rsidR="008C154B" w:rsidRPr="00175815">
              <w:rPr>
                <w:rFonts w:ascii="Verdana" w:eastAsia="Calibri" w:hAnsi="Verdana"/>
                <w:iCs/>
              </w:rPr>
              <w:t xml:space="preserve">paviršiaus pažeidimai, atsirandantys paviršiaus šlifavimo ir poliravimo metu (angl. </w:t>
            </w:r>
            <w:r w:rsidRPr="00175815">
              <w:rPr>
                <w:rFonts w:ascii="Verdana" w:eastAsia="Calibri" w:hAnsi="Verdana"/>
                <w:iCs/>
              </w:rPr>
              <w:t>subsurface damage</w:t>
            </w:r>
            <w:r w:rsidR="008C154B" w:rsidRPr="00175815">
              <w:rPr>
                <w:rFonts w:ascii="Verdana" w:eastAsia="Calibri" w:hAnsi="Verdana"/>
                <w:iCs/>
              </w:rPr>
              <w:t>).</w:t>
            </w:r>
          </w:p>
          <w:p w14:paraId="24B4B0FC" w14:textId="52593FA5" w:rsidR="008C154B" w:rsidRPr="00175815" w:rsidRDefault="008C154B" w:rsidP="006D33BA">
            <w:pPr>
              <w:ind w:right="96" w:firstLine="0"/>
              <w:jc w:val="both"/>
              <w:rPr>
                <w:rFonts w:ascii="Verdana" w:eastAsia="Calibri" w:hAnsi="Verdana"/>
                <w:iCs/>
              </w:rPr>
            </w:pPr>
            <w:r w:rsidRPr="00175815">
              <w:rPr>
                <w:rFonts w:ascii="Verdana" w:eastAsia="Calibri" w:hAnsi="Verdana"/>
                <w:iCs/>
              </w:rPr>
              <w:t>8. Komplementarūs duomenys išmatuoti skirtingais kampais ir poliarizacija gali leisti tiksliau charakterizuoti daugiasluoksnių dangų lokalinius struktūros pakitimus</w:t>
            </w:r>
          </w:p>
          <w:p w14:paraId="44EB86D1" w14:textId="1A9FE3A8" w:rsidR="008C154B" w:rsidRPr="00175815" w:rsidRDefault="008C154B" w:rsidP="006D33BA">
            <w:pPr>
              <w:ind w:right="96" w:firstLine="0"/>
              <w:jc w:val="both"/>
              <w:rPr>
                <w:rFonts w:ascii="Verdana" w:eastAsia="Calibri" w:hAnsi="Verdana"/>
                <w:iCs/>
              </w:rPr>
            </w:pPr>
          </w:p>
          <w:p w14:paraId="02ED74CF" w14:textId="29AF25E6" w:rsidR="008C154B" w:rsidRPr="00175815" w:rsidRDefault="008C154B" w:rsidP="006D33BA">
            <w:pPr>
              <w:ind w:right="96" w:firstLine="0"/>
              <w:jc w:val="both"/>
              <w:rPr>
                <w:rFonts w:ascii="Verdana" w:eastAsia="Calibri" w:hAnsi="Verdana"/>
                <w:iCs/>
              </w:rPr>
            </w:pPr>
            <w:r w:rsidRPr="00175815">
              <w:rPr>
                <w:rFonts w:ascii="Verdana" w:eastAsia="Calibri" w:hAnsi="Verdana"/>
                <w:iCs/>
              </w:rPr>
              <w:t>Papildoma vertė klientams sukuriama išbandant naujus charakterizavimo metodus, leidžiančius geriau įvertinti dangos kokybę, įgauti papildomos informacijos apie nereguliarumų priežast</w:t>
            </w:r>
            <w:r w:rsidR="00FD7791" w:rsidRPr="00175815">
              <w:rPr>
                <w:rFonts w:ascii="Verdana" w:eastAsia="Calibri" w:hAnsi="Verdana"/>
                <w:iCs/>
              </w:rPr>
              <w:t>į ir (potencialiai) ją pašalinti</w:t>
            </w:r>
            <w:r w:rsidRPr="00175815">
              <w:rPr>
                <w:rFonts w:ascii="Verdana" w:eastAsia="Calibri" w:hAnsi="Verdana"/>
                <w:iCs/>
              </w:rPr>
              <w:t>. Gaminant dangas tai leidžia papildomai kontroliuoti savo procesus ir juos vystyti, parduodant optinius komponentus tai leidžia atsekti problemas pardavimo grandinėse, priskirti atsakomybę ir padaryti jas patikimesnes. Galiausiai, iš optikos int</w:t>
            </w:r>
            <w:r w:rsidR="00C30FD7" w:rsidRPr="00175815">
              <w:rPr>
                <w:rFonts w:ascii="Verdana" w:eastAsia="Calibri" w:hAnsi="Verdana"/>
                <w:iCs/>
              </w:rPr>
              <w:t>e</w:t>
            </w:r>
            <w:r w:rsidRPr="00175815">
              <w:rPr>
                <w:rFonts w:ascii="Verdana" w:eastAsia="Calibri" w:hAnsi="Verdana"/>
                <w:iCs/>
              </w:rPr>
              <w:t xml:space="preserve">gratoriaus taško tai leidžia įvertinti optikos senėjimo mechanizmus savo aparatūroje </w:t>
            </w:r>
            <w:r w:rsidR="00C30FD7" w:rsidRPr="00175815">
              <w:rPr>
                <w:rFonts w:ascii="Verdana" w:eastAsia="Calibri" w:hAnsi="Verdana"/>
                <w:iCs/>
              </w:rPr>
              <w:t>ir suprati, kaip tai priklauso nuo agresyvios aplinkos ir agresyvios apšvietos, pvz., trumpabange intensyve UV lazerine spinduliuote</w:t>
            </w:r>
            <w:r w:rsidRPr="00175815">
              <w:rPr>
                <w:rFonts w:ascii="Verdana" w:eastAsia="Calibri" w:hAnsi="Verdana"/>
                <w:iCs/>
              </w:rPr>
              <w:t>.</w:t>
            </w:r>
          </w:p>
          <w:p w14:paraId="2E0F1CB2" w14:textId="4530AF4C" w:rsidR="006D33BA" w:rsidRPr="00175815" w:rsidRDefault="006D33BA" w:rsidP="00355777">
            <w:pPr>
              <w:ind w:right="96" w:firstLine="0"/>
              <w:jc w:val="both"/>
              <w:rPr>
                <w:rFonts w:ascii="Verdana" w:eastAsia="Calibri" w:hAnsi="Verdana"/>
                <w:i/>
              </w:rPr>
            </w:pPr>
          </w:p>
        </w:tc>
      </w:tr>
      <w:tr w:rsidR="00355777" w:rsidRPr="00175815" w14:paraId="14FF1CA6" w14:textId="77777777" w:rsidTr="59BC8AD7">
        <w:tc>
          <w:tcPr>
            <w:tcW w:w="846" w:type="dxa"/>
          </w:tcPr>
          <w:p w14:paraId="08DAF3B7" w14:textId="49347527" w:rsidR="00355777" w:rsidRPr="00175815" w:rsidRDefault="00355777" w:rsidP="35C1F0F0">
            <w:pPr>
              <w:ind w:right="-90" w:firstLine="0"/>
              <w:jc w:val="both"/>
              <w:rPr>
                <w:rFonts w:ascii="Verdana" w:eastAsia="Calibri" w:hAnsi="Verdana"/>
                <w:b/>
                <w:lang w:eastAsia="lt-LT"/>
              </w:rPr>
            </w:pPr>
            <w:r w:rsidRPr="00175815">
              <w:rPr>
                <w:rFonts w:ascii="Verdana" w:eastAsia="Calibri" w:hAnsi="Verdana"/>
                <w:b/>
                <w:lang w:eastAsia="lt-LT"/>
              </w:rPr>
              <w:t>4.3.3.</w:t>
            </w:r>
          </w:p>
        </w:tc>
        <w:tc>
          <w:tcPr>
            <w:tcW w:w="8788" w:type="dxa"/>
          </w:tcPr>
          <w:p w14:paraId="52C46EE6" w14:textId="2874AF86" w:rsidR="00355777" w:rsidRPr="00175815" w:rsidRDefault="2E69A9B9" w:rsidP="59BC8AD7">
            <w:pPr>
              <w:ind w:right="96" w:firstLine="0"/>
              <w:jc w:val="both"/>
              <w:rPr>
                <w:rFonts w:ascii="Verdana" w:eastAsia="Calibri" w:hAnsi="Verdana"/>
                <w:b/>
                <w:bCs/>
              </w:rPr>
            </w:pPr>
            <w:r w:rsidRPr="00175815">
              <w:rPr>
                <w:rFonts w:ascii="Verdana" w:eastAsia="Calibri" w:hAnsi="Verdana"/>
                <w:b/>
                <w:bCs/>
              </w:rPr>
              <w:t xml:space="preserve">Aprašoma, ar projekte numatytiems pasiekti rezultatams yra būdingas bent vienas </w:t>
            </w:r>
            <w:r w:rsidR="0086568E" w:rsidRPr="00175815">
              <w:rPr>
                <w:rFonts w:ascii="Verdana" w:eastAsia="Calibri" w:hAnsi="Verdana"/>
                <w:b/>
                <w:bCs/>
              </w:rPr>
              <w:t>iš</w:t>
            </w:r>
            <w:r w:rsidRPr="00175815">
              <w:rPr>
                <w:rFonts w:ascii="Verdana" w:eastAsia="Calibri" w:hAnsi="Verdana"/>
                <w:b/>
                <w:bCs/>
              </w:rPr>
              <w:t xml:space="preserve"> neapibrėžtumų. </w:t>
            </w:r>
          </w:p>
          <w:p w14:paraId="46B1EDBE" w14:textId="77777777" w:rsidR="00174EA2" w:rsidRPr="00175815" w:rsidRDefault="0086568E" w:rsidP="35C1F0F0">
            <w:pPr>
              <w:ind w:right="96" w:firstLine="0"/>
              <w:jc w:val="both"/>
              <w:rPr>
                <w:rFonts w:ascii="Verdana" w:eastAsia="Calibri" w:hAnsi="Verdana"/>
                <w:i/>
              </w:rPr>
            </w:pPr>
            <w:r w:rsidRPr="00175815">
              <w:rPr>
                <w:rFonts w:ascii="Verdana" w:eastAsia="Calibri" w:hAnsi="Verdana"/>
                <w:i/>
              </w:rPr>
              <w:t>Kokia</w:t>
            </w:r>
            <w:r w:rsidR="00355777" w:rsidRPr="00175815">
              <w:rPr>
                <w:rFonts w:ascii="Verdana" w:eastAsia="Calibri" w:hAnsi="Verdana"/>
                <w:i/>
              </w:rPr>
              <w:t xml:space="preserve"> tikimybė, kad nepavyks gauti pakankamos kokybės arba kiekybės naujų ar papildomų žinių? </w:t>
            </w:r>
          </w:p>
          <w:p w14:paraId="2833667E" w14:textId="56EFC052" w:rsidR="00174EA2" w:rsidRPr="00175815" w:rsidRDefault="0086568E" w:rsidP="35C1F0F0">
            <w:pPr>
              <w:ind w:right="96" w:firstLine="0"/>
              <w:jc w:val="both"/>
              <w:rPr>
                <w:rFonts w:ascii="Verdana" w:eastAsia="Calibri" w:hAnsi="Verdana"/>
                <w:i/>
              </w:rPr>
            </w:pPr>
            <w:r w:rsidRPr="00175815">
              <w:rPr>
                <w:rFonts w:ascii="Verdana" w:eastAsia="Calibri" w:hAnsi="Verdana"/>
                <w:i/>
              </w:rPr>
              <w:t>Kokia</w:t>
            </w:r>
            <w:r w:rsidR="00355777" w:rsidRPr="00175815">
              <w:rPr>
                <w:rFonts w:ascii="Verdana" w:eastAsia="Calibri" w:hAnsi="Verdana"/>
                <w:i/>
              </w:rPr>
              <w:t xml:space="preserve"> tikimybė, kad nepavyks pasiekti planuotų rezultatų su planuojamomis sąnaudomis? </w:t>
            </w:r>
          </w:p>
          <w:p w14:paraId="69EC77E1" w14:textId="05D9AAA9" w:rsidR="00355777" w:rsidRPr="00175815" w:rsidRDefault="0086568E" w:rsidP="35C1F0F0">
            <w:pPr>
              <w:ind w:right="96" w:firstLine="0"/>
              <w:jc w:val="both"/>
              <w:rPr>
                <w:rFonts w:ascii="Verdana" w:eastAsia="Calibri" w:hAnsi="Verdana"/>
                <w:i/>
              </w:rPr>
            </w:pPr>
            <w:r w:rsidRPr="00175815">
              <w:rPr>
                <w:rFonts w:ascii="Verdana" w:eastAsia="Calibri" w:hAnsi="Verdana"/>
                <w:i/>
              </w:rPr>
              <w:t>Kokia</w:t>
            </w:r>
            <w:r w:rsidR="00355777" w:rsidRPr="00175815">
              <w:rPr>
                <w:rFonts w:ascii="Verdana" w:eastAsia="Calibri" w:hAnsi="Verdana"/>
                <w:i/>
              </w:rPr>
              <w:t xml:space="preserve"> tikimybė, kad nepavyks pasiekti planuotų rezultatų per numatytą laikotarpį?</w:t>
            </w:r>
          </w:p>
          <w:p w14:paraId="0A74D251" w14:textId="1AF0F99F" w:rsidR="006D33BA" w:rsidRDefault="006D33BA" w:rsidP="35C1F0F0">
            <w:pPr>
              <w:ind w:right="96" w:firstLine="0"/>
              <w:jc w:val="both"/>
              <w:rPr>
                <w:rFonts w:ascii="Verdana" w:eastAsia="Calibri" w:hAnsi="Verdana"/>
                <w:b/>
                <w:bCs/>
                <w:iCs/>
              </w:rPr>
            </w:pPr>
          </w:p>
          <w:p w14:paraId="29A5156A" w14:textId="5507D647" w:rsidR="00EA678F" w:rsidRPr="00AA5A07" w:rsidRDefault="00AA5A07" w:rsidP="35C1F0F0">
            <w:pPr>
              <w:ind w:right="96" w:firstLine="0"/>
              <w:jc w:val="both"/>
              <w:rPr>
                <w:rFonts w:ascii="Verdana" w:eastAsia="Calibri" w:hAnsi="Verdana"/>
                <w:iCs/>
                <w:lang w:val="en-US"/>
              </w:rPr>
            </w:pPr>
            <w:r>
              <w:rPr>
                <w:rFonts w:ascii="Verdana" w:eastAsia="Calibri" w:hAnsi="Verdana"/>
                <w:iCs/>
              </w:rPr>
              <w:t xml:space="preserve">Projekte įtrauktoms veikloms būdingi MTEP veiklai tipiški neapibrėžtumai; taikomojo mokslinio tyrimo rezultatas gali būti neigiamas, tačiau bus gautos naujos žinios. </w:t>
            </w:r>
            <w:r>
              <w:rPr>
                <w:rFonts w:ascii="Verdana" w:eastAsia="Calibri" w:hAnsi="Verdana"/>
                <w:iCs/>
              </w:rPr>
              <w:lastRenderedPageBreak/>
              <w:t>Eksperimentinės plėtros veikla yra paremta iteracijomis ir vyksta</w:t>
            </w:r>
            <w:r w:rsidR="00893F9B">
              <w:rPr>
                <w:rFonts w:ascii="Verdana" w:eastAsia="Calibri" w:hAnsi="Verdana"/>
                <w:iCs/>
              </w:rPr>
              <w:t xml:space="preserve"> nepilnu intensyvumu</w:t>
            </w:r>
            <w:r>
              <w:rPr>
                <w:rFonts w:ascii="Verdana" w:eastAsia="Calibri" w:hAnsi="Verdana"/>
                <w:iCs/>
              </w:rPr>
              <w:t xml:space="preserve"> vis</w:t>
            </w:r>
            <w:r w:rsidR="00893F9B">
              <w:rPr>
                <w:rFonts w:ascii="Verdana" w:eastAsia="Calibri" w:hAnsi="Verdana"/>
                <w:iCs/>
              </w:rPr>
              <w:t>ą projekto laikotarpį, taip sumažinant tikimybę, kad rezultatas nebus pasiektas laiku.</w:t>
            </w:r>
          </w:p>
          <w:p w14:paraId="5D080640" w14:textId="1D225053" w:rsidR="006D33BA" w:rsidRPr="00175815" w:rsidRDefault="006D33BA" w:rsidP="35C1F0F0">
            <w:pPr>
              <w:ind w:right="96" w:firstLine="0"/>
              <w:jc w:val="both"/>
              <w:rPr>
                <w:rFonts w:ascii="Verdana" w:eastAsia="Calibri" w:hAnsi="Verdana"/>
                <w:b/>
                <w:bCs/>
                <w:iCs/>
              </w:rPr>
            </w:pPr>
          </w:p>
          <w:p w14:paraId="54DF48F7" w14:textId="17BC4119" w:rsidR="00355777" w:rsidRPr="00175815" w:rsidRDefault="00355777" w:rsidP="00355777">
            <w:pPr>
              <w:ind w:right="96" w:firstLine="0"/>
              <w:jc w:val="both"/>
              <w:rPr>
                <w:rFonts w:ascii="Verdana" w:eastAsia="Calibri" w:hAnsi="Verdana"/>
                <w:i/>
              </w:rPr>
            </w:pPr>
          </w:p>
        </w:tc>
      </w:tr>
      <w:tr w:rsidR="00355777" w:rsidRPr="00175815" w14:paraId="0488B68C" w14:textId="77777777" w:rsidTr="59BC8AD7">
        <w:tc>
          <w:tcPr>
            <w:tcW w:w="846" w:type="dxa"/>
          </w:tcPr>
          <w:p w14:paraId="19FADBE2" w14:textId="664624D0" w:rsidR="00355777" w:rsidRPr="00175815" w:rsidRDefault="00355777" w:rsidP="35C1F0F0">
            <w:pPr>
              <w:ind w:right="-90" w:firstLine="0"/>
              <w:jc w:val="both"/>
              <w:rPr>
                <w:rFonts w:ascii="Verdana" w:eastAsia="Calibri" w:hAnsi="Verdana"/>
                <w:b/>
                <w:lang w:eastAsia="lt-LT"/>
              </w:rPr>
            </w:pPr>
            <w:r w:rsidRPr="00175815">
              <w:rPr>
                <w:rFonts w:ascii="Verdana" w:eastAsia="Calibri" w:hAnsi="Verdana"/>
                <w:b/>
                <w:lang w:eastAsia="lt-LT"/>
              </w:rPr>
              <w:lastRenderedPageBreak/>
              <w:t>4.3.4.</w:t>
            </w:r>
          </w:p>
        </w:tc>
        <w:tc>
          <w:tcPr>
            <w:tcW w:w="8788" w:type="dxa"/>
          </w:tcPr>
          <w:p w14:paraId="47D21CD5" w14:textId="125F7D86" w:rsidR="00355777" w:rsidRPr="00175815" w:rsidRDefault="00EF4928" w:rsidP="00355777">
            <w:pPr>
              <w:ind w:right="96" w:firstLine="0"/>
              <w:jc w:val="both"/>
              <w:rPr>
                <w:rFonts w:ascii="Verdana" w:eastAsia="Calibri" w:hAnsi="Verdana"/>
                <w:b/>
                <w:bCs/>
                <w:szCs w:val="24"/>
              </w:rPr>
            </w:pPr>
            <w:r w:rsidRPr="00175815">
              <w:rPr>
                <w:rFonts w:ascii="Verdana" w:eastAsia="Calibri" w:hAnsi="Verdana"/>
                <w:b/>
                <w:bCs/>
                <w:szCs w:val="24"/>
              </w:rPr>
              <w:t>Aprašomas p</w:t>
            </w:r>
            <w:r w:rsidR="00355777" w:rsidRPr="00175815">
              <w:rPr>
                <w:rFonts w:ascii="Verdana" w:eastAsia="Calibri" w:hAnsi="Verdana"/>
                <w:b/>
                <w:bCs/>
                <w:szCs w:val="24"/>
              </w:rPr>
              <w:t>lanuojamų projekto veiklų sistemingumas</w:t>
            </w:r>
            <w:r w:rsidRPr="00175815">
              <w:rPr>
                <w:rFonts w:ascii="Verdana" w:eastAsia="Calibri" w:hAnsi="Verdana"/>
                <w:b/>
                <w:bCs/>
                <w:szCs w:val="24"/>
              </w:rPr>
              <w:t>.</w:t>
            </w:r>
            <w:r w:rsidR="00355777" w:rsidRPr="00175815">
              <w:rPr>
                <w:rFonts w:ascii="Verdana" w:eastAsia="Calibri" w:hAnsi="Verdana"/>
                <w:b/>
                <w:bCs/>
                <w:szCs w:val="24"/>
              </w:rPr>
              <w:t xml:space="preserve"> </w:t>
            </w:r>
          </w:p>
          <w:p w14:paraId="176A83CB" w14:textId="32034788" w:rsidR="00355777" w:rsidRDefault="5AE86DAF" w:rsidP="35C1F0F0">
            <w:pPr>
              <w:ind w:right="96" w:firstLine="0"/>
              <w:jc w:val="both"/>
              <w:rPr>
                <w:rFonts w:ascii="Verdana" w:eastAsia="Calibri" w:hAnsi="Verdana"/>
                <w:i/>
                <w:iCs/>
              </w:rPr>
            </w:pPr>
            <w:r w:rsidRPr="00175815">
              <w:rPr>
                <w:rFonts w:ascii="Verdana" w:eastAsia="Calibri" w:hAnsi="Verdana"/>
                <w:i/>
                <w:iCs/>
              </w:rPr>
              <w:t xml:space="preserve">Ar projekto veiklos yra nuoseklios ir grįstos logine struktūra? </w:t>
            </w:r>
            <w:r w:rsidR="001A5830" w:rsidRPr="00175815">
              <w:rPr>
                <w:rFonts w:ascii="Verdana" w:eastAsia="Calibri" w:hAnsi="Verdana"/>
                <w:i/>
                <w:iCs/>
              </w:rPr>
              <w:t>Kaip</w:t>
            </w:r>
            <w:r w:rsidRPr="00175815">
              <w:rPr>
                <w:rFonts w:ascii="Verdana" w:eastAsia="Calibri" w:hAnsi="Verdana"/>
                <w:i/>
                <w:iCs/>
              </w:rPr>
              <w:t xml:space="preserve"> projekto veiklų kokybė atitinka SMART principus (angl. SMART: Specific, Measurable, Achievable, Relevant, Timed)? </w:t>
            </w:r>
            <w:r w:rsidR="001A5830" w:rsidRPr="00175815">
              <w:rPr>
                <w:rFonts w:ascii="Verdana" w:eastAsia="Calibri" w:hAnsi="Verdana"/>
                <w:i/>
                <w:iCs/>
              </w:rPr>
              <w:t>Kaip</w:t>
            </w:r>
            <w:r w:rsidRPr="00175815">
              <w:rPr>
                <w:rFonts w:ascii="Verdana" w:eastAsia="Calibri" w:hAnsi="Verdana"/>
                <w:i/>
                <w:iCs/>
              </w:rPr>
              <w:t xml:space="preserve"> projekto veiklos susijusios su EP ir TMT etapais pagal Rekomenduojamos mokslinių tyrimų ir eksperimentinės plėtros etapų klasifikacijos aprašą, patvirtintą Lietuvos Respublikos Vyriausybės 2012 m. birželio 6 d. nutarimu Nr. 650 „Dėl Rekomenduojamos mokslinių tyrimų ir eksperimentinės plėtros etapų klasifikacijos aprašo patvirtinimo“</w:t>
            </w:r>
            <w:r w:rsidR="001A5830" w:rsidRPr="00175815">
              <w:rPr>
                <w:rStyle w:val="FootnoteReference"/>
                <w:rFonts w:ascii="Verdana" w:hAnsi="Verdana"/>
              </w:rPr>
              <w:t xml:space="preserve"> </w:t>
            </w:r>
            <w:r w:rsidR="001A5830" w:rsidRPr="00175815">
              <w:rPr>
                <w:rStyle w:val="FootnoteReference"/>
                <w:rFonts w:ascii="Verdana" w:hAnsi="Verdana"/>
              </w:rPr>
              <w:footnoteReference w:id="7"/>
            </w:r>
            <w:r w:rsidRPr="00175815">
              <w:rPr>
                <w:rFonts w:ascii="Verdana" w:eastAsia="Calibri" w:hAnsi="Verdana"/>
                <w:i/>
                <w:iCs/>
              </w:rPr>
              <w:t>?</w:t>
            </w:r>
          </w:p>
          <w:p w14:paraId="26ECCC91" w14:textId="77777777" w:rsidR="001E2492" w:rsidRDefault="00893F9B" w:rsidP="35C1F0F0">
            <w:pPr>
              <w:ind w:right="96" w:firstLine="0"/>
              <w:jc w:val="both"/>
              <w:rPr>
                <w:rFonts w:ascii="Verdana" w:eastAsia="Calibri" w:hAnsi="Verdana"/>
                <w:i/>
              </w:rPr>
            </w:pPr>
            <w:r w:rsidRPr="00893F9B">
              <w:rPr>
                <w:rFonts w:ascii="Verdana" w:eastAsia="Calibri" w:hAnsi="Verdana"/>
                <w:i/>
              </w:rPr>
              <w:t>Planuojamo</w:t>
            </w:r>
            <w:r>
              <w:rPr>
                <w:rFonts w:ascii="Verdana" w:eastAsia="Calibri" w:hAnsi="Verdana"/>
                <w:i/>
              </w:rPr>
              <w:t xml:space="preserve">s veiklos turi aiškiai apibrėžtus tikslus ir metodiką, </w:t>
            </w:r>
            <w:r w:rsidR="001E2492">
              <w:rPr>
                <w:rFonts w:ascii="Verdana" w:eastAsia="Calibri" w:hAnsi="Verdana"/>
                <w:i/>
              </w:rPr>
              <w:t xml:space="preserve">naujų žinių gavimas yra pamatuojamas pagal veiklos aprašą ir įvertinamas tinkamumu integruoti į prototipą. </w:t>
            </w:r>
          </w:p>
          <w:p w14:paraId="42DC0100" w14:textId="56C83D39" w:rsidR="00893F9B" w:rsidRPr="001E2492" w:rsidRDefault="001E2492" w:rsidP="35C1F0F0">
            <w:pPr>
              <w:ind w:right="96" w:firstLine="0"/>
              <w:jc w:val="both"/>
              <w:rPr>
                <w:rFonts w:ascii="Verdana" w:eastAsia="Calibri" w:hAnsi="Verdana"/>
                <w:iCs/>
              </w:rPr>
            </w:pPr>
            <w:r w:rsidRPr="001E2492">
              <w:rPr>
                <w:rFonts w:ascii="Verdana" w:eastAsia="Calibri" w:hAnsi="Verdana"/>
                <w:iCs/>
              </w:rPr>
              <w:t>Veiklos sudarytos iš eilės, pirmojoje veikloje reikalingas žemiausiasi optinės sistemos lygis, kurį seka eksperimentinės plėtros veikla, kurios metu gautos žinios padidina sistemos galimybes matuoti skirtingos apšvitos režimais ir padidinanti skyrą ir stabilumą. Tai aktualizuoja treči</w:t>
            </w:r>
            <w:r>
              <w:rPr>
                <w:rFonts w:ascii="Verdana" w:eastAsia="Calibri" w:hAnsi="Verdana"/>
                <w:iCs/>
              </w:rPr>
              <w:t xml:space="preserve">ąją </w:t>
            </w:r>
            <w:r w:rsidRPr="001E2492">
              <w:rPr>
                <w:rFonts w:ascii="Verdana" w:eastAsia="Calibri" w:hAnsi="Verdana"/>
                <w:iCs/>
              </w:rPr>
              <w:t xml:space="preserve">veiklą, kurios laukiamas rezultatas yra </w:t>
            </w:r>
            <w:r>
              <w:rPr>
                <w:rFonts w:ascii="Verdana" w:eastAsia="Calibri" w:hAnsi="Verdana"/>
                <w:iCs/>
              </w:rPr>
              <w:t>nauja matavimo metodika, numanomai veikianti geriausiai kai skyra yra ukšta. Galiausiai stabilus pozicionavimas ir aukšta prietaiso skyra potenciailiai pagerina rezutatus ketvirtojoje veikloje.</w:t>
            </w:r>
          </w:p>
          <w:p w14:paraId="01F202FF" w14:textId="60838457" w:rsidR="00893F9B" w:rsidRDefault="00893F9B" w:rsidP="35C1F0F0">
            <w:pPr>
              <w:ind w:right="96" w:firstLine="0"/>
              <w:jc w:val="both"/>
              <w:rPr>
                <w:rFonts w:ascii="Verdana" w:eastAsia="Calibri" w:hAnsi="Verdana"/>
                <w:b/>
                <w:bCs/>
              </w:rPr>
            </w:pPr>
          </w:p>
          <w:p w14:paraId="2B18721C" w14:textId="7C73EBB0" w:rsidR="00893F9B" w:rsidRDefault="00893F9B" w:rsidP="00893F9B">
            <w:pPr>
              <w:ind w:firstLine="0"/>
              <w:rPr>
                <w:rFonts w:cs="Arial"/>
                <w:color w:val="000000"/>
              </w:rPr>
            </w:pPr>
            <w:r>
              <w:rPr>
                <w:sz w:val="22"/>
                <w:szCs w:val="22"/>
              </w:rPr>
              <w:t xml:space="preserve">Veikla Nr. 1 </w:t>
            </w:r>
            <w:r>
              <w:rPr>
                <w:rFonts w:cs="Arial"/>
                <w:color w:val="000000"/>
              </w:rPr>
              <w:t>Spektrinio prietaiso skyros padidinimo už optinės dėmelės dydžio ribų tyrimas</w:t>
            </w:r>
            <w:r w:rsidR="001E2492">
              <w:rPr>
                <w:rFonts w:cs="Arial"/>
                <w:color w:val="000000"/>
              </w:rPr>
              <w:t xml:space="preserve"> (TPL </w:t>
            </w:r>
            <w:r w:rsidR="001E2492">
              <w:rPr>
                <w:rFonts w:cs="Arial"/>
                <w:color w:val="000000"/>
                <w:lang w:val="en-GB"/>
              </w:rPr>
              <w:t>7</w:t>
            </w:r>
            <w:r w:rsidR="001E2492">
              <w:rPr>
                <w:rFonts w:cs="Arial"/>
                <w:color w:val="000000"/>
              </w:rPr>
              <w:t>)</w:t>
            </w:r>
          </w:p>
          <w:p w14:paraId="63157A1D" w14:textId="7C72ED0B" w:rsidR="00893F9B" w:rsidRDefault="00893F9B" w:rsidP="00893F9B">
            <w:pPr>
              <w:ind w:firstLine="0"/>
              <w:rPr>
                <w:rFonts w:cs="Arial"/>
                <w:color w:val="000000"/>
              </w:rPr>
            </w:pPr>
            <w:r>
              <w:rPr>
                <w:sz w:val="22"/>
                <w:szCs w:val="22"/>
              </w:rPr>
              <w:t xml:space="preserve">Veikla Nr. </w:t>
            </w:r>
            <w:r>
              <w:rPr>
                <w:rFonts w:ascii="Verdana" w:hAnsi="Verdana" w:cs="Arial"/>
              </w:rPr>
              <w:t>2.</w:t>
            </w:r>
            <w:r>
              <w:rPr>
                <w:rFonts w:cs="Arial"/>
                <w:color w:val="000000"/>
              </w:rPr>
              <w:t xml:space="preserve"> Dualinės bandinio apšvietimo sistemos tyrimas ir stabilizavimas</w:t>
            </w:r>
            <w:r w:rsidR="001E2492">
              <w:rPr>
                <w:rFonts w:cs="Arial"/>
                <w:color w:val="000000"/>
              </w:rPr>
              <w:t xml:space="preserve"> (TPL 7)</w:t>
            </w:r>
          </w:p>
          <w:p w14:paraId="6368BC0D" w14:textId="619C0D14" w:rsidR="00893F9B" w:rsidRDefault="001E2492" w:rsidP="001E2492">
            <w:pPr>
              <w:ind w:firstLine="0"/>
              <w:rPr>
                <w:rFonts w:ascii="Times New Roman" w:hAnsi="Times New Roman"/>
                <w:sz w:val="22"/>
                <w:szCs w:val="22"/>
              </w:rPr>
            </w:pPr>
            <w:r>
              <w:rPr>
                <w:sz w:val="22"/>
                <w:szCs w:val="22"/>
              </w:rPr>
              <w:t>Veikla Nr</w:t>
            </w:r>
            <w:r>
              <w:rPr>
                <w:rFonts w:ascii="Verdana" w:hAnsi="Verdana"/>
                <w:color w:val="000000"/>
              </w:rPr>
              <w:t xml:space="preserve">. </w:t>
            </w:r>
            <w:r w:rsidRPr="00A700E9">
              <w:rPr>
                <w:rFonts w:ascii="Verdana" w:hAnsi="Verdana"/>
                <w:color w:val="000000"/>
              </w:rPr>
              <w:t xml:space="preserve">3. </w:t>
            </w:r>
            <w:r>
              <w:rPr>
                <w:rFonts w:ascii="Verdana" w:hAnsi="Verdana"/>
                <w:color w:val="000000"/>
              </w:rPr>
              <w:t>Didelės skyros ir siauro kampinio spektro vienalaikio matavimo tyrimas</w:t>
            </w:r>
            <w:r>
              <w:rPr>
                <w:rFonts w:ascii="Verdana" w:hAnsi="Verdana"/>
                <w:color w:val="000000"/>
              </w:rPr>
              <w:t xml:space="preserve"> (TPL 5)</w:t>
            </w:r>
          </w:p>
          <w:p w14:paraId="3078F33F" w14:textId="2C368C29" w:rsidR="00893F9B" w:rsidRPr="00175815" w:rsidRDefault="001E2492" w:rsidP="35C1F0F0">
            <w:pPr>
              <w:ind w:right="96" w:firstLine="0"/>
              <w:jc w:val="both"/>
              <w:rPr>
                <w:rFonts w:ascii="Verdana" w:eastAsia="Calibri" w:hAnsi="Verdana"/>
                <w:b/>
                <w:bCs/>
              </w:rPr>
            </w:pPr>
            <w:r>
              <w:rPr>
                <w:sz w:val="22"/>
                <w:szCs w:val="22"/>
              </w:rPr>
              <w:t>Veikla Nr</w:t>
            </w:r>
            <w:r>
              <w:rPr>
                <w:rFonts w:ascii="Verdana" w:hAnsi="Verdana"/>
                <w:color w:val="000000"/>
              </w:rPr>
              <w:t xml:space="preserve">. </w:t>
            </w:r>
            <w:r>
              <w:rPr>
                <w:rFonts w:ascii="Verdana" w:hAnsi="Verdana" w:cs="Arial"/>
              </w:rPr>
              <w:t xml:space="preserve">4. </w:t>
            </w:r>
            <w:r>
              <w:rPr>
                <w:rFonts w:cs="Arial"/>
                <w:color w:val="000000"/>
              </w:rPr>
              <w:t> Integruotų kampinių ir skirtingų matavimo režimo duomenų panaudojimo tyrimas</w:t>
            </w:r>
            <w:r>
              <w:rPr>
                <w:rFonts w:cs="Arial"/>
                <w:color w:val="000000"/>
              </w:rPr>
              <w:t xml:space="preserve"> (TPL 7)</w:t>
            </w:r>
          </w:p>
          <w:p w14:paraId="62A8E5E7" w14:textId="13A44C28" w:rsidR="00355777" w:rsidRPr="00175815" w:rsidRDefault="00355777" w:rsidP="55D1074C">
            <w:pPr>
              <w:ind w:right="96" w:firstLine="0"/>
              <w:jc w:val="both"/>
              <w:rPr>
                <w:rFonts w:ascii="Verdana" w:eastAsia="Calibri" w:hAnsi="Verdana"/>
                <w:i/>
              </w:rPr>
            </w:pPr>
          </w:p>
        </w:tc>
      </w:tr>
      <w:tr w:rsidR="00355777" w:rsidRPr="00175815" w14:paraId="3F6FBCB3" w14:textId="77777777" w:rsidTr="59BC8AD7">
        <w:tc>
          <w:tcPr>
            <w:tcW w:w="846" w:type="dxa"/>
          </w:tcPr>
          <w:p w14:paraId="0BCFD45B" w14:textId="138E9730" w:rsidR="00355777" w:rsidRPr="00175815" w:rsidRDefault="00355777" w:rsidP="35C1F0F0">
            <w:pPr>
              <w:ind w:right="-90" w:firstLine="0"/>
              <w:jc w:val="both"/>
              <w:rPr>
                <w:rFonts w:ascii="Verdana" w:eastAsia="Calibri" w:hAnsi="Verdana"/>
                <w:b/>
                <w:lang w:eastAsia="lt-LT"/>
              </w:rPr>
            </w:pPr>
            <w:r w:rsidRPr="00175815">
              <w:rPr>
                <w:rFonts w:ascii="Verdana" w:eastAsia="Calibri" w:hAnsi="Verdana"/>
                <w:b/>
                <w:lang w:eastAsia="lt-LT"/>
              </w:rPr>
              <w:t>4.3.5.</w:t>
            </w:r>
          </w:p>
        </w:tc>
        <w:tc>
          <w:tcPr>
            <w:tcW w:w="8788" w:type="dxa"/>
          </w:tcPr>
          <w:p w14:paraId="44E1B457" w14:textId="509DDE34" w:rsidR="00355777" w:rsidRPr="00175815" w:rsidRDefault="00355777" w:rsidP="35C1F0F0">
            <w:pPr>
              <w:ind w:right="96" w:firstLine="0"/>
              <w:jc w:val="both"/>
              <w:rPr>
                <w:rFonts w:ascii="Verdana" w:eastAsia="Calibri" w:hAnsi="Verdana"/>
                <w:b/>
              </w:rPr>
            </w:pPr>
            <w:r w:rsidRPr="00175815">
              <w:rPr>
                <w:rFonts w:ascii="Verdana" w:eastAsia="Calibri" w:hAnsi="Verdana"/>
                <w:b/>
              </w:rPr>
              <w:t>Aprašoma, kaip projekto veiklos rezultatus bus įmanoma atkartoti ir perduoti, kokia žinių kūrimo dokumentacija sudarys galimybes jas perduoti, užtikrinant jų panaudojimą ir galimybę kitiems tyrėjams atkartoti rezultatus savo veikloje.</w:t>
            </w:r>
          </w:p>
          <w:p w14:paraId="53626015" w14:textId="000CF4C0" w:rsidR="00C30FD7" w:rsidRPr="00175815" w:rsidRDefault="00C30FD7" w:rsidP="35C1F0F0">
            <w:pPr>
              <w:ind w:right="96" w:firstLine="0"/>
              <w:jc w:val="both"/>
              <w:rPr>
                <w:rFonts w:ascii="Verdana" w:eastAsia="Calibri" w:hAnsi="Verdana"/>
                <w:b/>
              </w:rPr>
            </w:pPr>
          </w:p>
          <w:p w14:paraId="10A16A13" w14:textId="77777777" w:rsidR="00761E10" w:rsidRPr="00175815" w:rsidRDefault="00761E10" w:rsidP="00761E10">
            <w:pPr>
              <w:ind w:right="96" w:firstLine="0"/>
              <w:rPr>
                <w:rFonts w:ascii="Verdana" w:eastAsia="Calibri" w:hAnsi="Verdana"/>
              </w:rPr>
            </w:pPr>
            <w:r w:rsidRPr="00175815">
              <w:rPr>
                <w:rFonts w:ascii="Verdana" w:eastAsia="Calibri" w:hAnsi="Verdana"/>
              </w:rPr>
              <w:t>Pagrindinis laukiamas projekto rezultatas:</w:t>
            </w:r>
          </w:p>
          <w:p w14:paraId="0A52260D" w14:textId="3F9A1A99" w:rsidR="00761E10" w:rsidRPr="00175815" w:rsidRDefault="00761E10" w:rsidP="00761E10">
            <w:pPr>
              <w:ind w:right="96" w:firstLine="0"/>
              <w:rPr>
                <w:rFonts w:ascii="Verdana" w:eastAsia="Calibri" w:hAnsi="Verdana"/>
              </w:rPr>
            </w:pPr>
            <w:r w:rsidRPr="00175815">
              <w:rPr>
                <w:rFonts w:ascii="Verdana" w:eastAsia="Calibri" w:hAnsi="Verdana"/>
              </w:rPr>
              <w:t>1) pademonstruoti nauji būdai matuoti įvairias optinių dangų ir optinių elementų charakteristikas naudojant mūsų prototipinio prietaiso integruotų skirtingų matavimų rinkinį, aukštą skyrą, plačiaspektrį apšvietimą</w:t>
            </w:r>
            <w:r w:rsidR="00FD7791" w:rsidRPr="00175815">
              <w:rPr>
                <w:rFonts w:ascii="Verdana" w:eastAsia="Calibri" w:hAnsi="Verdana"/>
              </w:rPr>
              <w:t>, poliarizacijos kontrolę</w:t>
            </w:r>
            <w:r w:rsidRPr="00175815">
              <w:rPr>
                <w:rFonts w:ascii="Verdana" w:eastAsia="Calibri" w:hAnsi="Verdana"/>
              </w:rPr>
              <w:t xml:space="preserve"> ir duomenų erdvinį susiejimą. </w:t>
            </w:r>
          </w:p>
          <w:p w14:paraId="39251CD8" w14:textId="26DD4257" w:rsidR="00761E10" w:rsidRPr="00175815" w:rsidRDefault="00761E10" w:rsidP="00761E10">
            <w:pPr>
              <w:ind w:right="96" w:firstLine="0"/>
              <w:rPr>
                <w:rFonts w:ascii="Verdana" w:eastAsia="Calibri" w:hAnsi="Verdana"/>
              </w:rPr>
            </w:pPr>
            <w:r w:rsidRPr="00175815">
              <w:rPr>
                <w:rFonts w:ascii="Verdana" w:eastAsia="Calibri" w:hAnsi="Verdana"/>
              </w:rPr>
              <w:t>2) detalūs technologiniai būdai šiems matavimams pasiekti</w:t>
            </w:r>
            <w:r w:rsidR="004B27A8" w:rsidRPr="00175815">
              <w:rPr>
                <w:rFonts w:ascii="Verdana" w:eastAsia="Calibri" w:hAnsi="Verdana"/>
              </w:rPr>
              <w:t xml:space="preserve"> („know how“)</w:t>
            </w:r>
          </w:p>
          <w:p w14:paraId="565D76A0" w14:textId="77777777" w:rsidR="00761E10" w:rsidRPr="00175815" w:rsidRDefault="00761E10" w:rsidP="00761E10">
            <w:pPr>
              <w:ind w:right="96" w:firstLine="0"/>
              <w:rPr>
                <w:rFonts w:ascii="Verdana" w:eastAsia="Calibri" w:hAnsi="Verdana"/>
              </w:rPr>
            </w:pPr>
          </w:p>
          <w:p w14:paraId="0CDD6ADF" w14:textId="05ED71B8" w:rsidR="004B27A8" w:rsidRPr="00175815" w:rsidRDefault="00761E10" w:rsidP="00761E10">
            <w:pPr>
              <w:ind w:right="96" w:firstLine="0"/>
              <w:rPr>
                <w:rFonts w:ascii="Verdana" w:eastAsia="Calibri" w:hAnsi="Verdana"/>
              </w:rPr>
            </w:pPr>
            <w:r w:rsidRPr="00175815">
              <w:rPr>
                <w:rFonts w:ascii="Verdana" w:eastAsia="Calibri" w:hAnsi="Verdana"/>
              </w:rPr>
              <w:t>Pademonstruotus naujus matavimo metodus, projektų rezultatų dalį (1),</w:t>
            </w:r>
            <w:r w:rsidR="004B27A8" w:rsidRPr="00175815">
              <w:rPr>
                <w:rFonts w:ascii="Verdana" w:eastAsia="Calibri" w:hAnsi="Verdana"/>
              </w:rPr>
              <w:t xml:space="preserve"> kurie sudaro įmonės intelektinės nuosavybės dalį,</w:t>
            </w:r>
            <w:r w:rsidRPr="00175815">
              <w:rPr>
                <w:rFonts w:ascii="Verdana" w:eastAsia="Calibri" w:hAnsi="Verdana"/>
              </w:rPr>
              <w:t xml:space="preserve"> planuojame detaliai dokumentuoti</w:t>
            </w:r>
            <w:r w:rsidR="004B27A8" w:rsidRPr="00175815">
              <w:rPr>
                <w:rFonts w:ascii="Verdana" w:eastAsia="Calibri" w:hAnsi="Verdana"/>
              </w:rPr>
              <w:t xml:space="preserve"> viduje</w:t>
            </w:r>
            <w:r w:rsidRPr="00175815">
              <w:rPr>
                <w:rFonts w:ascii="Verdana" w:eastAsia="Calibri" w:hAnsi="Verdana"/>
              </w:rPr>
              <w:t xml:space="preserve">. </w:t>
            </w:r>
            <w:r w:rsidR="004B27A8" w:rsidRPr="00175815">
              <w:rPr>
                <w:rFonts w:ascii="Verdana" w:eastAsia="Calibri" w:hAnsi="Verdana"/>
              </w:rPr>
              <w:t>Taip pat:</w:t>
            </w:r>
          </w:p>
          <w:p w14:paraId="5F6B63DC" w14:textId="2F56F7BE" w:rsidR="004B27A8" w:rsidRPr="00175815" w:rsidRDefault="004B27A8">
            <w:pPr>
              <w:pStyle w:val="ListParagraph"/>
              <w:numPr>
                <w:ilvl w:val="0"/>
                <w:numId w:val="3"/>
              </w:numPr>
              <w:ind w:right="96"/>
              <w:rPr>
                <w:rFonts w:ascii="Verdana" w:hAnsi="Verdana"/>
                <w:sz w:val="20"/>
                <w:szCs w:val="20"/>
              </w:rPr>
            </w:pPr>
            <w:r w:rsidRPr="00175815">
              <w:rPr>
                <w:rFonts w:ascii="Verdana" w:hAnsi="Verdana"/>
                <w:sz w:val="20"/>
                <w:szCs w:val="20"/>
              </w:rPr>
              <w:t>r</w:t>
            </w:r>
            <w:r w:rsidR="00761E10" w:rsidRPr="00175815">
              <w:rPr>
                <w:rFonts w:ascii="Verdana" w:hAnsi="Verdana"/>
                <w:sz w:val="20"/>
                <w:szCs w:val="20"/>
              </w:rPr>
              <w:t xml:space="preserve">ezultatai bus susumuoti </w:t>
            </w:r>
            <w:r w:rsidR="00FD7791" w:rsidRPr="00175815">
              <w:rPr>
                <w:rFonts w:ascii="Verdana" w:hAnsi="Verdana"/>
                <w:color w:val="000000" w:themeColor="text1"/>
                <w:sz w:val="20"/>
                <w:szCs w:val="20"/>
              </w:rPr>
              <w:t>geros praktikos vadove (angl. white paper)</w:t>
            </w:r>
            <w:r w:rsidR="00761E10" w:rsidRPr="00175815">
              <w:rPr>
                <w:rFonts w:ascii="Verdana" w:hAnsi="Verdana"/>
                <w:color w:val="000000" w:themeColor="text1"/>
                <w:sz w:val="20"/>
                <w:szCs w:val="20"/>
              </w:rPr>
              <w:t xml:space="preserve"> </w:t>
            </w:r>
            <w:r w:rsidR="00761E10" w:rsidRPr="00175815">
              <w:rPr>
                <w:rFonts w:ascii="Verdana" w:hAnsi="Verdana"/>
                <w:sz w:val="20"/>
                <w:szCs w:val="20"/>
              </w:rPr>
              <w:t>ir patalpinti įmonės tinkalapyje</w:t>
            </w:r>
            <w:r w:rsidRPr="00175815">
              <w:rPr>
                <w:rFonts w:ascii="Verdana" w:hAnsi="Verdana"/>
                <w:sz w:val="20"/>
                <w:szCs w:val="20"/>
              </w:rPr>
              <w:t>;</w:t>
            </w:r>
          </w:p>
          <w:p w14:paraId="2892FED3" w14:textId="70615A9D" w:rsidR="00761E10" w:rsidRPr="00175815" w:rsidRDefault="004B27A8">
            <w:pPr>
              <w:pStyle w:val="ListParagraph"/>
              <w:numPr>
                <w:ilvl w:val="0"/>
                <w:numId w:val="3"/>
              </w:numPr>
              <w:ind w:right="96"/>
              <w:rPr>
                <w:rFonts w:ascii="Verdana" w:hAnsi="Verdana"/>
                <w:sz w:val="20"/>
                <w:szCs w:val="20"/>
              </w:rPr>
            </w:pPr>
            <w:r w:rsidRPr="00175815">
              <w:rPr>
                <w:rFonts w:ascii="Verdana" w:hAnsi="Verdana"/>
                <w:sz w:val="20"/>
                <w:szCs w:val="20"/>
              </w:rPr>
              <w:t>s</w:t>
            </w:r>
            <w:r w:rsidR="00761E10" w:rsidRPr="00175815">
              <w:rPr>
                <w:rFonts w:ascii="Verdana" w:hAnsi="Verdana"/>
                <w:sz w:val="20"/>
                <w:szCs w:val="20"/>
              </w:rPr>
              <w:t xml:space="preserve">iekiant pasiekti </w:t>
            </w:r>
            <w:r w:rsidR="00FD7791" w:rsidRPr="00175815">
              <w:rPr>
                <w:rFonts w:ascii="Verdana" w:hAnsi="Verdana"/>
                <w:sz w:val="20"/>
                <w:szCs w:val="20"/>
              </w:rPr>
              <w:t>platesnį skaitytojų ratą</w:t>
            </w:r>
            <w:r w:rsidR="00761E10" w:rsidRPr="00175815">
              <w:rPr>
                <w:rFonts w:ascii="Verdana" w:hAnsi="Verdana"/>
                <w:sz w:val="20"/>
                <w:szCs w:val="20"/>
              </w:rPr>
              <w:t>,</w:t>
            </w:r>
            <w:r w:rsidR="00FD7791" w:rsidRPr="00175815">
              <w:rPr>
                <w:rFonts w:ascii="Verdana" w:hAnsi="Verdana"/>
                <w:sz w:val="20"/>
                <w:szCs w:val="20"/>
              </w:rPr>
              <w:t xml:space="preserve"> </w:t>
            </w:r>
            <w:r w:rsidRPr="00175815">
              <w:rPr>
                <w:rFonts w:ascii="Verdana" w:hAnsi="Verdana"/>
                <w:sz w:val="20"/>
                <w:szCs w:val="20"/>
              </w:rPr>
              <w:t xml:space="preserve">papildomai paruoštas mokslinis </w:t>
            </w:r>
            <w:r w:rsidR="00FD7791" w:rsidRPr="00175815">
              <w:rPr>
                <w:rFonts w:ascii="Verdana" w:hAnsi="Verdana"/>
                <w:sz w:val="20"/>
                <w:szCs w:val="20"/>
              </w:rPr>
              <w:t>straipsnis bus patalpintas</w:t>
            </w:r>
            <w:r w:rsidR="00761E10" w:rsidRPr="00175815">
              <w:rPr>
                <w:rFonts w:ascii="Verdana" w:hAnsi="Verdana"/>
                <w:sz w:val="20"/>
                <w:szCs w:val="20"/>
              </w:rPr>
              <w:t xml:space="preserve"> atviros prieigos mokslinės informacijos duomenų bazėje arxiv.org. Tai leis mokslo ir technologinei bendruomenei susipažinti su matavimo galimybėmis ir tarnaus prototipinio prietaiso reklaminiais tikslais. </w:t>
            </w:r>
          </w:p>
          <w:p w14:paraId="61DE3557" w14:textId="07CA5471" w:rsidR="004B27A8" w:rsidRPr="00175815" w:rsidRDefault="004B27A8" w:rsidP="004B27A8">
            <w:pPr>
              <w:ind w:right="96" w:firstLine="0"/>
              <w:rPr>
                <w:rFonts w:ascii="Verdana" w:eastAsia="Calibri" w:hAnsi="Verdana"/>
              </w:rPr>
            </w:pPr>
            <w:r w:rsidRPr="00175815">
              <w:rPr>
                <w:rFonts w:ascii="Verdana" w:eastAsia="Calibri" w:hAnsi="Verdana"/>
              </w:rPr>
              <w:lastRenderedPageBreak/>
              <w:t xml:space="preserve">Sukurtos žinios tokiu būdu galės būti atkartojamos kitų tyrėjų, kaip ir bet kuri kita mokslinė informacija. Kaip ir didžiojoje daugumoje eksperimentinio mokslo situacijų, esminei mokslinei informacijai esant viešai, atkartojimas reikalauja įdėtų technologinių pastangų, kas įmonei sukuria technologinį pranašumą tam tikrą laiko tarpą.  </w:t>
            </w:r>
          </w:p>
          <w:p w14:paraId="143A5291" w14:textId="77777777" w:rsidR="004B27A8" w:rsidRPr="00175815" w:rsidRDefault="004B27A8" w:rsidP="004B27A8">
            <w:pPr>
              <w:ind w:right="96" w:firstLine="0"/>
              <w:rPr>
                <w:rFonts w:ascii="Verdana" w:eastAsia="Calibri" w:hAnsi="Verdana"/>
              </w:rPr>
            </w:pPr>
          </w:p>
          <w:p w14:paraId="0C162B8A" w14:textId="0B84F912" w:rsidR="00C30FD7" w:rsidRPr="00175815" w:rsidRDefault="00761E10" w:rsidP="00761E10">
            <w:pPr>
              <w:ind w:right="96" w:firstLine="0"/>
              <w:rPr>
                <w:rFonts w:ascii="Verdana" w:eastAsia="Calibri" w:hAnsi="Verdana"/>
              </w:rPr>
            </w:pPr>
            <w:r w:rsidRPr="00175815">
              <w:rPr>
                <w:rFonts w:ascii="Verdana" w:eastAsia="Calibri" w:hAnsi="Verdana"/>
              </w:rPr>
              <w:t>Detalūs būdai technologiškai įgyvendinti matavimus</w:t>
            </w:r>
            <w:r w:rsidR="00FD7791" w:rsidRPr="00175815">
              <w:rPr>
                <w:rFonts w:ascii="Verdana" w:eastAsia="Calibri" w:hAnsi="Verdana"/>
              </w:rPr>
              <w:t xml:space="preserve"> ir </w:t>
            </w:r>
            <w:r w:rsidR="004B27A8" w:rsidRPr="00175815">
              <w:rPr>
                <w:rFonts w:ascii="Verdana" w:eastAsia="Calibri" w:hAnsi="Verdana"/>
              </w:rPr>
              <w:t xml:space="preserve">įgautos </w:t>
            </w:r>
            <w:r w:rsidR="00FD7791" w:rsidRPr="00175815">
              <w:rPr>
                <w:rFonts w:ascii="Verdana" w:eastAsia="Calibri" w:hAnsi="Verdana"/>
              </w:rPr>
              <w:t>žinios apie prototipo technologinį įgyvendinimą</w:t>
            </w:r>
            <w:r w:rsidR="004B27A8" w:rsidRPr="00175815">
              <w:rPr>
                <w:rFonts w:ascii="Verdana" w:eastAsia="Calibri" w:hAnsi="Verdana"/>
              </w:rPr>
              <w:t xml:space="preserve"> („know how“)</w:t>
            </w:r>
            <w:r w:rsidRPr="00175815">
              <w:rPr>
                <w:rFonts w:ascii="Verdana" w:eastAsia="Calibri" w:hAnsi="Verdana"/>
              </w:rPr>
              <w:t xml:space="preserve">, projekto rezultatų dalis (2), sudarys įmonės </w:t>
            </w:r>
            <w:r w:rsidR="004B27A8" w:rsidRPr="00175815">
              <w:rPr>
                <w:rFonts w:ascii="Verdana" w:eastAsia="Calibri" w:hAnsi="Verdana"/>
              </w:rPr>
              <w:t xml:space="preserve">viešai neskelbiamą </w:t>
            </w:r>
            <w:r w:rsidRPr="00175815">
              <w:rPr>
                <w:rFonts w:ascii="Verdana" w:eastAsia="Calibri" w:hAnsi="Verdana"/>
              </w:rPr>
              <w:t>intelektinę nuosavybę, kurią įmonė</w:t>
            </w:r>
            <w:r w:rsidR="00FD7791" w:rsidRPr="00175815">
              <w:rPr>
                <w:rFonts w:ascii="Verdana" w:eastAsia="Calibri" w:hAnsi="Verdana"/>
              </w:rPr>
              <w:t xml:space="preserve"> fiksuos raštu projekto metu,</w:t>
            </w:r>
            <w:r w:rsidRPr="00175815">
              <w:rPr>
                <w:rFonts w:ascii="Verdana" w:eastAsia="Calibri" w:hAnsi="Verdana"/>
              </w:rPr>
              <w:t xml:space="preserve"> naudos savo veikloje,  licenzijuos esant poreikiui ir svarstys tikslingumą patentuoti projektui pasibaigus.</w:t>
            </w:r>
          </w:p>
          <w:p w14:paraId="3F126314" w14:textId="32C0E608" w:rsidR="00355777" w:rsidRPr="00175815" w:rsidRDefault="00355777" w:rsidP="00355777">
            <w:pPr>
              <w:ind w:right="96" w:firstLine="0"/>
              <w:jc w:val="both"/>
              <w:rPr>
                <w:rFonts w:ascii="Verdana" w:eastAsia="Calibri" w:hAnsi="Verdana"/>
              </w:rPr>
            </w:pPr>
          </w:p>
        </w:tc>
      </w:tr>
    </w:tbl>
    <w:p w14:paraId="28EE6439" w14:textId="77777777" w:rsidR="00E213CB" w:rsidRPr="00175815" w:rsidRDefault="00E213CB" w:rsidP="0012373D">
      <w:pPr>
        <w:pStyle w:val="NoSpacing"/>
        <w:rPr>
          <w:rFonts w:ascii="Verdana" w:hAnsi="Verdana" w:cs="Arial"/>
          <w:sz w:val="20"/>
          <w:szCs w:val="20"/>
        </w:rPr>
      </w:pPr>
    </w:p>
    <w:p w14:paraId="17DC32E5" w14:textId="53BDCD00" w:rsidR="0012373D" w:rsidRPr="00175815" w:rsidRDefault="0012373D" w:rsidP="6CBE2868">
      <w:pPr>
        <w:jc w:val="both"/>
        <w:rPr>
          <w:rFonts w:ascii="Verdana" w:hAnsi="Verdana" w:cs="Arial"/>
        </w:rPr>
      </w:pPr>
      <w:r w:rsidRPr="00175815">
        <w:rPr>
          <w:rFonts w:ascii="Verdana" w:hAnsi="Verdana" w:cs="Arial"/>
        </w:rPr>
        <w:t xml:space="preserve">4.4. </w:t>
      </w:r>
      <w:r w:rsidR="00784206" w:rsidRPr="00175815">
        <w:rPr>
          <w:rFonts w:ascii="Verdana" w:hAnsi="Verdana" w:cs="Arial"/>
        </w:rPr>
        <w:t>Nacionalinių ir tarptautinių tyrimų produkto kūrimo srityje apžvalga</w:t>
      </w:r>
      <w:r w:rsidR="00CC351C" w:rsidRPr="00175815">
        <w:rPr>
          <w:rFonts w:ascii="Verdana" w:hAnsi="Verdana" w:cs="Arial"/>
        </w:rPr>
        <w:t>:</w:t>
      </w:r>
    </w:p>
    <w:p w14:paraId="72067A50" w14:textId="333ACFE8" w:rsidR="0012373D" w:rsidRPr="00175815" w:rsidRDefault="6F215A62" w:rsidP="6CBE2868">
      <w:pPr>
        <w:ind w:firstLine="0"/>
        <w:jc w:val="both"/>
        <w:rPr>
          <w:rFonts w:ascii="Verdana" w:hAnsi="Verdana" w:cs="Arial"/>
        </w:rPr>
      </w:pPr>
      <w:r w:rsidRPr="00175815">
        <w:rPr>
          <w:rFonts w:ascii="Verdana" w:hAnsi="Verdana" w:cs="Arial"/>
          <w:i/>
          <w:iCs/>
          <w:sz w:val="18"/>
          <w:szCs w:val="18"/>
        </w:rPr>
        <w:t>(</w:t>
      </w:r>
      <w:r w:rsidR="0012373D" w:rsidRPr="00175815">
        <w:rPr>
          <w:rFonts w:ascii="Verdana" w:hAnsi="Verdana" w:cs="Arial"/>
          <w:i/>
          <w:sz w:val="18"/>
          <w:szCs w:val="18"/>
        </w:rPr>
        <w:t xml:space="preserve">pateikiama trumpa literatūros šaltinių analizė (pateikiamos </w:t>
      </w:r>
      <w:r w:rsidR="00CC351C" w:rsidRPr="00175815">
        <w:rPr>
          <w:rFonts w:ascii="Verdana" w:hAnsi="Verdana" w:cs="Arial"/>
          <w:i/>
          <w:sz w:val="18"/>
          <w:szCs w:val="18"/>
        </w:rPr>
        <w:t xml:space="preserve">tik </w:t>
      </w:r>
      <w:r w:rsidR="0012373D" w:rsidRPr="00175815">
        <w:rPr>
          <w:rFonts w:ascii="Verdana" w:hAnsi="Verdana" w:cs="Arial"/>
          <w:i/>
          <w:sz w:val="18"/>
          <w:szCs w:val="18"/>
        </w:rPr>
        <w:t>nuorodos į šaltinius ir aprašomi tik</w:t>
      </w:r>
      <w:r w:rsidR="00706D2E" w:rsidRPr="00175815">
        <w:rPr>
          <w:rFonts w:ascii="Verdana" w:hAnsi="Verdana" w:cs="Arial"/>
          <w:i/>
          <w:sz w:val="18"/>
          <w:szCs w:val="18"/>
        </w:rPr>
        <w:t xml:space="preserve"> pagrindiniai</w:t>
      </w:r>
      <w:r w:rsidR="0012373D" w:rsidRPr="00175815">
        <w:rPr>
          <w:rFonts w:ascii="Verdana" w:hAnsi="Verdana" w:cs="Arial"/>
          <w:i/>
          <w:sz w:val="18"/>
          <w:szCs w:val="18"/>
        </w:rPr>
        <w:t xml:space="preserve"> </w:t>
      </w:r>
      <w:r w:rsidR="00706D2E" w:rsidRPr="00175815">
        <w:rPr>
          <w:rFonts w:ascii="Verdana" w:hAnsi="Verdana" w:cs="Arial"/>
          <w:i/>
          <w:sz w:val="18"/>
          <w:szCs w:val="18"/>
        </w:rPr>
        <w:t>tyrimų</w:t>
      </w:r>
      <w:r w:rsidR="0012373D" w:rsidRPr="00175815">
        <w:rPr>
          <w:rFonts w:ascii="Verdana" w:hAnsi="Verdana" w:cs="Arial"/>
          <w:i/>
          <w:sz w:val="18"/>
          <w:szCs w:val="18"/>
        </w:rPr>
        <w:t xml:space="preserve"> rezultatai, apimtis iki 3 puslapių)</w:t>
      </w:r>
      <w:r w:rsidR="0012373D" w:rsidRPr="00175815">
        <w:rPr>
          <w:rFonts w:ascii="Verdana" w:hAnsi="Verdana" w:cs="Arial"/>
          <w:sz w:val="18"/>
          <w:szCs w:val="18"/>
        </w:rPr>
        <w:t>.</w:t>
      </w:r>
    </w:p>
    <w:p w14:paraId="59B0B8A4" w14:textId="77777777" w:rsidR="0012373D" w:rsidRPr="00175815" w:rsidRDefault="0012373D" w:rsidP="00A63F32">
      <w:pPr>
        <w:ind w:firstLine="0"/>
        <w:rPr>
          <w:rFonts w:ascii="Verdana" w:hAnsi="Verdana" w:cs="Arial"/>
        </w:rPr>
      </w:pPr>
    </w:p>
    <w:p w14:paraId="233D3428" w14:textId="725DFF17" w:rsidR="005E7312" w:rsidRPr="00175815" w:rsidRDefault="0012373D" w:rsidP="005E7312">
      <w:pPr>
        <w:jc w:val="both"/>
        <w:rPr>
          <w:rFonts w:ascii="Verdana" w:hAnsi="Verdana" w:cs="Arial"/>
        </w:rPr>
      </w:pPr>
      <w:r w:rsidRPr="00175815">
        <w:rPr>
          <w:rFonts w:ascii="Verdana" w:hAnsi="Verdana" w:cs="Arial"/>
        </w:rPr>
        <w:t>4.5</w:t>
      </w:r>
      <w:r w:rsidR="00A63F32" w:rsidRPr="00175815">
        <w:rPr>
          <w:rFonts w:ascii="Verdana" w:hAnsi="Verdana" w:cs="Arial"/>
        </w:rPr>
        <w:t>.</w:t>
      </w:r>
      <w:r w:rsidRPr="00175815">
        <w:rPr>
          <w:rFonts w:ascii="Verdana" w:hAnsi="Verdana" w:cs="Arial"/>
        </w:rPr>
        <w:t xml:space="preserve"> MTEP veiklų planas įgyvendinant projektą. Kiekvienai projekto veiklai pildoma atskira lentelė (lentelė turi būti tokio detalumo, kad atskleistų </w:t>
      </w:r>
      <w:r w:rsidR="005E7312" w:rsidRPr="00175815">
        <w:rPr>
          <w:rFonts w:ascii="Verdana" w:hAnsi="Verdana" w:cs="Arial"/>
        </w:rPr>
        <w:t>numatomų atlikti darbų turinį ir jų nuoseklumą):</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5E7312" w:rsidRPr="00175815" w14:paraId="77AB8531" w14:textId="77777777" w:rsidTr="6CBE2868">
        <w:trPr>
          <w:trHeight w:val="307"/>
        </w:trPr>
        <w:tc>
          <w:tcPr>
            <w:tcW w:w="3687" w:type="dxa"/>
            <w:shd w:val="clear" w:color="auto" w:fill="D9D9D9" w:themeFill="background1" w:themeFillShade="D9"/>
          </w:tcPr>
          <w:p w14:paraId="7E069B06" w14:textId="77777777" w:rsidR="005E7312" w:rsidRPr="00175815" w:rsidDel="00E022FF" w:rsidRDefault="005E7312">
            <w:pPr>
              <w:ind w:firstLine="0"/>
              <w:rPr>
                <w:rFonts w:ascii="Verdana" w:hAnsi="Verdana" w:cs="Arial"/>
              </w:rPr>
            </w:pPr>
            <w:r w:rsidRPr="00175815">
              <w:rPr>
                <w:rFonts w:ascii="Verdana" w:hAnsi="Verdana" w:cs="Arial"/>
              </w:rPr>
              <w:t>Projekto veiklos numeris ir pavadinimas</w:t>
            </w:r>
          </w:p>
        </w:tc>
        <w:tc>
          <w:tcPr>
            <w:tcW w:w="6033" w:type="dxa"/>
            <w:gridSpan w:val="2"/>
          </w:tcPr>
          <w:p w14:paraId="0583AE43" w14:textId="60897270" w:rsidR="00BE2414" w:rsidRDefault="00BE2414" w:rsidP="00BE2414">
            <w:pPr>
              <w:jc w:val="center"/>
              <w:rPr>
                <w:rFonts w:ascii="Times New Roman" w:hAnsi="Times New Roman"/>
                <w:sz w:val="22"/>
                <w:szCs w:val="22"/>
              </w:rPr>
            </w:pPr>
            <w:r>
              <w:rPr>
                <w:sz w:val="22"/>
                <w:szCs w:val="22"/>
              </w:rPr>
              <w:t>Veikla Nr. 1</w:t>
            </w:r>
            <w:r w:rsidR="00A00147">
              <w:rPr>
                <w:sz w:val="22"/>
                <w:szCs w:val="22"/>
              </w:rPr>
              <w:t xml:space="preserve"> </w:t>
            </w:r>
            <w:r w:rsidR="00A00147">
              <w:rPr>
                <w:rFonts w:cs="Arial"/>
                <w:color w:val="000000"/>
              </w:rPr>
              <w:t>Spektrinio prietaiso skyros padidinimo už optinės dėmelės dydžio ribų tyrimas</w:t>
            </w:r>
          </w:p>
          <w:p w14:paraId="5E7633BB" w14:textId="6CF4C703" w:rsidR="005E7312" w:rsidRPr="008C18B1" w:rsidDel="0023290C" w:rsidRDefault="005E7312">
            <w:pPr>
              <w:ind w:firstLine="0"/>
              <w:rPr>
                <w:rFonts w:ascii="Verdana" w:hAnsi="Verdana" w:cs="Arial"/>
                <w:lang w:val="en-GB"/>
              </w:rPr>
            </w:pPr>
          </w:p>
        </w:tc>
      </w:tr>
      <w:tr w:rsidR="005E7312" w:rsidRPr="00175815" w14:paraId="4D0A1FCA" w14:textId="77777777" w:rsidTr="6CBE2868">
        <w:tc>
          <w:tcPr>
            <w:tcW w:w="3687" w:type="dxa"/>
            <w:shd w:val="clear" w:color="auto" w:fill="D9D9D9" w:themeFill="background1" w:themeFillShade="D9"/>
          </w:tcPr>
          <w:p w14:paraId="0A219719" w14:textId="77AB17D7" w:rsidR="005E7312" w:rsidRPr="00175815" w:rsidRDefault="005E7312">
            <w:pPr>
              <w:ind w:firstLine="0"/>
              <w:rPr>
                <w:rFonts w:ascii="Verdana" w:eastAsia="Verdana" w:hAnsi="Verdana" w:cs="Verdana"/>
              </w:rPr>
            </w:pPr>
            <w:r w:rsidRPr="00175815">
              <w:rPr>
                <w:rFonts w:ascii="Verdana" w:eastAsia="Verdana" w:hAnsi="Verdana" w:cs="Verdana"/>
              </w:rPr>
              <w:t>Projekto veiklos detalizavimas ir aprašymas, kas bus daroma</w:t>
            </w:r>
            <w:r w:rsidR="073C8E49" w:rsidRPr="00175815">
              <w:rPr>
                <w:rFonts w:ascii="Verdana" w:eastAsia="Verdana" w:hAnsi="Verdana" w:cs="Verdana"/>
              </w:rPr>
              <w:t xml:space="preserve"> bei kokie resursai ir ištekliai tam bus reikalingi</w:t>
            </w:r>
          </w:p>
        </w:tc>
        <w:tc>
          <w:tcPr>
            <w:tcW w:w="6033" w:type="dxa"/>
            <w:gridSpan w:val="2"/>
          </w:tcPr>
          <w:p w14:paraId="4407C46C" w14:textId="77777777" w:rsidR="00A00147" w:rsidRPr="00A00147" w:rsidRDefault="00A00147" w:rsidP="00A00147">
            <w:pPr>
              <w:ind w:firstLine="0"/>
              <w:rPr>
                <w:rFonts w:ascii="Times New Roman" w:hAnsi="Times New Roman"/>
                <w:sz w:val="24"/>
                <w:szCs w:val="24"/>
                <w:lang w:eastAsia="lt-LT"/>
              </w:rPr>
            </w:pPr>
            <w:r w:rsidRPr="00A00147">
              <w:rPr>
                <w:rFonts w:cs="Arial"/>
                <w:color w:val="000000"/>
                <w:lang w:eastAsia="lt-LT"/>
              </w:rPr>
              <w:t>Vaizdinančių (mikroskopų) ir skanuojančių prietaisų vienas iš pagrindinių tikslų yra gauti kuo didesnės erdvinės skyros informaciją, kuri toliau gali būti analizuojama. Mes siekiame padidinti skyrą skanuojant mažesniu žingsniu, nei erdvinė optinė skyra, vadinamojo hipersamplinimo principu.</w:t>
            </w:r>
          </w:p>
          <w:p w14:paraId="7907477C" w14:textId="77777777" w:rsidR="00A00147" w:rsidRPr="00A00147" w:rsidRDefault="00A00147" w:rsidP="00A00147">
            <w:pPr>
              <w:ind w:firstLine="0"/>
              <w:rPr>
                <w:rFonts w:ascii="Times New Roman" w:hAnsi="Times New Roman"/>
                <w:sz w:val="24"/>
                <w:szCs w:val="24"/>
                <w:lang w:eastAsia="lt-LT"/>
              </w:rPr>
            </w:pPr>
          </w:p>
          <w:p w14:paraId="274E619A" w14:textId="77777777" w:rsidR="00A00147" w:rsidRPr="00A00147" w:rsidRDefault="00A00147" w:rsidP="00A00147">
            <w:pPr>
              <w:ind w:firstLine="0"/>
              <w:rPr>
                <w:rFonts w:ascii="Times New Roman" w:hAnsi="Times New Roman"/>
                <w:sz w:val="24"/>
                <w:szCs w:val="24"/>
                <w:lang w:eastAsia="lt-LT"/>
              </w:rPr>
            </w:pPr>
            <w:r w:rsidRPr="00A00147">
              <w:rPr>
                <w:rFonts w:cs="Arial"/>
                <w:color w:val="000000"/>
                <w:lang w:eastAsia="lt-LT"/>
              </w:rPr>
              <w:t>Siekiant šio tikslo yra moksliniai neapibrėžtumai susiję su galimybę šį bendrą principą taikyti ne skaliariniams intensyvumo duomenims, tačiau spektriniams duomenims. Papildomi neapibrėžtumai susiję su sąveika su pozicionavimo netikslumais ir su matavimo metu atsirandančiu triukšmu.</w:t>
            </w:r>
          </w:p>
          <w:p w14:paraId="050306AC" w14:textId="77777777" w:rsidR="00A00147" w:rsidRPr="00A00147" w:rsidRDefault="00A00147" w:rsidP="00A00147">
            <w:pPr>
              <w:spacing w:before="240" w:after="240"/>
              <w:ind w:firstLine="0"/>
              <w:rPr>
                <w:rFonts w:ascii="Times New Roman" w:hAnsi="Times New Roman"/>
                <w:sz w:val="24"/>
                <w:szCs w:val="24"/>
                <w:lang w:eastAsia="lt-LT"/>
              </w:rPr>
            </w:pPr>
            <w:r w:rsidRPr="00A00147">
              <w:rPr>
                <w:rFonts w:cs="Arial"/>
                <w:color w:val="000000"/>
                <w:lang w:eastAsia="lt-LT"/>
              </w:rPr>
              <w:t>Siekiant šio tikslo, reikia išspręsti nemažai mokslinių neapibrėžtumų ir sukurti naujas žinias, atliekant šiuos tyrimus:</w:t>
            </w:r>
          </w:p>
          <w:p w14:paraId="5E031A84" w14:textId="3EEA490B" w:rsidR="00A00147" w:rsidRPr="00A700E9" w:rsidRDefault="00A00147" w:rsidP="00A700E9">
            <w:pPr>
              <w:spacing w:before="240" w:after="240"/>
              <w:ind w:firstLine="0"/>
              <w:rPr>
                <w:rFonts w:ascii="Times New Roman" w:hAnsi="Times New Roman"/>
                <w:sz w:val="24"/>
                <w:szCs w:val="24"/>
                <w:lang w:eastAsia="lt-LT"/>
              </w:rPr>
            </w:pPr>
            <w:r w:rsidRPr="00A00147">
              <w:rPr>
                <w:rFonts w:cs="Arial"/>
                <w:color w:val="000000"/>
                <w:lang w:eastAsia="lt-LT"/>
              </w:rPr>
              <w:t>Ištirti skaičiavimo algoritmus siekiant pritaikyti juos spektrinių duomenų hipersamplinimui ir tikrojo spektro konkrečiame taške dekonvoliucijai. Įvertinti intensyvumo triukšmo poveikį galutiniams rezultatams ir pozicionavimo triukšmo įtaką. Padaryti eksperimentus matuojant įprastiniais metodais ir  naudojant padidintos skyros matavimą.</w:t>
            </w:r>
            <w:r w:rsidR="00A700E9">
              <w:rPr>
                <w:rFonts w:cs="Arial"/>
                <w:color w:val="000000"/>
                <w:lang w:eastAsia="lt-LT"/>
              </w:rPr>
              <w:t xml:space="preserve"> Parašoma veiklos ataskaita.</w:t>
            </w:r>
          </w:p>
          <w:p w14:paraId="501F9250" w14:textId="77777777" w:rsidR="00A00147" w:rsidRPr="00175815" w:rsidRDefault="00A00147" w:rsidP="35C1F0F0">
            <w:pPr>
              <w:ind w:firstLine="0"/>
              <w:jc w:val="both"/>
              <w:rPr>
                <w:rFonts w:ascii="Verdana" w:hAnsi="Verdana" w:cs="Arial"/>
                <w:i/>
                <w:iCs/>
              </w:rPr>
            </w:pPr>
          </w:p>
          <w:p w14:paraId="45AE5BF2" w14:textId="07EE3706" w:rsidR="005E7312" w:rsidRPr="00175815" w:rsidRDefault="00327B6B">
            <w:pPr>
              <w:ind w:firstLine="0"/>
              <w:jc w:val="both"/>
              <w:rPr>
                <w:rFonts w:ascii="Verdana" w:hAnsi="Verdana" w:cs="Arial"/>
              </w:rPr>
            </w:pPr>
            <w:r w:rsidRPr="00175815">
              <w:rPr>
                <w:rFonts w:ascii="Verdana" w:hAnsi="Verdana" w:cs="Arial"/>
                <w:i/>
              </w:rPr>
              <w:t>Aprašomas išteklių, nurodytų 1A išteklių lentelėje, poreikis</w:t>
            </w:r>
            <w:r w:rsidR="00FD4ED3" w:rsidRPr="00175815">
              <w:rPr>
                <w:rFonts w:ascii="Verdana" w:hAnsi="Verdana" w:cs="Arial"/>
                <w:i/>
              </w:rPr>
              <w:t>.</w:t>
            </w:r>
          </w:p>
        </w:tc>
      </w:tr>
      <w:tr w:rsidR="005E7312" w:rsidRPr="00175815" w14:paraId="7ED7B04A" w14:textId="77777777" w:rsidTr="6CBE2868">
        <w:tc>
          <w:tcPr>
            <w:tcW w:w="3687" w:type="dxa"/>
            <w:shd w:val="clear" w:color="auto" w:fill="D9D9D9" w:themeFill="background1" w:themeFillShade="D9"/>
          </w:tcPr>
          <w:p w14:paraId="18727029" w14:textId="77777777" w:rsidR="005E7312" w:rsidRPr="00175815" w:rsidRDefault="005E7312">
            <w:pPr>
              <w:ind w:firstLine="0"/>
              <w:rPr>
                <w:rFonts w:ascii="Verdana" w:hAnsi="Verdana" w:cs="Arial"/>
              </w:rPr>
            </w:pPr>
            <w:r w:rsidRPr="00175815">
              <w:rPr>
                <w:rFonts w:ascii="Verdana" w:hAnsi="Verdana" w:cs="Arial"/>
              </w:rPr>
              <w:t>Sėkmės kriterijai</w:t>
            </w:r>
          </w:p>
        </w:tc>
        <w:tc>
          <w:tcPr>
            <w:tcW w:w="6033" w:type="dxa"/>
            <w:gridSpan w:val="2"/>
          </w:tcPr>
          <w:p w14:paraId="79459E52" w14:textId="41D3D2B2" w:rsidR="005E7312" w:rsidRPr="00A700E9" w:rsidRDefault="00A700E9">
            <w:pPr>
              <w:ind w:firstLine="0"/>
              <w:jc w:val="both"/>
              <w:rPr>
                <w:rFonts w:ascii="Verdana" w:hAnsi="Verdana"/>
                <w:iCs/>
              </w:rPr>
            </w:pPr>
            <w:r w:rsidRPr="00A700E9">
              <w:rPr>
                <w:rFonts w:ascii="Verdana" w:hAnsi="Verdana" w:cs="Arial"/>
                <w:iCs/>
              </w:rPr>
              <w:t>Veikla laikoma sėkminga</w:t>
            </w:r>
            <w:r>
              <w:rPr>
                <w:rFonts w:ascii="Verdana" w:hAnsi="Verdana" w:cs="Arial"/>
                <w:iCs/>
              </w:rPr>
              <w:t>, pašalinus mokslinius neapibrėžtumus ir atsakius į klausimą, ar ir kaip hiper-samplinimas pritaikomas mūsų</w:t>
            </w:r>
            <w:r w:rsidR="003A028B">
              <w:rPr>
                <w:rFonts w:ascii="Verdana" w:hAnsi="Verdana" w:cs="Arial"/>
                <w:iCs/>
              </w:rPr>
              <w:t xml:space="preserve"> ruošiamame</w:t>
            </w:r>
            <w:r>
              <w:rPr>
                <w:rFonts w:ascii="Verdana" w:hAnsi="Verdana" w:cs="Arial"/>
                <w:iCs/>
              </w:rPr>
              <w:t xml:space="preserve"> </w:t>
            </w:r>
            <w:r w:rsidR="003A028B">
              <w:rPr>
                <w:rFonts w:ascii="Verdana" w:hAnsi="Verdana" w:cs="Arial"/>
                <w:iCs/>
              </w:rPr>
              <w:t>matavimo prietaiso prototipe.</w:t>
            </w:r>
            <w:r>
              <w:rPr>
                <w:rFonts w:ascii="Verdana" w:hAnsi="Verdana" w:cs="Arial"/>
                <w:iCs/>
              </w:rPr>
              <w:t xml:space="preserve"> </w:t>
            </w:r>
          </w:p>
        </w:tc>
      </w:tr>
      <w:tr w:rsidR="005E7312" w:rsidRPr="00175815" w14:paraId="43B6A622" w14:textId="77777777" w:rsidTr="6CBE2868">
        <w:tc>
          <w:tcPr>
            <w:tcW w:w="3687" w:type="dxa"/>
            <w:shd w:val="clear" w:color="auto" w:fill="D9D9D9" w:themeFill="background1" w:themeFillShade="D9"/>
          </w:tcPr>
          <w:p w14:paraId="3392F481" w14:textId="0394FC7A" w:rsidR="005E7312" w:rsidRPr="00175815" w:rsidRDefault="005E7312">
            <w:pPr>
              <w:ind w:firstLine="0"/>
              <w:rPr>
                <w:rFonts w:ascii="Verdana" w:hAnsi="Verdana" w:cs="Arial"/>
              </w:rPr>
            </w:pPr>
            <w:r w:rsidRPr="00175815">
              <w:rPr>
                <w:rFonts w:ascii="Verdana" w:hAnsi="Verdana" w:cs="Arial"/>
              </w:rPr>
              <w:t>Technologinės parengties lygis (TPL)** ir TPL pabaigos data</w:t>
            </w:r>
          </w:p>
        </w:tc>
        <w:tc>
          <w:tcPr>
            <w:tcW w:w="6033" w:type="dxa"/>
            <w:gridSpan w:val="2"/>
          </w:tcPr>
          <w:p w14:paraId="27BAC8D0" w14:textId="6DEA25B4" w:rsidR="005E7312" w:rsidRPr="00A700E9" w:rsidRDefault="00A700E9" w:rsidP="55D1074C">
            <w:pPr>
              <w:ind w:firstLine="0"/>
              <w:jc w:val="both"/>
              <w:rPr>
                <w:rFonts w:ascii="Verdana" w:hAnsi="Verdana"/>
              </w:rPr>
            </w:pPr>
            <w:r w:rsidRPr="00A700E9">
              <w:rPr>
                <w:rFonts w:ascii="Verdana" w:hAnsi="Verdana" w:cs="Arial"/>
              </w:rPr>
              <w:t xml:space="preserve">Integruojant matavimo metodiką į prototipą, pasiekiamas </w:t>
            </w:r>
            <w:r w:rsidRPr="00A700E9">
              <w:rPr>
                <w:rFonts w:ascii="Verdana" w:hAnsi="Verdana" w:cs="Arial"/>
                <w:lang w:val="en-GB"/>
              </w:rPr>
              <w:t>7</w:t>
            </w:r>
            <w:r>
              <w:rPr>
                <w:rFonts w:ascii="Verdana" w:hAnsi="Verdana" w:cs="Arial"/>
                <w:lang w:val="en-GB"/>
              </w:rPr>
              <w:t xml:space="preserve"> </w:t>
            </w:r>
            <w:r w:rsidRPr="00A700E9">
              <w:rPr>
                <w:rFonts w:ascii="Verdana" w:hAnsi="Verdana" w:cs="Arial"/>
              </w:rPr>
              <w:t xml:space="preserve">TPL lygis </w:t>
            </w:r>
            <w:r>
              <w:rPr>
                <w:rFonts w:ascii="Verdana" w:hAnsi="Verdana" w:cs="Arial"/>
              </w:rPr>
              <w:t>(4 mė</w:t>
            </w:r>
            <w:r>
              <w:rPr>
                <w:rFonts w:ascii="Verdana" w:hAnsi="Verdana" w:cs="Arial"/>
                <w:lang w:val="en-US"/>
              </w:rPr>
              <w:t>n., 2023-1</w:t>
            </w:r>
            <w:r w:rsidR="003A028B">
              <w:rPr>
                <w:rFonts w:ascii="Verdana" w:hAnsi="Verdana" w:cs="Arial"/>
                <w:lang w:val="en-US"/>
              </w:rPr>
              <w:t>1</w:t>
            </w:r>
            <w:r>
              <w:rPr>
                <w:rFonts w:ascii="Verdana" w:hAnsi="Verdana" w:cs="Arial"/>
              </w:rPr>
              <w:t>)</w:t>
            </w:r>
          </w:p>
        </w:tc>
      </w:tr>
      <w:tr w:rsidR="005E7312" w:rsidRPr="00175815" w14:paraId="6DAAB611" w14:textId="77777777" w:rsidTr="6CBE2868">
        <w:trPr>
          <w:trHeight w:val="255"/>
        </w:trPr>
        <w:tc>
          <w:tcPr>
            <w:tcW w:w="3687" w:type="dxa"/>
            <w:shd w:val="clear" w:color="auto" w:fill="D9D9D9" w:themeFill="background1" w:themeFillShade="D9"/>
          </w:tcPr>
          <w:p w14:paraId="511046A2" w14:textId="3CF92B61" w:rsidR="005E7312" w:rsidRPr="00175815" w:rsidRDefault="00AD6221">
            <w:pPr>
              <w:ind w:firstLine="0"/>
              <w:rPr>
                <w:rFonts w:ascii="Verdana" w:hAnsi="Verdana" w:cs="Arial"/>
              </w:rPr>
            </w:pPr>
            <w:r w:rsidRPr="00175815">
              <w:rPr>
                <w:rFonts w:ascii="Verdana" w:hAnsi="Verdana" w:cs="Arial"/>
              </w:rPr>
              <w:t>PĮP nurodytos p</w:t>
            </w:r>
            <w:r w:rsidR="00622E20" w:rsidRPr="00175815">
              <w:rPr>
                <w:rFonts w:ascii="Verdana" w:hAnsi="Verdana" w:cs="Arial"/>
              </w:rPr>
              <w:t>rojekto poveiklės</w:t>
            </w:r>
            <w:r w:rsidR="00A63F32" w:rsidRPr="00175815">
              <w:rPr>
                <w:rFonts w:ascii="Verdana" w:hAnsi="Verdana" w:cs="Arial"/>
              </w:rPr>
              <w:t xml:space="preserve"> (-ių)</w:t>
            </w:r>
            <w:r w:rsidR="001B2D79" w:rsidRPr="00175815">
              <w:rPr>
                <w:rFonts w:ascii="Verdana" w:hAnsi="Verdana" w:cs="Arial"/>
              </w:rPr>
              <w:t xml:space="preserve"> </w:t>
            </w:r>
            <w:r w:rsidR="005E7312" w:rsidRPr="00175815">
              <w:rPr>
                <w:rFonts w:ascii="Verdana" w:hAnsi="Verdana" w:cs="Arial"/>
              </w:rPr>
              <w:t xml:space="preserve"> numeris (-iai) ir pavadinimas (-ai)</w:t>
            </w:r>
          </w:p>
        </w:tc>
        <w:tc>
          <w:tcPr>
            <w:tcW w:w="1173" w:type="dxa"/>
            <w:shd w:val="clear" w:color="auto" w:fill="auto"/>
          </w:tcPr>
          <w:p w14:paraId="78729E59" w14:textId="77777777" w:rsidR="005E7312" w:rsidRPr="00175815" w:rsidRDefault="005E7312">
            <w:pPr>
              <w:ind w:firstLine="0"/>
              <w:rPr>
                <w:rFonts w:ascii="Verdana" w:hAnsi="Verdana" w:cs="Arial"/>
              </w:rPr>
            </w:pPr>
          </w:p>
        </w:tc>
        <w:tc>
          <w:tcPr>
            <w:tcW w:w="4860" w:type="dxa"/>
            <w:shd w:val="clear" w:color="auto" w:fill="auto"/>
          </w:tcPr>
          <w:p w14:paraId="6031B2F1" w14:textId="4BB8BB69" w:rsidR="005E7312" w:rsidRPr="0058422E" w:rsidRDefault="0058422E">
            <w:pPr>
              <w:ind w:firstLine="0"/>
              <w:rPr>
                <w:rFonts w:ascii="Verdana" w:hAnsi="Verdana" w:cs="Arial"/>
                <w:color w:val="FF3300"/>
              </w:rPr>
            </w:pPr>
            <w:r w:rsidRPr="0058422E">
              <w:rPr>
                <w:color w:val="FF3300"/>
                <w:sz w:val="22"/>
                <w:szCs w:val="22"/>
              </w:rPr>
              <w:t>Veikla Nr. 1</w:t>
            </w:r>
          </w:p>
        </w:tc>
      </w:tr>
    </w:tbl>
    <w:p w14:paraId="6150406D" w14:textId="77777777" w:rsidR="008C18B1" w:rsidRDefault="008C18B1" w:rsidP="001B3DE4">
      <w:pPr>
        <w:ind w:firstLine="0"/>
        <w:jc w:val="both"/>
        <w:rPr>
          <w:rFonts w:ascii="Verdana" w:hAnsi="Verdana" w:cs="Arial"/>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175815" w14:paraId="46DE4980" w14:textId="77777777" w:rsidTr="007A1298">
        <w:trPr>
          <w:trHeight w:val="307"/>
        </w:trPr>
        <w:tc>
          <w:tcPr>
            <w:tcW w:w="3687" w:type="dxa"/>
            <w:shd w:val="clear" w:color="auto" w:fill="D9D9D9" w:themeFill="background1" w:themeFillShade="D9"/>
          </w:tcPr>
          <w:p w14:paraId="79213A9C" w14:textId="77777777" w:rsidR="008C18B1" w:rsidRPr="00175815" w:rsidDel="00E022FF" w:rsidRDefault="008C18B1" w:rsidP="007A1298">
            <w:pPr>
              <w:ind w:firstLine="0"/>
              <w:rPr>
                <w:rFonts w:ascii="Verdana" w:hAnsi="Verdana" w:cs="Arial"/>
              </w:rPr>
            </w:pPr>
            <w:r w:rsidRPr="00175815">
              <w:rPr>
                <w:rFonts w:ascii="Verdana" w:hAnsi="Verdana" w:cs="Arial"/>
              </w:rPr>
              <w:t>Projekto veiklos numeris ir pavadinimas</w:t>
            </w:r>
          </w:p>
        </w:tc>
        <w:tc>
          <w:tcPr>
            <w:tcW w:w="6033" w:type="dxa"/>
            <w:gridSpan w:val="2"/>
          </w:tcPr>
          <w:p w14:paraId="0AD274FA" w14:textId="0958B379" w:rsidR="008C18B1" w:rsidRPr="00175815" w:rsidDel="0023290C" w:rsidRDefault="008C18B1" w:rsidP="007A1298">
            <w:pPr>
              <w:ind w:firstLine="0"/>
              <w:rPr>
                <w:rFonts w:ascii="Verdana" w:hAnsi="Verdana" w:cs="Arial"/>
              </w:rPr>
            </w:pPr>
            <w:r>
              <w:rPr>
                <w:rFonts w:ascii="Verdana" w:hAnsi="Verdana" w:cs="Arial"/>
              </w:rPr>
              <w:t>2.</w:t>
            </w:r>
            <w:r w:rsidR="0058422E">
              <w:rPr>
                <w:rFonts w:cs="Arial"/>
                <w:color w:val="000000"/>
              </w:rPr>
              <w:t xml:space="preserve"> </w:t>
            </w:r>
            <w:r w:rsidR="0058422E">
              <w:rPr>
                <w:rFonts w:cs="Arial"/>
                <w:color w:val="000000"/>
              </w:rPr>
              <w:t>Dualinės bandinio apšvietimo sistemos tyrimas ir stabilizavimas</w:t>
            </w:r>
          </w:p>
        </w:tc>
      </w:tr>
      <w:tr w:rsidR="008C18B1" w:rsidRPr="00175815" w14:paraId="24C1875B" w14:textId="77777777" w:rsidTr="007A1298">
        <w:tc>
          <w:tcPr>
            <w:tcW w:w="3687" w:type="dxa"/>
            <w:shd w:val="clear" w:color="auto" w:fill="D9D9D9" w:themeFill="background1" w:themeFillShade="D9"/>
          </w:tcPr>
          <w:p w14:paraId="58B6938F" w14:textId="77777777" w:rsidR="008C18B1" w:rsidRPr="00175815" w:rsidRDefault="008C18B1" w:rsidP="007A1298">
            <w:pPr>
              <w:ind w:firstLine="0"/>
              <w:rPr>
                <w:rFonts w:ascii="Verdana" w:eastAsia="Verdana" w:hAnsi="Verdana" w:cs="Verdana"/>
              </w:rPr>
            </w:pPr>
            <w:r w:rsidRPr="00175815">
              <w:rPr>
                <w:rFonts w:ascii="Verdana" w:eastAsia="Verdana" w:hAnsi="Verdana" w:cs="Verdana"/>
              </w:rPr>
              <w:lastRenderedPageBreak/>
              <w:t>Projekto veiklos detalizavimas ir aprašymas, kas bus daroma bei kokie resursai ir ištekliai tam bus reikalingi</w:t>
            </w:r>
          </w:p>
        </w:tc>
        <w:tc>
          <w:tcPr>
            <w:tcW w:w="6033" w:type="dxa"/>
            <w:gridSpan w:val="2"/>
          </w:tcPr>
          <w:p w14:paraId="4CC9363E" w14:textId="77777777" w:rsidR="0058422E" w:rsidRDefault="0058422E" w:rsidP="0058422E">
            <w:pPr>
              <w:pStyle w:val="NormalWeb"/>
              <w:spacing w:before="240" w:beforeAutospacing="0" w:after="240" w:afterAutospacing="0"/>
            </w:pPr>
            <w:r>
              <w:rPr>
                <w:rFonts w:ascii="Arial" w:hAnsi="Arial" w:cs="Arial"/>
                <w:color w:val="000000"/>
                <w:sz w:val="20"/>
                <w:szCs w:val="20"/>
              </w:rPr>
              <w:t>Nekoherentinės šviesos fokusavimas priklauso nuo jos modų turinio, lazerinėse sistemose taip pat apibrėžiamo efektine pluošto kokybe M</w:t>
            </w:r>
            <w:r>
              <w:rPr>
                <w:rFonts w:ascii="Arial" w:hAnsi="Arial" w:cs="Arial"/>
                <w:color w:val="000000"/>
                <w:sz w:val="12"/>
                <w:szCs w:val="12"/>
                <w:vertAlign w:val="superscript"/>
              </w:rPr>
              <w:t>2</w:t>
            </w:r>
            <w:r>
              <w:rPr>
                <w:rFonts w:ascii="Arial" w:hAnsi="Arial" w:cs="Arial"/>
                <w:color w:val="000000"/>
                <w:sz w:val="20"/>
                <w:szCs w:val="20"/>
              </w:rPr>
              <w:t>. Didesnis modų skaičius veda prie fokusavimo į didesnį plotą ir blogina matavimų skyrą, kas yra fundamentali visų fokusuojančių sistemų problema. Efektinis terminio šaltinio modų skaičius priklauso nuo daugelio optinės sistemos parametrų. Šioje veikloje mes siekiame gauti maksimalią įmanomą skyrą apšviečiant terminiu plačiaspektriu šaltiniu ir lazeriniu šaltiniu toje pačioje optinėje sistemoje. Kadangi mechaninė optikos sistema yra ribojantis stabilumo veiksnys ir gali stipriai paveikti skyrą matuojant laikuose, palyginamuose su sistemos svyravimo dažniais, šioje veikloje planuojama tirti mechaninį apšvietimo sistemos dizainą. Iteraciniu būdu sukurti ir pagaminti aukšto stabilumo mechaninę laikančiąją sistemą.</w:t>
            </w:r>
          </w:p>
          <w:p w14:paraId="5E32B639" w14:textId="77777777" w:rsidR="0058422E" w:rsidRDefault="0058422E" w:rsidP="0058422E">
            <w:pPr>
              <w:pStyle w:val="NormalWeb"/>
              <w:spacing w:before="240" w:beforeAutospacing="0" w:after="240" w:afterAutospacing="0"/>
            </w:pPr>
            <w:r>
              <w:rPr>
                <w:rFonts w:ascii="Arial" w:hAnsi="Arial" w:cs="Arial"/>
                <w:color w:val="000000"/>
                <w:sz w:val="20"/>
                <w:szCs w:val="20"/>
              </w:rPr>
              <w:t>Siekiant šio tikslo, reikia išspręsti nemažai mokslinių neapibrėžtumų ir sukurti naujas žinias, atliekant šiuos tyrimus: </w:t>
            </w:r>
          </w:p>
          <w:p w14:paraId="5A859068" w14:textId="77777777" w:rsidR="0058422E" w:rsidRDefault="0058422E" w:rsidP="0058422E">
            <w:pPr>
              <w:pStyle w:val="NormalWeb"/>
              <w:spacing w:before="240" w:beforeAutospacing="0" w:after="240" w:afterAutospacing="0"/>
            </w:pPr>
            <w:r>
              <w:rPr>
                <w:rFonts w:ascii="Arial" w:hAnsi="Arial" w:cs="Arial"/>
                <w:color w:val="000000"/>
                <w:sz w:val="20"/>
                <w:szCs w:val="20"/>
              </w:rPr>
              <w:t>suskaičiuoti, įvertinti ir išbandyti skirtingus būdus įvesti terminei šviesai į optinę sistemą, įvertinti ribojančius veiksnius, tokius kaip šviesolaidžio diametras ir šviesolaidžio tipas. Įvertinti chromatinių aberacijų lygį, įvertinti gaunamus fokuso dėmės dydžius ir fokuso ilgį. Rasti galimybes patogiai integruoti lazerinį šaltinį ir galimybes pasiekti dualinio šaltinio veikimą. Suprojektavus mechaninę sistemą, rasti dizainą ir komplektuojančių detalių gamybos režimus, maksimizuojančius stabilumą. Neapibrėžtumas čia išsprendžiamas iteraciniu būdu, panaudojant prieš tai gautas žinias.</w:t>
            </w:r>
          </w:p>
          <w:p w14:paraId="2B40161C" w14:textId="77777777" w:rsidR="008C18B1" w:rsidRPr="00175815" w:rsidRDefault="008C18B1" w:rsidP="007A1298">
            <w:pPr>
              <w:ind w:firstLine="0"/>
              <w:jc w:val="both"/>
              <w:rPr>
                <w:rFonts w:ascii="Verdana" w:hAnsi="Verdana" w:cs="Arial"/>
                <w:i/>
                <w:iCs/>
              </w:rPr>
            </w:pPr>
          </w:p>
          <w:p w14:paraId="549CF721" w14:textId="77777777" w:rsidR="008C18B1" w:rsidRPr="00175815" w:rsidRDefault="008C18B1" w:rsidP="007A1298">
            <w:pPr>
              <w:ind w:firstLine="0"/>
              <w:jc w:val="both"/>
              <w:rPr>
                <w:rFonts w:ascii="Verdana" w:hAnsi="Verdana" w:cs="Arial"/>
              </w:rPr>
            </w:pPr>
            <w:r w:rsidRPr="00B0256B">
              <w:rPr>
                <w:rFonts w:ascii="Verdana" w:hAnsi="Verdana" w:cs="Arial"/>
                <w:i/>
                <w:color w:val="FF3300"/>
              </w:rPr>
              <w:t>Aprašomas išteklių, nurodytų 1A išteklių lentelėje, poreikis.</w:t>
            </w:r>
          </w:p>
        </w:tc>
      </w:tr>
      <w:tr w:rsidR="008C18B1" w:rsidRPr="00175815" w14:paraId="671CAF28" w14:textId="77777777" w:rsidTr="007A1298">
        <w:tc>
          <w:tcPr>
            <w:tcW w:w="3687" w:type="dxa"/>
            <w:shd w:val="clear" w:color="auto" w:fill="D9D9D9" w:themeFill="background1" w:themeFillShade="D9"/>
          </w:tcPr>
          <w:p w14:paraId="2F7263C9" w14:textId="77777777" w:rsidR="008C18B1" w:rsidRPr="00175815" w:rsidRDefault="008C18B1" w:rsidP="007A1298">
            <w:pPr>
              <w:ind w:firstLine="0"/>
              <w:rPr>
                <w:rFonts w:ascii="Verdana" w:hAnsi="Verdana" w:cs="Arial"/>
              </w:rPr>
            </w:pPr>
            <w:r w:rsidRPr="00175815">
              <w:rPr>
                <w:rFonts w:ascii="Verdana" w:hAnsi="Verdana" w:cs="Arial"/>
              </w:rPr>
              <w:t>Sėkmės kriterijai</w:t>
            </w:r>
          </w:p>
        </w:tc>
        <w:tc>
          <w:tcPr>
            <w:tcW w:w="6033" w:type="dxa"/>
            <w:gridSpan w:val="2"/>
          </w:tcPr>
          <w:p w14:paraId="526AD290" w14:textId="7D001DCE" w:rsidR="008C18B1" w:rsidRPr="00A700E9" w:rsidRDefault="00A700E9" w:rsidP="007A1298">
            <w:pPr>
              <w:ind w:firstLine="0"/>
              <w:jc w:val="both"/>
              <w:rPr>
                <w:rFonts w:ascii="Verdana" w:hAnsi="Verdana"/>
                <w:iCs/>
              </w:rPr>
            </w:pPr>
            <w:r>
              <w:rPr>
                <w:rFonts w:ascii="Verdana" w:hAnsi="Verdana"/>
                <w:iCs/>
              </w:rPr>
              <w:t xml:space="preserve">Sėkmingas tarpinis rezultatas yra </w:t>
            </w:r>
            <w:r w:rsidR="00B0256B">
              <w:rPr>
                <w:rFonts w:ascii="Verdana" w:hAnsi="Verdana"/>
                <w:iCs/>
              </w:rPr>
              <w:t>aprašytas</w:t>
            </w:r>
            <w:r>
              <w:rPr>
                <w:rFonts w:ascii="Verdana" w:hAnsi="Verdana"/>
                <w:iCs/>
              </w:rPr>
              <w:t xml:space="preserve"> naujos žinios apie dvigubo apšvietimo optinę sistemą ir jos stabilumą bei </w:t>
            </w:r>
            <w:r w:rsidR="00B0256B">
              <w:rPr>
                <w:rFonts w:ascii="Verdana" w:hAnsi="Verdana"/>
                <w:iCs/>
              </w:rPr>
              <w:t>tyrimų metu</w:t>
            </w:r>
            <w:r>
              <w:rPr>
                <w:rFonts w:ascii="Verdana" w:hAnsi="Verdana"/>
                <w:iCs/>
              </w:rPr>
              <w:t xml:space="preserve"> išvystyta</w:t>
            </w:r>
            <w:r w:rsidR="00B0256B">
              <w:rPr>
                <w:rFonts w:ascii="Verdana" w:hAnsi="Verdana"/>
                <w:iCs/>
              </w:rPr>
              <w:t xml:space="preserve"> ir pademonstruoti mechaninė ir optinė sistema (prototipas).</w:t>
            </w:r>
          </w:p>
        </w:tc>
      </w:tr>
      <w:tr w:rsidR="008C18B1" w:rsidRPr="00175815" w14:paraId="59FAB407" w14:textId="77777777" w:rsidTr="007A1298">
        <w:tc>
          <w:tcPr>
            <w:tcW w:w="3687" w:type="dxa"/>
            <w:shd w:val="clear" w:color="auto" w:fill="D9D9D9" w:themeFill="background1" w:themeFillShade="D9"/>
          </w:tcPr>
          <w:p w14:paraId="5278915C" w14:textId="77777777" w:rsidR="008C18B1" w:rsidRPr="00175815" w:rsidRDefault="008C18B1" w:rsidP="007A1298">
            <w:pPr>
              <w:ind w:firstLine="0"/>
              <w:rPr>
                <w:rFonts w:ascii="Verdana" w:hAnsi="Verdana" w:cs="Arial"/>
              </w:rPr>
            </w:pPr>
            <w:r w:rsidRPr="00175815">
              <w:rPr>
                <w:rFonts w:ascii="Verdana" w:hAnsi="Verdana" w:cs="Arial"/>
              </w:rPr>
              <w:t>Technologinės parengties lygis (TPL)** ir TPL pabaigos data</w:t>
            </w:r>
          </w:p>
        </w:tc>
        <w:tc>
          <w:tcPr>
            <w:tcW w:w="6033" w:type="dxa"/>
            <w:gridSpan w:val="2"/>
          </w:tcPr>
          <w:p w14:paraId="766D4B9D" w14:textId="308397D8" w:rsidR="008C18B1" w:rsidRPr="00A700E9" w:rsidRDefault="00A700E9" w:rsidP="007A1298">
            <w:pPr>
              <w:ind w:firstLine="0"/>
              <w:jc w:val="both"/>
              <w:rPr>
                <w:rFonts w:ascii="Verdana" w:hAnsi="Verdana"/>
                <w:lang w:val="en-US"/>
              </w:rPr>
            </w:pPr>
            <w:r w:rsidRPr="00A700E9">
              <w:rPr>
                <w:rFonts w:ascii="Verdana" w:hAnsi="Verdana" w:cs="Arial"/>
                <w:lang w:val="en-GB"/>
              </w:rPr>
              <w:t>7</w:t>
            </w:r>
            <w:r w:rsidRPr="00A700E9">
              <w:rPr>
                <w:rFonts w:ascii="Verdana" w:hAnsi="Verdana" w:cs="Arial"/>
              </w:rPr>
              <w:t xml:space="preserve"> TPL</w:t>
            </w:r>
            <w:r>
              <w:rPr>
                <w:rFonts w:ascii="Verdana" w:hAnsi="Verdana" w:cs="Arial"/>
              </w:rPr>
              <w:t>, 12 m</w:t>
            </w:r>
            <w:proofErr w:type="spellStart"/>
            <w:r>
              <w:rPr>
                <w:rFonts w:ascii="Verdana" w:hAnsi="Verdana" w:cs="Arial"/>
                <w:lang w:val="en-US"/>
              </w:rPr>
              <w:t>ėn</w:t>
            </w:r>
            <w:proofErr w:type="spellEnd"/>
            <w:r>
              <w:rPr>
                <w:rFonts w:ascii="Verdana" w:hAnsi="Verdana" w:cs="Arial"/>
                <w:lang w:val="en-US"/>
              </w:rPr>
              <w:t xml:space="preserve"> (2024-07)</w:t>
            </w:r>
          </w:p>
        </w:tc>
      </w:tr>
      <w:tr w:rsidR="008C18B1" w:rsidRPr="00175815" w14:paraId="4F4659D3" w14:textId="77777777" w:rsidTr="007A1298">
        <w:trPr>
          <w:trHeight w:val="255"/>
        </w:trPr>
        <w:tc>
          <w:tcPr>
            <w:tcW w:w="3687" w:type="dxa"/>
            <w:shd w:val="clear" w:color="auto" w:fill="D9D9D9" w:themeFill="background1" w:themeFillShade="D9"/>
          </w:tcPr>
          <w:p w14:paraId="01D96343" w14:textId="77777777" w:rsidR="008C18B1" w:rsidRPr="00175815" w:rsidRDefault="008C18B1" w:rsidP="007A1298">
            <w:pPr>
              <w:ind w:firstLine="0"/>
              <w:rPr>
                <w:rFonts w:ascii="Verdana" w:hAnsi="Verdana" w:cs="Arial"/>
              </w:rPr>
            </w:pPr>
            <w:r w:rsidRPr="00175815">
              <w:rPr>
                <w:rFonts w:ascii="Verdana" w:hAnsi="Verdana" w:cs="Arial"/>
              </w:rPr>
              <w:t>PĮP nurodytos projekto poveiklės (-ių)  numeris (-iai) ir pavadinimas (-ai)</w:t>
            </w:r>
          </w:p>
        </w:tc>
        <w:tc>
          <w:tcPr>
            <w:tcW w:w="1173" w:type="dxa"/>
            <w:shd w:val="clear" w:color="auto" w:fill="auto"/>
          </w:tcPr>
          <w:p w14:paraId="0BC1B857" w14:textId="77777777" w:rsidR="008C18B1" w:rsidRPr="00175815" w:rsidRDefault="008C18B1" w:rsidP="007A1298">
            <w:pPr>
              <w:ind w:firstLine="0"/>
              <w:rPr>
                <w:rFonts w:ascii="Verdana" w:hAnsi="Verdana" w:cs="Arial"/>
              </w:rPr>
            </w:pPr>
          </w:p>
        </w:tc>
        <w:tc>
          <w:tcPr>
            <w:tcW w:w="4860" w:type="dxa"/>
            <w:shd w:val="clear" w:color="auto" w:fill="auto"/>
          </w:tcPr>
          <w:p w14:paraId="21C9A186" w14:textId="77777777" w:rsidR="008C18B1" w:rsidRPr="00175815" w:rsidRDefault="008C18B1" w:rsidP="007A1298">
            <w:pPr>
              <w:ind w:firstLine="0"/>
              <w:rPr>
                <w:rFonts w:ascii="Verdana" w:hAnsi="Verdana" w:cs="Arial"/>
              </w:rPr>
            </w:pPr>
          </w:p>
        </w:tc>
      </w:tr>
    </w:tbl>
    <w:p w14:paraId="32837B62" w14:textId="58F0E189" w:rsidR="008C18B1" w:rsidRDefault="008C18B1" w:rsidP="001B3DE4">
      <w:pPr>
        <w:ind w:firstLine="0"/>
        <w:jc w:val="both"/>
        <w:rPr>
          <w:rFonts w:ascii="Verdana" w:hAnsi="Verdana" w:cs="Arial"/>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175815" w14:paraId="0D10F807" w14:textId="77777777" w:rsidTr="007A1298">
        <w:trPr>
          <w:trHeight w:val="307"/>
        </w:trPr>
        <w:tc>
          <w:tcPr>
            <w:tcW w:w="3687" w:type="dxa"/>
            <w:shd w:val="clear" w:color="auto" w:fill="D9D9D9" w:themeFill="background1" w:themeFillShade="D9"/>
          </w:tcPr>
          <w:p w14:paraId="7433007D" w14:textId="77777777" w:rsidR="008C18B1" w:rsidRPr="00175815" w:rsidDel="00E022FF" w:rsidRDefault="008C18B1" w:rsidP="007A1298">
            <w:pPr>
              <w:ind w:firstLine="0"/>
              <w:rPr>
                <w:rFonts w:ascii="Verdana" w:hAnsi="Verdana" w:cs="Arial"/>
              </w:rPr>
            </w:pPr>
            <w:r w:rsidRPr="00175815">
              <w:rPr>
                <w:rFonts w:ascii="Verdana" w:hAnsi="Verdana" w:cs="Arial"/>
              </w:rPr>
              <w:t>Projekto veiklos numeris ir pavadinimas</w:t>
            </w:r>
          </w:p>
        </w:tc>
        <w:tc>
          <w:tcPr>
            <w:tcW w:w="6033" w:type="dxa"/>
            <w:gridSpan w:val="2"/>
          </w:tcPr>
          <w:p w14:paraId="63A6B23F" w14:textId="6ED1BCAD" w:rsidR="008C18B1" w:rsidRPr="00175815" w:rsidDel="0023290C" w:rsidRDefault="008C18B1" w:rsidP="00A700E9">
            <w:pPr>
              <w:pStyle w:val="NormalWeb"/>
              <w:spacing w:before="0" w:beforeAutospacing="0" w:after="0" w:afterAutospacing="0"/>
              <w:rPr>
                <w:rFonts w:ascii="Verdana" w:hAnsi="Verdana" w:cs="Arial"/>
              </w:rPr>
            </w:pPr>
            <w:r w:rsidRPr="00A700E9">
              <w:rPr>
                <w:rFonts w:ascii="Verdana" w:hAnsi="Verdana"/>
                <w:color w:val="000000"/>
                <w:sz w:val="20"/>
                <w:szCs w:val="20"/>
              </w:rPr>
              <w:t xml:space="preserve">3. </w:t>
            </w:r>
            <w:r w:rsidR="00A700E9">
              <w:rPr>
                <w:rFonts w:ascii="Verdana" w:hAnsi="Verdana"/>
                <w:color w:val="000000"/>
                <w:sz w:val="20"/>
                <w:szCs w:val="20"/>
              </w:rPr>
              <w:t>Didelės skyros ir siauro kampinio spektro vienalaikio matavimo tyrimas</w:t>
            </w:r>
          </w:p>
        </w:tc>
      </w:tr>
      <w:tr w:rsidR="008C18B1" w:rsidRPr="00175815" w14:paraId="6BC69D15" w14:textId="77777777" w:rsidTr="007A1298">
        <w:tc>
          <w:tcPr>
            <w:tcW w:w="3687" w:type="dxa"/>
            <w:shd w:val="clear" w:color="auto" w:fill="D9D9D9" w:themeFill="background1" w:themeFillShade="D9"/>
          </w:tcPr>
          <w:p w14:paraId="5F07CF8D" w14:textId="77777777" w:rsidR="008C18B1" w:rsidRPr="00175815" w:rsidRDefault="008C18B1" w:rsidP="007A1298">
            <w:pPr>
              <w:ind w:firstLine="0"/>
              <w:rPr>
                <w:rFonts w:ascii="Verdana" w:eastAsia="Verdana" w:hAnsi="Verdana" w:cs="Verdana"/>
              </w:rPr>
            </w:pPr>
            <w:r w:rsidRPr="00175815">
              <w:rPr>
                <w:rFonts w:ascii="Verdana" w:eastAsia="Verdana" w:hAnsi="Verdana" w:cs="Verdana"/>
              </w:rPr>
              <w:t>Projekto veiklos detalizavimas ir aprašymas, kas bus daroma bei kokie resursai ir ištekliai tam bus reikalingi</w:t>
            </w:r>
          </w:p>
        </w:tc>
        <w:tc>
          <w:tcPr>
            <w:tcW w:w="6033" w:type="dxa"/>
            <w:gridSpan w:val="2"/>
          </w:tcPr>
          <w:p w14:paraId="261C0CFE" w14:textId="77777777" w:rsidR="00A700E9" w:rsidRDefault="00A700E9" w:rsidP="00A700E9">
            <w:pPr>
              <w:pStyle w:val="NormalWeb"/>
              <w:spacing w:before="0" w:beforeAutospacing="0" w:after="0" w:afterAutospacing="0"/>
            </w:pPr>
            <w:r>
              <w:rPr>
                <w:rFonts w:ascii="Verdana" w:hAnsi="Verdana"/>
                <w:color w:val="000000"/>
                <w:sz w:val="20"/>
                <w:szCs w:val="20"/>
              </w:rPr>
              <w:t>Optikoje fokusavimo dėmės dydis, bangos ilgis ir fokusavimo erdvinis kampas yra susiję fundamentaliu sąryšiu, kuris lemia, kad didelė skyra visada susijusi su plataus erdvinio kampo naudojimu. Didelės skyros optinių sluoksnių charakterizavime tai veda į neišvengiamai vidurkinamus rezultatus per platų kampų intervalą, kas yra nepageidautina todėl, kad dielektrinėse dangose spektrinis atsakas stipriai skiriasi priklausomai nuo apšvietimo kampo. Taip pat matuojant skirtinga skyra rezultatai skiriasi dėl to, kad naudojamas skirtingas erdvinis kampas. Mes siūlome naują metodą šioms problemoms pašalinti, įvesdami filtravima kolimuotame pluošte einančiame į detektorius. </w:t>
            </w:r>
          </w:p>
          <w:p w14:paraId="1D2B39C0" w14:textId="77777777" w:rsidR="00A700E9" w:rsidRDefault="00A700E9" w:rsidP="00A700E9">
            <w:pPr>
              <w:pStyle w:val="NormalWeb"/>
              <w:spacing w:before="240" w:beforeAutospacing="0" w:after="240" w:afterAutospacing="0"/>
            </w:pPr>
            <w:r>
              <w:rPr>
                <w:rFonts w:ascii="Arial" w:hAnsi="Arial" w:cs="Arial"/>
                <w:color w:val="000000"/>
                <w:sz w:val="20"/>
                <w:szCs w:val="20"/>
              </w:rPr>
              <w:lastRenderedPageBreak/>
              <w:t>Kadangi tai yra nauja koncepcija, reikia išspręsti nemažai mokslinių neapibrėžtumų ir sukurti naujas žinias, atliekant šiuos tyrimus:</w:t>
            </w:r>
          </w:p>
          <w:p w14:paraId="1E534D8C" w14:textId="77777777" w:rsidR="00A700E9" w:rsidRDefault="00A700E9" w:rsidP="00A700E9">
            <w:pPr>
              <w:pStyle w:val="NormalWeb"/>
              <w:spacing w:before="240" w:beforeAutospacing="0" w:after="240" w:afterAutospacing="0"/>
            </w:pPr>
            <w:r>
              <w:rPr>
                <w:rFonts w:ascii="Arial" w:hAnsi="Arial" w:cs="Arial"/>
                <w:color w:val="000000"/>
                <w:sz w:val="20"/>
                <w:szCs w:val="20"/>
              </w:rPr>
              <w:t>Patikrinti hipotezę modeliavimo būdu, įvertinti fokusuojamos dėmelės, optikos, ir filtruojančios apertūros įtaką rezultatams. Įvertinti ribas, kai metodas yra taikytinas, laukiama, kad jis bus efektyvus, kai fokuso dėmelė yra maža, bet darysis vis mažiau efektyvus jai augant. Dėl šios ypatybės eksperimentiniam tyrimui reikalinga skirtingos skyros sistema, ruošiama 2 veikloje. Papildomai modeliuodami ir eksperimentuodami įvertintinsime, kokios praktinės tokios schemos ribos signalo prasme ir kaip turėtų keistis šaltinio parametrai priklausomai nuo norimos kampinės skyros. Eksperimentiškai techniką įvertinsime matuodami plonasluoksnes optines dangas.</w:t>
            </w:r>
          </w:p>
          <w:p w14:paraId="551F1C27" w14:textId="77777777" w:rsidR="008C18B1" w:rsidRPr="00175815" w:rsidRDefault="008C18B1" w:rsidP="007A1298">
            <w:pPr>
              <w:ind w:firstLine="0"/>
              <w:jc w:val="both"/>
              <w:rPr>
                <w:rFonts w:ascii="Verdana" w:hAnsi="Verdana" w:cs="Arial"/>
                <w:i/>
                <w:iCs/>
              </w:rPr>
            </w:pPr>
          </w:p>
          <w:p w14:paraId="2587F4CA" w14:textId="77777777" w:rsidR="008C18B1" w:rsidRPr="00175815" w:rsidRDefault="008C18B1" w:rsidP="007A1298">
            <w:pPr>
              <w:ind w:firstLine="0"/>
              <w:jc w:val="both"/>
              <w:rPr>
                <w:rFonts w:ascii="Verdana" w:hAnsi="Verdana" w:cs="Arial"/>
              </w:rPr>
            </w:pPr>
            <w:r w:rsidRPr="00A700E9">
              <w:rPr>
                <w:rFonts w:ascii="Verdana" w:hAnsi="Verdana" w:cs="Arial"/>
                <w:i/>
                <w:color w:val="FF3300"/>
              </w:rPr>
              <w:t>Aprašomas išteklių, nurodytų 1A išteklių lentelėje, poreikis.</w:t>
            </w:r>
          </w:p>
        </w:tc>
      </w:tr>
      <w:tr w:rsidR="008C18B1" w:rsidRPr="00175815" w14:paraId="3ED5FC60" w14:textId="77777777" w:rsidTr="007A1298">
        <w:tc>
          <w:tcPr>
            <w:tcW w:w="3687" w:type="dxa"/>
            <w:shd w:val="clear" w:color="auto" w:fill="D9D9D9" w:themeFill="background1" w:themeFillShade="D9"/>
          </w:tcPr>
          <w:p w14:paraId="3D851535" w14:textId="77777777" w:rsidR="008C18B1" w:rsidRPr="00175815" w:rsidRDefault="008C18B1" w:rsidP="007A1298">
            <w:pPr>
              <w:ind w:firstLine="0"/>
              <w:rPr>
                <w:rFonts w:ascii="Verdana" w:hAnsi="Verdana" w:cs="Arial"/>
              </w:rPr>
            </w:pPr>
            <w:r w:rsidRPr="00175815">
              <w:rPr>
                <w:rFonts w:ascii="Verdana" w:hAnsi="Verdana" w:cs="Arial"/>
              </w:rPr>
              <w:lastRenderedPageBreak/>
              <w:t>Sėkmės kriterijai</w:t>
            </w:r>
          </w:p>
        </w:tc>
        <w:tc>
          <w:tcPr>
            <w:tcW w:w="6033" w:type="dxa"/>
            <w:gridSpan w:val="2"/>
          </w:tcPr>
          <w:p w14:paraId="77F1B6EC" w14:textId="77777777" w:rsidR="00B0256B" w:rsidRDefault="00B0256B" w:rsidP="007A1298">
            <w:pPr>
              <w:ind w:firstLine="0"/>
              <w:jc w:val="both"/>
              <w:rPr>
                <w:rFonts w:ascii="Verdana" w:hAnsi="Verdana"/>
                <w:iCs/>
              </w:rPr>
            </w:pPr>
            <w:r w:rsidRPr="00B0256B">
              <w:rPr>
                <w:rFonts w:ascii="Verdana" w:hAnsi="Verdana"/>
                <w:iCs/>
              </w:rPr>
              <w:t>Sėkmės kriterij</w:t>
            </w:r>
            <w:r>
              <w:rPr>
                <w:rFonts w:ascii="Verdana" w:hAnsi="Verdana"/>
                <w:iCs/>
              </w:rPr>
              <w:t>ai:</w:t>
            </w:r>
          </w:p>
          <w:p w14:paraId="4A372CA0" w14:textId="77777777" w:rsidR="00B0256B" w:rsidRPr="00B0256B" w:rsidRDefault="00B0256B" w:rsidP="00B0256B">
            <w:pPr>
              <w:pStyle w:val="ListParagraph"/>
              <w:numPr>
                <w:ilvl w:val="0"/>
                <w:numId w:val="9"/>
              </w:numPr>
              <w:jc w:val="both"/>
              <w:rPr>
                <w:rFonts w:ascii="Verdana" w:hAnsi="Verdana"/>
                <w:iCs/>
                <w:sz w:val="20"/>
                <w:szCs w:val="20"/>
              </w:rPr>
            </w:pPr>
            <w:r w:rsidRPr="00B0256B">
              <w:rPr>
                <w:rFonts w:ascii="Verdana" w:hAnsi="Verdana"/>
                <w:iCs/>
                <w:sz w:val="20"/>
                <w:szCs w:val="20"/>
              </w:rPr>
              <w:t xml:space="preserve">įgyti ir aprašyti žinias, skirta išspresti veiklos neapibrėžtumams. </w:t>
            </w:r>
          </w:p>
          <w:p w14:paraId="358B5F5B" w14:textId="637CEA58" w:rsidR="008C18B1" w:rsidRPr="00B0256B" w:rsidRDefault="00B0256B" w:rsidP="00B0256B">
            <w:pPr>
              <w:pStyle w:val="ListParagraph"/>
              <w:numPr>
                <w:ilvl w:val="0"/>
                <w:numId w:val="9"/>
              </w:numPr>
              <w:jc w:val="both"/>
              <w:rPr>
                <w:rFonts w:ascii="Verdana" w:hAnsi="Verdana"/>
                <w:iCs/>
              </w:rPr>
            </w:pPr>
            <w:r w:rsidRPr="00B0256B">
              <w:rPr>
                <w:rFonts w:ascii="Verdana" w:hAnsi="Verdana"/>
                <w:iCs/>
                <w:sz w:val="20"/>
                <w:szCs w:val="20"/>
              </w:rPr>
              <w:t>Matavimo techniką pademonstruoti maketo lygiu.</w:t>
            </w:r>
          </w:p>
        </w:tc>
      </w:tr>
      <w:tr w:rsidR="008C18B1" w:rsidRPr="00175815" w14:paraId="57D63190" w14:textId="77777777" w:rsidTr="007A1298">
        <w:tc>
          <w:tcPr>
            <w:tcW w:w="3687" w:type="dxa"/>
            <w:shd w:val="clear" w:color="auto" w:fill="D9D9D9" w:themeFill="background1" w:themeFillShade="D9"/>
          </w:tcPr>
          <w:p w14:paraId="323FD24E" w14:textId="77777777" w:rsidR="008C18B1" w:rsidRPr="00175815" w:rsidRDefault="008C18B1" w:rsidP="007A1298">
            <w:pPr>
              <w:ind w:firstLine="0"/>
              <w:rPr>
                <w:rFonts w:ascii="Verdana" w:hAnsi="Verdana" w:cs="Arial"/>
              </w:rPr>
            </w:pPr>
            <w:r w:rsidRPr="00175815">
              <w:rPr>
                <w:rFonts w:ascii="Verdana" w:hAnsi="Verdana" w:cs="Arial"/>
              </w:rPr>
              <w:t>Technologinės parengties lygis (TPL)** ir TPL pabaigos data</w:t>
            </w:r>
          </w:p>
        </w:tc>
        <w:tc>
          <w:tcPr>
            <w:tcW w:w="6033" w:type="dxa"/>
            <w:gridSpan w:val="2"/>
          </w:tcPr>
          <w:p w14:paraId="5573D599" w14:textId="494B1728" w:rsidR="008C18B1" w:rsidRPr="003A028B" w:rsidRDefault="003A028B" w:rsidP="007A1298">
            <w:pPr>
              <w:ind w:firstLine="0"/>
              <w:jc w:val="both"/>
              <w:rPr>
                <w:rFonts w:ascii="Verdana" w:hAnsi="Verdana"/>
                <w:lang w:val="en-GB"/>
              </w:rPr>
            </w:pPr>
            <w:r w:rsidRPr="003A028B">
              <w:rPr>
                <w:rFonts w:ascii="Verdana" w:hAnsi="Verdana" w:cs="Arial"/>
                <w:lang w:val="en-GB"/>
              </w:rPr>
              <w:t>5</w:t>
            </w:r>
            <w:r w:rsidR="00B0256B" w:rsidRPr="003A028B">
              <w:rPr>
                <w:rFonts w:ascii="Verdana" w:hAnsi="Verdana" w:cs="Arial"/>
                <w:lang w:val="en-GB"/>
              </w:rPr>
              <w:t xml:space="preserve"> TPL</w:t>
            </w:r>
            <w:r w:rsidRPr="003A028B">
              <w:rPr>
                <w:rFonts w:ascii="Verdana" w:hAnsi="Verdana" w:cs="Arial"/>
                <w:lang w:val="en-GB"/>
              </w:rPr>
              <w:t xml:space="preserve"> (9 m</w:t>
            </w:r>
            <w:r w:rsidRPr="003A028B">
              <w:rPr>
                <w:rFonts w:ascii="Verdana" w:hAnsi="Verdana" w:cs="Arial"/>
              </w:rPr>
              <w:t xml:space="preserve">ėn., </w:t>
            </w:r>
            <w:r w:rsidRPr="003A028B">
              <w:rPr>
                <w:rFonts w:ascii="Verdana" w:hAnsi="Verdana" w:cs="Arial"/>
                <w:lang w:val="en-GB"/>
              </w:rPr>
              <w:t>2024 04)</w:t>
            </w:r>
          </w:p>
        </w:tc>
      </w:tr>
      <w:tr w:rsidR="008C18B1" w:rsidRPr="00175815" w14:paraId="0C9565E4" w14:textId="77777777" w:rsidTr="007A1298">
        <w:trPr>
          <w:trHeight w:val="255"/>
        </w:trPr>
        <w:tc>
          <w:tcPr>
            <w:tcW w:w="3687" w:type="dxa"/>
            <w:shd w:val="clear" w:color="auto" w:fill="D9D9D9" w:themeFill="background1" w:themeFillShade="D9"/>
          </w:tcPr>
          <w:p w14:paraId="4F383921" w14:textId="77777777" w:rsidR="008C18B1" w:rsidRPr="00175815" w:rsidRDefault="008C18B1" w:rsidP="007A1298">
            <w:pPr>
              <w:ind w:firstLine="0"/>
              <w:rPr>
                <w:rFonts w:ascii="Verdana" w:hAnsi="Verdana" w:cs="Arial"/>
              </w:rPr>
            </w:pPr>
            <w:r w:rsidRPr="00175815">
              <w:rPr>
                <w:rFonts w:ascii="Verdana" w:hAnsi="Verdana" w:cs="Arial"/>
              </w:rPr>
              <w:t>PĮP nurodytos projekto poveiklės (-ių)  numeris (-iai) ir pavadinimas (-ai)</w:t>
            </w:r>
          </w:p>
        </w:tc>
        <w:tc>
          <w:tcPr>
            <w:tcW w:w="1173" w:type="dxa"/>
            <w:shd w:val="clear" w:color="auto" w:fill="auto"/>
          </w:tcPr>
          <w:p w14:paraId="3AF47C55" w14:textId="77777777" w:rsidR="008C18B1" w:rsidRPr="00175815" w:rsidRDefault="008C18B1" w:rsidP="007A1298">
            <w:pPr>
              <w:ind w:firstLine="0"/>
              <w:rPr>
                <w:rFonts w:ascii="Verdana" w:hAnsi="Verdana" w:cs="Arial"/>
              </w:rPr>
            </w:pPr>
          </w:p>
        </w:tc>
        <w:tc>
          <w:tcPr>
            <w:tcW w:w="4860" w:type="dxa"/>
            <w:shd w:val="clear" w:color="auto" w:fill="auto"/>
          </w:tcPr>
          <w:p w14:paraId="50529E72" w14:textId="77777777" w:rsidR="008C18B1" w:rsidRPr="00175815" w:rsidRDefault="008C18B1" w:rsidP="007A1298">
            <w:pPr>
              <w:ind w:firstLine="0"/>
              <w:rPr>
                <w:rFonts w:ascii="Verdana" w:hAnsi="Verdana" w:cs="Arial"/>
              </w:rPr>
            </w:pPr>
          </w:p>
        </w:tc>
      </w:tr>
    </w:tbl>
    <w:p w14:paraId="2C0919E4" w14:textId="5A729393" w:rsidR="008C18B1" w:rsidRDefault="008C18B1" w:rsidP="001B3DE4">
      <w:pPr>
        <w:ind w:firstLine="0"/>
        <w:jc w:val="both"/>
        <w:rPr>
          <w:rFonts w:ascii="Verdana" w:hAnsi="Verdana" w:cs="Arial"/>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175815" w14:paraId="6A196339" w14:textId="77777777" w:rsidTr="007A1298">
        <w:trPr>
          <w:trHeight w:val="307"/>
        </w:trPr>
        <w:tc>
          <w:tcPr>
            <w:tcW w:w="3687" w:type="dxa"/>
            <w:shd w:val="clear" w:color="auto" w:fill="D9D9D9" w:themeFill="background1" w:themeFillShade="D9"/>
          </w:tcPr>
          <w:p w14:paraId="6C733AE2" w14:textId="77777777" w:rsidR="008C18B1" w:rsidRPr="00175815" w:rsidDel="00E022FF" w:rsidRDefault="008C18B1" w:rsidP="007A1298">
            <w:pPr>
              <w:ind w:firstLine="0"/>
              <w:rPr>
                <w:rFonts w:ascii="Verdana" w:hAnsi="Verdana" w:cs="Arial"/>
              </w:rPr>
            </w:pPr>
            <w:r w:rsidRPr="00175815">
              <w:rPr>
                <w:rFonts w:ascii="Verdana" w:hAnsi="Verdana" w:cs="Arial"/>
              </w:rPr>
              <w:t>Projekto veiklos numeris ir pavadinimas</w:t>
            </w:r>
          </w:p>
        </w:tc>
        <w:tc>
          <w:tcPr>
            <w:tcW w:w="6033" w:type="dxa"/>
            <w:gridSpan w:val="2"/>
          </w:tcPr>
          <w:p w14:paraId="1BA6D3D5" w14:textId="7A702DE1" w:rsidR="008C18B1" w:rsidRPr="00175815" w:rsidDel="0023290C" w:rsidRDefault="008C18B1" w:rsidP="007A1298">
            <w:pPr>
              <w:ind w:firstLine="0"/>
              <w:rPr>
                <w:rFonts w:ascii="Verdana" w:hAnsi="Verdana" w:cs="Arial"/>
              </w:rPr>
            </w:pPr>
            <w:r>
              <w:rPr>
                <w:rFonts w:ascii="Verdana" w:hAnsi="Verdana" w:cs="Arial"/>
              </w:rPr>
              <w:t>4.</w:t>
            </w:r>
            <w:r w:rsidR="0058422E">
              <w:rPr>
                <w:rFonts w:ascii="Verdana" w:hAnsi="Verdana" w:cs="Arial"/>
              </w:rPr>
              <w:t xml:space="preserve"> </w:t>
            </w:r>
            <w:r w:rsidR="0058422E">
              <w:rPr>
                <w:rFonts w:cs="Arial"/>
                <w:color w:val="000000"/>
              </w:rPr>
              <w:t> Integruotų kampinių ir skirtingų matavimo režimo duomenų panaudojimo tyrimas</w:t>
            </w:r>
          </w:p>
        </w:tc>
      </w:tr>
      <w:tr w:rsidR="008C18B1" w:rsidRPr="00175815" w14:paraId="06C551F8" w14:textId="77777777" w:rsidTr="007A1298">
        <w:tc>
          <w:tcPr>
            <w:tcW w:w="3687" w:type="dxa"/>
            <w:shd w:val="clear" w:color="auto" w:fill="D9D9D9" w:themeFill="background1" w:themeFillShade="D9"/>
          </w:tcPr>
          <w:p w14:paraId="6B008188" w14:textId="77777777" w:rsidR="008C18B1" w:rsidRPr="00175815" w:rsidRDefault="008C18B1" w:rsidP="007A1298">
            <w:pPr>
              <w:ind w:firstLine="0"/>
              <w:rPr>
                <w:rFonts w:ascii="Verdana" w:eastAsia="Verdana" w:hAnsi="Verdana" w:cs="Verdana"/>
              </w:rPr>
            </w:pPr>
            <w:r w:rsidRPr="00175815">
              <w:rPr>
                <w:rFonts w:ascii="Verdana" w:eastAsia="Verdana" w:hAnsi="Verdana" w:cs="Verdana"/>
              </w:rPr>
              <w:t>Projekto veiklos detalizavimas ir aprašymas, kas bus daroma bei kokie resursai ir ištekliai tam bus reikalingi</w:t>
            </w:r>
          </w:p>
        </w:tc>
        <w:tc>
          <w:tcPr>
            <w:tcW w:w="6033" w:type="dxa"/>
            <w:gridSpan w:val="2"/>
          </w:tcPr>
          <w:p w14:paraId="111C91ED" w14:textId="77777777" w:rsidR="0058422E" w:rsidRDefault="0058422E" w:rsidP="0058422E">
            <w:pPr>
              <w:pStyle w:val="NormalWeb"/>
              <w:spacing w:before="240" w:beforeAutospacing="0" w:after="240" w:afterAutospacing="0"/>
            </w:pPr>
            <w:r>
              <w:rPr>
                <w:rFonts w:ascii="Arial" w:hAnsi="Arial" w:cs="Arial"/>
                <w:color w:val="000000"/>
                <w:sz w:val="20"/>
                <w:szCs w:val="20"/>
              </w:rPr>
              <w:t>Dielektrinėse dangose defektai būna vidiniai (intrinsic) ir išoriniai (extrinsic), tokie kaip, pvz., užteršimai aplinkos dalelėmis arba priemaišų klasteriais plėvelės augimo metu. Pastarieji gali būti sugeriantys arba sklaidantys, taip pat turėti matmenis matuojamus mikrometrais ir kartais dešimtimis mikrometrų. Papildomas defektų šaltinis gali būti stechiometrijos netolygumai plėvelės augimo metu arba plėvelės storio lokaliniai nuokrypiai. Matavimai skirtingais kampais atspindžio ir pralaidumo režime ir tikslus duomenų sujungimas į vieną vietą gali esminiai padidinti galimybes charakterizuoti defektų tipus, juos tiksliau lokalizuoti. Mes siekiame patikimai sujungti matavimo duomenis ir pademonstruoti sujungtų duomenų naudą defektų charakterizavimui.</w:t>
            </w:r>
          </w:p>
          <w:p w14:paraId="1016E494" w14:textId="77777777" w:rsidR="0058422E" w:rsidRDefault="0058422E" w:rsidP="0058422E">
            <w:pPr>
              <w:pStyle w:val="NormalWeb"/>
              <w:spacing w:before="240" w:beforeAutospacing="0" w:after="240" w:afterAutospacing="0"/>
            </w:pPr>
            <w:r>
              <w:rPr>
                <w:rFonts w:ascii="Arial" w:hAnsi="Arial" w:cs="Arial"/>
                <w:color w:val="000000"/>
                <w:sz w:val="20"/>
                <w:szCs w:val="20"/>
              </w:rPr>
              <w:t>Neapibrėžtumo šaltinis pagrindinis šaltinis yra kiek didėja matavimo jautrumas surenkant duomenis iš pralaidumo ir kampinių atspindžio matavimų skirtingo tipo defektams, ir kokia yra pozicionavimo klaidų įtaka, ribojanti erdvinę skyrą. </w:t>
            </w:r>
          </w:p>
          <w:p w14:paraId="594BAD13" w14:textId="77777777" w:rsidR="0058422E" w:rsidRDefault="0058422E" w:rsidP="0058422E">
            <w:pPr>
              <w:pStyle w:val="NormalWeb"/>
              <w:spacing w:before="240" w:beforeAutospacing="0" w:after="240" w:afterAutospacing="0"/>
            </w:pPr>
            <w:r>
              <w:rPr>
                <w:rFonts w:ascii="Arial" w:hAnsi="Arial" w:cs="Arial"/>
                <w:color w:val="000000"/>
                <w:sz w:val="20"/>
                <w:szCs w:val="20"/>
              </w:rPr>
              <w:t>Siekiant šio tikslo, reikia išspręsti nemažai mokslinių neapibrėžtumų ir sukurti naujas žinias, atliekant šiuos tyrimus: </w:t>
            </w:r>
          </w:p>
          <w:p w14:paraId="473B8B4B" w14:textId="77777777" w:rsidR="0058422E" w:rsidRDefault="0058422E" w:rsidP="0058422E">
            <w:pPr>
              <w:pStyle w:val="NormalWeb"/>
              <w:spacing w:before="240" w:beforeAutospacing="0" w:after="240" w:afterAutospacing="0"/>
            </w:pPr>
            <w:r>
              <w:rPr>
                <w:rFonts w:ascii="Arial" w:hAnsi="Arial" w:cs="Arial"/>
                <w:color w:val="000000"/>
                <w:sz w:val="20"/>
                <w:szCs w:val="20"/>
              </w:rPr>
              <w:t xml:space="preserve">Modeliavimo būdu rasti, kaip plonasluoksnėje dangoje, sudarytoje iš vieno ir dviejų sluoksnių keičiasi pralaidumo ir atspindžio spektrai keičiant šviesos kritimo kampą. Rasti geriausią kriterijų (naudos funkciją), leidžiančią atskirti du duomenų rinkinius ir įvertinti, kaip ji susijusi su matavimais vienu </w:t>
            </w:r>
            <w:r>
              <w:rPr>
                <w:rFonts w:ascii="Arial" w:hAnsi="Arial" w:cs="Arial"/>
                <w:color w:val="000000"/>
                <w:sz w:val="20"/>
                <w:szCs w:val="20"/>
              </w:rPr>
              <w:lastRenderedPageBreak/>
              <w:t>kampu arba daugeliu kampų. Patikrinant rezultatus, išmatuoti plonasluoksnę dangą daugeliu kampų ir įsivertinti gautus rezultatus.</w:t>
            </w:r>
          </w:p>
          <w:p w14:paraId="0B9A8071" w14:textId="77777777" w:rsidR="008C18B1" w:rsidRPr="00175815" w:rsidRDefault="008C18B1" w:rsidP="007A1298">
            <w:pPr>
              <w:ind w:firstLine="0"/>
              <w:jc w:val="both"/>
              <w:rPr>
                <w:rFonts w:ascii="Verdana" w:hAnsi="Verdana" w:cs="Arial"/>
                <w:i/>
                <w:iCs/>
              </w:rPr>
            </w:pPr>
          </w:p>
          <w:p w14:paraId="413E1C02" w14:textId="77777777" w:rsidR="008C18B1" w:rsidRPr="00175815" w:rsidRDefault="008C18B1" w:rsidP="007A1298">
            <w:pPr>
              <w:ind w:firstLine="0"/>
              <w:jc w:val="both"/>
              <w:rPr>
                <w:rFonts w:ascii="Verdana" w:hAnsi="Verdana" w:cs="Arial"/>
              </w:rPr>
            </w:pPr>
            <w:r w:rsidRPr="00A700E9">
              <w:rPr>
                <w:rFonts w:ascii="Verdana" w:hAnsi="Verdana" w:cs="Arial"/>
                <w:i/>
                <w:color w:val="FF3300"/>
              </w:rPr>
              <w:t>Aprašomas išteklių, nurodytų 1A išteklių lentelėje, poreikis.</w:t>
            </w:r>
          </w:p>
        </w:tc>
      </w:tr>
      <w:tr w:rsidR="008C18B1" w:rsidRPr="00175815" w14:paraId="5FA99ECF" w14:textId="77777777" w:rsidTr="007A1298">
        <w:tc>
          <w:tcPr>
            <w:tcW w:w="3687" w:type="dxa"/>
            <w:shd w:val="clear" w:color="auto" w:fill="D9D9D9" w:themeFill="background1" w:themeFillShade="D9"/>
          </w:tcPr>
          <w:p w14:paraId="5AE65762" w14:textId="77777777" w:rsidR="008C18B1" w:rsidRPr="00175815" w:rsidRDefault="008C18B1" w:rsidP="007A1298">
            <w:pPr>
              <w:ind w:firstLine="0"/>
              <w:rPr>
                <w:rFonts w:ascii="Verdana" w:hAnsi="Verdana" w:cs="Arial"/>
              </w:rPr>
            </w:pPr>
            <w:r w:rsidRPr="00175815">
              <w:rPr>
                <w:rFonts w:ascii="Verdana" w:hAnsi="Verdana" w:cs="Arial"/>
              </w:rPr>
              <w:lastRenderedPageBreak/>
              <w:t>Sėkmės kriterijai</w:t>
            </w:r>
          </w:p>
        </w:tc>
        <w:tc>
          <w:tcPr>
            <w:tcW w:w="6033" w:type="dxa"/>
            <w:gridSpan w:val="2"/>
          </w:tcPr>
          <w:p w14:paraId="32029ED7" w14:textId="77777777" w:rsidR="003A028B" w:rsidRPr="003A028B" w:rsidRDefault="003A028B" w:rsidP="003A028B">
            <w:pPr>
              <w:pStyle w:val="ListParagraph"/>
              <w:numPr>
                <w:ilvl w:val="0"/>
                <w:numId w:val="10"/>
              </w:numPr>
              <w:jc w:val="both"/>
              <w:rPr>
                <w:rFonts w:ascii="Verdana" w:hAnsi="Verdana"/>
                <w:i/>
                <w:lang w:val="en-US"/>
              </w:rPr>
            </w:pPr>
            <w:r w:rsidRPr="00B0256B">
              <w:rPr>
                <w:rFonts w:ascii="Verdana" w:hAnsi="Verdana"/>
                <w:iCs/>
                <w:sz w:val="20"/>
                <w:szCs w:val="20"/>
              </w:rPr>
              <w:t xml:space="preserve">įgyti ir aprašyti žinias, skirta išspresti veiklos neapibrėžtumams. </w:t>
            </w:r>
          </w:p>
          <w:p w14:paraId="51B31E98" w14:textId="5AD5E25D" w:rsidR="008C18B1" w:rsidRPr="00B0256B" w:rsidRDefault="003A028B" w:rsidP="003A028B">
            <w:pPr>
              <w:pStyle w:val="ListParagraph"/>
              <w:numPr>
                <w:ilvl w:val="0"/>
                <w:numId w:val="10"/>
              </w:numPr>
              <w:jc w:val="both"/>
              <w:rPr>
                <w:rFonts w:ascii="Verdana" w:hAnsi="Verdana"/>
                <w:i/>
                <w:lang w:val="en-US"/>
              </w:rPr>
            </w:pPr>
            <w:r w:rsidRPr="00B0256B">
              <w:rPr>
                <w:rFonts w:ascii="Verdana" w:hAnsi="Verdana"/>
                <w:iCs/>
                <w:sz w:val="20"/>
                <w:szCs w:val="20"/>
              </w:rPr>
              <w:t>Matavimo techniką pademonstruoti</w:t>
            </w:r>
            <w:r>
              <w:rPr>
                <w:rFonts w:ascii="Verdana" w:hAnsi="Verdana"/>
                <w:iCs/>
                <w:sz w:val="20"/>
                <w:szCs w:val="20"/>
              </w:rPr>
              <w:t xml:space="preserve"> prototipo</w:t>
            </w:r>
            <w:r w:rsidRPr="00B0256B">
              <w:rPr>
                <w:rFonts w:ascii="Verdana" w:hAnsi="Verdana"/>
                <w:iCs/>
                <w:sz w:val="20"/>
                <w:szCs w:val="20"/>
              </w:rPr>
              <w:t xml:space="preserve"> lygiu.</w:t>
            </w:r>
          </w:p>
        </w:tc>
      </w:tr>
      <w:tr w:rsidR="008C18B1" w:rsidRPr="00175815" w14:paraId="40DCE72C" w14:textId="77777777" w:rsidTr="007A1298">
        <w:tc>
          <w:tcPr>
            <w:tcW w:w="3687" w:type="dxa"/>
            <w:shd w:val="clear" w:color="auto" w:fill="D9D9D9" w:themeFill="background1" w:themeFillShade="D9"/>
          </w:tcPr>
          <w:p w14:paraId="093E5321" w14:textId="77777777" w:rsidR="008C18B1" w:rsidRPr="00175815" w:rsidRDefault="008C18B1" w:rsidP="007A1298">
            <w:pPr>
              <w:ind w:firstLine="0"/>
              <w:rPr>
                <w:rFonts w:ascii="Verdana" w:hAnsi="Verdana" w:cs="Arial"/>
              </w:rPr>
            </w:pPr>
            <w:r w:rsidRPr="00175815">
              <w:rPr>
                <w:rFonts w:ascii="Verdana" w:hAnsi="Verdana" w:cs="Arial"/>
              </w:rPr>
              <w:t>Technologinės parengties lygis (TPL)** ir TPL pabaigos data</w:t>
            </w:r>
          </w:p>
        </w:tc>
        <w:tc>
          <w:tcPr>
            <w:tcW w:w="6033" w:type="dxa"/>
            <w:gridSpan w:val="2"/>
          </w:tcPr>
          <w:p w14:paraId="3707C9FE" w14:textId="1FAE0875" w:rsidR="008C18B1" w:rsidRPr="003A028B" w:rsidRDefault="00B0256B" w:rsidP="007A1298">
            <w:pPr>
              <w:ind w:firstLine="0"/>
              <w:jc w:val="both"/>
              <w:rPr>
                <w:rFonts w:ascii="Verdana" w:hAnsi="Verdana"/>
              </w:rPr>
            </w:pPr>
            <w:r w:rsidRPr="003A028B">
              <w:rPr>
                <w:rFonts w:ascii="Verdana" w:hAnsi="Verdana" w:cs="Arial"/>
                <w:lang w:val="en-GB"/>
              </w:rPr>
              <w:t>7</w:t>
            </w:r>
            <w:r w:rsidRPr="003A028B">
              <w:rPr>
                <w:rFonts w:ascii="Verdana" w:hAnsi="Verdana" w:cs="Arial"/>
              </w:rPr>
              <w:t xml:space="preserve"> TPL</w:t>
            </w:r>
            <w:r w:rsidR="003A028B" w:rsidRPr="003A028B">
              <w:rPr>
                <w:rFonts w:ascii="Verdana" w:hAnsi="Verdana" w:cs="Arial"/>
              </w:rPr>
              <w:t xml:space="preserve"> (</w:t>
            </w:r>
            <w:r w:rsidR="003A028B">
              <w:rPr>
                <w:rFonts w:ascii="Verdana" w:hAnsi="Verdana" w:cs="Arial"/>
                <w:lang w:val="en-GB"/>
              </w:rPr>
              <w:t>12</w:t>
            </w:r>
            <w:r w:rsidR="003A028B">
              <w:rPr>
                <w:rFonts w:ascii="Verdana" w:hAnsi="Verdana" w:cs="Arial"/>
              </w:rPr>
              <w:t xml:space="preserve"> mėn, </w:t>
            </w:r>
            <w:r w:rsidR="003A028B" w:rsidRPr="003A028B">
              <w:rPr>
                <w:rFonts w:ascii="Verdana" w:hAnsi="Verdana" w:cs="Arial"/>
                <w:lang w:val="en-GB"/>
              </w:rPr>
              <w:t>2024 07</w:t>
            </w:r>
            <w:r w:rsidR="003A028B" w:rsidRPr="003A028B">
              <w:rPr>
                <w:rFonts w:ascii="Verdana" w:hAnsi="Verdana" w:cs="Arial"/>
              </w:rPr>
              <w:t>)</w:t>
            </w:r>
          </w:p>
        </w:tc>
      </w:tr>
      <w:tr w:rsidR="008C18B1" w:rsidRPr="00175815" w14:paraId="6471E321" w14:textId="77777777" w:rsidTr="007A1298">
        <w:trPr>
          <w:trHeight w:val="255"/>
        </w:trPr>
        <w:tc>
          <w:tcPr>
            <w:tcW w:w="3687" w:type="dxa"/>
            <w:shd w:val="clear" w:color="auto" w:fill="D9D9D9" w:themeFill="background1" w:themeFillShade="D9"/>
          </w:tcPr>
          <w:p w14:paraId="759D4AEA" w14:textId="77777777" w:rsidR="008C18B1" w:rsidRPr="00175815" w:rsidRDefault="008C18B1" w:rsidP="007A1298">
            <w:pPr>
              <w:ind w:firstLine="0"/>
              <w:rPr>
                <w:rFonts w:ascii="Verdana" w:hAnsi="Verdana" w:cs="Arial"/>
              </w:rPr>
            </w:pPr>
            <w:r w:rsidRPr="00175815">
              <w:rPr>
                <w:rFonts w:ascii="Verdana" w:hAnsi="Verdana" w:cs="Arial"/>
              </w:rPr>
              <w:t>PĮP nurodytos projekto poveiklės (-ių)  numeris (-iai) ir pavadinimas (-ai)</w:t>
            </w:r>
          </w:p>
        </w:tc>
        <w:tc>
          <w:tcPr>
            <w:tcW w:w="1173" w:type="dxa"/>
            <w:shd w:val="clear" w:color="auto" w:fill="auto"/>
          </w:tcPr>
          <w:p w14:paraId="2E4FDB3C" w14:textId="77777777" w:rsidR="008C18B1" w:rsidRPr="00175815" w:rsidRDefault="008C18B1" w:rsidP="007A1298">
            <w:pPr>
              <w:ind w:firstLine="0"/>
              <w:rPr>
                <w:rFonts w:ascii="Verdana" w:hAnsi="Verdana" w:cs="Arial"/>
              </w:rPr>
            </w:pPr>
          </w:p>
        </w:tc>
        <w:tc>
          <w:tcPr>
            <w:tcW w:w="4860" w:type="dxa"/>
            <w:shd w:val="clear" w:color="auto" w:fill="auto"/>
          </w:tcPr>
          <w:p w14:paraId="489A59BF" w14:textId="77777777" w:rsidR="008C18B1" w:rsidRPr="00175815" w:rsidRDefault="008C18B1" w:rsidP="007A1298">
            <w:pPr>
              <w:ind w:firstLine="0"/>
              <w:rPr>
                <w:rFonts w:ascii="Verdana" w:hAnsi="Verdana" w:cs="Arial"/>
              </w:rPr>
            </w:pPr>
          </w:p>
        </w:tc>
      </w:tr>
    </w:tbl>
    <w:p w14:paraId="78944DA2" w14:textId="77777777" w:rsidR="008C18B1" w:rsidRDefault="008C18B1" w:rsidP="001B3DE4">
      <w:pPr>
        <w:ind w:firstLine="0"/>
        <w:jc w:val="both"/>
        <w:rPr>
          <w:rFonts w:ascii="Verdana" w:hAnsi="Verdana" w:cs="Arial"/>
          <w:sz w:val="18"/>
          <w:szCs w:val="18"/>
        </w:rPr>
      </w:pPr>
    </w:p>
    <w:p w14:paraId="4917A74E" w14:textId="5EC479DA" w:rsidR="005E7312" w:rsidRPr="00175815" w:rsidRDefault="005E7312" w:rsidP="001B3DE4">
      <w:pPr>
        <w:ind w:firstLine="0"/>
        <w:jc w:val="both"/>
        <w:rPr>
          <w:rFonts w:ascii="Verdana" w:hAnsi="Verdana" w:cs="Arial"/>
          <w:i/>
          <w:sz w:val="18"/>
          <w:szCs w:val="18"/>
        </w:rPr>
      </w:pPr>
      <w:r w:rsidRPr="00175815">
        <w:rPr>
          <w:rFonts w:ascii="Verdana" w:hAnsi="Verdana" w:cs="Arial"/>
          <w:sz w:val="18"/>
          <w:szCs w:val="18"/>
        </w:rPr>
        <w:t>*</w:t>
      </w:r>
      <w:r w:rsidRPr="00175815">
        <w:rPr>
          <w:rFonts w:ascii="Verdana" w:hAnsi="Verdana"/>
          <w:sz w:val="18"/>
          <w:szCs w:val="18"/>
        </w:rPr>
        <w:t xml:space="preserve"> </w:t>
      </w:r>
      <w:r w:rsidRPr="00175815">
        <w:rPr>
          <w:rFonts w:ascii="Verdana" w:hAnsi="Verdana" w:cs="Arial"/>
          <w:i/>
          <w:sz w:val="18"/>
          <w:szCs w:val="18"/>
        </w:rPr>
        <w:t>Technologinės parengties lygiai suprantami kaip mokslinių tyrimų ir eksperimentinės plėtros etapai, nurodyti Rekomenduojamų mokslinių tyrimų ir eksperimentinės plėtros etapų klasifikacijos apraše, patvirtintame Lietuvos Respublikos Vyriausybės 2012 m. birželio 6 d. nutarimu Nr. 650 „Dėl Rekomenduojamų mokslinių tyrimų ir eksperimentinės plėtros etapų klasifikacijos aprašo patvirtinimo“.</w:t>
      </w:r>
    </w:p>
    <w:p w14:paraId="2B7A425D" w14:textId="5726AC94" w:rsidR="005E7312" w:rsidRPr="00175815" w:rsidRDefault="005E7312" w:rsidP="001B3DE4">
      <w:pPr>
        <w:ind w:firstLine="0"/>
        <w:jc w:val="both"/>
        <w:rPr>
          <w:rFonts w:ascii="Verdana" w:hAnsi="Verdana" w:cs="Arial"/>
          <w:sz w:val="18"/>
          <w:szCs w:val="18"/>
        </w:rPr>
      </w:pPr>
      <w:r w:rsidRPr="00175815">
        <w:rPr>
          <w:rFonts w:ascii="Verdana" w:hAnsi="Verdana" w:cs="Arial"/>
          <w:i/>
          <w:sz w:val="18"/>
          <w:szCs w:val="18"/>
        </w:rPr>
        <w:t>**</w:t>
      </w:r>
      <w:r w:rsidR="00A63F32" w:rsidRPr="00175815">
        <w:rPr>
          <w:rFonts w:ascii="Verdana" w:hAnsi="Verdana" w:cs="Arial"/>
          <w:i/>
          <w:sz w:val="18"/>
          <w:szCs w:val="18"/>
        </w:rPr>
        <w:t xml:space="preserve"> </w:t>
      </w:r>
      <w:r w:rsidRPr="00175815">
        <w:rPr>
          <w:rFonts w:ascii="Verdana" w:hAnsi="Verdana" w:cs="Arial"/>
          <w:i/>
          <w:sz w:val="18"/>
          <w:szCs w:val="18"/>
        </w:rPr>
        <w:t>Pildoma kiekvienam TPL atskirai, jei nenumatoma siekti kurio nors TPL, nurodoma – „Nenumatyta“.</w:t>
      </w:r>
    </w:p>
    <w:p w14:paraId="62A67CD2" w14:textId="009E0C51" w:rsidR="00F074C2" w:rsidRPr="00175815" w:rsidRDefault="00F074C2" w:rsidP="005E7312">
      <w:pPr>
        <w:ind w:firstLine="0"/>
        <w:jc w:val="both"/>
        <w:rPr>
          <w:rFonts w:ascii="Verdana" w:hAnsi="Verdana" w:cs="Arial"/>
        </w:rPr>
      </w:pPr>
    </w:p>
    <w:p w14:paraId="7A0B9BA4" w14:textId="0795571A" w:rsidR="00534DBA" w:rsidRDefault="00534DBA" w:rsidP="003E627C">
      <w:pPr>
        <w:jc w:val="both"/>
        <w:rPr>
          <w:rFonts w:ascii="Verdana" w:hAnsi="Verdana" w:cs="Arial"/>
          <w:i/>
          <w:iCs/>
        </w:rPr>
      </w:pPr>
      <w:r w:rsidRPr="00175815">
        <w:rPr>
          <w:rFonts w:ascii="Verdana" w:hAnsi="Verdana" w:cs="Arial"/>
        </w:rPr>
        <w:t>4.6. Planuojamų gaminti produktų intelektinės nuosavybės klausimai: ar produktai bus patentuojami, jeigu taip, tai kur, kam priklausys intelektinė nuosavybė.</w:t>
      </w:r>
      <w:r w:rsidR="004C3FA7" w:rsidRPr="00175815">
        <w:rPr>
          <w:rFonts w:ascii="Verdana" w:hAnsi="Verdana" w:cs="Arial"/>
        </w:rPr>
        <w:t xml:space="preserve"> Pagrindžiamas patentavimo poreikis </w:t>
      </w:r>
      <w:r w:rsidR="004C3FA7" w:rsidRPr="00175815">
        <w:rPr>
          <w:rFonts w:ascii="Verdana" w:hAnsi="Verdana" w:cs="Arial"/>
          <w:i/>
          <w:iCs/>
        </w:rPr>
        <w:t xml:space="preserve">(jei </w:t>
      </w:r>
      <w:r w:rsidR="00A82852" w:rsidRPr="00175815">
        <w:rPr>
          <w:rFonts w:ascii="Verdana" w:hAnsi="Verdana" w:cs="Arial"/>
          <w:i/>
          <w:iCs/>
        </w:rPr>
        <w:t>patentavimo veikla įtraukta į projekto apimtį)</w:t>
      </w:r>
      <w:r w:rsidR="001E3304" w:rsidRPr="00175815">
        <w:rPr>
          <w:rFonts w:ascii="Verdana" w:hAnsi="Verdana" w:cs="Arial"/>
          <w:i/>
          <w:iCs/>
        </w:rPr>
        <w:t>.</w:t>
      </w:r>
    </w:p>
    <w:p w14:paraId="073B31FA" w14:textId="05A4331A" w:rsidR="008E7230" w:rsidRPr="008E7230" w:rsidRDefault="008E7230" w:rsidP="003E627C">
      <w:pPr>
        <w:jc w:val="both"/>
        <w:rPr>
          <w:rFonts w:ascii="Verdana" w:hAnsi="Verdana" w:cs="Arial"/>
          <w:lang w:val="en-GB"/>
        </w:rPr>
      </w:pPr>
      <w:r>
        <w:rPr>
          <w:rFonts w:ascii="Verdana" w:hAnsi="Verdana" w:cs="Arial"/>
        </w:rPr>
        <w:t xml:space="preserve">Produktai nebus patentuojami, projekto metu sukurta intelektinė pagal jungtinės veiklos sutarties </w:t>
      </w:r>
      <w:r>
        <w:rPr>
          <w:rFonts w:ascii="Verdana" w:hAnsi="Verdana" w:cs="Arial"/>
          <w:lang w:val="en-GB"/>
        </w:rPr>
        <w:t xml:space="preserve">3.4. </w:t>
      </w:r>
      <w:proofErr w:type="spellStart"/>
      <w:r>
        <w:rPr>
          <w:rFonts w:ascii="Verdana" w:hAnsi="Verdana" w:cs="Arial"/>
          <w:lang w:val="en-GB"/>
        </w:rPr>
        <w:t>tenka</w:t>
      </w:r>
      <w:proofErr w:type="spellEnd"/>
      <w:r>
        <w:rPr>
          <w:rFonts w:ascii="Verdana" w:hAnsi="Verdana" w:cs="Arial"/>
          <w:lang w:val="en-GB"/>
        </w:rPr>
        <w:t xml:space="preserve"> j</w:t>
      </w:r>
      <w:r>
        <w:rPr>
          <w:rFonts w:ascii="Verdana" w:hAnsi="Verdana" w:cs="Arial"/>
        </w:rPr>
        <w:t>ą sukūrusiai šaliai.</w:t>
      </w:r>
      <w:r>
        <w:rPr>
          <w:rFonts w:ascii="Verdana" w:hAnsi="Verdana" w:cs="Arial"/>
          <w:lang w:val="en-GB"/>
        </w:rPr>
        <w:t xml:space="preserve"> </w:t>
      </w:r>
    </w:p>
    <w:p w14:paraId="1F698DC5" w14:textId="3F5D681A" w:rsidR="00534DBA" w:rsidRPr="00175815" w:rsidRDefault="00534DBA" w:rsidP="003E627C">
      <w:pPr>
        <w:jc w:val="both"/>
        <w:rPr>
          <w:rFonts w:ascii="Verdana" w:hAnsi="Verdana" w:cs="Arial"/>
        </w:rPr>
      </w:pPr>
    </w:p>
    <w:p w14:paraId="7D6F93DE" w14:textId="71F06182" w:rsidR="004D6ED3" w:rsidRPr="00175815" w:rsidRDefault="004D6ED3" w:rsidP="003E627C">
      <w:pPr>
        <w:jc w:val="both"/>
        <w:rPr>
          <w:rFonts w:ascii="Verdana" w:hAnsi="Verdana" w:cs="Arial"/>
        </w:rPr>
      </w:pPr>
      <w:r w:rsidRPr="00175815">
        <w:rPr>
          <w:rFonts w:ascii="Verdana" w:hAnsi="Verdana" w:cs="Arial"/>
        </w:rPr>
        <w:t>4.7. P</w:t>
      </w:r>
      <w:r w:rsidR="001A5830" w:rsidRPr="00175815">
        <w:rPr>
          <w:rFonts w:ascii="Verdana" w:hAnsi="Verdana" w:cs="Arial"/>
        </w:rPr>
        <w:t>rodukto p</w:t>
      </w:r>
      <w:r w:rsidRPr="00175815">
        <w:rPr>
          <w:rFonts w:ascii="Verdana" w:hAnsi="Verdana" w:cs="Arial"/>
        </w:rPr>
        <w:t>arengimo rinkai planas</w:t>
      </w:r>
      <w:r w:rsidR="00A6657E" w:rsidRPr="00175815">
        <w:rPr>
          <w:rFonts w:ascii="Verdana" w:hAnsi="Verdana" w:cs="Arial"/>
        </w:rPr>
        <w:t xml:space="preserve">: </w:t>
      </w:r>
      <w:r w:rsidR="00950893" w:rsidRPr="00175815">
        <w:rPr>
          <w:rFonts w:ascii="Verdana" w:hAnsi="Verdana" w:cs="Arial"/>
        </w:rPr>
        <w:t>pagrindžiamas poreikis</w:t>
      </w:r>
      <w:r w:rsidR="00B555EB" w:rsidRPr="00175815">
        <w:rPr>
          <w:rFonts w:ascii="Verdana" w:hAnsi="Verdana" w:cs="Arial"/>
        </w:rPr>
        <w:t>, aprašom</w:t>
      </w:r>
      <w:r w:rsidR="000C6389" w:rsidRPr="00175815">
        <w:rPr>
          <w:rFonts w:ascii="Verdana" w:hAnsi="Verdana" w:cs="Arial"/>
        </w:rPr>
        <w:t>os</w:t>
      </w:r>
      <w:r w:rsidR="005332C6" w:rsidRPr="00175815">
        <w:rPr>
          <w:rFonts w:ascii="Verdana" w:hAnsi="Verdana" w:cs="Arial"/>
        </w:rPr>
        <w:t xml:space="preserve"> </w:t>
      </w:r>
      <w:r w:rsidR="00FD2E7A" w:rsidRPr="00175815">
        <w:rPr>
          <w:rFonts w:ascii="Verdana" w:hAnsi="Verdana" w:cs="Arial"/>
        </w:rPr>
        <w:t>planuojam</w:t>
      </w:r>
      <w:r w:rsidR="00E31BFA" w:rsidRPr="00175815">
        <w:rPr>
          <w:rFonts w:ascii="Verdana" w:hAnsi="Verdana" w:cs="Arial"/>
        </w:rPr>
        <w:t xml:space="preserve">os </w:t>
      </w:r>
      <w:r w:rsidR="00F9414F" w:rsidRPr="00175815">
        <w:rPr>
          <w:rFonts w:ascii="Verdana" w:hAnsi="Verdana" w:cs="Arial"/>
        </w:rPr>
        <w:t xml:space="preserve">atlikti </w:t>
      </w:r>
      <w:r w:rsidR="00E31BFA" w:rsidRPr="00175815">
        <w:rPr>
          <w:rFonts w:ascii="Verdana" w:hAnsi="Verdana" w:cs="Arial"/>
        </w:rPr>
        <w:t>veiklos</w:t>
      </w:r>
      <w:r w:rsidR="00271A2E" w:rsidRPr="00175815">
        <w:rPr>
          <w:rFonts w:ascii="Verdana" w:hAnsi="Verdana" w:cs="Arial"/>
        </w:rPr>
        <w:t xml:space="preserve"> </w:t>
      </w:r>
      <w:r w:rsidR="00411F81" w:rsidRPr="00175815">
        <w:rPr>
          <w:rFonts w:ascii="Verdana" w:hAnsi="Verdana" w:cs="Arial"/>
          <w:i/>
          <w:iCs/>
        </w:rPr>
        <w:t>(</w:t>
      </w:r>
      <w:r w:rsidR="00AB256A" w:rsidRPr="00175815">
        <w:rPr>
          <w:rFonts w:ascii="Verdana" w:hAnsi="Verdana" w:cs="Arial"/>
          <w:i/>
          <w:iCs/>
        </w:rPr>
        <w:t xml:space="preserve">pildoma, </w:t>
      </w:r>
      <w:r w:rsidR="00411F81" w:rsidRPr="00175815">
        <w:rPr>
          <w:rFonts w:ascii="Verdana" w:hAnsi="Verdana" w:cs="Arial"/>
          <w:i/>
          <w:iCs/>
        </w:rPr>
        <w:t xml:space="preserve">jei </w:t>
      </w:r>
      <w:r w:rsidR="00AB256A" w:rsidRPr="00175815">
        <w:rPr>
          <w:rFonts w:ascii="Verdana" w:hAnsi="Verdana" w:cs="Arial"/>
          <w:i/>
          <w:iCs/>
        </w:rPr>
        <w:t xml:space="preserve">produkto </w:t>
      </w:r>
      <w:r w:rsidR="00411F81" w:rsidRPr="00175815">
        <w:rPr>
          <w:rFonts w:ascii="Verdana" w:hAnsi="Verdana" w:cs="Arial"/>
          <w:i/>
          <w:iCs/>
        </w:rPr>
        <w:t>parengimo rinkai veikla įtraukta į projekto apimtį).</w:t>
      </w:r>
    </w:p>
    <w:p w14:paraId="6B352F3A" w14:textId="77777777" w:rsidR="002A0FA1" w:rsidRPr="00175815" w:rsidRDefault="002A0FA1" w:rsidP="00A97BD5">
      <w:pPr>
        <w:ind w:firstLine="0"/>
        <w:jc w:val="both"/>
        <w:rPr>
          <w:rFonts w:ascii="Verdana" w:hAnsi="Verdana"/>
          <w:bCs/>
          <w:lang w:eastAsia="lt-LT"/>
        </w:rPr>
      </w:pPr>
    </w:p>
    <w:p w14:paraId="16ADD044" w14:textId="50638682" w:rsidR="00C241F8" w:rsidRPr="00175815" w:rsidRDefault="0012373D" w:rsidP="002F63B9">
      <w:pPr>
        <w:jc w:val="both"/>
        <w:rPr>
          <w:rFonts w:ascii="Verdana" w:hAnsi="Verdana" w:cs="Arial"/>
        </w:rPr>
      </w:pPr>
      <w:r w:rsidRPr="00175815">
        <w:rPr>
          <w:rFonts w:ascii="Verdana" w:hAnsi="Verdana" w:cs="Arial"/>
        </w:rPr>
        <w:t>4.</w:t>
      </w:r>
      <w:r w:rsidR="00EF4928" w:rsidRPr="00175815">
        <w:rPr>
          <w:rFonts w:ascii="Verdana" w:hAnsi="Verdana" w:cs="Arial"/>
        </w:rPr>
        <w:t>8</w:t>
      </w:r>
      <w:r w:rsidRPr="00175815">
        <w:rPr>
          <w:rFonts w:ascii="Verdana" w:hAnsi="Verdana" w:cs="Arial"/>
        </w:rPr>
        <w:t xml:space="preserve">. MTEP </w:t>
      </w:r>
      <w:r w:rsidR="00AA04F1" w:rsidRPr="00175815">
        <w:rPr>
          <w:rFonts w:ascii="Verdana" w:hAnsi="Verdana" w:cs="Arial"/>
        </w:rPr>
        <w:t>projekto</w:t>
      </w:r>
      <w:r w:rsidR="00BE1373" w:rsidRPr="00175815">
        <w:rPr>
          <w:rFonts w:ascii="Verdana" w:hAnsi="Verdana" w:cs="Arial"/>
        </w:rPr>
        <w:t xml:space="preserve"> </w:t>
      </w:r>
      <w:r w:rsidRPr="00175815">
        <w:rPr>
          <w:rFonts w:ascii="Verdana" w:hAnsi="Verdana" w:cs="Arial"/>
        </w:rPr>
        <w:t>rizik</w:t>
      </w:r>
      <w:r w:rsidR="00AA04F1" w:rsidRPr="00175815">
        <w:rPr>
          <w:rFonts w:ascii="Verdana" w:hAnsi="Verdana" w:cs="Arial"/>
        </w:rPr>
        <w:t>ų</w:t>
      </w:r>
      <w:r w:rsidR="002F63B9" w:rsidRPr="00175815">
        <w:rPr>
          <w:rFonts w:ascii="Verdana" w:hAnsi="Verdana" w:cs="Arial"/>
        </w:rPr>
        <w:t xml:space="preserve"> įvertinimas:</w:t>
      </w:r>
    </w:p>
    <w:tbl>
      <w:tblPr>
        <w:tblStyle w:val="TableGrid"/>
        <w:tblW w:w="9493" w:type="dxa"/>
        <w:tblLook w:val="04A0" w:firstRow="1" w:lastRow="0" w:firstColumn="1" w:lastColumn="0" w:noHBand="0" w:noVBand="1"/>
      </w:tblPr>
      <w:tblGrid>
        <w:gridCol w:w="2235"/>
        <w:gridCol w:w="1980"/>
        <w:gridCol w:w="2868"/>
        <w:gridCol w:w="2410"/>
      </w:tblGrid>
      <w:tr w:rsidR="00A63F32" w:rsidRPr="00175815" w14:paraId="148E4AC5" w14:textId="77777777" w:rsidTr="35C1F0F0">
        <w:trPr>
          <w:trHeight w:val="215"/>
          <w:tblHeader/>
        </w:trPr>
        <w:tc>
          <w:tcPr>
            <w:tcW w:w="2235" w:type="dxa"/>
            <w:shd w:val="clear" w:color="auto" w:fill="D9D9D9" w:themeFill="background1" w:themeFillShade="D9"/>
            <w:vAlign w:val="center"/>
          </w:tcPr>
          <w:p w14:paraId="0DBCF0C8" w14:textId="6721006D" w:rsidR="00A63F32" w:rsidRPr="00175815" w:rsidRDefault="00A63F32" w:rsidP="00C241F8">
            <w:pPr>
              <w:ind w:firstLine="0"/>
              <w:jc w:val="center"/>
              <w:rPr>
                <w:rFonts w:ascii="Verdana" w:hAnsi="Verdana" w:cs="Arial"/>
              </w:rPr>
            </w:pPr>
            <w:r w:rsidRPr="00175815">
              <w:rPr>
                <w:rFonts w:ascii="Verdana" w:hAnsi="Verdana" w:cs="Arial"/>
              </w:rPr>
              <w:t>Etapas</w:t>
            </w:r>
          </w:p>
        </w:tc>
        <w:tc>
          <w:tcPr>
            <w:tcW w:w="1980" w:type="dxa"/>
            <w:shd w:val="clear" w:color="auto" w:fill="D9D9D9" w:themeFill="background1" w:themeFillShade="D9"/>
            <w:vAlign w:val="center"/>
          </w:tcPr>
          <w:p w14:paraId="246DDB62" w14:textId="4F157480" w:rsidR="00A63F32" w:rsidRPr="00175815" w:rsidRDefault="00A63F32" w:rsidP="00C241F8">
            <w:pPr>
              <w:ind w:firstLine="0"/>
              <w:jc w:val="center"/>
              <w:rPr>
                <w:rFonts w:ascii="Verdana" w:hAnsi="Verdana" w:cs="Arial"/>
              </w:rPr>
            </w:pPr>
            <w:r w:rsidRPr="00175815">
              <w:rPr>
                <w:rFonts w:ascii="Verdana" w:hAnsi="Verdana" w:cs="Arial"/>
              </w:rPr>
              <w:t>Rizikos</w:t>
            </w:r>
          </w:p>
        </w:tc>
        <w:tc>
          <w:tcPr>
            <w:tcW w:w="2868" w:type="dxa"/>
            <w:shd w:val="clear" w:color="auto" w:fill="D9D9D9" w:themeFill="background1" w:themeFillShade="D9"/>
            <w:vAlign w:val="center"/>
          </w:tcPr>
          <w:p w14:paraId="25861752" w14:textId="794370BB" w:rsidR="00A63F32" w:rsidRPr="00175815" w:rsidRDefault="00A63F32" w:rsidP="00C241F8">
            <w:pPr>
              <w:ind w:firstLine="0"/>
              <w:jc w:val="center"/>
              <w:rPr>
                <w:rFonts w:ascii="Verdana" w:hAnsi="Verdana" w:cs="Arial"/>
              </w:rPr>
            </w:pPr>
            <w:r w:rsidRPr="00175815">
              <w:rPr>
                <w:rFonts w:ascii="Verdana" w:hAnsi="Verdana" w:cs="Arial"/>
              </w:rPr>
              <w:t>Kritiniai taškai*</w:t>
            </w:r>
          </w:p>
        </w:tc>
        <w:tc>
          <w:tcPr>
            <w:tcW w:w="2410" w:type="dxa"/>
            <w:shd w:val="clear" w:color="auto" w:fill="D9D9D9" w:themeFill="background1" w:themeFillShade="D9"/>
            <w:vAlign w:val="center"/>
          </w:tcPr>
          <w:p w14:paraId="4757F63D" w14:textId="40EC8E4D" w:rsidR="00A63F32" w:rsidRPr="00175815" w:rsidRDefault="00A63F32" w:rsidP="00C241F8">
            <w:pPr>
              <w:ind w:firstLine="0"/>
              <w:jc w:val="center"/>
              <w:rPr>
                <w:rFonts w:ascii="Verdana" w:hAnsi="Verdana" w:cs="Arial"/>
              </w:rPr>
            </w:pPr>
            <w:r w:rsidRPr="00175815">
              <w:rPr>
                <w:rFonts w:ascii="Verdana" w:hAnsi="Verdana" w:cs="Arial"/>
              </w:rPr>
              <w:t>Rizikų mažinimo veiksmai</w:t>
            </w:r>
          </w:p>
        </w:tc>
      </w:tr>
      <w:tr w:rsidR="00A63F32" w:rsidRPr="00175815" w14:paraId="4B81D625" w14:textId="77777777" w:rsidTr="35C1F0F0">
        <w:trPr>
          <w:trHeight w:val="227"/>
        </w:trPr>
        <w:tc>
          <w:tcPr>
            <w:tcW w:w="2235" w:type="dxa"/>
          </w:tcPr>
          <w:p w14:paraId="4950D8D5" w14:textId="676D8E70" w:rsidR="00A63F32" w:rsidRPr="00175815" w:rsidRDefault="00A63F32" w:rsidP="00C241F8">
            <w:pPr>
              <w:ind w:firstLine="0"/>
              <w:rPr>
                <w:rFonts w:ascii="Verdana" w:hAnsi="Verdana" w:cs="Arial"/>
              </w:rPr>
            </w:pPr>
            <w:r w:rsidRPr="00175815">
              <w:rPr>
                <w:rFonts w:ascii="Verdana" w:hAnsi="Verdana" w:cs="Arial"/>
                <w:lang w:eastAsia="en-US"/>
              </w:rPr>
              <w:t>Koncepcijos formulavimas ir įgyvendinamumo patvirtinimas</w:t>
            </w:r>
          </w:p>
        </w:tc>
        <w:tc>
          <w:tcPr>
            <w:tcW w:w="1980" w:type="dxa"/>
          </w:tcPr>
          <w:p w14:paraId="3D9B49F5" w14:textId="77777777" w:rsidR="00A63F32" w:rsidRPr="00175815" w:rsidRDefault="00A63F32" w:rsidP="00C241F8">
            <w:pPr>
              <w:ind w:firstLine="0"/>
              <w:rPr>
                <w:rFonts w:ascii="Verdana" w:hAnsi="Verdana" w:cs="Arial"/>
              </w:rPr>
            </w:pPr>
          </w:p>
        </w:tc>
        <w:tc>
          <w:tcPr>
            <w:tcW w:w="2868" w:type="dxa"/>
          </w:tcPr>
          <w:p w14:paraId="09710909" w14:textId="77777777" w:rsidR="00A63F32" w:rsidRPr="00175815" w:rsidRDefault="00A63F32" w:rsidP="00C241F8">
            <w:pPr>
              <w:ind w:firstLine="0"/>
              <w:rPr>
                <w:rFonts w:ascii="Verdana" w:hAnsi="Verdana" w:cs="Arial"/>
              </w:rPr>
            </w:pPr>
          </w:p>
        </w:tc>
        <w:tc>
          <w:tcPr>
            <w:tcW w:w="2410" w:type="dxa"/>
          </w:tcPr>
          <w:p w14:paraId="17DE702B" w14:textId="77777777" w:rsidR="00A63F32" w:rsidRPr="00175815" w:rsidRDefault="00A63F32" w:rsidP="00C241F8">
            <w:pPr>
              <w:ind w:firstLine="0"/>
              <w:rPr>
                <w:rFonts w:ascii="Verdana" w:hAnsi="Verdana" w:cs="Arial"/>
              </w:rPr>
            </w:pPr>
          </w:p>
        </w:tc>
      </w:tr>
      <w:tr w:rsidR="00A63F32" w:rsidRPr="00175815" w14:paraId="0142F670" w14:textId="77777777" w:rsidTr="35C1F0F0">
        <w:trPr>
          <w:trHeight w:val="227"/>
        </w:trPr>
        <w:tc>
          <w:tcPr>
            <w:tcW w:w="2235" w:type="dxa"/>
          </w:tcPr>
          <w:p w14:paraId="07EC5D2C" w14:textId="2C7739FE" w:rsidR="00A63F32" w:rsidRPr="00175815" w:rsidRDefault="00A63F32" w:rsidP="00C241F8">
            <w:pPr>
              <w:ind w:firstLine="0"/>
              <w:rPr>
                <w:rFonts w:ascii="Verdana" w:hAnsi="Verdana" w:cs="Arial"/>
                <w:lang w:eastAsia="en-US"/>
              </w:rPr>
            </w:pPr>
            <w:r w:rsidRPr="00175815">
              <w:rPr>
                <w:rFonts w:ascii="Verdana" w:hAnsi="Verdana" w:cs="Arial"/>
                <w:lang w:eastAsia="en-US"/>
              </w:rPr>
              <w:t>Maketo kūrimas, testavimas, patikrinimas</w:t>
            </w:r>
          </w:p>
        </w:tc>
        <w:tc>
          <w:tcPr>
            <w:tcW w:w="1980" w:type="dxa"/>
          </w:tcPr>
          <w:p w14:paraId="11BF0ACC" w14:textId="77777777" w:rsidR="00A63F32" w:rsidRPr="00175815" w:rsidRDefault="00A63F32" w:rsidP="00C241F8">
            <w:pPr>
              <w:ind w:firstLine="0"/>
              <w:rPr>
                <w:rFonts w:ascii="Verdana" w:hAnsi="Verdana" w:cs="Arial"/>
              </w:rPr>
            </w:pPr>
          </w:p>
        </w:tc>
        <w:tc>
          <w:tcPr>
            <w:tcW w:w="2868" w:type="dxa"/>
          </w:tcPr>
          <w:p w14:paraId="690DF538" w14:textId="77777777" w:rsidR="00A63F32" w:rsidRPr="00175815" w:rsidRDefault="00A63F32" w:rsidP="00C241F8">
            <w:pPr>
              <w:ind w:firstLine="0"/>
              <w:rPr>
                <w:rFonts w:ascii="Verdana" w:hAnsi="Verdana" w:cs="Arial"/>
              </w:rPr>
            </w:pPr>
          </w:p>
        </w:tc>
        <w:tc>
          <w:tcPr>
            <w:tcW w:w="2410" w:type="dxa"/>
          </w:tcPr>
          <w:p w14:paraId="32B267C0" w14:textId="77777777" w:rsidR="00A63F32" w:rsidRPr="00175815" w:rsidRDefault="00A63F32" w:rsidP="00C241F8">
            <w:pPr>
              <w:ind w:firstLine="0"/>
              <w:rPr>
                <w:rFonts w:ascii="Verdana" w:hAnsi="Verdana" w:cs="Arial"/>
              </w:rPr>
            </w:pPr>
          </w:p>
        </w:tc>
      </w:tr>
      <w:tr w:rsidR="00A63F32" w:rsidRPr="00175815" w14:paraId="7B65F2EF" w14:textId="77777777" w:rsidTr="35C1F0F0">
        <w:trPr>
          <w:trHeight w:val="540"/>
        </w:trPr>
        <w:tc>
          <w:tcPr>
            <w:tcW w:w="2235" w:type="dxa"/>
          </w:tcPr>
          <w:p w14:paraId="75E0054A" w14:textId="577B96D5" w:rsidR="00A63F32" w:rsidRPr="00175815" w:rsidRDefault="00A63F32" w:rsidP="00C241F8">
            <w:pPr>
              <w:ind w:firstLine="0"/>
              <w:rPr>
                <w:rFonts w:ascii="Verdana" w:hAnsi="Verdana" w:cs="Arial"/>
                <w:lang w:eastAsia="en-US"/>
              </w:rPr>
            </w:pPr>
            <w:r w:rsidRPr="00175815">
              <w:rPr>
                <w:rFonts w:ascii="Verdana" w:hAnsi="Verdana" w:cs="Arial"/>
                <w:lang w:eastAsia="en-US"/>
              </w:rPr>
              <w:t>Prototipo kūrimas ir demonstravimas</w:t>
            </w:r>
          </w:p>
        </w:tc>
        <w:tc>
          <w:tcPr>
            <w:tcW w:w="1980" w:type="dxa"/>
          </w:tcPr>
          <w:p w14:paraId="2E37E816" w14:textId="6CFD8A53" w:rsidR="00A63F32" w:rsidRPr="00175815" w:rsidRDefault="00A63F32" w:rsidP="00C241F8">
            <w:pPr>
              <w:ind w:firstLine="0"/>
              <w:rPr>
                <w:rFonts w:ascii="Verdana" w:hAnsi="Verdana" w:cs="Arial"/>
              </w:rPr>
            </w:pPr>
          </w:p>
        </w:tc>
        <w:tc>
          <w:tcPr>
            <w:tcW w:w="2868" w:type="dxa"/>
          </w:tcPr>
          <w:p w14:paraId="31CF65BD" w14:textId="77777777" w:rsidR="00A63F32" w:rsidRPr="00175815" w:rsidRDefault="00A63F32" w:rsidP="00C241F8">
            <w:pPr>
              <w:ind w:firstLine="0"/>
              <w:rPr>
                <w:rFonts w:ascii="Verdana" w:hAnsi="Verdana" w:cs="Arial"/>
              </w:rPr>
            </w:pPr>
          </w:p>
        </w:tc>
        <w:tc>
          <w:tcPr>
            <w:tcW w:w="2410" w:type="dxa"/>
          </w:tcPr>
          <w:p w14:paraId="2AFE5DEC" w14:textId="77777777" w:rsidR="00A63F32" w:rsidRPr="00175815" w:rsidRDefault="00A63F32" w:rsidP="00C241F8">
            <w:pPr>
              <w:ind w:firstLine="0"/>
              <w:rPr>
                <w:rFonts w:ascii="Verdana" w:hAnsi="Verdana" w:cs="Arial"/>
              </w:rPr>
            </w:pPr>
          </w:p>
        </w:tc>
      </w:tr>
      <w:tr w:rsidR="00A63F32" w:rsidRPr="00175815" w14:paraId="1D9F1CA6" w14:textId="77777777" w:rsidTr="35C1F0F0">
        <w:trPr>
          <w:trHeight w:val="227"/>
        </w:trPr>
        <w:tc>
          <w:tcPr>
            <w:tcW w:w="2235" w:type="dxa"/>
          </w:tcPr>
          <w:p w14:paraId="18BCE3A2" w14:textId="472D8C28" w:rsidR="00A63F32" w:rsidRPr="00175815" w:rsidRDefault="00A63F32" w:rsidP="00C241F8">
            <w:pPr>
              <w:ind w:firstLine="0"/>
              <w:rPr>
                <w:rFonts w:ascii="Verdana" w:hAnsi="Verdana" w:cs="Arial"/>
                <w:lang w:eastAsia="en-US"/>
              </w:rPr>
            </w:pPr>
            <w:r w:rsidRPr="00175815">
              <w:rPr>
                <w:rFonts w:ascii="Verdana" w:hAnsi="Verdana" w:cs="Arial"/>
                <w:lang w:eastAsia="en-US"/>
              </w:rPr>
              <w:t>Bandomosios partijos gamyba ir įvertinimas</w:t>
            </w:r>
          </w:p>
        </w:tc>
        <w:tc>
          <w:tcPr>
            <w:tcW w:w="1980" w:type="dxa"/>
          </w:tcPr>
          <w:p w14:paraId="21756A10" w14:textId="77777777" w:rsidR="00A63F32" w:rsidRPr="00175815" w:rsidRDefault="00A63F32" w:rsidP="00C241F8">
            <w:pPr>
              <w:ind w:firstLine="0"/>
              <w:rPr>
                <w:rFonts w:ascii="Verdana" w:hAnsi="Verdana" w:cs="Arial"/>
              </w:rPr>
            </w:pPr>
          </w:p>
        </w:tc>
        <w:tc>
          <w:tcPr>
            <w:tcW w:w="2868" w:type="dxa"/>
          </w:tcPr>
          <w:p w14:paraId="3072AD3C" w14:textId="77777777" w:rsidR="00A63F32" w:rsidRPr="00175815" w:rsidRDefault="00A63F32" w:rsidP="00C241F8">
            <w:pPr>
              <w:ind w:firstLine="0"/>
              <w:rPr>
                <w:rFonts w:ascii="Verdana" w:hAnsi="Verdana" w:cs="Arial"/>
              </w:rPr>
            </w:pPr>
          </w:p>
        </w:tc>
        <w:tc>
          <w:tcPr>
            <w:tcW w:w="2410" w:type="dxa"/>
          </w:tcPr>
          <w:p w14:paraId="758C2CC9" w14:textId="77777777" w:rsidR="00A63F32" w:rsidRPr="00175815" w:rsidRDefault="00A63F32" w:rsidP="00C241F8">
            <w:pPr>
              <w:ind w:firstLine="0"/>
              <w:rPr>
                <w:rFonts w:ascii="Verdana" w:hAnsi="Verdana" w:cs="Arial"/>
              </w:rPr>
            </w:pPr>
          </w:p>
        </w:tc>
      </w:tr>
    </w:tbl>
    <w:p w14:paraId="28E563DB" w14:textId="77777777" w:rsidR="001C7589" w:rsidRPr="00175815" w:rsidRDefault="003C2ED1" w:rsidP="001B3DE4">
      <w:pPr>
        <w:ind w:firstLine="0"/>
        <w:jc w:val="both"/>
        <w:rPr>
          <w:rFonts w:ascii="Verdana" w:hAnsi="Verdana" w:cs="Arial"/>
          <w:i/>
          <w:sz w:val="18"/>
          <w:szCs w:val="18"/>
        </w:rPr>
      </w:pPr>
      <w:r w:rsidRPr="00175815">
        <w:rPr>
          <w:rFonts w:ascii="Verdana" w:hAnsi="Verdana" w:cs="Arial"/>
          <w:i/>
          <w:sz w:val="18"/>
          <w:szCs w:val="18"/>
        </w:rPr>
        <w:t>*</w:t>
      </w:r>
      <w:r w:rsidR="00D960D0" w:rsidRPr="00175815">
        <w:rPr>
          <w:rFonts w:ascii="Verdana" w:hAnsi="Verdana" w:cs="Arial"/>
          <w:i/>
          <w:sz w:val="18"/>
          <w:szCs w:val="18"/>
        </w:rPr>
        <w:t>(jei yra) n</w:t>
      </w:r>
      <w:r w:rsidRPr="00175815">
        <w:rPr>
          <w:rFonts w:ascii="Verdana" w:hAnsi="Verdana" w:cs="Arial"/>
          <w:i/>
          <w:sz w:val="18"/>
          <w:szCs w:val="18"/>
        </w:rPr>
        <w:t xml:space="preserve">urodomos rizikingiausios MTEP veiklos (kritiniai taškai), kurių neįgyvendinus (nepasiekus numatyto rezultato), kitų MTEP veiklų vykdymas būtų neįmanomas ar iš esmės keičiamas ir (arba) numatytų savybių galutinis produktas nebūtų sukurtas (patobulintas). </w:t>
      </w:r>
    </w:p>
    <w:p w14:paraId="7A9B9572" w14:textId="7BD406E6" w:rsidR="00C241F8" w:rsidRPr="00175815" w:rsidRDefault="003C2ED1" w:rsidP="009454B0">
      <w:pPr>
        <w:ind w:firstLine="0"/>
        <w:jc w:val="both"/>
        <w:rPr>
          <w:rFonts w:ascii="Verdana" w:hAnsi="Verdana" w:cs="Arial"/>
        </w:rPr>
      </w:pPr>
      <w:r w:rsidRPr="00175815">
        <w:rPr>
          <w:rFonts w:ascii="Verdana" w:hAnsi="Verdana" w:cs="Arial"/>
          <w:i/>
        </w:rPr>
        <w:t xml:space="preserve"> </w:t>
      </w:r>
    </w:p>
    <w:p w14:paraId="77467E1C" w14:textId="54E03073" w:rsidR="00A47CF9" w:rsidRPr="00175815" w:rsidRDefault="0012373D" w:rsidP="00A47CF9">
      <w:pPr>
        <w:jc w:val="both"/>
        <w:rPr>
          <w:rFonts w:ascii="Verdana" w:hAnsi="Verdana" w:cs="Arial"/>
        </w:rPr>
      </w:pPr>
      <w:r w:rsidRPr="00175815">
        <w:rPr>
          <w:rFonts w:ascii="Verdana" w:hAnsi="Verdana" w:cs="Arial"/>
        </w:rPr>
        <w:t>4.</w:t>
      </w:r>
      <w:r w:rsidR="00EF4928" w:rsidRPr="00175815">
        <w:rPr>
          <w:rFonts w:ascii="Verdana" w:hAnsi="Verdana" w:cs="Arial"/>
        </w:rPr>
        <w:t>9</w:t>
      </w:r>
      <w:r w:rsidRPr="00175815">
        <w:rPr>
          <w:rFonts w:ascii="Verdana" w:hAnsi="Verdana" w:cs="Arial"/>
        </w:rPr>
        <w:t>. Partnerystės pagrįstumas ir teikiama nauda (taikoma, jei projektas įgyvendinamas kartu su partneriais).</w:t>
      </w:r>
    </w:p>
    <w:p w14:paraId="059D1BF7" w14:textId="39ECC854" w:rsidR="00A47CF9" w:rsidRPr="00175815" w:rsidRDefault="00A47CF9" w:rsidP="002F63B9">
      <w:pPr>
        <w:ind w:firstLine="0"/>
        <w:jc w:val="both"/>
        <w:rPr>
          <w:rFonts w:ascii="Verdana" w:hAnsi="Verdana" w:cs="Arial"/>
        </w:rPr>
      </w:pPr>
    </w:p>
    <w:p w14:paraId="2DDDCE8D" w14:textId="483F09A8" w:rsidR="00807466" w:rsidRPr="00175815" w:rsidRDefault="00807466" w:rsidP="55D1074C">
      <w:pPr>
        <w:rPr>
          <w:rFonts w:ascii="Verdana" w:hAnsi="Verdana" w:cs="Arial"/>
          <w:b/>
          <w:bCs/>
        </w:rPr>
      </w:pPr>
      <w:r w:rsidRPr="00175815">
        <w:rPr>
          <w:rFonts w:ascii="Verdana" w:hAnsi="Verdana" w:cs="Arial"/>
          <w:b/>
          <w:bCs/>
        </w:rPr>
        <w:t>5. PRODUKTO PA</w:t>
      </w:r>
      <w:r w:rsidR="1B7A383E" w:rsidRPr="00175815">
        <w:rPr>
          <w:rFonts w:ascii="Verdana" w:hAnsi="Verdana" w:cs="Arial"/>
          <w:b/>
          <w:bCs/>
        </w:rPr>
        <w:t>TEIKIMO</w:t>
      </w:r>
      <w:r w:rsidRPr="00175815">
        <w:rPr>
          <w:rFonts w:ascii="Verdana" w:hAnsi="Verdana" w:cs="Arial"/>
          <w:b/>
          <w:bCs/>
        </w:rPr>
        <w:t xml:space="preserve"> RINKAI APRAŠYMAS</w:t>
      </w:r>
    </w:p>
    <w:p w14:paraId="3149C958" w14:textId="3037360D" w:rsidR="00807466" w:rsidRPr="00175815" w:rsidRDefault="00807466" w:rsidP="002F63B9">
      <w:pPr>
        <w:ind w:firstLine="0"/>
        <w:jc w:val="both"/>
        <w:rPr>
          <w:rFonts w:ascii="Verdana" w:hAnsi="Verdana" w:cs="Arial"/>
        </w:rPr>
      </w:pPr>
    </w:p>
    <w:p w14:paraId="76BE11CD" w14:textId="66B1F74D" w:rsidR="00807466" w:rsidRPr="00175815" w:rsidRDefault="00807466" w:rsidP="00807466">
      <w:pPr>
        <w:jc w:val="both"/>
        <w:rPr>
          <w:rFonts w:ascii="Verdana" w:hAnsi="Verdana" w:cs="Arial"/>
        </w:rPr>
      </w:pPr>
      <w:r w:rsidRPr="00175815">
        <w:rPr>
          <w:rFonts w:ascii="Verdana" w:hAnsi="Verdana" w:cs="Arial"/>
        </w:rPr>
        <w:t>5</w:t>
      </w:r>
      <w:r w:rsidR="00830D1C" w:rsidRPr="00175815">
        <w:rPr>
          <w:rFonts w:ascii="Verdana" w:hAnsi="Verdana" w:cs="Arial"/>
        </w:rPr>
        <w:t>.1</w:t>
      </w:r>
      <w:r w:rsidRPr="00175815">
        <w:rPr>
          <w:rFonts w:ascii="Verdana" w:hAnsi="Verdana" w:cs="Arial"/>
        </w:rPr>
        <w:t>. Produkto rinkos aprašymas:</w:t>
      </w:r>
    </w:p>
    <w:p w14:paraId="74BDE7B2" w14:textId="5FFDE12A" w:rsidR="00807466" w:rsidRPr="00175815" w:rsidRDefault="00807466" w:rsidP="00807466">
      <w:pPr>
        <w:jc w:val="both"/>
        <w:rPr>
          <w:rFonts w:ascii="Verdana" w:hAnsi="Verdana" w:cs="Arial"/>
        </w:rPr>
      </w:pPr>
      <w:r w:rsidRPr="00175815">
        <w:rPr>
          <w:rFonts w:ascii="Verdana" w:hAnsi="Verdana" w:cs="Arial"/>
        </w:rPr>
        <w:t>5</w:t>
      </w:r>
      <w:r w:rsidR="00830D1C" w:rsidRPr="00175815">
        <w:rPr>
          <w:rFonts w:ascii="Verdana" w:hAnsi="Verdana" w:cs="Arial"/>
        </w:rPr>
        <w:t>.1</w:t>
      </w:r>
      <w:r w:rsidRPr="00175815">
        <w:rPr>
          <w:rFonts w:ascii="Verdana" w:hAnsi="Verdana" w:cs="Arial"/>
        </w:rPr>
        <w:t>.1. produkto paklausos ir pasiūlos prognozė (pateikiami prognozę pagrindžiantys skaičiavimai);</w:t>
      </w:r>
    </w:p>
    <w:p w14:paraId="346E8C2E" w14:textId="768258E7" w:rsidR="00807466" w:rsidRPr="00175815" w:rsidRDefault="00807466" w:rsidP="00807466">
      <w:pPr>
        <w:jc w:val="both"/>
        <w:rPr>
          <w:rFonts w:ascii="Verdana" w:hAnsi="Verdana" w:cs="Arial"/>
        </w:rPr>
      </w:pPr>
      <w:r w:rsidRPr="00175815">
        <w:rPr>
          <w:rFonts w:ascii="Verdana" w:hAnsi="Verdana" w:cs="Arial"/>
        </w:rPr>
        <w:lastRenderedPageBreak/>
        <w:t>5</w:t>
      </w:r>
      <w:r w:rsidR="00830D1C" w:rsidRPr="00175815">
        <w:rPr>
          <w:rFonts w:ascii="Verdana" w:hAnsi="Verdana" w:cs="Arial"/>
        </w:rPr>
        <w:t>.1</w:t>
      </w:r>
      <w:r w:rsidRPr="00175815">
        <w:rPr>
          <w:rFonts w:ascii="Verdana" w:hAnsi="Verdana" w:cs="Arial"/>
        </w:rPr>
        <w:t>.2. pagrindiniai planuojamų gaminti produktų tiksliniai vartotojai, rinkos charakteristikos, įskaitant jų dydį, prognozuojamą augimą, sezoninius rinkos pakitimus, produkto ciklus ir kita;</w:t>
      </w:r>
    </w:p>
    <w:p w14:paraId="42BB2D32" w14:textId="1DC4BE78" w:rsidR="00807466" w:rsidRPr="00175815" w:rsidRDefault="00807466" w:rsidP="00807466">
      <w:pPr>
        <w:jc w:val="both"/>
        <w:rPr>
          <w:rFonts w:ascii="Verdana" w:hAnsi="Verdana" w:cs="Arial"/>
        </w:rPr>
      </w:pPr>
      <w:r w:rsidRPr="00175815">
        <w:rPr>
          <w:rFonts w:ascii="Verdana" w:hAnsi="Verdana" w:cs="Arial"/>
        </w:rPr>
        <w:t>5.</w:t>
      </w:r>
      <w:r w:rsidR="00830D1C" w:rsidRPr="00175815">
        <w:rPr>
          <w:rFonts w:ascii="Verdana" w:hAnsi="Verdana" w:cs="Arial"/>
        </w:rPr>
        <w:t>2</w:t>
      </w:r>
      <w:r w:rsidRPr="00175815">
        <w:rPr>
          <w:rFonts w:ascii="Verdana" w:hAnsi="Verdana" w:cs="Arial"/>
        </w:rPr>
        <w:t>. Pagrindiniai konkurentai  ir kaip planuojama konkuruoti ateityje (pozicionavimas konkurentų atžvilgiu):</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3128"/>
        <w:gridCol w:w="4124"/>
      </w:tblGrid>
      <w:tr w:rsidR="00807466" w:rsidRPr="00175815" w14:paraId="026784C5" w14:textId="77777777" w:rsidTr="00394864">
        <w:trPr>
          <w:trHeight w:val="719"/>
          <w:tblHeader/>
        </w:trPr>
        <w:tc>
          <w:tcPr>
            <w:tcW w:w="2388" w:type="dxa"/>
            <w:shd w:val="clear" w:color="auto" w:fill="D9D9D9" w:themeFill="background1" w:themeFillShade="D9"/>
            <w:vAlign w:val="center"/>
          </w:tcPr>
          <w:p w14:paraId="21C1AF95" w14:textId="77777777" w:rsidR="00807466" w:rsidRPr="00175815" w:rsidRDefault="00807466" w:rsidP="00394864">
            <w:pPr>
              <w:ind w:firstLine="0"/>
              <w:jc w:val="center"/>
              <w:rPr>
                <w:rFonts w:ascii="Verdana" w:hAnsi="Verdana" w:cs="Arial"/>
              </w:rPr>
            </w:pPr>
            <w:r w:rsidRPr="00175815">
              <w:rPr>
                <w:rFonts w:ascii="Verdana" w:hAnsi="Verdana" w:cs="Arial"/>
              </w:rPr>
              <w:t>Konkurento pavadinimas</w:t>
            </w:r>
          </w:p>
        </w:tc>
        <w:tc>
          <w:tcPr>
            <w:tcW w:w="3128" w:type="dxa"/>
            <w:shd w:val="clear" w:color="auto" w:fill="D9D9D9" w:themeFill="background1" w:themeFillShade="D9"/>
            <w:vAlign w:val="center"/>
          </w:tcPr>
          <w:p w14:paraId="1E79A77F" w14:textId="77777777" w:rsidR="00807466" w:rsidRPr="00175815" w:rsidRDefault="00807466" w:rsidP="00394864">
            <w:pPr>
              <w:ind w:firstLine="0"/>
              <w:jc w:val="center"/>
              <w:rPr>
                <w:rFonts w:ascii="Verdana" w:hAnsi="Verdana" w:cs="Arial"/>
              </w:rPr>
            </w:pPr>
            <w:r w:rsidRPr="00175815">
              <w:rPr>
                <w:rFonts w:ascii="Verdana" w:hAnsi="Verdana" w:cs="Arial"/>
              </w:rPr>
              <w:t>Rinkos dalis (pasirinktoje rinkoje, kurioje ketinama konkuruoti)</w:t>
            </w:r>
          </w:p>
        </w:tc>
        <w:tc>
          <w:tcPr>
            <w:tcW w:w="4124" w:type="dxa"/>
            <w:shd w:val="clear" w:color="auto" w:fill="D9D9D9" w:themeFill="background1" w:themeFillShade="D9"/>
            <w:vAlign w:val="center"/>
          </w:tcPr>
          <w:p w14:paraId="3C1B67BD" w14:textId="77777777" w:rsidR="00807466" w:rsidRPr="00175815" w:rsidRDefault="00807466" w:rsidP="00394864">
            <w:pPr>
              <w:ind w:firstLine="0"/>
              <w:jc w:val="center"/>
              <w:rPr>
                <w:rFonts w:ascii="Verdana" w:hAnsi="Verdana" w:cs="Arial"/>
              </w:rPr>
            </w:pPr>
            <w:r w:rsidRPr="00175815">
              <w:rPr>
                <w:rFonts w:ascii="Verdana" w:hAnsi="Verdana" w:cs="Arial"/>
              </w:rPr>
              <w:t>Konkurento patrauklumas vartotojams (kainos, kokybės, logistiniu požiūriu ar kt., konkurento stiprybės, silpnybės)</w:t>
            </w:r>
          </w:p>
        </w:tc>
      </w:tr>
      <w:tr w:rsidR="00807466" w:rsidRPr="00175815" w14:paraId="7F3BA43E" w14:textId="77777777" w:rsidTr="00394864">
        <w:trPr>
          <w:trHeight w:val="197"/>
        </w:trPr>
        <w:tc>
          <w:tcPr>
            <w:tcW w:w="2388" w:type="dxa"/>
          </w:tcPr>
          <w:p w14:paraId="585D3B81" w14:textId="4C1DD190" w:rsidR="00807466" w:rsidRPr="00175815" w:rsidRDefault="00807466" w:rsidP="00394864">
            <w:pPr>
              <w:ind w:firstLine="0"/>
              <w:rPr>
                <w:rFonts w:ascii="Verdana" w:hAnsi="Verdana" w:cs="Arial"/>
              </w:rPr>
            </w:pPr>
          </w:p>
        </w:tc>
        <w:tc>
          <w:tcPr>
            <w:tcW w:w="3128" w:type="dxa"/>
          </w:tcPr>
          <w:p w14:paraId="0BC097B7" w14:textId="77777777" w:rsidR="00807466" w:rsidRPr="00175815" w:rsidRDefault="00807466" w:rsidP="00394864">
            <w:pPr>
              <w:ind w:firstLine="0"/>
              <w:rPr>
                <w:rFonts w:ascii="Verdana" w:hAnsi="Verdana" w:cs="Arial"/>
              </w:rPr>
            </w:pPr>
          </w:p>
        </w:tc>
        <w:tc>
          <w:tcPr>
            <w:tcW w:w="4124" w:type="dxa"/>
          </w:tcPr>
          <w:p w14:paraId="7688F569" w14:textId="77777777" w:rsidR="00807466" w:rsidRPr="00175815" w:rsidRDefault="00807466" w:rsidP="00394864">
            <w:pPr>
              <w:ind w:firstLine="0"/>
              <w:rPr>
                <w:rFonts w:ascii="Verdana" w:hAnsi="Verdana" w:cs="Arial"/>
              </w:rPr>
            </w:pPr>
          </w:p>
        </w:tc>
      </w:tr>
      <w:tr w:rsidR="00807466" w:rsidRPr="00175815" w14:paraId="7AB548A2" w14:textId="77777777" w:rsidTr="00394864">
        <w:trPr>
          <w:trHeight w:val="197"/>
        </w:trPr>
        <w:tc>
          <w:tcPr>
            <w:tcW w:w="2388" w:type="dxa"/>
          </w:tcPr>
          <w:p w14:paraId="2E18DC54" w14:textId="77777777" w:rsidR="00807466" w:rsidRPr="00175815" w:rsidRDefault="00807466" w:rsidP="00394864">
            <w:pPr>
              <w:ind w:firstLine="0"/>
              <w:rPr>
                <w:rFonts w:ascii="Verdana" w:hAnsi="Verdana" w:cs="Arial"/>
              </w:rPr>
            </w:pPr>
          </w:p>
        </w:tc>
        <w:tc>
          <w:tcPr>
            <w:tcW w:w="3128" w:type="dxa"/>
          </w:tcPr>
          <w:p w14:paraId="0AC95B76" w14:textId="77777777" w:rsidR="00807466" w:rsidRPr="00175815" w:rsidRDefault="00807466" w:rsidP="00394864">
            <w:pPr>
              <w:ind w:firstLine="0"/>
              <w:rPr>
                <w:rFonts w:ascii="Verdana" w:hAnsi="Verdana" w:cs="Arial"/>
              </w:rPr>
            </w:pPr>
          </w:p>
        </w:tc>
        <w:tc>
          <w:tcPr>
            <w:tcW w:w="4124" w:type="dxa"/>
          </w:tcPr>
          <w:p w14:paraId="69C66248" w14:textId="77777777" w:rsidR="00807466" w:rsidRPr="00175815" w:rsidRDefault="00807466" w:rsidP="00394864">
            <w:pPr>
              <w:ind w:firstLine="0"/>
              <w:rPr>
                <w:rFonts w:ascii="Verdana" w:hAnsi="Verdana" w:cs="Arial"/>
              </w:rPr>
            </w:pPr>
          </w:p>
        </w:tc>
      </w:tr>
    </w:tbl>
    <w:p w14:paraId="4DBFAE19" w14:textId="77777777" w:rsidR="00807466" w:rsidRPr="00175815" w:rsidRDefault="00807466" w:rsidP="00807466">
      <w:pPr>
        <w:jc w:val="both"/>
        <w:rPr>
          <w:rFonts w:ascii="Verdana" w:hAnsi="Verdana" w:cs="Arial"/>
        </w:rPr>
      </w:pPr>
    </w:p>
    <w:p w14:paraId="4D86C5A1" w14:textId="29673261" w:rsidR="00807466" w:rsidRPr="00175815" w:rsidRDefault="00807466" w:rsidP="00807466">
      <w:pPr>
        <w:jc w:val="both"/>
        <w:rPr>
          <w:rFonts w:ascii="Verdana" w:hAnsi="Verdana" w:cs="Arial"/>
        </w:rPr>
      </w:pPr>
      <w:r w:rsidRPr="00175815">
        <w:rPr>
          <w:rFonts w:ascii="Verdana" w:hAnsi="Verdana" w:cs="Arial"/>
        </w:rPr>
        <w:t>5.</w:t>
      </w:r>
      <w:r w:rsidR="00830D1C" w:rsidRPr="00175815">
        <w:rPr>
          <w:rFonts w:ascii="Verdana" w:hAnsi="Verdana" w:cs="Arial"/>
        </w:rPr>
        <w:t>3</w:t>
      </w:r>
      <w:r w:rsidRPr="00175815">
        <w:rPr>
          <w:rFonts w:ascii="Verdana" w:hAnsi="Verdana" w:cs="Arial"/>
        </w:rPr>
        <w:t>. Kainodara:</w:t>
      </w:r>
    </w:p>
    <w:p w14:paraId="46589571" w14:textId="00581B79" w:rsidR="00807466" w:rsidRPr="00175815" w:rsidRDefault="00807466" w:rsidP="00807466">
      <w:pPr>
        <w:jc w:val="both"/>
        <w:rPr>
          <w:rFonts w:ascii="Verdana" w:hAnsi="Verdana" w:cs="Arial"/>
        </w:rPr>
      </w:pPr>
      <w:r w:rsidRPr="00175815">
        <w:rPr>
          <w:rFonts w:ascii="Verdana" w:hAnsi="Verdana" w:cs="Arial"/>
        </w:rPr>
        <w:t>5.</w:t>
      </w:r>
      <w:r w:rsidR="00830D1C" w:rsidRPr="00175815">
        <w:rPr>
          <w:rFonts w:ascii="Verdana" w:hAnsi="Verdana" w:cs="Arial"/>
        </w:rPr>
        <w:t>3</w:t>
      </w:r>
      <w:r w:rsidRPr="00175815">
        <w:rPr>
          <w:rFonts w:ascii="Verdana" w:hAnsi="Verdana" w:cs="Arial"/>
        </w:rPr>
        <w:t>.1. informacija apie produkto kainą, palyginimas su pagrindinių konkurentų siūlomų panašių (jeigu yra) produktų kainomis;</w:t>
      </w:r>
    </w:p>
    <w:p w14:paraId="4F69F5BA" w14:textId="55B07B6D" w:rsidR="00807466" w:rsidRDefault="00807466" w:rsidP="00807466">
      <w:pPr>
        <w:jc w:val="both"/>
        <w:rPr>
          <w:rFonts w:ascii="Verdana" w:hAnsi="Verdana" w:cs="Arial"/>
        </w:rPr>
      </w:pPr>
      <w:r w:rsidRPr="00175815">
        <w:rPr>
          <w:rFonts w:ascii="Verdana" w:hAnsi="Verdana" w:cs="Arial"/>
        </w:rPr>
        <w:t>5.</w:t>
      </w:r>
      <w:r w:rsidR="00830D1C" w:rsidRPr="00175815">
        <w:rPr>
          <w:rFonts w:ascii="Verdana" w:hAnsi="Verdana" w:cs="Arial"/>
        </w:rPr>
        <w:t>3</w:t>
      </w:r>
      <w:r w:rsidRPr="00175815">
        <w:rPr>
          <w:rFonts w:ascii="Verdana" w:hAnsi="Verdana" w:cs="Arial"/>
        </w:rPr>
        <w:t>.2. prielaidos, kuriomis yra remiamasi, nustatant planuojamo produkto kainą, bei svarbiausi veiksniai, darantys įtaką jos nustatymui.</w:t>
      </w:r>
    </w:p>
    <w:p w14:paraId="6E7BE660" w14:textId="2ECE5656" w:rsidR="00FD2094" w:rsidRPr="00175815" w:rsidRDefault="00FD2094" w:rsidP="00807466">
      <w:pPr>
        <w:jc w:val="both"/>
        <w:rPr>
          <w:rFonts w:ascii="Verdana" w:hAnsi="Verdana" w:cs="Arial"/>
        </w:rPr>
      </w:pPr>
      <w:r>
        <w:rPr>
          <w:rFonts w:ascii="Verdana" w:hAnsi="Verdana" w:cs="Arial"/>
        </w:rPr>
        <w:t xml:space="preserve">Nustatant produkto kainą, remiamasi </w:t>
      </w:r>
    </w:p>
    <w:p w14:paraId="2F04CD11" w14:textId="77777777" w:rsidR="00807466" w:rsidRPr="00175815" w:rsidRDefault="00807466" w:rsidP="00807466">
      <w:pPr>
        <w:jc w:val="both"/>
        <w:rPr>
          <w:rFonts w:ascii="Verdana" w:hAnsi="Verdana" w:cs="Arial"/>
        </w:rPr>
      </w:pPr>
    </w:p>
    <w:p w14:paraId="4C10962B" w14:textId="0566700A" w:rsidR="00D95B69" w:rsidRPr="00175815" w:rsidRDefault="00676CBC" w:rsidP="00D95B69">
      <w:pPr>
        <w:jc w:val="both"/>
        <w:rPr>
          <w:rFonts w:ascii="Verdana" w:hAnsi="Verdana" w:cs="Arial"/>
        </w:rPr>
      </w:pPr>
      <w:r w:rsidRPr="00175815">
        <w:rPr>
          <w:rFonts w:ascii="Verdana" w:hAnsi="Verdana" w:cs="Arial"/>
        </w:rPr>
        <w:t>5.4. P</w:t>
      </w:r>
      <w:r w:rsidR="00D95B69" w:rsidRPr="00175815">
        <w:rPr>
          <w:rFonts w:ascii="Verdana" w:hAnsi="Verdana" w:cs="Arial"/>
        </w:rPr>
        <w:t>rojekto sukurtų (patobulintų) p</w:t>
      </w:r>
      <w:r w:rsidR="002F63B9" w:rsidRPr="00175815">
        <w:rPr>
          <w:rFonts w:ascii="Verdana" w:hAnsi="Verdana" w:cs="Arial"/>
        </w:rPr>
        <w:t>roduktų komercinimo potencialas.</w:t>
      </w:r>
    </w:p>
    <w:p w14:paraId="335DBC80" w14:textId="14E26405" w:rsidR="00D95B69" w:rsidRPr="00175815" w:rsidRDefault="00D95B69" w:rsidP="00D95B69">
      <w:pPr>
        <w:jc w:val="both"/>
        <w:rPr>
          <w:rFonts w:ascii="Verdana" w:hAnsi="Verdana" w:cs="Arial"/>
        </w:rPr>
      </w:pPr>
      <w:r w:rsidRPr="00175815">
        <w:rPr>
          <w:rFonts w:ascii="Verdana" w:hAnsi="Verdana" w:cs="Arial"/>
        </w:rPr>
        <w:t>Produkto technologinės parengties lygis</w:t>
      </w:r>
      <w:r w:rsidR="002914D2" w:rsidRPr="00175815">
        <w:rPr>
          <w:rFonts w:ascii="Verdana" w:hAnsi="Verdana" w:cs="Arial"/>
        </w:rPr>
        <w:t xml:space="preserve"> (pildoma kiekvienam produktui atskirai)</w:t>
      </w:r>
      <w:r w:rsidRPr="00175815">
        <w:rPr>
          <w:rFonts w:ascii="Verdana" w:hAnsi="Verdana" w:cs="Arial"/>
        </w:rPr>
        <w:t>:</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913"/>
        <w:gridCol w:w="1914"/>
        <w:gridCol w:w="3964"/>
      </w:tblGrid>
      <w:tr w:rsidR="002914D2" w:rsidRPr="00175815" w14:paraId="452DE42F"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3DC861" w14:textId="21041C5F" w:rsidR="002914D2" w:rsidRPr="00175815" w:rsidRDefault="002914D2">
            <w:pPr>
              <w:spacing w:line="256" w:lineRule="auto"/>
              <w:ind w:firstLine="0"/>
              <w:jc w:val="both"/>
              <w:rPr>
                <w:rFonts w:ascii="Verdana" w:hAnsi="Verdana" w:cs="Arial"/>
              </w:rPr>
            </w:pPr>
            <w:r w:rsidRPr="00175815">
              <w:rPr>
                <w:rFonts w:ascii="Verdana" w:hAnsi="Verdana" w:cs="Arial"/>
                <w:lang w:eastAsia="lt-LT"/>
              </w:rPr>
              <w:t>Produktas</w:t>
            </w:r>
          </w:p>
        </w:tc>
        <w:tc>
          <w:tcPr>
            <w:tcW w:w="191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C392F7E" w14:textId="3CFF7519" w:rsidR="002914D2" w:rsidRPr="00175815" w:rsidRDefault="002914D2">
            <w:pPr>
              <w:spacing w:line="256" w:lineRule="auto"/>
              <w:ind w:firstLine="0"/>
              <w:jc w:val="both"/>
              <w:rPr>
                <w:rFonts w:ascii="Verdana" w:hAnsi="Verdana" w:cs="Arial"/>
              </w:rPr>
            </w:pPr>
            <w:r w:rsidRPr="00175815">
              <w:rPr>
                <w:rFonts w:ascii="Verdana" w:hAnsi="Verdana" w:cs="Arial"/>
                <w:lang w:eastAsia="lt-LT"/>
              </w:rPr>
              <w:t>Produkto technologinės parengties lygis* prieš pradedant projekto veiklas</w:t>
            </w:r>
            <w:r w:rsidR="009318FF" w:rsidRPr="00175815">
              <w:rPr>
                <w:rFonts w:ascii="Verdana" w:hAnsi="Verdana" w:cs="Arial"/>
                <w:lang w:eastAsia="lt-LT"/>
              </w:rPr>
              <w:t>**</w:t>
            </w:r>
            <w:r w:rsidRPr="00175815">
              <w:rPr>
                <w:rFonts w:ascii="Verdana" w:hAnsi="Verdana" w:cs="Arial"/>
                <w:lang w:eastAsia="lt-LT"/>
              </w:rPr>
              <w:t xml:space="preserve"> </w:t>
            </w:r>
          </w:p>
        </w:tc>
        <w:tc>
          <w:tcPr>
            <w:tcW w:w="191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3D03CF" w14:textId="2BD38BCC" w:rsidR="002914D2" w:rsidRPr="00175815" w:rsidRDefault="002914D2">
            <w:pPr>
              <w:spacing w:line="256" w:lineRule="auto"/>
              <w:ind w:firstLine="0"/>
              <w:jc w:val="both"/>
              <w:rPr>
                <w:rFonts w:ascii="Verdana" w:hAnsi="Verdana" w:cs="Arial"/>
              </w:rPr>
            </w:pPr>
            <w:r w:rsidRPr="00175815">
              <w:rPr>
                <w:rFonts w:ascii="Verdana" w:hAnsi="Verdana" w:cs="Arial"/>
                <w:lang w:eastAsia="lt-LT"/>
              </w:rPr>
              <w:t>Produkto technologinės parengties lygis  įgyvendinus projektą</w:t>
            </w:r>
          </w:p>
        </w:tc>
        <w:tc>
          <w:tcPr>
            <w:tcW w:w="39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C7FC7B" w14:textId="6A3F49EA" w:rsidR="002914D2" w:rsidRPr="00175815" w:rsidRDefault="002914D2">
            <w:pPr>
              <w:spacing w:line="256" w:lineRule="auto"/>
              <w:ind w:firstLine="0"/>
              <w:jc w:val="both"/>
              <w:rPr>
                <w:rFonts w:ascii="Verdana" w:hAnsi="Verdana" w:cs="Arial"/>
              </w:rPr>
            </w:pPr>
            <w:r w:rsidRPr="00175815">
              <w:rPr>
                <w:rFonts w:ascii="Verdana" w:hAnsi="Verdana" w:cs="Arial"/>
              </w:rPr>
              <w:t>Pagrindimas, kad produktas atitinka tam tikrą technologinės parengties lygį</w:t>
            </w:r>
          </w:p>
        </w:tc>
      </w:tr>
      <w:tr w:rsidR="35C1F0F0" w:rsidRPr="00175815" w14:paraId="49103FDF"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tcPr>
          <w:p w14:paraId="339B889E" w14:textId="50DAEED8" w:rsidR="35C1F0F0" w:rsidRPr="00EA678F" w:rsidRDefault="00EA678F" w:rsidP="35C1F0F0">
            <w:pPr>
              <w:spacing w:line="256" w:lineRule="auto"/>
              <w:ind w:firstLine="0"/>
              <w:jc w:val="both"/>
              <w:rPr>
                <w:rFonts w:ascii="Verdana" w:hAnsi="Verdana" w:cs="Arial"/>
                <w:lang w:val="en-US" w:eastAsia="lt-LT"/>
              </w:rPr>
            </w:pPr>
            <w:r>
              <w:rPr>
                <w:rFonts w:ascii="Verdana" w:hAnsi="Verdana" w:cs="Arial"/>
                <w:lang w:eastAsia="lt-LT"/>
              </w:rPr>
              <w:t xml:space="preserve">Skanuojantis spektrometras </w:t>
            </w:r>
            <w:r>
              <w:rPr>
                <w:rFonts w:ascii="Verdana" w:hAnsi="Verdana" w:cs="Arial"/>
                <w:lang w:val="en-US" w:eastAsia="lt-LT"/>
              </w:rPr>
              <w:t>“Spectral Mapper”</w:t>
            </w:r>
          </w:p>
        </w:tc>
        <w:tc>
          <w:tcPr>
            <w:tcW w:w="1913" w:type="dxa"/>
            <w:tcBorders>
              <w:top w:val="single" w:sz="4" w:space="0" w:color="auto"/>
              <w:left w:val="single" w:sz="4" w:space="0" w:color="auto"/>
              <w:bottom w:val="single" w:sz="4" w:space="0" w:color="auto"/>
              <w:right w:val="single" w:sz="4" w:space="0" w:color="auto"/>
            </w:tcBorders>
          </w:tcPr>
          <w:p w14:paraId="7E3249F8" w14:textId="3D335661" w:rsidR="35C1F0F0" w:rsidRPr="00175815" w:rsidRDefault="00EA678F" w:rsidP="35C1F0F0">
            <w:pPr>
              <w:spacing w:line="256" w:lineRule="auto"/>
              <w:ind w:firstLine="0"/>
              <w:jc w:val="both"/>
              <w:rPr>
                <w:rFonts w:ascii="Verdana" w:hAnsi="Verdana" w:cs="Arial"/>
                <w:lang w:eastAsia="lt-LT"/>
              </w:rPr>
            </w:pPr>
            <w:r>
              <w:rPr>
                <w:rFonts w:ascii="Verdana" w:hAnsi="Verdana" w:cs="Arial"/>
                <w:lang w:eastAsia="lt-LT"/>
              </w:rPr>
              <w:t>5</w:t>
            </w:r>
          </w:p>
        </w:tc>
        <w:tc>
          <w:tcPr>
            <w:tcW w:w="1914" w:type="dxa"/>
            <w:tcBorders>
              <w:top w:val="single" w:sz="4" w:space="0" w:color="auto"/>
              <w:left w:val="single" w:sz="4" w:space="0" w:color="auto"/>
              <w:bottom w:val="single" w:sz="4" w:space="0" w:color="auto"/>
              <w:right w:val="single" w:sz="4" w:space="0" w:color="auto"/>
            </w:tcBorders>
          </w:tcPr>
          <w:p w14:paraId="66FEB717" w14:textId="75859D07" w:rsidR="35C1F0F0" w:rsidRPr="00175815" w:rsidRDefault="00EA678F" w:rsidP="35C1F0F0">
            <w:pPr>
              <w:spacing w:line="256" w:lineRule="auto"/>
              <w:ind w:firstLine="0"/>
              <w:jc w:val="both"/>
              <w:rPr>
                <w:rFonts w:ascii="Verdana" w:hAnsi="Verdana" w:cs="Arial"/>
                <w:lang w:eastAsia="lt-LT"/>
              </w:rPr>
            </w:pPr>
            <w:r>
              <w:rPr>
                <w:rFonts w:ascii="Verdana" w:hAnsi="Verdana" w:cs="Arial"/>
                <w:lang w:eastAsia="lt-LT"/>
              </w:rPr>
              <w:t>7</w:t>
            </w:r>
          </w:p>
        </w:tc>
        <w:tc>
          <w:tcPr>
            <w:tcW w:w="3964" w:type="dxa"/>
            <w:tcBorders>
              <w:top w:val="single" w:sz="4" w:space="0" w:color="auto"/>
              <w:left w:val="single" w:sz="4" w:space="0" w:color="auto"/>
              <w:bottom w:val="single" w:sz="4" w:space="0" w:color="auto"/>
              <w:right w:val="single" w:sz="4" w:space="0" w:color="auto"/>
            </w:tcBorders>
          </w:tcPr>
          <w:p w14:paraId="1DB54E2D" w14:textId="76C0CCF2" w:rsidR="007E7CA0" w:rsidRPr="007E7CA0" w:rsidRDefault="007E7CA0" w:rsidP="007E7CA0">
            <w:pPr>
              <w:pStyle w:val="ListParagraph"/>
              <w:spacing w:line="256" w:lineRule="auto"/>
              <w:jc w:val="both"/>
              <w:rPr>
                <w:rFonts w:ascii="Verdana" w:hAnsi="Verdana" w:cs="Arial"/>
                <w:b/>
                <w:bCs/>
                <w:color w:val="000000" w:themeColor="text1"/>
                <w:sz w:val="20"/>
                <w:szCs w:val="20"/>
              </w:rPr>
            </w:pPr>
            <w:r w:rsidRPr="007E7CA0">
              <w:rPr>
                <w:rFonts w:ascii="Verdana" w:hAnsi="Verdana" w:cs="Arial"/>
                <w:b/>
                <w:bCs/>
                <w:color w:val="000000" w:themeColor="text1"/>
                <w:sz w:val="20"/>
                <w:szCs w:val="20"/>
              </w:rPr>
              <w:t>Dabartinė būsena</w:t>
            </w:r>
          </w:p>
          <w:p w14:paraId="088125AF" w14:textId="32A276D3" w:rsidR="00EA678F" w:rsidRPr="00E60C77" w:rsidRDefault="00EA678F">
            <w:pPr>
              <w:pStyle w:val="ListParagraph"/>
              <w:numPr>
                <w:ilvl w:val="0"/>
                <w:numId w:val="4"/>
              </w:numPr>
              <w:spacing w:line="256" w:lineRule="auto"/>
              <w:jc w:val="both"/>
              <w:rPr>
                <w:rFonts w:ascii="Verdana" w:hAnsi="Verdana" w:cs="Arial"/>
                <w:color w:val="000000" w:themeColor="text1"/>
                <w:sz w:val="20"/>
                <w:szCs w:val="20"/>
              </w:rPr>
            </w:pPr>
            <w:r w:rsidRPr="00E60C77">
              <w:rPr>
                <w:rFonts w:ascii="Verdana" w:hAnsi="Verdana" w:cs="Arial"/>
                <w:sz w:val="20"/>
                <w:szCs w:val="20"/>
              </w:rPr>
              <w:t>Baigtas produkt</w:t>
            </w:r>
            <w:r w:rsidR="00FD2094">
              <w:rPr>
                <w:rFonts w:ascii="Verdana" w:hAnsi="Verdana" w:cs="Arial"/>
                <w:sz w:val="20"/>
                <w:szCs w:val="20"/>
              </w:rPr>
              <w:t>o maketo</w:t>
            </w:r>
            <w:r w:rsidRPr="00E60C77">
              <w:rPr>
                <w:rFonts w:ascii="Verdana" w:hAnsi="Verdana" w:cs="Arial"/>
                <w:color w:val="000000" w:themeColor="text1"/>
                <w:sz w:val="20"/>
                <w:szCs w:val="20"/>
              </w:rPr>
              <w:t xml:space="preserve"> dizainas </w:t>
            </w:r>
          </w:p>
          <w:p w14:paraId="61E99571" w14:textId="6CDE4DD9" w:rsidR="00EA678F" w:rsidRPr="00E60C77" w:rsidRDefault="00EA678F">
            <w:pPr>
              <w:pStyle w:val="ListParagraph"/>
              <w:numPr>
                <w:ilvl w:val="0"/>
                <w:numId w:val="4"/>
              </w:numPr>
              <w:spacing w:line="256" w:lineRule="auto"/>
              <w:jc w:val="both"/>
              <w:rPr>
                <w:rFonts w:ascii="Verdana" w:hAnsi="Verdana" w:cs="Arial"/>
                <w:color w:val="000000" w:themeColor="text1"/>
                <w:sz w:val="20"/>
                <w:szCs w:val="20"/>
              </w:rPr>
            </w:pPr>
            <w:r w:rsidRPr="00E60C77">
              <w:rPr>
                <w:rFonts w:ascii="Verdana" w:hAnsi="Verdana" w:cs="Arial"/>
                <w:color w:val="000000" w:themeColor="text1"/>
                <w:sz w:val="20"/>
                <w:szCs w:val="20"/>
              </w:rPr>
              <w:t>produktas yra surinktas</w:t>
            </w:r>
          </w:p>
          <w:p w14:paraId="631F9C16" w14:textId="43ED882A" w:rsidR="00EA678F" w:rsidRPr="00E60C77" w:rsidRDefault="00EA678F">
            <w:pPr>
              <w:pStyle w:val="ListParagraph"/>
              <w:numPr>
                <w:ilvl w:val="0"/>
                <w:numId w:val="4"/>
              </w:numPr>
              <w:spacing w:line="256" w:lineRule="auto"/>
              <w:jc w:val="both"/>
              <w:rPr>
                <w:rFonts w:ascii="Verdana" w:hAnsi="Verdana" w:cs="Arial"/>
                <w:color w:val="000000" w:themeColor="text1"/>
                <w:sz w:val="20"/>
                <w:szCs w:val="20"/>
              </w:rPr>
            </w:pPr>
            <w:r w:rsidRPr="00E60C77">
              <w:rPr>
                <w:rFonts w:ascii="Verdana" w:hAnsi="Verdana" w:cs="Arial"/>
                <w:color w:val="000000" w:themeColor="text1"/>
                <w:sz w:val="20"/>
                <w:szCs w:val="20"/>
              </w:rPr>
              <w:t>charakterizuotos pagrindinės jo savybės</w:t>
            </w:r>
          </w:p>
          <w:p w14:paraId="67206089" w14:textId="21AE87D2" w:rsidR="00EA678F" w:rsidRPr="00E60C77" w:rsidRDefault="00EA678F">
            <w:pPr>
              <w:pStyle w:val="ListParagraph"/>
              <w:numPr>
                <w:ilvl w:val="0"/>
                <w:numId w:val="4"/>
              </w:numPr>
              <w:spacing w:line="256" w:lineRule="auto"/>
              <w:jc w:val="both"/>
              <w:rPr>
                <w:rFonts w:ascii="Verdana" w:hAnsi="Verdana" w:cs="Arial"/>
                <w:color w:val="000000" w:themeColor="text1"/>
                <w:sz w:val="20"/>
                <w:szCs w:val="20"/>
              </w:rPr>
            </w:pPr>
            <w:r w:rsidRPr="00E60C77">
              <w:rPr>
                <w:rFonts w:ascii="Verdana" w:hAnsi="Verdana" w:cs="Arial"/>
                <w:color w:val="000000" w:themeColor="text1"/>
                <w:sz w:val="20"/>
                <w:szCs w:val="20"/>
              </w:rPr>
              <w:t xml:space="preserve">produktas </w:t>
            </w:r>
            <w:r w:rsidR="000D3BA4">
              <w:rPr>
                <w:rFonts w:ascii="Verdana" w:hAnsi="Verdana" w:cs="Arial"/>
                <w:color w:val="000000" w:themeColor="text1"/>
                <w:sz w:val="20"/>
                <w:szCs w:val="20"/>
              </w:rPr>
              <w:t xml:space="preserve">yra spektriškai </w:t>
            </w:r>
            <w:r w:rsidRPr="00E60C77">
              <w:rPr>
                <w:rFonts w:ascii="Verdana" w:hAnsi="Verdana" w:cs="Arial"/>
                <w:color w:val="000000" w:themeColor="text1"/>
                <w:sz w:val="20"/>
                <w:szCs w:val="20"/>
              </w:rPr>
              <w:t>kalibruotas</w:t>
            </w:r>
          </w:p>
          <w:p w14:paraId="30DDBCDA" w14:textId="7FF92DDA" w:rsidR="00EA678F" w:rsidRPr="00E60C77" w:rsidRDefault="00EA678F">
            <w:pPr>
              <w:pStyle w:val="ListParagraph"/>
              <w:numPr>
                <w:ilvl w:val="0"/>
                <w:numId w:val="4"/>
              </w:numPr>
              <w:spacing w:line="256" w:lineRule="auto"/>
              <w:jc w:val="both"/>
              <w:rPr>
                <w:rFonts w:ascii="Verdana" w:hAnsi="Verdana" w:cs="Arial"/>
                <w:color w:val="000000" w:themeColor="text1"/>
                <w:sz w:val="20"/>
                <w:szCs w:val="20"/>
              </w:rPr>
            </w:pPr>
            <w:r w:rsidRPr="00E60C77">
              <w:rPr>
                <w:rFonts w:ascii="Verdana" w:hAnsi="Verdana" w:cs="Arial"/>
                <w:color w:val="000000" w:themeColor="text1"/>
                <w:sz w:val="20"/>
                <w:szCs w:val="20"/>
              </w:rPr>
              <w:t xml:space="preserve">sucharakterizuota ervinė </w:t>
            </w:r>
            <w:r w:rsidR="000D3BA4">
              <w:rPr>
                <w:rFonts w:ascii="Verdana" w:hAnsi="Verdana" w:cs="Arial"/>
                <w:color w:val="000000" w:themeColor="text1"/>
                <w:sz w:val="20"/>
                <w:szCs w:val="20"/>
              </w:rPr>
              <w:t xml:space="preserve">matavimų </w:t>
            </w:r>
            <w:r w:rsidRPr="00E60C77">
              <w:rPr>
                <w:rFonts w:ascii="Verdana" w:hAnsi="Verdana" w:cs="Arial"/>
                <w:color w:val="000000" w:themeColor="text1"/>
                <w:sz w:val="20"/>
                <w:szCs w:val="20"/>
              </w:rPr>
              <w:t>skyra</w:t>
            </w:r>
          </w:p>
          <w:p w14:paraId="02D46206" w14:textId="30715E64" w:rsidR="35C1F0F0" w:rsidRPr="00E60C77" w:rsidRDefault="00EA678F">
            <w:pPr>
              <w:pStyle w:val="ListParagraph"/>
              <w:numPr>
                <w:ilvl w:val="0"/>
                <w:numId w:val="4"/>
              </w:numPr>
              <w:spacing w:line="256" w:lineRule="auto"/>
              <w:jc w:val="both"/>
              <w:rPr>
                <w:rFonts w:ascii="Verdana" w:hAnsi="Verdana" w:cs="Arial"/>
                <w:color w:val="000000" w:themeColor="text1"/>
                <w:sz w:val="20"/>
                <w:szCs w:val="20"/>
              </w:rPr>
            </w:pPr>
            <w:r w:rsidRPr="00E60C77">
              <w:rPr>
                <w:rFonts w:ascii="Verdana" w:hAnsi="Verdana" w:cs="Arial"/>
                <w:color w:val="000000" w:themeColor="text1"/>
                <w:sz w:val="20"/>
                <w:szCs w:val="20"/>
              </w:rPr>
              <w:t>pademo</w:t>
            </w:r>
            <w:r w:rsidR="000D3BA4">
              <w:rPr>
                <w:rFonts w:ascii="Verdana" w:hAnsi="Verdana" w:cs="Arial"/>
                <w:color w:val="000000" w:themeColor="text1"/>
                <w:sz w:val="20"/>
                <w:szCs w:val="20"/>
              </w:rPr>
              <w:t>nstruotas</w:t>
            </w:r>
            <w:r w:rsidR="00E60C77" w:rsidRPr="00E60C77">
              <w:rPr>
                <w:rFonts w:ascii="Verdana" w:hAnsi="Verdana" w:cs="Arial"/>
                <w:color w:val="000000" w:themeColor="text1"/>
                <w:sz w:val="20"/>
                <w:szCs w:val="20"/>
              </w:rPr>
              <w:t xml:space="preserve"> pozicionavimo stabilumas</w:t>
            </w:r>
            <w:r w:rsidR="000D3BA4">
              <w:rPr>
                <w:rFonts w:ascii="Verdana" w:hAnsi="Verdana" w:cs="Arial"/>
                <w:color w:val="000000" w:themeColor="text1"/>
                <w:sz w:val="20"/>
                <w:szCs w:val="20"/>
              </w:rPr>
              <w:t xml:space="preserve"> visų ašių atžvilgiu</w:t>
            </w:r>
          </w:p>
          <w:p w14:paraId="1BDB70B2" w14:textId="235FFE73" w:rsidR="000D3BA4" w:rsidRPr="000D3BA4" w:rsidRDefault="00E60C77">
            <w:pPr>
              <w:pStyle w:val="ListParagraph"/>
              <w:numPr>
                <w:ilvl w:val="0"/>
                <w:numId w:val="4"/>
              </w:numPr>
              <w:spacing w:line="256" w:lineRule="auto"/>
              <w:jc w:val="both"/>
              <w:rPr>
                <w:rFonts w:ascii="Verdana" w:hAnsi="Verdana" w:cs="Arial"/>
                <w:color w:val="000000" w:themeColor="text1"/>
                <w:sz w:val="20"/>
                <w:szCs w:val="20"/>
              </w:rPr>
            </w:pPr>
            <w:r w:rsidRPr="00E60C77">
              <w:rPr>
                <w:rFonts w:ascii="Verdana" w:hAnsi="Verdana" w:cs="Arial"/>
                <w:color w:val="000000" w:themeColor="text1"/>
                <w:sz w:val="20"/>
                <w:szCs w:val="20"/>
              </w:rPr>
              <w:t xml:space="preserve">atlikti demonstraciniai matavimai visais </w:t>
            </w:r>
            <w:r w:rsidR="000D3BA4">
              <w:rPr>
                <w:rFonts w:ascii="Verdana" w:hAnsi="Verdana" w:cs="Arial"/>
                <w:color w:val="000000" w:themeColor="text1"/>
                <w:sz w:val="20"/>
                <w:szCs w:val="20"/>
              </w:rPr>
              <w:t xml:space="preserve">numatytais </w:t>
            </w:r>
            <w:r w:rsidRPr="00E60C77">
              <w:rPr>
                <w:rFonts w:ascii="Verdana" w:hAnsi="Verdana" w:cs="Arial"/>
                <w:color w:val="000000" w:themeColor="text1"/>
                <w:sz w:val="20"/>
                <w:szCs w:val="20"/>
              </w:rPr>
              <w:t>režimais</w:t>
            </w:r>
            <w:r w:rsidR="000D3BA4">
              <w:rPr>
                <w:rFonts w:ascii="Verdana" w:hAnsi="Verdana" w:cs="Arial"/>
                <w:color w:val="000000" w:themeColor="text1"/>
                <w:sz w:val="20"/>
                <w:szCs w:val="20"/>
              </w:rPr>
              <w:t>: pralaidumo, atspindžio nuliniu kampu, atspindžio kampu</w:t>
            </w:r>
          </w:p>
          <w:p w14:paraId="4E71C06B" w14:textId="5C0572C3" w:rsidR="00E60C77" w:rsidRPr="000D3BA4" w:rsidRDefault="00E60C77">
            <w:pPr>
              <w:pStyle w:val="ListParagraph"/>
              <w:numPr>
                <w:ilvl w:val="0"/>
                <w:numId w:val="4"/>
              </w:numPr>
              <w:spacing w:line="256" w:lineRule="auto"/>
              <w:jc w:val="both"/>
              <w:rPr>
                <w:rFonts w:ascii="Verdana" w:hAnsi="Verdana" w:cs="Arial"/>
                <w:color w:val="000000" w:themeColor="text1"/>
                <w:sz w:val="20"/>
                <w:szCs w:val="20"/>
              </w:rPr>
            </w:pPr>
            <w:r w:rsidRPr="00E60C77">
              <w:rPr>
                <w:rFonts w:ascii="Verdana" w:hAnsi="Verdana" w:cs="Arial"/>
                <w:color w:val="000000" w:themeColor="text1"/>
                <w:sz w:val="20"/>
                <w:szCs w:val="20"/>
              </w:rPr>
              <w:t xml:space="preserve">parengta grafinė vartotojo </w:t>
            </w:r>
            <w:r>
              <w:rPr>
                <w:rFonts w:ascii="Verdana" w:hAnsi="Verdana" w:cs="Arial"/>
                <w:color w:val="000000" w:themeColor="text1"/>
                <w:sz w:val="20"/>
                <w:szCs w:val="20"/>
              </w:rPr>
              <w:t xml:space="preserve"> </w:t>
            </w:r>
            <w:r w:rsidRPr="00E60C77">
              <w:rPr>
                <w:rFonts w:ascii="Verdana" w:hAnsi="Verdana" w:cs="Arial"/>
                <w:color w:val="000000" w:themeColor="text1"/>
                <w:sz w:val="20"/>
                <w:szCs w:val="20"/>
              </w:rPr>
              <w:t>sąsaja</w:t>
            </w:r>
            <w:r w:rsidR="000D3BA4">
              <w:rPr>
                <w:rFonts w:ascii="Verdana" w:hAnsi="Verdana" w:cs="Arial"/>
                <w:color w:val="000000" w:themeColor="text1"/>
                <w:sz w:val="20"/>
                <w:szCs w:val="20"/>
              </w:rPr>
              <w:t xml:space="preserve">, įskaitant matavimų valdymą, automatinių matavimų užsakymą, analizę, </w:t>
            </w:r>
            <w:r w:rsidR="000D3BA4" w:rsidRPr="000D3BA4">
              <w:rPr>
                <w:rFonts w:ascii="Verdana" w:hAnsi="Verdana" w:cs="Arial"/>
                <w:color w:val="000000" w:themeColor="text1"/>
                <w:sz w:val="20"/>
                <w:szCs w:val="20"/>
              </w:rPr>
              <w:t xml:space="preserve">duomenų peržiūrą, </w:t>
            </w:r>
          </w:p>
          <w:p w14:paraId="2DBA8F29" w14:textId="5D835746" w:rsidR="00E60C77" w:rsidRPr="007E7CA0" w:rsidRDefault="00E60C77">
            <w:pPr>
              <w:pStyle w:val="ListParagraph"/>
              <w:numPr>
                <w:ilvl w:val="0"/>
                <w:numId w:val="4"/>
              </w:numPr>
              <w:spacing w:line="256" w:lineRule="auto"/>
              <w:jc w:val="both"/>
              <w:rPr>
                <w:rFonts w:ascii="Verdana" w:hAnsi="Verdana" w:cs="Arial"/>
                <w:color w:val="000000" w:themeColor="text1"/>
              </w:rPr>
            </w:pPr>
            <w:r w:rsidRPr="000D3BA4">
              <w:rPr>
                <w:rFonts w:ascii="Verdana" w:hAnsi="Verdana" w:cs="Arial"/>
                <w:color w:val="000000" w:themeColor="text1"/>
                <w:sz w:val="20"/>
                <w:szCs w:val="20"/>
              </w:rPr>
              <w:t>parengti duomenų analizės algoritmai, leidžiantys rasti didelių</w:t>
            </w:r>
            <w:r w:rsidR="000D3BA4" w:rsidRPr="000D3BA4">
              <w:rPr>
                <w:rFonts w:ascii="Verdana" w:hAnsi="Verdana" w:cs="Arial"/>
                <w:color w:val="000000" w:themeColor="text1"/>
                <w:sz w:val="20"/>
                <w:szCs w:val="20"/>
              </w:rPr>
              <w:t xml:space="preserve"> spektrinių</w:t>
            </w:r>
            <w:r w:rsidRPr="000D3BA4">
              <w:rPr>
                <w:rFonts w:ascii="Verdana" w:hAnsi="Verdana" w:cs="Arial"/>
                <w:color w:val="000000" w:themeColor="text1"/>
                <w:sz w:val="20"/>
                <w:szCs w:val="20"/>
              </w:rPr>
              <w:t xml:space="preserve"> duomenų masyvų</w:t>
            </w:r>
            <w:r w:rsidR="000D3BA4" w:rsidRPr="000D3BA4">
              <w:rPr>
                <w:rFonts w:ascii="Verdana" w:hAnsi="Verdana" w:cs="Arial"/>
                <w:color w:val="000000" w:themeColor="text1"/>
                <w:sz w:val="20"/>
                <w:szCs w:val="20"/>
              </w:rPr>
              <w:t xml:space="preserve"> (a) intensyvumą ties specifikuotu bangos ilgiu, (b) integruotą intensyvumą spektriniame lange, (c) </w:t>
            </w:r>
            <w:r w:rsidR="000D3BA4" w:rsidRPr="000D3BA4">
              <w:rPr>
                <w:rFonts w:ascii="Verdana" w:hAnsi="Verdana" w:cs="Arial"/>
                <w:color w:val="000000" w:themeColor="text1"/>
                <w:sz w:val="20"/>
                <w:szCs w:val="20"/>
              </w:rPr>
              <w:lastRenderedPageBreak/>
              <w:t>automatinį spektrinių pikų radimą</w:t>
            </w:r>
          </w:p>
          <w:p w14:paraId="12B7FFE9" w14:textId="23F08F44" w:rsidR="007E7CA0" w:rsidRPr="007E7CA0" w:rsidRDefault="007E7CA0" w:rsidP="007E7CA0">
            <w:pPr>
              <w:pStyle w:val="ListParagraph"/>
              <w:spacing w:line="256" w:lineRule="auto"/>
              <w:jc w:val="both"/>
              <w:rPr>
                <w:rFonts w:ascii="Verdana" w:hAnsi="Verdana" w:cs="Arial"/>
                <w:color w:val="000000" w:themeColor="text1"/>
              </w:rPr>
            </w:pPr>
            <w:r>
              <w:rPr>
                <w:rFonts w:ascii="Verdana" w:hAnsi="Verdana" w:cs="Arial"/>
                <w:color w:val="000000" w:themeColor="text1"/>
              </w:rPr>
              <w:t>Laukiama būsena</w:t>
            </w:r>
          </w:p>
          <w:p w14:paraId="33AB5DDD" w14:textId="1D700521" w:rsidR="007E7CA0" w:rsidRPr="007E7CA0" w:rsidRDefault="007E7CA0" w:rsidP="007E7CA0">
            <w:pPr>
              <w:pStyle w:val="ListParagraph"/>
              <w:numPr>
                <w:ilvl w:val="0"/>
                <w:numId w:val="4"/>
              </w:numPr>
              <w:spacing w:line="256" w:lineRule="auto"/>
              <w:jc w:val="both"/>
              <w:rPr>
                <w:rFonts w:ascii="Verdana" w:hAnsi="Verdana" w:cs="Arial"/>
                <w:color w:val="000000" w:themeColor="text1"/>
                <w:sz w:val="20"/>
                <w:szCs w:val="20"/>
              </w:rPr>
            </w:pPr>
            <w:r w:rsidRPr="007E7CA0">
              <w:rPr>
                <w:rFonts w:ascii="Verdana" w:hAnsi="Verdana" w:cs="Arial"/>
                <w:color w:val="000000" w:themeColor="text1"/>
                <w:sz w:val="20"/>
                <w:szCs w:val="20"/>
              </w:rPr>
              <w:t>Įgyvendinus projektą produktas turės stabilizuotą optinę dualinę apšvietimo sistemą, tinkamą industriniams matavimams</w:t>
            </w:r>
            <w:r>
              <w:rPr>
                <w:rFonts w:ascii="Verdana" w:hAnsi="Verdana" w:cs="Arial"/>
                <w:color w:val="000000" w:themeColor="text1"/>
                <w:sz w:val="20"/>
                <w:szCs w:val="20"/>
              </w:rPr>
              <w:t xml:space="preserve"> ir išvystytą </w:t>
            </w:r>
            <w:r>
              <w:rPr>
                <w:rFonts w:ascii="Verdana" w:hAnsi="Verdana" w:cs="Arial"/>
                <w:color w:val="000000" w:themeColor="text1"/>
                <w:sz w:val="20"/>
                <w:szCs w:val="20"/>
                <w:lang w:val="en-GB"/>
              </w:rPr>
              <w:t>2</w:t>
            </w:r>
            <w:r>
              <w:rPr>
                <w:rFonts w:ascii="Verdana" w:hAnsi="Verdana" w:cs="Arial"/>
                <w:color w:val="000000" w:themeColor="text1"/>
                <w:sz w:val="20"/>
                <w:szCs w:val="20"/>
              </w:rPr>
              <w:t xml:space="preserve"> veikloje</w:t>
            </w:r>
            <w:r w:rsidRPr="007E7CA0">
              <w:rPr>
                <w:rFonts w:ascii="Verdana" w:hAnsi="Verdana" w:cs="Arial"/>
                <w:color w:val="000000" w:themeColor="text1"/>
                <w:sz w:val="20"/>
                <w:szCs w:val="20"/>
              </w:rPr>
              <w:t>;</w:t>
            </w:r>
          </w:p>
          <w:p w14:paraId="4D146F7B" w14:textId="727F126F" w:rsidR="000D3BA4" w:rsidRPr="007E7CA0" w:rsidRDefault="007E7CA0" w:rsidP="007E7CA0">
            <w:pPr>
              <w:pStyle w:val="ListParagraph"/>
              <w:numPr>
                <w:ilvl w:val="0"/>
                <w:numId w:val="4"/>
              </w:numPr>
              <w:spacing w:line="256" w:lineRule="auto"/>
              <w:jc w:val="both"/>
              <w:rPr>
                <w:rFonts w:ascii="Verdana" w:hAnsi="Verdana" w:cs="Arial"/>
                <w:color w:val="000000" w:themeColor="text1"/>
              </w:rPr>
            </w:pPr>
            <w:r w:rsidRPr="007E7CA0">
              <w:rPr>
                <w:rFonts w:ascii="Verdana" w:hAnsi="Verdana" w:cs="Arial"/>
                <w:color w:val="000000" w:themeColor="text1"/>
                <w:sz w:val="20"/>
                <w:szCs w:val="20"/>
              </w:rPr>
              <w:t xml:space="preserve">Taip pat </w:t>
            </w:r>
            <w:r>
              <w:rPr>
                <w:rFonts w:ascii="Verdana" w:hAnsi="Verdana" w:cs="Arial"/>
                <w:color w:val="000000" w:themeColor="text1"/>
                <w:sz w:val="20"/>
                <w:szCs w:val="20"/>
              </w:rPr>
              <w:t xml:space="preserve">1, 4 veikos </w:t>
            </w:r>
            <w:r w:rsidRPr="007E7CA0">
              <w:rPr>
                <w:rFonts w:ascii="Verdana" w:hAnsi="Verdana" w:cs="Arial"/>
                <w:color w:val="000000" w:themeColor="text1"/>
                <w:sz w:val="20"/>
                <w:szCs w:val="20"/>
              </w:rPr>
              <w:t xml:space="preserve">sėkmės atveju </w:t>
            </w:r>
            <w:r>
              <w:rPr>
                <w:rFonts w:ascii="Verdana" w:hAnsi="Verdana" w:cs="Arial"/>
                <w:color w:val="000000" w:themeColor="text1"/>
                <w:sz w:val="20"/>
                <w:szCs w:val="20"/>
              </w:rPr>
              <w:t>produktas pasipildys matavimo ir analizės procedūromis, įgaudamas konkurencinį pranšumą</w:t>
            </w:r>
          </w:p>
        </w:tc>
      </w:tr>
      <w:tr w:rsidR="35C1F0F0" w:rsidRPr="00175815" w14:paraId="658654F0"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tcPr>
          <w:p w14:paraId="13AB8777" w14:textId="7B70D21A" w:rsidR="35C1F0F0" w:rsidRPr="00175815" w:rsidRDefault="35C1F0F0" w:rsidP="35C1F0F0">
            <w:pPr>
              <w:spacing w:line="256" w:lineRule="auto"/>
              <w:ind w:firstLine="0"/>
              <w:jc w:val="both"/>
              <w:rPr>
                <w:rFonts w:ascii="Verdana" w:hAnsi="Verdana" w:cs="Arial"/>
                <w:lang w:eastAsia="lt-LT"/>
              </w:rPr>
            </w:pPr>
          </w:p>
        </w:tc>
        <w:tc>
          <w:tcPr>
            <w:tcW w:w="1913" w:type="dxa"/>
            <w:tcBorders>
              <w:top w:val="single" w:sz="4" w:space="0" w:color="auto"/>
              <w:left w:val="single" w:sz="4" w:space="0" w:color="auto"/>
              <w:bottom w:val="single" w:sz="4" w:space="0" w:color="auto"/>
              <w:right w:val="single" w:sz="4" w:space="0" w:color="auto"/>
            </w:tcBorders>
          </w:tcPr>
          <w:p w14:paraId="45830F08" w14:textId="29E4BBA3" w:rsidR="35C1F0F0" w:rsidRPr="00175815" w:rsidRDefault="35C1F0F0" w:rsidP="35C1F0F0">
            <w:pPr>
              <w:spacing w:line="256" w:lineRule="auto"/>
              <w:ind w:firstLine="0"/>
              <w:jc w:val="both"/>
              <w:rPr>
                <w:rFonts w:ascii="Verdana" w:hAnsi="Verdana" w:cs="Arial"/>
                <w:lang w:eastAsia="lt-LT"/>
              </w:rPr>
            </w:pPr>
          </w:p>
        </w:tc>
        <w:tc>
          <w:tcPr>
            <w:tcW w:w="1914" w:type="dxa"/>
            <w:tcBorders>
              <w:top w:val="single" w:sz="4" w:space="0" w:color="auto"/>
              <w:left w:val="single" w:sz="4" w:space="0" w:color="auto"/>
              <w:bottom w:val="single" w:sz="4" w:space="0" w:color="auto"/>
              <w:right w:val="single" w:sz="4" w:space="0" w:color="auto"/>
            </w:tcBorders>
          </w:tcPr>
          <w:p w14:paraId="320089FC" w14:textId="0BD665B9" w:rsidR="35C1F0F0" w:rsidRPr="00175815" w:rsidRDefault="35C1F0F0" w:rsidP="35C1F0F0">
            <w:pPr>
              <w:spacing w:line="256" w:lineRule="auto"/>
              <w:ind w:firstLine="0"/>
              <w:jc w:val="both"/>
              <w:rPr>
                <w:rFonts w:ascii="Verdana" w:hAnsi="Verdana" w:cs="Arial"/>
                <w:lang w:eastAsia="lt-LT"/>
              </w:rPr>
            </w:pPr>
          </w:p>
        </w:tc>
        <w:tc>
          <w:tcPr>
            <w:tcW w:w="3964" w:type="dxa"/>
            <w:tcBorders>
              <w:top w:val="single" w:sz="4" w:space="0" w:color="auto"/>
              <w:left w:val="single" w:sz="4" w:space="0" w:color="auto"/>
              <w:bottom w:val="single" w:sz="4" w:space="0" w:color="auto"/>
              <w:right w:val="single" w:sz="4" w:space="0" w:color="auto"/>
            </w:tcBorders>
          </w:tcPr>
          <w:p w14:paraId="057ED6DE" w14:textId="76FB1648" w:rsidR="35C1F0F0" w:rsidRPr="00175815" w:rsidRDefault="35C1F0F0" w:rsidP="35C1F0F0">
            <w:pPr>
              <w:spacing w:line="256" w:lineRule="auto"/>
              <w:ind w:firstLine="0"/>
              <w:jc w:val="both"/>
              <w:rPr>
                <w:rFonts w:ascii="Verdana" w:hAnsi="Verdana" w:cs="Arial"/>
              </w:rPr>
            </w:pPr>
          </w:p>
        </w:tc>
      </w:tr>
    </w:tbl>
    <w:p w14:paraId="0C97AF53" w14:textId="46D87E7C" w:rsidR="00D95B69" w:rsidRPr="00175815" w:rsidRDefault="00D95B69" w:rsidP="00D95B69">
      <w:pPr>
        <w:ind w:firstLine="0"/>
        <w:jc w:val="both"/>
        <w:rPr>
          <w:rFonts w:ascii="Verdana" w:hAnsi="Verdana" w:cs="Arial"/>
          <w:i/>
          <w:lang w:eastAsia="lt-LT"/>
        </w:rPr>
      </w:pPr>
      <w:r w:rsidRPr="00175815">
        <w:rPr>
          <w:rFonts w:ascii="Verdana" w:hAnsi="Verdana" w:cs="Arial"/>
          <w:i/>
          <w:lang w:eastAsia="lt-LT"/>
        </w:rPr>
        <w:t>* Produkto technologinės parengties lygis nurodomas vadovaujantis Rekomenduojamos mokslinių tyrimų ir eksperimentinės plėtros etapų klasifikacijos aprašu, patvirtintu Lietuvos Respublikos Vyriausybės 2012 m. birželio 6 d. nutarimu Nr. 650</w:t>
      </w:r>
      <w:r w:rsidR="005B1287" w:rsidRPr="00175815">
        <w:rPr>
          <w:rFonts w:ascii="Verdana" w:hAnsi="Verdana" w:cs="Arial"/>
          <w:i/>
          <w:lang w:eastAsia="lt-LT"/>
        </w:rPr>
        <w:t xml:space="preserve"> </w:t>
      </w:r>
      <w:r w:rsidR="005B1287" w:rsidRPr="00175815">
        <w:rPr>
          <w:rStyle w:val="FootnoteReference"/>
          <w:rFonts w:ascii="Verdana" w:hAnsi="Verdana"/>
        </w:rPr>
        <w:footnoteReference w:id="8"/>
      </w:r>
      <w:r w:rsidRPr="00175815">
        <w:rPr>
          <w:rFonts w:ascii="Verdana" w:hAnsi="Verdana" w:cs="Arial"/>
          <w:i/>
          <w:lang w:eastAsia="lt-LT"/>
        </w:rPr>
        <w:t>.</w:t>
      </w:r>
    </w:p>
    <w:p w14:paraId="0916CAC2" w14:textId="55003B84" w:rsidR="00EE4A42" w:rsidRPr="00175815" w:rsidRDefault="00C17C88" w:rsidP="00D95B69">
      <w:pPr>
        <w:ind w:firstLine="0"/>
        <w:jc w:val="both"/>
        <w:rPr>
          <w:rFonts w:ascii="Verdana" w:hAnsi="Verdana" w:cs="Arial"/>
          <w:i/>
          <w:lang w:eastAsia="lt-LT"/>
        </w:rPr>
      </w:pPr>
      <w:r w:rsidRPr="00175815">
        <w:rPr>
          <w:rFonts w:ascii="Verdana" w:hAnsi="Verdana" w:cs="Arial"/>
          <w:i/>
          <w:lang w:eastAsia="lt-LT"/>
        </w:rPr>
        <w:t>**</w:t>
      </w:r>
      <w:r w:rsidR="00B83FDF" w:rsidRPr="00175815">
        <w:rPr>
          <w:rFonts w:ascii="Verdana" w:hAnsi="Verdana" w:cs="Arial"/>
          <w:i/>
          <w:lang w:eastAsia="lt-LT"/>
        </w:rPr>
        <w:t xml:space="preserve"> </w:t>
      </w:r>
      <w:r w:rsidR="00AA2A0E" w:rsidRPr="00175815">
        <w:rPr>
          <w:rFonts w:ascii="Verdana" w:hAnsi="Verdana" w:cs="Arial"/>
          <w:i/>
          <w:lang w:eastAsia="lt-LT"/>
        </w:rPr>
        <w:t xml:space="preserve">Nurodoma, kokį </w:t>
      </w:r>
      <w:r w:rsidR="006E04AE" w:rsidRPr="00175815">
        <w:rPr>
          <w:rFonts w:ascii="Verdana" w:hAnsi="Verdana" w:cs="Arial"/>
          <w:i/>
          <w:lang w:eastAsia="lt-LT"/>
        </w:rPr>
        <w:t xml:space="preserve">TPL </w:t>
      </w:r>
      <w:r w:rsidR="00A26D4F" w:rsidRPr="00175815">
        <w:rPr>
          <w:rFonts w:ascii="Verdana" w:hAnsi="Verdana" w:cs="Arial"/>
          <w:i/>
          <w:lang w:eastAsia="lt-LT"/>
        </w:rPr>
        <w:t>lygį pareiškėjas yra pasiekęs prieš pradedant projekto veik</w:t>
      </w:r>
      <w:r w:rsidR="004A59F6" w:rsidRPr="00175815">
        <w:rPr>
          <w:rFonts w:ascii="Verdana" w:hAnsi="Verdana" w:cs="Arial"/>
          <w:i/>
          <w:lang w:eastAsia="lt-LT"/>
        </w:rPr>
        <w:t>las</w:t>
      </w:r>
      <w:r w:rsidR="00EE4A42" w:rsidRPr="00175815">
        <w:rPr>
          <w:rFonts w:ascii="Verdana" w:hAnsi="Verdana" w:cs="Arial"/>
          <w:i/>
          <w:lang w:eastAsia="lt-LT"/>
        </w:rPr>
        <w:t>.</w:t>
      </w:r>
    </w:p>
    <w:p w14:paraId="27DDB51A" w14:textId="2633EB34" w:rsidR="0018420E" w:rsidRPr="00175815" w:rsidRDefault="0018420E" w:rsidP="0077649A">
      <w:pPr>
        <w:ind w:firstLine="0"/>
        <w:rPr>
          <w:rFonts w:ascii="Verdana" w:hAnsi="Verdana" w:cs="Arial"/>
          <w:color w:val="FF0000"/>
        </w:rPr>
      </w:pPr>
    </w:p>
    <w:p w14:paraId="2F76811B" w14:textId="28CBA8A6" w:rsidR="0012373D" w:rsidRPr="00175815" w:rsidRDefault="00807466" w:rsidP="0012373D">
      <w:pPr>
        <w:rPr>
          <w:rFonts w:ascii="Verdana" w:hAnsi="Verdana" w:cs="Arial"/>
          <w:b/>
        </w:rPr>
      </w:pPr>
      <w:r w:rsidRPr="00175815">
        <w:rPr>
          <w:rFonts w:ascii="Verdana" w:hAnsi="Verdana" w:cs="Arial"/>
          <w:b/>
        </w:rPr>
        <w:t>6</w:t>
      </w:r>
      <w:r w:rsidR="0012373D" w:rsidRPr="00175815">
        <w:rPr>
          <w:rFonts w:ascii="Verdana" w:hAnsi="Verdana" w:cs="Arial"/>
          <w:b/>
        </w:rPr>
        <w:t>. PRODUKTO KŪRIMUI (TOBULINIMUI) REIKALINGI IŠTEKLIAI</w:t>
      </w:r>
    </w:p>
    <w:p w14:paraId="10990BB8" w14:textId="6A658DA9" w:rsidR="00BA0C8D" w:rsidRPr="00175815" w:rsidRDefault="00BA0C8D" w:rsidP="0077649A">
      <w:pPr>
        <w:ind w:firstLine="0"/>
        <w:jc w:val="both"/>
        <w:rPr>
          <w:rFonts w:ascii="Verdana" w:hAnsi="Verdana" w:cs="Arial"/>
          <w:b/>
          <w:color w:val="000000"/>
        </w:rPr>
      </w:pPr>
    </w:p>
    <w:tbl>
      <w:tblPr>
        <w:tblStyle w:val="TableGrid"/>
        <w:tblW w:w="0" w:type="auto"/>
        <w:tblLook w:val="04A0" w:firstRow="1" w:lastRow="0" w:firstColumn="1" w:lastColumn="0" w:noHBand="0" w:noVBand="1"/>
      </w:tblPr>
      <w:tblGrid>
        <w:gridCol w:w="9629"/>
      </w:tblGrid>
      <w:tr w:rsidR="00BA0C8D" w:rsidRPr="00175815" w14:paraId="47AC2DA2" w14:textId="77777777" w:rsidTr="0D4A25AB">
        <w:tc>
          <w:tcPr>
            <w:tcW w:w="9629" w:type="dxa"/>
          </w:tcPr>
          <w:p w14:paraId="254AE392" w14:textId="77777777" w:rsidR="00BA0C8D" w:rsidRPr="00175815" w:rsidRDefault="00BA0C8D" w:rsidP="001063DE">
            <w:pPr>
              <w:ind w:firstLine="0"/>
              <w:jc w:val="both"/>
              <w:rPr>
                <w:rFonts w:ascii="Verdana" w:hAnsi="Verdana" w:cs="Arial"/>
                <w:i/>
                <w:color w:val="000000"/>
              </w:rPr>
            </w:pPr>
            <w:r w:rsidRPr="00175815">
              <w:rPr>
                <w:rFonts w:ascii="Verdana" w:hAnsi="Verdana" w:cs="Arial"/>
                <w:i/>
              </w:rPr>
              <w:t xml:space="preserve">! </w:t>
            </w:r>
            <w:r w:rsidRPr="00175815">
              <w:rPr>
                <w:rFonts w:ascii="Verdana" w:hAnsi="Verdana" w:cs="Arial"/>
                <w:i/>
                <w:color w:val="000000"/>
              </w:rPr>
              <w:t>Produkto kūrimui (tobulinimui) reikalingi ištekliai p</w:t>
            </w:r>
            <w:r w:rsidR="0069181C" w:rsidRPr="00175815">
              <w:rPr>
                <w:rFonts w:ascii="Verdana" w:hAnsi="Verdana" w:cs="Arial"/>
                <w:i/>
                <w:color w:val="000000"/>
              </w:rPr>
              <w:t xml:space="preserve">ildomi verslo plano priede Nr. </w:t>
            </w:r>
            <w:r w:rsidR="0042387B" w:rsidRPr="00175815">
              <w:rPr>
                <w:rFonts w:ascii="Verdana" w:hAnsi="Verdana" w:cs="Arial"/>
                <w:i/>
                <w:color w:val="000000"/>
              </w:rPr>
              <w:t>1</w:t>
            </w:r>
            <w:r w:rsidRPr="00175815">
              <w:rPr>
                <w:rFonts w:ascii="Verdana" w:hAnsi="Verdana" w:cs="Arial"/>
                <w:i/>
                <w:color w:val="000000"/>
              </w:rPr>
              <w:t xml:space="preserve"> pridedamoje Excel formoje „</w:t>
            </w:r>
            <w:r w:rsidR="0042387B" w:rsidRPr="00175815">
              <w:rPr>
                <w:rFonts w:ascii="Verdana" w:hAnsi="Verdana" w:cs="Arial"/>
                <w:i/>
                <w:color w:val="000000"/>
              </w:rPr>
              <w:t>1A</w:t>
            </w:r>
            <w:r w:rsidRPr="00175815">
              <w:rPr>
                <w:rFonts w:ascii="Verdana" w:hAnsi="Verdana" w:cs="Arial"/>
                <w:i/>
                <w:color w:val="000000"/>
              </w:rPr>
              <w:t>“.</w:t>
            </w:r>
          </w:p>
          <w:p w14:paraId="2AD8511A" w14:textId="49907820" w:rsidR="0042387B" w:rsidRPr="00175815" w:rsidRDefault="173B9205" w:rsidP="0D4A25AB">
            <w:pPr>
              <w:ind w:firstLine="0"/>
              <w:jc w:val="both"/>
              <w:rPr>
                <w:rFonts w:ascii="Verdana" w:hAnsi="Verdana" w:cs="Arial"/>
                <w:i/>
                <w:iCs/>
                <w:color w:val="000000"/>
              </w:rPr>
            </w:pPr>
            <w:r w:rsidRPr="00175815">
              <w:rPr>
                <w:rFonts w:ascii="Verdana" w:hAnsi="Verdana" w:cs="Arial"/>
                <w:i/>
                <w:iCs/>
                <w:color w:val="000000" w:themeColor="text1"/>
              </w:rPr>
              <w:t xml:space="preserve">Patentavimui ir/ar parengimui </w:t>
            </w:r>
            <w:r w:rsidR="3B42A841" w:rsidRPr="00175815">
              <w:rPr>
                <w:rFonts w:ascii="Verdana" w:hAnsi="Verdana" w:cs="Arial"/>
                <w:i/>
                <w:iCs/>
                <w:color w:val="000000" w:themeColor="text1"/>
              </w:rPr>
              <w:t xml:space="preserve">rinkai </w:t>
            </w:r>
            <w:r w:rsidRPr="00175815">
              <w:rPr>
                <w:rFonts w:ascii="Verdana" w:hAnsi="Verdana" w:cs="Arial"/>
                <w:i/>
                <w:iCs/>
                <w:color w:val="000000" w:themeColor="text1"/>
              </w:rPr>
              <w:t xml:space="preserve">reikalingi ištekliai pildomi verslo plano priede Nr. </w:t>
            </w:r>
            <w:r w:rsidR="5076B1B7" w:rsidRPr="00175815">
              <w:rPr>
                <w:rFonts w:ascii="Verdana" w:hAnsi="Verdana" w:cs="Arial"/>
                <w:i/>
                <w:iCs/>
                <w:color w:val="000000" w:themeColor="text1"/>
              </w:rPr>
              <w:t>2</w:t>
            </w:r>
            <w:r w:rsidRPr="00175815">
              <w:rPr>
                <w:rFonts w:ascii="Verdana" w:hAnsi="Verdana" w:cs="Arial"/>
                <w:i/>
                <w:iCs/>
                <w:color w:val="000000" w:themeColor="text1"/>
              </w:rPr>
              <w:t xml:space="preserve"> pridedamoje Excel formoje „1B“.</w:t>
            </w:r>
          </w:p>
        </w:tc>
      </w:tr>
    </w:tbl>
    <w:p w14:paraId="79E46DAB" w14:textId="77777777" w:rsidR="0076139D" w:rsidRPr="00175815" w:rsidRDefault="0076139D" w:rsidP="001063DE">
      <w:pPr>
        <w:ind w:firstLine="0"/>
        <w:jc w:val="both"/>
        <w:rPr>
          <w:rFonts w:ascii="Verdana" w:hAnsi="Verdana" w:cs="Arial"/>
          <w:highlight w:val="yellow"/>
        </w:rPr>
      </w:pPr>
    </w:p>
    <w:tbl>
      <w:tblPr>
        <w:tblStyle w:val="TableGrid"/>
        <w:tblW w:w="0" w:type="auto"/>
        <w:tblLook w:val="04A0" w:firstRow="1" w:lastRow="0" w:firstColumn="1" w:lastColumn="0" w:noHBand="0" w:noVBand="1"/>
      </w:tblPr>
      <w:tblGrid>
        <w:gridCol w:w="9629"/>
      </w:tblGrid>
      <w:tr w:rsidR="0076139D" w:rsidRPr="00175815" w14:paraId="4F049421" w14:textId="77777777" w:rsidTr="0076139D">
        <w:tc>
          <w:tcPr>
            <w:tcW w:w="9629" w:type="dxa"/>
          </w:tcPr>
          <w:p w14:paraId="5BC927B1" w14:textId="557B891B" w:rsidR="0076139D" w:rsidRPr="00175815" w:rsidRDefault="0076139D" w:rsidP="35C1F0F0">
            <w:pPr>
              <w:pStyle w:val="NoSpacing"/>
              <w:jc w:val="both"/>
              <w:rPr>
                <w:rFonts w:ascii="Verdana" w:hAnsi="Verdana" w:cs="Arial"/>
              </w:rPr>
            </w:pPr>
            <w:r w:rsidRPr="00175815">
              <w:rPr>
                <w:rFonts w:ascii="Verdana" w:hAnsi="Verdana" w:cs="Arial"/>
                <w:i/>
              </w:rPr>
              <w:t>!</w:t>
            </w:r>
            <w:r w:rsidRPr="00175815">
              <w:rPr>
                <w:rFonts w:ascii="Verdana" w:hAnsi="Verdana" w:cs="Arial"/>
              </w:rPr>
              <w:t xml:space="preserve"> </w:t>
            </w:r>
            <w:r w:rsidRPr="00175815">
              <w:rPr>
                <w:rFonts w:ascii="Verdana" w:hAnsi="Verdana" w:cs="Arial"/>
                <w:i/>
              </w:rPr>
              <w:t>Turto, kuris buvo įsigytas paramos lėšomis, nusidėvėjimo išlaidos nėra tinkamos finansuoti.</w:t>
            </w:r>
          </w:p>
        </w:tc>
      </w:tr>
    </w:tbl>
    <w:p w14:paraId="098ADB34" w14:textId="77777777" w:rsidR="0076139D" w:rsidRPr="00175815" w:rsidRDefault="0076139D" w:rsidP="00FF152C">
      <w:pPr>
        <w:ind w:firstLine="0"/>
        <w:rPr>
          <w:rFonts w:ascii="Verdana" w:hAnsi="Verdana" w:cs="Arial"/>
          <w:highlight w:val="yellow"/>
        </w:rPr>
      </w:pPr>
    </w:p>
    <w:tbl>
      <w:tblPr>
        <w:tblStyle w:val="TableGrid"/>
        <w:tblW w:w="0" w:type="auto"/>
        <w:tblLook w:val="04A0" w:firstRow="1" w:lastRow="0" w:firstColumn="1" w:lastColumn="0" w:noHBand="0" w:noVBand="1"/>
      </w:tblPr>
      <w:tblGrid>
        <w:gridCol w:w="9629"/>
      </w:tblGrid>
      <w:tr w:rsidR="0076139D" w:rsidRPr="00175815" w14:paraId="04A79568" w14:textId="77777777" w:rsidTr="0076139D">
        <w:tc>
          <w:tcPr>
            <w:tcW w:w="9629" w:type="dxa"/>
          </w:tcPr>
          <w:p w14:paraId="4A643411" w14:textId="3D74B3F3" w:rsidR="0076139D" w:rsidRPr="00175815" w:rsidRDefault="0076139D" w:rsidP="0076139D">
            <w:pPr>
              <w:ind w:firstLine="0"/>
              <w:jc w:val="both"/>
              <w:rPr>
                <w:rFonts w:ascii="Verdana" w:hAnsi="Verdana" w:cs="Arial"/>
                <w:i/>
                <w:color w:val="000000"/>
              </w:rPr>
            </w:pPr>
            <w:r w:rsidRPr="00175815">
              <w:rPr>
                <w:rFonts w:ascii="Verdana" w:hAnsi="Verdana" w:cs="Arial"/>
                <w:i/>
              </w:rPr>
              <w:t xml:space="preserve">! </w:t>
            </w:r>
            <w:r w:rsidRPr="00175815">
              <w:rPr>
                <w:rFonts w:ascii="Verdana" w:hAnsi="Verdana" w:cs="Arial"/>
                <w:i/>
                <w:color w:val="000000"/>
              </w:rPr>
              <w:t>Patalpų plotas, priskirtas projektui</w:t>
            </w:r>
            <w:r w:rsidRPr="00175815">
              <w:rPr>
                <w:rFonts w:ascii="Verdana" w:hAnsi="Verdana" w:cs="Arial"/>
                <w:i/>
                <w:iCs/>
                <w:color w:val="000000"/>
              </w:rPr>
              <w:t xml:space="preserve"> pro rata </w:t>
            </w:r>
            <w:r w:rsidRPr="00175815">
              <w:rPr>
                <w:rFonts w:ascii="Verdana" w:hAnsi="Verdana" w:cs="Arial"/>
                <w:i/>
                <w:color w:val="000000"/>
              </w:rPr>
              <w:t>prin</w:t>
            </w:r>
            <w:r w:rsidR="000D031B" w:rsidRPr="00175815">
              <w:rPr>
                <w:rFonts w:ascii="Verdana" w:hAnsi="Verdana" w:cs="Arial"/>
                <w:i/>
                <w:color w:val="000000"/>
              </w:rPr>
              <w:t>cipu</w:t>
            </w:r>
            <w:r w:rsidRPr="00175815">
              <w:rPr>
                <w:rFonts w:ascii="Verdana" w:hAnsi="Verdana" w:cs="Arial"/>
                <w:i/>
                <w:color w:val="000000"/>
              </w:rPr>
              <w:t xml:space="preserve">. </w:t>
            </w:r>
          </w:p>
          <w:p w14:paraId="012E412D" w14:textId="39ADC138" w:rsidR="0076139D" w:rsidRPr="00175815" w:rsidRDefault="0076139D" w:rsidP="0076139D">
            <w:pPr>
              <w:ind w:firstLine="0"/>
              <w:jc w:val="both"/>
              <w:rPr>
                <w:rFonts w:ascii="Verdana" w:hAnsi="Verdana" w:cs="Arial"/>
                <w:i/>
                <w:color w:val="000000"/>
              </w:rPr>
            </w:pPr>
            <w:r w:rsidRPr="00175815">
              <w:rPr>
                <w:rFonts w:ascii="Verdana" w:hAnsi="Verdana" w:cs="Arial"/>
                <w:i/>
                <w:color w:val="000000"/>
              </w:rPr>
              <w:t>Jei numatoma nuomotis papildomą plotą (pvz. specifinės paskirties laboratorijas ar pan.), tokias išla</w:t>
            </w:r>
            <w:r w:rsidR="001063DE" w:rsidRPr="00175815">
              <w:rPr>
                <w:rFonts w:ascii="Verdana" w:hAnsi="Verdana" w:cs="Arial"/>
                <w:i/>
                <w:color w:val="000000"/>
              </w:rPr>
              <w:t xml:space="preserve">idas nurodyti faktine išraiška </w:t>
            </w:r>
            <w:r w:rsidRPr="00175815">
              <w:rPr>
                <w:rFonts w:ascii="Verdana" w:hAnsi="Verdana" w:cs="Arial"/>
                <w:i/>
                <w:color w:val="000000"/>
              </w:rPr>
              <w:t>ir pateikti komercinius pasiūlymus, ketinimų protokolus ar kitus nuomos įkainį pagrindžiančius dokumentus.</w:t>
            </w:r>
          </w:p>
          <w:p w14:paraId="66871C62" w14:textId="10C54975" w:rsidR="0076139D" w:rsidRPr="00175815" w:rsidRDefault="0076139D" w:rsidP="0076139D">
            <w:pPr>
              <w:ind w:firstLine="0"/>
              <w:jc w:val="both"/>
              <w:rPr>
                <w:rFonts w:ascii="Verdana" w:hAnsi="Verdana" w:cs="Arial"/>
                <w:i/>
                <w:color w:val="000000"/>
              </w:rPr>
            </w:pPr>
            <w:r w:rsidRPr="00175815">
              <w:rPr>
                <w:rFonts w:ascii="Verdana" w:hAnsi="Verdana" w:cs="Arial"/>
                <w:i/>
                <w:color w:val="000000" w:themeColor="text1"/>
              </w:rPr>
              <w:t>Patalpų nuomos išlaidoms pagrįsti pateikiama patalpų nuomos sutartis</w:t>
            </w:r>
            <w:r w:rsidR="00421081" w:rsidRPr="00175815">
              <w:rPr>
                <w:rFonts w:ascii="Verdana" w:hAnsi="Verdana" w:cs="Arial"/>
                <w:i/>
                <w:color w:val="000000" w:themeColor="text1"/>
              </w:rPr>
              <w:t>, komerciniai pasiūlymai</w:t>
            </w:r>
            <w:r w:rsidRPr="00175815">
              <w:rPr>
                <w:rFonts w:ascii="Verdana" w:hAnsi="Verdana" w:cs="Arial"/>
                <w:i/>
                <w:color w:val="000000" w:themeColor="text1"/>
              </w:rPr>
              <w:t>.</w:t>
            </w:r>
          </w:p>
          <w:p w14:paraId="6858CEEA" w14:textId="71D24C97" w:rsidR="0076139D" w:rsidRPr="00175815" w:rsidRDefault="0076139D" w:rsidP="0076139D">
            <w:pPr>
              <w:ind w:firstLine="0"/>
              <w:jc w:val="both"/>
              <w:rPr>
                <w:rFonts w:ascii="Verdana" w:hAnsi="Verdana" w:cs="Arial"/>
                <w:i/>
                <w:color w:val="000000"/>
              </w:rPr>
            </w:pPr>
            <w:r w:rsidRPr="00175815">
              <w:rPr>
                <w:rFonts w:ascii="Verdana" w:hAnsi="Verdana" w:cs="Arial"/>
                <w:i/>
                <w:color w:val="000000"/>
              </w:rPr>
              <w:t xml:space="preserve">Įrangos nuomos išlaidoms pagrįsti pateikiamos sutartys, ketinimų protokolai ar komerciniai pasiūlymai. </w:t>
            </w:r>
          </w:p>
          <w:p w14:paraId="073E8601" w14:textId="0C00504B" w:rsidR="0076139D" w:rsidRPr="00175815" w:rsidRDefault="0076139D" w:rsidP="0076139D">
            <w:pPr>
              <w:ind w:firstLine="0"/>
              <w:jc w:val="both"/>
              <w:rPr>
                <w:rFonts w:ascii="Verdana" w:hAnsi="Verdana"/>
                <w:i/>
                <w:highlight w:val="yellow"/>
              </w:rPr>
            </w:pPr>
          </w:p>
        </w:tc>
      </w:tr>
    </w:tbl>
    <w:p w14:paraId="250B09FA" w14:textId="77777777" w:rsidR="00807466" w:rsidRPr="00175815" w:rsidRDefault="00807466" w:rsidP="00BA0C8D">
      <w:pPr>
        <w:jc w:val="both"/>
        <w:rPr>
          <w:rFonts w:ascii="Verdana" w:hAnsi="Verdana" w:cs="Arial"/>
        </w:rPr>
      </w:pPr>
    </w:p>
    <w:p w14:paraId="3B78BDDA" w14:textId="15CB64FA" w:rsidR="00BA0C8D" w:rsidRPr="00175815" w:rsidRDefault="00807466" w:rsidP="00BA0C8D">
      <w:pPr>
        <w:jc w:val="both"/>
        <w:rPr>
          <w:rFonts w:ascii="Verdana" w:hAnsi="Verdana" w:cs="Arial"/>
        </w:rPr>
      </w:pPr>
      <w:r w:rsidRPr="00175815">
        <w:rPr>
          <w:rFonts w:ascii="Verdana" w:hAnsi="Verdana" w:cs="Arial"/>
        </w:rPr>
        <w:t>6</w:t>
      </w:r>
      <w:r w:rsidR="00BA0C8D" w:rsidRPr="00175815">
        <w:rPr>
          <w:rFonts w:ascii="Verdana" w:hAnsi="Verdana" w:cs="Arial"/>
        </w:rPr>
        <w:t>.1. Pareiškėjo</w:t>
      </w:r>
      <w:r w:rsidR="001063DE" w:rsidRPr="00175815">
        <w:rPr>
          <w:rFonts w:ascii="Verdana" w:hAnsi="Verdana" w:cs="Arial"/>
        </w:rPr>
        <w:t xml:space="preserve"> (partnerio)</w:t>
      </w:r>
      <w:r w:rsidR="00BA0C8D" w:rsidRPr="00175815">
        <w:rPr>
          <w:rFonts w:ascii="Verdana" w:hAnsi="Verdana" w:cs="Arial"/>
        </w:rPr>
        <w:t xml:space="preserve"> turimo pagrindinio turto ir išteklių, naudojamų </w:t>
      </w:r>
      <w:r w:rsidR="00F039AF" w:rsidRPr="00175815">
        <w:rPr>
          <w:rFonts w:ascii="Verdana" w:hAnsi="Verdana" w:cs="Arial"/>
        </w:rPr>
        <w:t xml:space="preserve">projekto </w:t>
      </w:r>
      <w:r w:rsidR="00BA0C8D" w:rsidRPr="00175815">
        <w:rPr>
          <w:rFonts w:ascii="Verdana" w:hAnsi="Verdana" w:cs="Arial"/>
        </w:rPr>
        <w:t>MTEP veiklų įgyvendinimo metu, aprašymas: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090"/>
        <w:gridCol w:w="1881"/>
        <w:gridCol w:w="1827"/>
        <w:gridCol w:w="3837"/>
      </w:tblGrid>
      <w:tr w:rsidR="00BA0C8D" w:rsidRPr="00175815" w14:paraId="48C518DD" w14:textId="77777777" w:rsidTr="00BA0C8D">
        <w:trPr>
          <w:cantSplit/>
          <w:trHeight w:val="23"/>
          <w:tblHeader/>
        </w:trPr>
        <w:tc>
          <w:tcPr>
            <w:tcW w:w="1085" w:type="pct"/>
            <w:shd w:val="clear" w:color="auto" w:fill="D9D9D9" w:themeFill="background1" w:themeFillShade="D9"/>
            <w:vAlign w:val="center"/>
          </w:tcPr>
          <w:p w14:paraId="221823D9" w14:textId="6457BAB6" w:rsidR="00BA0C8D" w:rsidRPr="00175815" w:rsidRDefault="00BA0C8D" w:rsidP="00BA0C8D">
            <w:pPr>
              <w:ind w:firstLine="0"/>
              <w:jc w:val="center"/>
              <w:rPr>
                <w:rFonts w:ascii="Verdana" w:hAnsi="Verdana" w:cs="Arial"/>
              </w:rPr>
            </w:pPr>
            <w:r w:rsidRPr="00175815">
              <w:rPr>
                <w:rFonts w:ascii="Verdana" w:hAnsi="Verdana" w:cs="Arial"/>
              </w:rPr>
              <w:t>Turto pavadinimas (patalpos, įranga ir pan.)</w:t>
            </w:r>
          </w:p>
        </w:tc>
        <w:tc>
          <w:tcPr>
            <w:tcW w:w="976" w:type="pct"/>
            <w:shd w:val="clear" w:color="auto" w:fill="D9D9D9" w:themeFill="background1" w:themeFillShade="D9"/>
            <w:vAlign w:val="center"/>
          </w:tcPr>
          <w:p w14:paraId="1323F288" w14:textId="77777777" w:rsidR="00BA0C8D" w:rsidRPr="00175815" w:rsidRDefault="00BA0C8D" w:rsidP="00BA0C8D">
            <w:pPr>
              <w:ind w:firstLine="0"/>
              <w:jc w:val="center"/>
              <w:rPr>
                <w:rFonts w:ascii="Verdana" w:hAnsi="Verdana" w:cs="Arial"/>
              </w:rPr>
            </w:pPr>
            <w:r w:rsidRPr="00175815">
              <w:rPr>
                <w:rFonts w:ascii="Verdana" w:hAnsi="Verdana" w:cs="Arial"/>
              </w:rPr>
              <w:t>Nuosavybės forma</w:t>
            </w:r>
          </w:p>
        </w:tc>
        <w:tc>
          <w:tcPr>
            <w:tcW w:w="948" w:type="pct"/>
            <w:shd w:val="clear" w:color="auto" w:fill="D9D9D9" w:themeFill="background1" w:themeFillShade="D9"/>
            <w:vAlign w:val="center"/>
          </w:tcPr>
          <w:p w14:paraId="651C15CF" w14:textId="77777777" w:rsidR="00BA0C8D" w:rsidRPr="00175815" w:rsidRDefault="00BA0C8D" w:rsidP="00BA0C8D">
            <w:pPr>
              <w:ind w:firstLine="0"/>
              <w:jc w:val="center"/>
              <w:rPr>
                <w:rFonts w:ascii="Verdana" w:hAnsi="Verdana" w:cs="Arial"/>
              </w:rPr>
            </w:pPr>
            <w:r w:rsidRPr="00175815">
              <w:rPr>
                <w:rFonts w:ascii="Verdana" w:hAnsi="Verdana" w:cs="Arial"/>
              </w:rPr>
              <w:t>Kokia dalis bus naudojama vykdant MTEP veiklas (m</w:t>
            </w:r>
            <w:r w:rsidRPr="00175815">
              <w:rPr>
                <w:rFonts w:ascii="Verdana" w:hAnsi="Verdana" w:cs="Arial"/>
                <w:vertAlign w:val="superscript"/>
              </w:rPr>
              <w:t>2</w:t>
            </w:r>
            <w:r w:rsidRPr="00175815">
              <w:rPr>
                <w:rFonts w:ascii="Verdana" w:hAnsi="Verdana" w:cs="Arial"/>
              </w:rPr>
              <w:t>, proc., vnt.)</w:t>
            </w:r>
          </w:p>
        </w:tc>
        <w:tc>
          <w:tcPr>
            <w:tcW w:w="1991" w:type="pct"/>
            <w:shd w:val="clear" w:color="auto" w:fill="D9D9D9" w:themeFill="background1" w:themeFillShade="D9"/>
            <w:vAlign w:val="center"/>
          </w:tcPr>
          <w:p w14:paraId="017D8E34" w14:textId="77777777" w:rsidR="00BA0C8D" w:rsidRPr="00175815" w:rsidRDefault="00BA0C8D" w:rsidP="00BA0C8D">
            <w:pPr>
              <w:ind w:firstLine="0"/>
              <w:jc w:val="center"/>
              <w:rPr>
                <w:rFonts w:ascii="Verdana" w:hAnsi="Verdana" w:cs="Arial"/>
              </w:rPr>
            </w:pPr>
            <w:r w:rsidRPr="00175815">
              <w:rPr>
                <w:rFonts w:ascii="Verdana" w:hAnsi="Verdana" w:cs="Arial"/>
              </w:rPr>
              <w:t>Kokioms MTEP veikloms vykdyti bus naudojamas</w:t>
            </w:r>
          </w:p>
        </w:tc>
      </w:tr>
      <w:tr w:rsidR="00BA0C8D" w:rsidRPr="00175815" w14:paraId="1D3C7571" w14:textId="77777777" w:rsidTr="35C1F0F0">
        <w:trPr>
          <w:cantSplit/>
          <w:trHeight w:val="23"/>
        </w:trPr>
        <w:tc>
          <w:tcPr>
            <w:tcW w:w="1085" w:type="pct"/>
            <w:shd w:val="clear" w:color="auto" w:fill="FFFFFF" w:themeFill="background1"/>
          </w:tcPr>
          <w:p w14:paraId="4C57A410" w14:textId="5D296085" w:rsidR="00BA0C8D" w:rsidRPr="00175815" w:rsidRDefault="00BA0C8D" w:rsidP="00BA0C8D">
            <w:pPr>
              <w:ind w:firstLine="0"/>
              <w:rPr>
                <w:rFonts w:ascii="Verdana" w:hAnsi="Verdana" w:cs="Arial"/>
              </w:rPr>
            </w:pPr>
          </w:p>
        </w:tc>
        <w:tc>
          <w:tcPr>
            <w:tcW w:w="976" w:type="pct"/>
            <w:shd w:val="clear" w:color="auto" w:fill="FFFFFF" w:themeFill="background1"/>
          </w:tcPr>
          <w:p w14:paraId="593DCD95" w14:textId="77777777" w:rsidR="00BA0C8D" w:rsidRPr="00175815" w:rsidRDefault="00BA0C8D" w:rsidP="00BA0C8D">
            <w:pPr>
              <w:ind w:firstLine="0"/>
              <w:rPr>
                <w:rFonts w:ascii="Verdana" w:hAnsi="Verdana" w:cs="Arial"/>
              </w:rPr>
            </w:pPr>
          </w:p>
        </w:tc>
        <w:tc>
          <w:tcPr>
            <w:tcW w:w="948" w:type="pct"/>
            <w:shd w:val="clear" w:color="auto" w:fill="FFFFFF" w:themeFill="background1"/>
          </w:tcPr>
          <w:p w14:paraId="3304A9D1" w14:textId="77777777" w:rsidR="00BA0C8D" w:rsidRPr="00175815" w:rsidRDefault="00BA0C8D" w:rsidP="00BA0C8D">
            <w:pPr>
              <w:ind w:firstLine="0"/>
              <w:rPr>
                <w:rFonts w:ascii="Verdana" w:hAnsi="Verdana" w:cs="Arial"/>
              </w:rPr>
            </w:pPr>
          </w:p>
        </w:tc>
        <w:tc>
          <w:tcPr>
            <w:tcW w:w="1991" w:type="pct"/>
            <w:shd w:val="clear" w:color="auto" w:fill="FFFFFF" w:themeFill="background1"/>
          </w:tcPr>
          <w:p w14:paraId="54F384DA" w14:textId="77777777" w:rsidR="00BA0C8D" w:rsidRPr="00175815" w:rsidRDefault="00BA0C8D" w:rsidP="00BA0C8D">
            <w:pPr>
              <w:ind w:firstLine="0"/>
              <w:rPr>
                <w:rFonts w:ascii="Verdana" w:hAnsi="Verdana" w:cs="Arial"/>
              </w:rPr>
            </w:pPr>
          </w:p>
        </w:tc>
      </w:tr>
      <w:tr w:rsidR="00BA0C8D" w:rsidRPr="00175815" w14:paraId="512C12D4" w14:textId="77777777" w:rsidTr="35C1F0F0">
        <w:trPr>
          <w:cantSplit/>
          <w:trHeight w:val="23"/>
        </w:trPr>
        <w:tc>
          <w:tcPr>
            <w:tcW w:w="1085" w:type="pct"/>
            <w:shd w:val="clear" w:color="auto" w:fill="FFFFFF" w:themeFill="background1"/>
          </w:tcPr>
          <w:p w14:paraId="33722626" w14:textId="77777777" w:rsidR="00BA0C8D" w:rsidRPr="00175815" w:rsidRDefault="00BA0C8D" w:rsidP="00BA0C8D">
            <w:pPr>
              <w:ind w:firstLine="0"/>
              <w:rPr>
                <w:rFonts w:ascii="Verdana" w:hAnsi="Verdana" w:cs="Arial"/>
              </w:rPr>
            </w:pPr>
          </w:p>
        </w:tc>
        <w:tc>
          <w:tcPr>
            <w:tcW w:w="976" w:type="pct"/>
            <w:shd w:val="clear" w:color="auto" w:fill="FFFFFF" w:themeFill="background1"/>
          </w:tcPr>
          <w:p w14:paraId="3D2E5F30" w14:textId="77777777" w:rsidR="00BA0C8D" w:rsidRPr="00175815" w:rsidRDefault="00BA0C8D" w:rsidP="00BA0C8D">
            <w:pPr>
              <w:ind w:firstLine="0"/>
              <w:rPr>
                <w:rFonts w:ascii="Verdana" w:hAnsi="Verdana" w:cs="Arial"/>
              </w:rPr>
            </w:pPr>
          </w:p>
        </w:tc>
        <w:tc>
          <w:tcPr>
            <w:tcW w:w="948" w:type="pct"/>
            <w:shd w:val="clear" w:color="auto" w:fill="FFFFFF" w:themeFill="background1"/>
          </w:tcPr>
          <w:p w14:paraId="3706970B" w14:textId="77777777" w:rsidR="00BA0C8D" w:rsidRPr="00175815" w:rsidRDefault="00BA0C8D" w:rsidP="00BA0C8D">
            <w:pPr>
              <w:ind w:firstLine="0"/>
              <w:rPr>
                <w:rFonts w:ascii="Verdana" w:hAnsi="Verdana" w:cs="Arial"/>
              </w:rPr>
            </w:pPr>
          </w:p>
        </w:tc>
        <w:tc>
          <w:tcPr>
            <w:tcW w:w="1991" w:type="pct"/>
            <w:shd w:val="clear" w:color="auto" w:fill="FFFFFF" w:themeFill="background1"/>
          </w:tcPr>
          <w:p w14:paraId="12DD5C56" w14:textId="77777777" w:rsidR="00BA0C8D" w:rsidRPr="00175815" w:rsidRDefault="00BA0C8D" w:rsidP="00BA0C8D">
            <w:pPr>
              <w:ind w:firstLine="0"/>
              <w:rPr>
                <w:rFonts w:ascii="Verdana" w:hAnsi="Verdana" w:cs="Arial"/>
              </w:rPr>
            </w:pPr>
          </w:p>
        </w:tc>
      </w:tr>
    </w:tbl>
    <w:p w14:paraId="1EEA9317" w14:textId="77777777" w:rsidR="008A5AED" w:rsidRPr="00175815" w:rsidRDefault="008A5AED" w:rsidP="0042387B">
      <w:pPr>
        <w:ind w:firstLine="0"/>
        <w:jc w:val="both"/>
        <w:rPr>
          <w:rFonts w:ascii="Verdana" w:hAnsi="Verdana" w:cs="Arial"/>
        </w:rPr>
      </w:pPr>
    </w:p>
    <w:p w14:paraId="3260B138" w14:textId="70178939" w:rsidR="0012373D" w:rsidRPr="00175815" w:rsidRDefault="00807466" w:rsidP="0012373D">
      <w:pPr>
        <w:rPr>
          <w:rFonts w:ascii="Verdana" w:hAnsi="Verdana" w:cs="Arial"/>
          <w:b/>
        </w:rPr>
      </w:pPr>
      <w:r w:rsidRPr="00175815">
        <w:rPr>
          <w:rFonts w:ascii="Verdana" w:hAnsi="Verdana" w:cs="Arial"/>
          <w:b/>
        </w:rPr>
        <w:t>7</w:t>
      </w:r>
      <w:r w:rsidR="0012373D" w:rsidRPr="00175815">
        <w:rPr>
          <w:rFonts w:ascii="Verdana" w:hAnsi="Verdana" w:cs="Arial"/>
          <w:b/>
        </w:rPr>
        <w:t>. FINANSINIS PLANAS</w:t>
      </w:r>
    </w:p>
    <w:p w14:paraId="427B8F74" w14:textId="77777777" w:rsidR="00FF152C" w:rsidRPr="00175815" w:rsidRDefault="00FF152C" w:rsidP="00FF152C">
      <w:pPr>
        <w:ind w:firstLine="0"/>
        <w:jc w:val="both"/>
        <w:rPr>
          <w:rFonts w:ascii="Verdana" w:hAnsi="Verdana" w:cs="Arial"/>
          <w:b/>
          <w:color w:val="000000"/>
        </w:rPr>
      </w:pPr>
    </w:p>
    <w:tbl>
      <w:tblPr>
        <w:tblStyle w:val="TableGrid"/>
        <w:tblW w:w="0" w:type="auto"/>
        <w:tblLook w:val="04A0" w:firstRow="1" w:lastRow="0" w:firstColumn="1" w:lastColumn="0" w:noHBand="0" w:noVBand="1"/>
      </w:tblPr>
      <w:tblGrid>
        <w:gridCol w:w="9629"/>
      </w:tblGrid>
      <w:tr w:rsidR="001063DE" w:rsidRPr="00175815" w14:paraId="54611DF3" w14:textId="77777777" w:rsidTr="001063DE">
        <w:tc>
          <w:tcPr>
            <w:tcW w:w="9629" w:type="dxa"/>
          </w:tcPr>
          <w:p w14:paraId="45010D1E" w14:textId="60017FC4" w:rsidR="001063DE" w:rsidRPr="00175815" w:rsidRDefault="001063DE" w:rsidP="001063DE">
            <w:pPr>
              <w:ind w:firstLine="0"/>
              <w:jc w:val="both"/>
              <w:rPr>
                <w:rFonts w:ascii="Verdana" w:hAnsi="Verdana" w:cs="Arial"/>
                <w:b/>
                <w:color w:val="000000"/>
              </w:rPr>
            </w:pPr>
            <w:r w:rsidRPr="00175815">
              <w:rPr>
                <w:rFonts w:ascii="Verdana" w:hAnsi="Verdana" w:cs="Arial"/>
                <w:i/>
                <w:color w:val="000000"/>
              </w:rPr>
              <w:t>!</w:t>
            </w:r>
            <w:r w:rsidRPr="00175815">
              <w:rPr>
                <w:rFonts w:ascii="Verdana" w:hAnsi="Verdana" w:cs="Arial"/>
                <w:b/>
                <w:color w:val="000000"/>
              </w:rPr>
              <w:t xml:space="preserve"> </w:t>
            </w:r>
            <w:r w:rsidRPr="00175815">
              <w:rPr>
                <w:rFonts w:ascii="Verdana" w:hAnsi="Verdana" w:cs="Arial"/>
                <w:i/>
                <w:color w:val="000000"/>
              </w:rPr>
              <w:t xml:space="preserve">Finansinis planas pildomas pridedamoje </w:t>
            </w:r>
            <w:r w:rsidR="00BC5B40" w:rsidRPr="00175815">
              <w:rPr>
                <w:rFonts w:ascii="Verdana" w:hAnsi="Verdana" w:cs="Arial"/>
                <w:i/>
                <w:color w:val="000000"/>
              </w:rPr>
              <w:t>verslo plano priedo Nr. 3</w:t>
            </w:r>
            <w:r w:rsidRPr="00175815">
              <w:rPr>
                <w:rFonts w:ascii="Verdana" w:hAnsi="Verdana" w:cs="Arial"/>
                <w:i/>
                <w:color w:val="000000"/>
              </w:rPr>
              <w:t xml:space="preserve"> Excel formoje „Finansinis planas“.</w:t>
            </w:r>
          </w:p>
        </w:tc>
      </w:tr>
    </w:tbl>
    <w:p w14:paraId="4CCC23E6" w14:textId="77777777" w:rsidR="001063DE" w:rsidRPr="00175815" w:rsidRDefault="001063DE" w:rsidP="00BF49F0">
      <w:pPr>
        <w:ind w:firstLine="0"/>
        <w:jc w:val="both"/>
        <w:rPr>
          <w:rFonts w:ascii="Verdana" w:hAnsi="Verdana" w:cs="Arial"/>
          <w:color w:val="000000"/>
        </w:rPr>
      </w:pPr>
    </w:p>
    <w:tbl>
      <w:tblPr>
        <w:tblStyle w:val="TableGrid"/>
        <w:tblW w:w="0" w:type="auto"/>
        <w:tblLook w:val="04A0" w:firstRow="1" w:lastRow="0" w:firstColumn="1" w:lastColumn="0" w:noHBand="0" w:noVBand="1"/>
      </w:tblPr>
      <w:tblGrid>
        <w:gridCol w:w="9629"/>
      </w:tblGrid>
      <w:tr w:rsidR="00C4521B" w:rsidRPr="00175815" w14:paraId="75A5A50F" w14:textId="77777777" w:rsidTr="59BC8AD7">
        <w:tc>
          <w:tcPr>
            <w:tcW w:w="9629" w:type="dxa"/>
          </w:tcPr>
          <w:p w14:paraId="4A32FBC1" w14:textId="77777777" w:rsidR="00C4521B" w:rsidRPr="00175815" w:rsidRDefault="00C4521B" w:rsidP="009C4506">
            <w:pPr>
              <w:ind w:firstLine="0"/>
              <w:jc w:val="both"/>
              <w:rPr>
                <w:rFonts w:ascii="Verdana" w:hAnsi="Verdana" w:cs="Arial"/>
                <w:i/>
                <w:iCs/>
                <w:color w:val="000000"/>
              </w:rPr>
            </w:pPr>
            <w:r w:rsidRPr="00175815">
              <w:rPr>
                <w:rFonts w:ascii="Verdana" w:hAnsi="Verdana" w:cs="Arial"/>
                <w:i/>
                <w:color w:val="000000"/>
              </w:rPr>
              <w:lastRenderedPageBreak/>
              <w:t xml:space="preserve">! </w:t>
            </w:r>
            <w:r w:rsidRPr="00175815">
              <w:rPr>
                <w:rFonts w:ascii="Verdana" w:hAnsi="Verdana" w:cs="Arial"/>
                <w:i/>
                <w:iCs/>
                <w:color w:val="000000"/>
              </w:rPr>
              <w:t>Rengiant finansinį planą:</w:t>
            </w:r>
          </w:p>
          <w:p w14:paraId="3AA20BA6" w14:textId="1176976B" w:rsidR="00C4521B" w:rsidRPr="00175815" w:rsidRDefault="11321833" w:rsidP="59BC8AD7">
            <w:pPr>
              <w:ind w:firstLine="0"/>
              <w:jc w:val="both"/>
              <w:rPr>
                <w:rFonts w:ascii="Verdana" w:hAnsi="Verdana" w:cs="Arial"/>
                <w:i/>
                <w:iCs/>
                <w:color w:val="000000"/>
              </w:rPr>
            </w:pPr>
            <w:r w:rsidRPr="00175815">
              <w:rPr>
                <w:rFonts w:ascii="Verdana" w:hAnsi="Verdana" w:cs="Arial"/>
                <w:i/>
                <w:iCs/>
                <w:color w:val="000000" w:themeColor="text1"/>
              </w:rPr>
              <w:t xml:space="preserve">Projekto metu sukurtų produktų pardavimo prognozės pateikiamos projekto įgyvendinimo metu (jei planuojama) ir </w:t>
            </w:r>
            <w:r w:rsidR="00A01178" w:rsidRPr="00175815">
              <w:rPr>
                <w:rFonts w:ascii="Verdana" w:hAnsi="Verdana" w:cs="Arial"/>
                <w:i/>
                <w:iCs/>
                <w:color w:val="000000" w:themeColor="text1"/>
              </w:rPr>
              <w:t xml:space="preserve">per </w:t>
            </w:r>
            <w:r w:rsidR="697183E5" w:rsidRPr="00175815">
              <w:rPr>
                <w:rFonts w:ascii="Verdana" w:hAnsi="Verdana" w:cs="Arial"/>
                <w:i/>
                <w:iCs/>
                <w:color w:val="000000" w:themeColor="text1"/>
              </w:rPr>
              <w:t>tris</w:t>
            </w:r>
            <w:r w:rsidR="00586F4C" w:rsidRPr="00175815">
              <w:rPr>
                <w:rFonts w:ascii="Verdana" w:hAnsi="Verdana" w:cs="Arial"/>
                <w:i/>
                <w:iCs/>
                <w:color w:val="000000" w:themeColor="text1"/>
              </w:rPr>
              <w:t xml:space="preserve"> </w:t>
            </w:r>
            <w:r w:rsidR="29AF5394" w:rsidRPr="00175815">
              <w:rPr>
                <w:rFonts w:ascii="Verdana" w:hAnsi="Verdana" w:cs="Arial"/>
                <w:i/>
                <w:iCs/>
                <w:color w:val="000000" w:themeColor="text1"/>
              </w:rPr>
              <w:t xml:space="preserve">metus </w:t>
            </w:r>
            <w:r w:rsidR="00A01178" w:rsidRPr="00175815">
              <w:rPr>
                <w:rFonts w:ascii="Verdana" w:hAnsi="Verdana" w:cs="Arial"/>
                <w:i/>
                <w:iCs/>
                <w:color w:val="000000" w:themeColor="text1"/>
              </w:rPr>
              <w:t xml:space="preserve">(per 36 kalendorinius mėnesius) </w:t>
            </w:r>
            <w:r w:rsidR="29AF5394" w:rsidRPr="00175815">
              <w:rPr>
                <w:rFonts w:ascii="Verdana" w:hAnsi="Verdana" w:cs="Arial"/>
                <w:i/>
                <w:iCs/>
                <w:color w:val="000000" w:themeColor="text1"/>
              </w:rPr>
              <w:t>po projekto veiklų įgyvendinimo pabaigos</w:t>
            </w:r>
            <w:r w:rsidR="00A01178" w:rsidRPr="00175815">
              <w:rPr>
                <w:rFonts w:ascii="Verdana" w:hAnsi="Verdana" w:cs="Arial"/>
                <w:i/>
                <w:iCs/>
                <w:color w:val="000000" w:themeColor="text1"/>
              </w:rPr>
              <w:t xml:space="preserve"> </w:t>
            </w:r>
            <w:r w:rsidR="00E0076B" w:rsidRPr="00175815">
              <w:rPr>
                <w:rFonts w:ascii="Verdana" w:hAnsi="Verdana" w:cs="Arial"/>
                <w:i/>
                <w:iCs/>
                <w:color w:val="000000" w:themeColor="text1"/>
              </w:rPr>
              <w:t>(pvz., jei projektas baigiamas įgyvendinti 2025 m. birželio mėn., planuojamos gauti pajamos turėtų būti nurodytos, skaičiuojant iki 2028 m. birželio 30 d.)</w:t>
            </w:r>
          </w:p>
        </w:tc>
      </w:tr>
    </w:tbl>
    <w:p w14:paraId="0E7FABA5" w14:textId="453F8070" w:rsidR="00531BD5" w:rsidRPr="00175815" w:rsidRDefault="00531BD5" w:rsidP="00760D18">
      <w:pPr>
        <w:ind w:firstLine="0"/>
        <w:jc w:val="both"/>
        <w:rPr>
          <w:rFonts w:ascii="Verdana" w:hAnsi="Verdana" w:cs="Arial"/>
          <w:color w:val="000000"/>
        </w:rPr>
      </w:pPr>
    </w:p>
    <w:p w14:paraId="5F7D70C3" w14:textId="1BCFC352" w:rsidR="00CB7A8A" w:rsidRPr="00175815" w:rsidRDefault="00807466" w:rsidP="004451EE">
      <w:pPr>
        <w:jc w:val="both"/>
        <w:rPr>
          <w:rFonts w:ascii="Verdana" w:hAnsi="Verdana" w:cs="Arial"/>
          <w:color w:val="000000" w:themeColor="text1"/>
        </w:rPr>
      </w:pPr>
      <w:r w:rsidRPr="00175815">
        <w:rPr>
          <w:rFonts w:ascii="Verdana" w:hAnsi="Verdana" w:cs="Arial"/>
          <w:color w:val="000000" w:themeColor="text1"/>
        </w:rPr>
        <w:t>7</w:t>
      </w:r>
      <w:r w:rsidR="00CB7A8A" w:rsidRPr="00175815">
        <w:rPr>
          <w:rFonts w:ascii="Verdana" w:hAnsi="Verdana" w:cs="Arial"/>
          <w:color w:val="000000" w:themeColor="text1"/>
        </w:rPr>
        <w:t>.</w:t>
      </w:r>
      <w:r w:rsidR="00760D18" w:rsidRPr="00175815">
        <w:rPr>
          <w:rFonts w:ascii="Verdana" w:hAnsi="Verdana" w:cs="Arial"/>
          <w:color w:val="000000" w:themeColor="text1"/>
        </w:rPr>
        <w:t>1</w:t>
      </w:r>
      <w:r w:rsidR="00CB7A8A" w:rsidRPr="00175815">
        <w:rPr>
          <w:rFonts w:ascii="Verdana" w:hAnsi="Verdana" w:cs="Arial"/>
          <w:color w:val="000000" w:themeColor="text1"/>
        </w:rPr>
        <w:t xml:space="preserve">. Projekto įgyvendinimo metu ir 3 metus po projekto veiklų įgyvendinimo pabaigos įmonės </w:t>
      </w:r>
      <w:r w:rsidR="004451EE" w:rsidRPr="00175815">
        <w:rPr>
          <w:rFonts w:ascii="Verdana" w:hAnsi="Verdana" w:cs="Arial"/>
          <w:color w:val="000000" w:themeColor="text1"/>
        </w:rPr>
        <w:t xml:space="preserve">planuojamų </w:t>
      </w:r>
      <w:r w:rsidR="00CB7A8A" w:rsidRPr="00175815">
        <w:rPr>
          <w:rFonts w:ascii="Verdana" w:hAnsi="Verdana" w:cs="Arial"/>
          <w:color w:val="000000" w:themeColor="text1"/>
        </w:rPr>
        <w:t>pajamų, gautų iš įgyvendinant projektą ir tiesiogiai projekto metu sukurtų ir rinkai pateiktų produktų, santykis su tinkamomis finansuoti projekto išlaidomis</w:t>
      </w:r>
      <w:r w:rsidR="00652F1B" w:rsidRPr="00175815">
        <w:rPr>
          <w:rFonts w:ascii="Verdana" w:hAnsi="Verdana" w:cs="Arial"/>
          <w:color w:val="000000" w:themeColor="text1"/>
        </w:rPr>
        <w:t>:</w:t>
      </w:r>
    </w:p>
    <w:p w14:paraId="268EE7B3" w14:textId="77777777" w:rsidR="00271A2E" w:rsidRPr="00175815" w:rsidRDefault="00271A2E" w:rsidP="004451EE">
      <w:pPr>
        <w:jc w:val="both"/>
        <w:rPr>
          <w:rFonts w:ascii="Verdana" w:hAnsi="Verdana" w:cs="Arial"/>
          <w:color w:val="000000"/>
        </w:rPr>
      </w:pPr>
    </w:p>
    <w:tbl>
      <w:tblPr>
        <w:tblStyle w:val="TableGrid"/>
        <w:tblW w:w="0" w:type="auto"/>
        <w:tblLook w:val="04A0" w:firstRow="1" w:lastRow="0" w:firstColumn="1" w:lastColumn="0" w:noHBand="0" w:noVBand="1"/>
      </w:tblPr>
      <w:tblGrid>
        <w:gridCol w:w="3209"/>
        <w:gridCol w:w="3210"/>
        <w:gridCol w:w="3210"/>
      </w:tblGrid>
      <w:tr w:rsidR="00CB7A8A" w:rsidRPr="00175815" w14:paraId="07E1EDAF" w14:textId="77777777" w:rsidTr="00652F1B">
        <w:trPr>
          <w:tblHeader/>
        </w:trPr>
        <w:tc>
          <w:tcPr>
            <w:tcW w:w="3209" w:type="dxa"/>
            <w:shd w:val="clear" w:color="auto" w:fill="D9D9D9" w:themeFill="background1" w:themeFillShade="D9"/>
            <w:vAlign w:val="center"/>
          </w:tcPr>
          <w:p w14:paraId="6A5BCA52" w14:textId="209A6C44" w:rsidR="00CB7A8A" w:rsidRPr="00175815" w:rsidRDefault="00A85DE9" w:rsidP="00652F1B">
            <w:pPr>
              <w:ind w:firstLine="0"/>
              <w:jc w:val="center"/>
              <w:rPr>
                <w:rFonts w:ascii="Verdana" w:hAnsi="Verdana" w:cs="Arial"/>
                <w:color w:val="000000"/>
              </w:rPr>
            </w:pPr>
            <w:r w:rsidRPr="00175815">
              <w:rPr>
                <w:rFonts w:ascii="Verdana" w:hAnsi="Verdana" w:cs="Arial"/>
                <w:color w:val="000000"/>
              </w:rPr>
              <w:t>Planuojamos</w:t>
            </w:r>
            <w:r w:rsidR="00CB7A8A" w:rsidRPr="00175815">
              <w:rPr>
                <w:rFonts w:ascii="Verdana" w:hAnsi="Verdana" w:cs="Arial"/>
                <w:color w:val="000000"/>
              </w:rPr>
              <w:t xml:space="preserve"> pajamos</w:t>
            </w:r>
            <w:r w:rsidR="00D82524" w:rsidRPr="00175815">
              <w:rPr>
                <w:rFonts w:ascii="Verdana" w:hAnsi="Verdana" w:cs="Arial"/>
                <w:color w:val="000000"/>
              </w:rPr>
              <w:t xml:space="preserve"> (P)</w:t>
            </w:r>
            <w:r w:rsidR="00CB7A8A" w:rsidRPr="00175815">
              <w:rPr>
                <w:rFonts w:ascii="Verdana" w:hAnsi="Verdana" w:cs="Arial"/>
                <w:color w:val="000000"/>
              </w:rPr>
              <w:t xml:space="preserve">, </w:t>
            </w:r>
            <w:r w:rsidR="00701D4A" w:rsidRPr="00175815">
              <w:rPr>
                <w:rFonts w:ascii="Verdana" w:hAnsi="Verdana" w:cs="Arial"/>
                <w:color w:val="000000"/>
              </w:rPr>
              <w:t>Eur</w:t>
            </w:r>
          </w:p>
        </w:tc>
        <w:tc>
          <w:tcPr>
            <w:tcW w:w="3210" w:type="dxa"/>
            <w:shd w:val="clear" w:color="auto" w:fill="D9D9D9" w:themeFill="background1" w:themeFillShade="D9"/>
            <w:vAlign w:val="center"/>
          </w:tcPr>
          <w:p w14:paraId="5E6D91B1" w14:textId="0B99D049" w:rsidR="00CB7A8A" w:rsidRPr="00175815" w:rsidRDefault="00CB7A8A" w:rsidP="00652F1B">
            <w:pPr>
              <w:ind w:firstLine="0"/>
              <w:jc w:val="center"/>
              <w:rPr>
                <w:rFonts w:ascii="Verdana" w:hAnsi="Verdana" w:cs="Arial"/>
                <w:color w:val="000000"/>
              </w:rPr>
            </w:pPr>
            <w:r w:rsidRPr="00175815">
              <w:rPr>
                <w:rFonts w:ascii="Verdana" w:hAnsi="Verdana" w:cs="Arial"/>
                <w:color w:val="000000"/>
              </w:rPr>
              <w:t>Tinkamos finansuoti projekto išlaidos</w:t>
            </w:r>
            <w:r w:rsidR="00D82524" w:rsidRPr="00175815">
              <w:rPr>
                <w:rFonts w:ascii="Verdana" w:hAnsi="Verdana" w:cs="Arial"/>
                <w:color w:val="000000"/>
              </w:rPr>
              <w:t xml:space="preserve"> (I)</w:t>
            </w:r>
            <w:r w:rsidRPr="00175815">
              <w:rPr>
                <w:rFonts w:ascii="Verdana" w:hAnsi="Verdana" w:cs="Arial"/>
                <w:color w:val="000000"/>
              </w:rPr>
              <w:t xml:space="preserve">, </w:t>
            </w:r>
            <w:r w:rsidR="00701D4A" w:rsidRPr="00175815">
              <w:rPr>
                <w:rFonts w:ascii="Verdana" w:hAnsi="Verdana" w:cs="Arial"/>
                <w:color w:val="000000"/>
              </w:rPr>
              <w:t>Eur</w:t>
            </w:r>
          </w:p>
        </w:tc>
        <w:tc>
          <w:tcPr>
            <w:tcW w:w="3210" w:type="dxa"/>
            <w:shd w:val="clear" w:color="auto" w:fill="D9D9D9" w:themeFill="background1" w:themeFillShade="D9"/>
            <w:vAlign w:val="center"/>
          </w:tcPr>
          <w:p w14:paraId="2C7B0E57" w14:textId="058A376B" w:rsidR="00CB7A8A" w:rsidRPr="00175815" w:rsidRDefault="00CB7A8A" w:rsidP="00652F1B">
            <w:pPr>
              <w:ind w:firstLine="0"/>
              <w:jc w:val="center"/>
              <w:rPr>
                <w:rFonts w:ascii="Verdana" w:hAnsi="Verdana" w:cs="Arial"/>
                <w:color w:val="000000"/>
              </w:rPr>
            </w:pPr>
            <w:r w:rsidRPr="00175815">
              <w:rPr>
                <w:rFonts w:ascii="Verdana" w:hAnsi="Verdana" w:cs="Arial"/>
                <w:color w:val="000000"/>
              </w:rPr>
              <w:t>Pajamų ir išlaidų santykis</w:t>
            </w:r>
            <w:r w:rsidR="00D82524" w:rsidRPr="00175815">
              <w:rPr>
                <w:rFonts w:ascii="Verdana" w:hAnsi="Verdana" w:cs="Arial"/>
                <w:color w:val="000000"/>
              </w:rPr>
              <w:t xml:space="preserve"> (X)</w:t>
            </w:r>
            <w:r w:rsidR="007B1613" w:rsidRPr="00175815">
              <w:rPr>
                <w:rFonts w:ascii="Verdana" w:hAnsi="Verdana" w:cs="Arial"/>
                <w:color w:val="000000"/>
              </w:rPr>
              <w:t>*</w:t>
            </w:r>
          </w:p>
        </w:tc>
      </w:tr>
      <w:tr w:rsidR="00CB7A8A" w:rsidRPr="00175815" w14:paraId="01C9C957" w14:textId="77777777" w:rsidTr="00652F1B">
        <w:tc>
          <w:tcPr>
            <w:tcW w:w="3209" w:type="dxa"/>
          </w:tcPr>
          <w:p w14:paraId="01681065" w14:textId="77777777" w:rsidR="00CB7A8A" w:rsidRPr="00175815" w:rsidRDefault="00CB7A8A" w:rsidP="00652F1B">
            <w:pPr>
              <w:ind w:firstLine="0"/>
              <w:rPr>
                <w:rFonts w:ascii="Verdana" w:hAnsi="Verdana" w:cs="Arial"/>
                <w:color w:val="000000"/>
              </w:rPr>
            </w:pPr>
          </w:p>
        </w:tc>
        <w:tc>
          <w:tcPr>
            <w:tcW w:w="3210" w:type="dxa"/>
          </w:tcPr>
          <w:p w14:paraId="1049A08D" w14:textId="77777777" w:rsidR="00CB7A8A" w:rsidRPr="00175815" w:rsidRDefault="00CB7A8A" w:rsidP="00652F1B">
            <w:pPr>
              <w:ind w:firstLine="0"/>
              <w:rPr>
                <w:rFonts w:ascii="Verdana" w:hAnsi="Verdana" w:cs="Arial"/>
                <w:color w:val="000000"/>
              </w:rPr>
            </w:pPr>
          </w:p>
        </w:tc>
        <w:tc>
          <w:tcPr>
            <w:tcW w:w="3210" w:type="dxa"/>
          </w:tcPr>
          <w:p w14:paraId="73A0FAFE" w14:textId="77777777" w:rsidR="00CB7A8A" w:rsidRPr="00175815" w:rsidRDefault="00CB7A8A" w:rsidP="00652F1B">
            <w:pPr>
              <w:ind w:firstLine="0"/>
              <w:rPr>
                <w:rFonts w:ascii="Verdana" w:hAnsi="Verdana" w:cs="Arial"/>
                <w:color w:val="000000"/>
              </w:rPr>
            </w:pPr>
          </w:p>
        </w:tc>
      </w:tr>
    </w:tbl>
    <w:p w14:paraId="6CF67310" w14:textId="0E00489A" w:rsidR="0012373D" w:rsidRPr="00175815" w:rsidRDefault="0012373D" w:rsidP="006B2CAC">
      <w:pPr>
        <w:ind w:firstLine="0"/>
        <w:jc w:val="both"/>
        <w:rPr>
          <w:rFonts w:ascii="Verdana" w:hAnsi="Verdana" w:cs="Arial"/>
        </w:rPr>
      </w:pPr>
    </w:p>
    <w:p w14:paraId="30AE047D" w14:textId="227CB94C" w:rsidR="004B46AC" w:rsidRPr="00175815" w:rsidRDefault="007B1613" w:rsidP="00D82524">
      <w:pPr>
        <w:jc w:val="both"/>
        <w:rPr>
          <w:rFonts w:ascii="Verdana" w:eastAsia="Verdana" w:hAnsi="Verdana" w:cs="Verdana"/>
          <w:i/>
          <w:sz w:val="18"/>
          <w:szCs w:val="18"/>
        </w:rPr>
      </w:pPr>
      <w:r w:rsidRPr="00175815">
        <w:rPr>
          <w:rFonts w:ascii="Verdana" w:eastAsia="Verdana" w:hAnsi="Verdana" w:cs="Verdana"/>
          <w:i/>
          <w:sz w:val="18"/>
          <w:szCs w:val="18"/>
        </w:rPr>
        <w:t>*</w:t>
      </w:r>
      <w:r w:rsidR="004B46AC" w:rsidRPr="00175815">
        <w:rPr>
          <w:rFonts w:ascii="Verdana" w:eastAsia="Verdana" w:hAnsi="Verdana" w:cs="Verdana"/>
          <w:i/>
          <w:sz w:val="18"/>
          <w:szCs w:val="18"/>
        </w:rPr>
        <w:t xml:space="preserve">Pajamų ir išlaidų santykis skaičiuojamas pagal formulę </w:t>
      </w:r>
    </w:p>
    <w:p w14:paraId="6F5D26F9" w14:textId="2F9CFCEC" w:rsidR="00D82524" w:rsidRPr="00175815" w:rsidRDefault="00D82524" w:rsidP="00D82524">
      <w:pPr>
        <w:jc w:val="both"/>
        <w:rPr>
          <w:rFonts w:ascii="Verdana" w:eastAsia="Verdana" w:hAnsi="Verdana" w:cs="Verdana"/>
          <w:i/>
          <w:sz w:val="18"/>
          <w:szCs w:val="18"/>
        </w:rPr>
      </w:pPr>
      <w:r w:rsidRPr="00175815">
        <w:rPr>
          <w:rFonts w:ascii="Verdana" w:eastAsia="Verdana" w:hAnsi="Verdana" w:cs="Verdana"/>
          <w:i/>
          <w:sz w:val="18"/>
          <w:szCs w:val="18"/>
        </w:rPr>
        <w:t>X=P/I</w:t>
      </w:r>
      <w:r w:rsidR="002510E2" w:rsidRPr="00175815">
        <w:rPr>
          <w:rFonts w:ascii="Verdana" w:eastAsia="Verdana" w:hAnsi="Verdana" w:cs="Verdana"/>
          <w:i/>
          <w:sz w:val="18"/>
          <w:szCs w:val="18"/>
        </w:rPr>
        <w:t>, kur</w:t>
      </w:r>
      <w:r w:rsidR="004B46AC" w:rsidRPr="00175815">
        <w:rPr>
          <w:rFonts w:ascii="Verdana" w:eastAsia="Verdana" w:hAnsi="Verdana" w:cs="Verdana"/>
          <w:i/>
          <w:sz w:val="18"/>
          <w:szCs w:val="18"/>
        </w:rPr>
        <w:t>ioje:</w:t>
      </w:r>
      <w:r w:rsidRPr="00175815">
        <w:rPr>
          <w:rFonts w:ascii="Verdana" w:eastAsia="Verdana" w:hAnsi="Verdana" w:cs="Verdana"/>
          <w:i/>
          <w:sz w:val="18"/>
          <w:szCs w:val="18"/>
        </w:rPr>
        <w:t xml:space="preserve"> </w:t>
      </w:r>
    </w:p>
    <w:p w14:paraId="63AD1704" w14:textId="77777777" w:rsidR="00D82524" w:rsidRPr="00175815" w:rsidRDefault="00D82524" w:rsidP="00D82524">
      <w:pPr>
        <w:jc w:val="both"/>
        <w:rPr>
          <w:rFonts w:ascii="Verdana" w:eastAsia="Verdana" w:hAnsi="Verdana" w:cs="Verdana"/>
          <w:i/>
          <w:sz w:val="18"/>
          <w:szCs w:val="18"/>
        </w:rPr>
      </w:pPr>
      <w:r w:rsidRPr="00175815">
        <w:rPr>
          <w:rFonts w:ascii="Verdana" w:eastAsia="Verdana" w:hAnsi="Verdana" w:cs="Verdana"/>
          <w:i/>
          <w:sz w:val="18"/>
          <w:szCs w:val="18"/>
        </w:rPr>
        <w:t xml:space="preserve">P – projekto įgyvendinimo metu ir 3 metus po projekto veiklų įgyvendinimo pabaigos įmonės gautos pajamos iš tiesiogiai projekto metu sukurtų ir rinkai pateiktų produktų; </w:t>
      </w:r>
    </w:p>
    <w:p w14:paraId="0258D856" w14:textId="77777777" w:rsidR="00D82524" w:rsidRPr="00175815" w:rsidRDefault="00D82524" w:rsidP="00D82524">
      <w:pPr>
        <w:jc w:val="both"/>
        <w:rPr>
          <w:rFonts w:ascii="Verdana" w:eastAsia="Verdana" w:hAnsi="Verdana" w:cs="Verdana"/>
          <w:i/>
          <w:sz w:val="18"/>
          <w:szCs w:val="18"/>
        </w:rPr>
      </w:pPr>
      <w:r w:rsidRPr="00175815">
        <w:rPr>
          <w:rFonts w:ascii="Verdana" w:eastAsia="Verdana" w:hAnsi="Verdana" w:cs="Verdana"/>
          <w:i/>
          <w:sz w:val="18"/>
          <w:szCs w:val="18"/>
        </w:rPr>
        <w:t>I – tinkamos finansuoti projekto išlaidos;</w:t>
      </w:r>
    </w:p>
    <w:p w14:paraId="25701397" w14:textId="77777777" w:rsidR="00D82524" w:rsidRPr="00175815" w:rsidRDefault="00D82524" w:rsidP="00D82524">
      <w:pPr>
        <w:jc w:val="both"/>
        <w:rPr>
          <w:rFonts w:ascii="Verdana" w:eastAsia="Verdana" w:hAnsi="Verdana" w:cs="Verdana"/>
          <w:i/>
          <w:sz w:val="18"/>
          <w:szCs w:val="18"/>
        </w:rPr>
      </w:pPr>
      <w:r w:rsidRPr="00175815">
        <w:rPr>
          <w:rFonts w:ascii="Verdana" w:eastAsia="Verdana" w:hAnsi="Verdana" w:cs="Verdana"/>
          <w:i/>
          <w:sz w:val="18"/>
          <w:szCs w:val="18"/>
        </w:rPr>
        <w:t>X – santykis tarp pajamų, gautų iš projekto įgyvendinimo metu ir 3 metus po projekto veiklų įgyvendinimo pabaigos tiesiogiai projekto metu sukurtų ir rinkai pateiktų produktų ir išlaidų, skirtų projektui finansuoti.</w:t>
      </w:r>
    </w:p>
    <w:p w14:paraId="762416AC" w14:textId="77777777" w:rsidR="00D41F98" w:rsidRPr="00175815" w:rsidRDefault="00D41F98" w:rsidP="006B2CAC">
      <w:pPr>
        <w:ind w:firstLine="0"/>
        <w:jc w:val="both"/>
        <w:rPr>
          <w:rFonts w:ascii="Verdana" w:hAnsi="Verdana" w:cs="Arial"/>
        </w:rPr>
      </w:pPr>
    </w:p>
    <w:p w14:paraId="029EAD54" w14:textId="2E0D5522" w:rsidR="0012373D" w:rsidRPr="00175815" w:rsidRDefault="00807466" w:rsidP="00784028">
      <w:pPr>
        <w:jc w:val="both"/>
        <w:rPr>
          <w:rFonts w:ascii="Verdana" w:hAnsi="Verdana" w:cs="Arial"/>
          <w:b/>
        </w:rPr>
      </w:pPr>
      <w:r w:rsidRPr="00175815">
        <w:rPr>
          <w:rFonts w:ascii="Verdana" w:hAnsi="Verdana" w:cs="Arial"/>
          <w:b/>
        </w:rPr>
        <w:t>8</w:t>
      </w:r>
      <w:r w:rsidR="0012373D" w:rsidRPr="00175815">
        <w:rPr>
          <w:rFonts w:ascii="Verdana" w:hAnsi="Verdana" w:cs="Arial"/>
          <w:b/>
        </w:rPr>
        <w:t>. LITERATŪROS ŠALTINIAI</w:t>
      </w:r>
    </w:p>
    <w:p w14:paraId="1C6C2FA8" w14:textId="77777777" w:rsidR="0012373D" w:rsidRPr="00175815" w:rsidRDefault="0012373D" w:rsidP="00784028">
      <w:pPr>
        <w:jc w:val="both"/>
        <w:rPr>
          <w:rFonts w:ascii="Verdana" w:hAnsi="Verdana" w:cs="Arial"/>
          <w:b/>
        </w:rPr>
      </w:pPr>
    </w:p>
    <w:p w14:paraId="7D6D0617" w14:textId="77777777" w:rsidR="0012373D" w:rsidRPr="00175815" w:rsidRDefault="0012373D" w:rsidP="00784028">
      <w:pPr>
        <w:jc w:val="both"/>
        <w:rPr>
          <w:rFonts w:ascii="Verdana" w:hAnsi="Verdana" w:cs="Arial"/>
        </w:rPr>
      </w:pPr>
      <w:r w:rsidRPr="00175815">
        <w:rPr>
          <w:rFonts w:ascii="Verdana" w:hAnsi="Verdana" w:cs="Arial"/>
        </w:rPr>
        <w:t>Pateikiami naudoti literatūros šaltiniai (moksliniai straipsniai, informacija internete ir kt.).</w:t>
      </w:r>
    </w:p>
    <w:p w14:paraId="5A8F8AD4" w14:textId="77777777" w:rsidR="0012373D" w:rsidRPr="00175815" w:rsidRDefault="0012373D" w:rsidP="00784028">
      <w:pPr>
        <w:jc w:val="both"/>
        <w:rPr>
          <w:rFonts w:ascii="Verdana" w:hAnsi="Verdana" w:cs="Arial"/>
          <w:b/>
        </w:rPr>
      </w:pPr>
    </w:p>
    <w:p w14:paraId="4FCDC533" w14:textId="5087CE9F" w:rsidR="0012373D" w:rsidRPr="00175815" w:rsidRDefault="00807466" w:rsidP="00784028">
      <w:pPr>
        <w:jc w:val="both"/>
        <w:rPr>
          <w:rFonts w:ascii="Verdana" w:hAnsi="Verdana" w:cs="Arial"/>
          <w:b/>
        </w:rPr>
      </w:pPr>
      <w:r w:rsidRPr="00175815">
        <w:rPr>
          <w:rFonts w:ascii="Verdana" w:hAnsi="Verdana" w:cs="Arial"/>
          <w:b/>
        </w:rPr>
        <w:t>9</w:t>
      </w:r>
      <w:r w:rsidR="0012373D" w:rsidRPr="00175815">
        <w:rPr>
          <w:rFonts w:ascii="Verdana" w:hAnsi="Verdana" w:cs="Arial"/>
          <w:b/>
        </w:rPr>
        <w:t>. PRIEDAI</w:t>
      </w:r>
    </w:p>
    <w:p w14:paraId="24131BBB" w14:textId="41E3E50A" w:rsidR="0012373D" w:rsidRPr="00175815" w:rsidRDefault="0012373D" w:rsidP="00BF49F0">
      <w:pPr>
        <w:ind w:firstLine="0"/>
        <w:jc w:val="both"/>
        <w:rPr>
          <w:rFonts w:ascii="Verdana" w:hAnsi="Verdana" w:cs="Arial"/>
        </w:rPr>
      </w:pPr>
    </w:p>
    <w:p w14:paraId="346DCDF3" w14:textId="4FFCEA01" w:rsidR="00807466" w:rsidRPr="00175815" w:rsidRDefault="00DE036E" w:rsidP="00784028">
      <w:pPr>
        <w:jc w:val="both"/>
        <w:rPr>
          <w:rFonts w:ascii="Verdana" w:hAnsi="Verdana" w:cs="Arial"/>
        </w:rPr>
      </w:pPr>
      <w:r w:rsidRPr="00175815">
        <w:rPr>
          <w:rFonts w:ascii="Verdana" w:hAnsi="Verdana" w:cs="Arial"/>
        </w:rPr>
        <w:t>1</w:t>
      </w:r>
      <w:r w:rsidR="00735543" w:rsidRPr="00175815">
        <w:rPr>
          <w:rFonts w:ascii="Verdana" w:hAnsi="Verdana" w:cs="Arial"/>
        </w:rPr>
        <w:t xml:space="preserve">. </w:t>
      </w:r>
      <w:r w:rsidR="00807466" w:rsidRPr="00175815">
        <w:rPr>
          <w:rFonts w:ascii="Verdana" w:hAnsi="Verdana" w:cs="Arial"/>
        </w:rPr>
        <w:t>Excel lentelė „</w:t>
      </w:r>
      <w:r w:rsidR="00373728" w:rsidRPr="00175815">
        <w:rPr>
          <w:rFonts w:ascii="Verdana" w:hAnsi="Verdana" w:cs="Arial"/>
        </w:rPr>
        <w:t>1A</w:t>
      </w:r>
      <w:r w:rsidR="00807466" w:rsidRPr="00175815">
        <w:rPr>
          <w:rFonts w:ascii="Verdana" w:hAnsi="Verdana" w:cs="Arial"/>
        </w:rPr>
        <w:t>“</w:t>
      </w:r>
      <w:r w:rsidR="00586F4C" w:rsidRPr="00175815">
        <w:rPr>
          <w:rFonts w:ascii="Verdana" w:hAnsi="Verdana" w:cs="Arial"/>
        </w:rPr>
        <w:t>.</w:t>
      </w:r>
    </w:p>
    <w:p w14:paraId="2803CC10" w14:textId="56C25B02" w:rsidR="00373728" w:rsidRPr="00175815" w:rsidRDefault="00DE036E" w:rsidP="00784028">
      <w:pPr>
        <w:jc w:val="both"/>
        <w:rPr>
          <w:rFonts w:ascii="Verdana" w:hAnsi="Verdana" w:cs="Arial"/>
        </w:rPr>
      </w:pPr>
      <w:r w:rsidRPr="00175815">
        <w:rPr>
          <w:rFonts w:ascii="Verdana" w:hAnsi="Verdana" w:cs="Arial"/>
        </w:rPr>
        <w:t xml:space="preserve">2. </w:t>
      </w:r>
      <w:r w:rsidR="00AE730F" w:rsidRPr="00175815">
        <w:rPr>
          <w:rFonts w:ascii="Verdana" w:hAnsi="Verdana" w:cs="Arial"/>
        </w:rPr>
        <w:t>Excel lentelė „1B“.</w:t>
      </w:r>
    </w:p>
    <w:p w14:paraId="779E5096" w14:textId="4E4433C9" w:rsidR="00807466" w:rsidRPr="00175815" w:rsidRDefault="0017689A" w:rsidP="00784028">
      <w:pPr>
        <w:jc w:val="both"/>
        <w:rPr>
          <w:rFonts w:ascii="Verdana" w:hAnsi="Verdana" w:cs="Arial"/>
        </w:rPr>
      </w:pPr>
      <w:r w:rsidRPr="00175815">
        <w:rPr>
          <w:rFonts w:ascii="Verdana" w:hAnsi="Verdana" w:cs="Arial"/>
        </w:rPr>
        <w:t>3</w:t>
      </w:r>
      <w:r w:rsidR="00807466" w:rsidRPr="00175815">
        <w:rPr>
          <w:rFonts w:ascii="Verdana" w:hAnsi="Verdana" w:cs="Arial"/>
        </w:rPr>
        <w:t>. Excel lentelė „Finansinis planas“</w:t>
      </w:r>
      <w:r w:rsidR="00586F4C" w:rsidRPr="00175815">
        <w:rPr>
          <w:rFonts w:ascii="Verdana" w:hAnsi="Verdana" w:cs="Arial"/>
        </w:rPr>
        <w:t>.</w:t>
      </w:r>
    </w:p>
    <w:p w14:paraId="0C1BA57C" w14:textId="521B1A46" w:rsidR="0012373D" w:rsidRPr="00175815" w:rsidRDefault="00735543" w:rsidP="00784028">
      <w:pPr>
        <w:jc w:val="both"/>
        <w:rPr>
          <w:rFonts w:ascii="Verdana" w:hAnsi="Verdana" w:cs="Arial"/>
        </w:rPr>
      </w:pPr>
      <w:r w:rsidRPr="00175815">
        <w:rPr>
          <w:rFonts w:ascii="Verdana" w:hAnsi="Verdana" w:cs="Arial"/>
        </w:rPr>
        <w:t>4</w:t>
      </w:r>
      <w:r w:rsidR="00807466" w:rsidRPr="00175815">
        <w:rPr>
          <w:rFonts w:ascii="Verdana" w:hAnsi="Verdana" w:cs="Arial"/>
        </w:rPr>
        <w:t xml:space="preserve">. </w:t>
      </w:r>
      <w:r w:rsidR="0012373D" w:rsidRPr="00175815">
        <w:rPr>
          <w:rFonts w:ascii="Verdana" w:hAnsi="Verdana" w:cs="Arial"/>
        </w:rPr>
        <w:t xml:space="preserve">Pateikiama </w:t>
      </w:r>
      <w:r w:rsidR="00807466" w:rsidRPr="00175815">
        <w:rPr>
          <w:rFonts w:ascii="Verdana" w:hAnsi="Verdana" w:cs="Arial"/>
        </w:rPr>
        <w:t xml:space="preserve">kita </w:t>
      </w:r>
      <w:r w:rsidR="0012373D" w:rsidRPr="00175815">
        <w:rPr>
          <w:rFonts w:ascii="Verdana" w:hAnsi="Verdana" w:cs="Arial"/>
        </w:rPr>
        <w:t>informacija, kuri svarbi vertinant verslo planą: darbuotojų gyvenimo aprašymai, diagramos, planai, finansiniai duomenys, rinkos tyrimai, preliminarios sutartys su pirkėjais ir pan.</w:t>
      </w:r>
    </w:p>
    <w:p w14:paraId="1BA843A4" w14:textId="77777777" w:rsidR="0012373D" w:rsidRPr="00175815" w:rsidRDefault="0012373D" w:rsidP="00784028">
      <w:pPr>
        <w:jc w:val="both"/>
        <w:rPr>
          <w:rFonts w:ascii="Verdana" w:hAnsi="Verdana" w:cs="Arial"/>
        </w:rPr>
      </w:pPr>
    </w:p>
    <w:p w14:paraId="294AE339" w14:textId="1AA16E8E" w:rsidR="001A514C" w:rsidRPr="00175815" w:rsidRDefault="001A514C" w:rsidP="006B2CAC">
      <w:pPr>
        <w:jc w:val="both"/>
        <w:rPr>
          <w:rFonts w:ascii="Verdana" w:hAnsi="Verdana" w:cs="Arial"/>
        </w:rPr>
      </w:pPr>
    </w:p>
    <w:sectPr w:rsidR="001A514C" w:rsidRPr="00175815" w:rsidSect="00272B95">
      <w:footerReference w:type="default" r:id="rId13"/>
      <w:pgSz w:w="11907" w:h="16839" w:code="9"/>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48BF" w14:textId="77777777" w:rsidR="00EA2C3C" w:rsidRDefault="00EA2C3C" w:rsidP="000C18F9">
      <w:r>
        <w:separator/>
      </w:r>
    </w:p>
  </w:endnote>
  <w:endnote w:type="continuationSeparator" w:id="0">
    <w:p w14:paraId="4D03198D" w14:textId="77777777" w:rsidR="00EA2C3C" w:rsidRDefault="00EA2C3C" w:rsidP="000C18F9">
      <w:r>
        <w:continuationSeparator/>
      </w:r>
    </w:p>
  </w:endnote>
  <w:endnote w:type="continuationNotice" w:id="1">
    <w:p w14:paraId="6995A718" w14:textId="77777777" w:rsidR="00EA2C3C" w:rsidRDefault="00EA2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LT">
    <w:altName w:val="Times New Roman"/>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153332"/>
      <w:docPartObj>
        <w:docPartGallery w:val="Page Numbers (Bottom of Page)"/>
        <w:docPartUnique/>
      </w:docPartObj>
    </w:sdtPr>
    <w:sdtContent>
      <w:sdt>
        <w:sdtPr>
          <w:id w:val="-2047586138"/>
          <w:docPartObj>
            <w:docPartGallery w:val="Page Numbers (Top of Page)"/>
            <w:docPartUnique/>
          </w:docPartObj>
        </w:sdtPr>
        <w:sdtContent>
          <w:p w14:paraId="5D594610" w14:textId="34DB184C" w:rsidR="002E50EF" w:rsidRDefault="002E50EF" w:rsidP="000C18F9">
            <w:pPr>
              <w:pStyle w:val="Footer"/>
              <w:jc w:val="right"/>
            </w:pPr>
            <w:r w:rsidRPr="000C18F9">
              <w:rPr>
                <w:b/>
                <w:sz w:val="16"/>
                <w:szCs w:val="16"/>
              </w:rPr>
              <w:fldChar w:fldCharType="begin"/>
            </w:r>
            <w:r w:rsidRPr="000C18F9">
              <w:rPr>
                <w:b/>
                <w:sz w:val="16"/>
                <w:szCs w:val="16"/>
              </w:rPr>
              <w:instrText>PAGE</w:instrText>
            </w:r>
            <w:r w:rsidRPr="000C18F9">
              <w:rPr>
                <w:b/>
                <w:sz w:val="16"/>
                <w:szCs w:val="16"/>
              </w:rPr>
              <w:fldChar w:fldCharType="separate"/>
            </w:r>
            <w:r w:rsidR="002F63B9">
              <w:rPr>
                <w:b/>
                <w:noProof/>
                <w:sz w:val="16"/>
                <w:szCs w:val="16"/>
              </w:rPr>
              <w:t>1</w:t>
            </w:r>
            <w:r w:rsidRPr="000C18F9">
              <w:rPr>
                <w:b/>
                <w:sz w:val="16"/>
                <w:szCs w:val="16"/>
              </w:rPr>
              <w:fldChar w:fldCharType="end"/>
            </w:r>
            <w:r w:rsidRPr="000C18F9">
              <w:rPr>
                <w:sz w:val="16"/>
                <w:szCs w:val="16"/>
              </w:rPr>
              <w:t xml:space="preserve"> iš </w:t>
            </w:r>
            <w:r w:rsidRPr="000C18F9">
              <w:rPr>
                <w:sz w:val="16"/>
                <w:szCs w:val="16"/>
              </w:rPr>
              <w:fldChar w:fldCharType="begin"/>
            </w:r>
            <w:r w:rsidRPr="000C18F9">
              <w:rPr>
                <w:sz w:val="16"/>
                <w:szCs w:val="16"/>
              </w:rPr>
              <w:instrText>NUMPAGES</w:instrText>
            </w:r>
            <w:r w:rsidRPr="000C18F9">
              <w:rPr>
                <w:sz w:val="16"/>
                <w:szCs w:val="16"/>
              </w:rPr>
              <w:fldChar w:fldCharType="separate"/>
            </w:r>
            <w:r w:rsidR="002F63B9">
              <w:rPr>
                <w:noProof/>
                <w:sz w:val="16"/>
                <w:szCs w:val="16"/>
              </w:rPr>
              <w:t>8</w:t>
            </w:r>
            <w:r w:rsidRPr="000C18F9">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7D92" w14:textId="77777777" w:rsidR="00EA2C3C" w:rsidRDefault="00EA2C3C" w:rsidP="000C18F9">
      <w:r>
        <w:separator/>
      </w:r>
    </w:p>
  </w:footnote>
  <w:footnote w:type="continuationSeparator" w:id="0">
    <w:p w14:paraId="7DEAF5BF" w14:textId="77777777" w:rsidR="00EA2C3C" w:rsidRDefault="00EA2C3C" w:rsidP="000C18F9">
      <w:r>
        <w:continuationSeparator/>
      </w:r>
    </w:p>
  </w:footnote>
  <w:footnote w:type="continuationNotice" w:id="1">
    <w:p w14:paraId="4491058A" w14:textId="77777777" w:rsidR="00EA2C3C" w:rsidRDefault="00EA2C3C"/>
  </w:footnote>
  <w:footnote w:id="2">
    <w:p w14:paraId="134E20CC" w14:textId="576F9D10" w:rsidR="00CC009D" w:rsidRPr="004320A5" w:rsidRDefault="00356CB5" w:rsidP="00CC7B7F">
      <w:pPr>
        <w:pStyle w:val="FootnoteText"/>
        <w:ind w:firstLine="0"/>
        <w:jc w:val="both"/>
        <w:rPr>
          <w:rFonts w:ascii="Verdana" w:hAnsi="Verdana"/>
          <w:sz w:val="16"/>
          <w:szCs w:val="16"/>
        </w:rPr>
      </w:pPr>
      <w:r w:rsidRPr="004320A5">
        <w:rPr>
          <w:rFonts w:ascii="Verdana" w:hAnsi="Verdana"/>
          <w:color w:val="000000"/>
          <w:sz w:val="16"/>
          <w:szCs w:val="16"/>
        </w:rPr>
        <w:t xml:space="preserve">1 </w:t>
      </w:r>
      <w:r w:rsidR="00CC009D" w:rsidRPr="004320A5">
        <w:rPr>
          <w:rFonts w:ascii="Verdana" w:hAnsi="Verdana"/>
          <w:color w:val="000000"/>
          <w:sz w:val="16"/>
          <w:szCs w:val="16"/>
        </w:rPr>
        <w:t>MTEP verslo plano finansavimui gauti pagal 2022–2030 metų plėtros programos valdytojos Lietuvos Respublikos ekonomikos ir inovacijų ministerijos ekonomikos transformacijos ir konkurencingumo plėtros programos pažangos priemonės Nr. 05-001-01-05-07 „Sukurti nuoseklią inovacinės veiklos skatinimo sistemą“ veikl</w:t>
      </w:r>
      <w:r w:rsidR="00F117BA">
        <w:rPr>
          <w:rFonts w:ascii="Verdana" w:hAnsi="Verdana"/>
          <w:color w:val="000000"/>
          <w:sz w:val="16"/>
          <w:szCs w:val="16"/>
        </w:rPr>
        <w:t>ą</w:t>
      </w:r>
      <w:r w:rsidR="00CC009D" w:rsidRPr="004320A5">
        <w:rPr>
          <w:rFonts w:ascii="Verdana" w:hAnsi="Verdana"/>
          <w:color w:val="000000"/>
          <w:sz w:val="16"/>
          <w:szCs w:val="16"/>
        </w:rPr>
        <w:t xml:space="preserve"> „Skatinti inovacijų pasiūlą“ turinio reikalavimai</w:t>
      </w:r>
    </w:p>
  </w:footnote>
  <w:footnote w:id="3">
    <w:p w14:paraId="62E1B755" w14:textId="0677AFD0" w:rsidR="00356CB5" w:rsidRPr="00356CB5" w:rsidRDefault="00356CB5" w:rsidP="00356CB5">
      <w:pPr>
        <w:pStyle w:val="FootnoteText"/>
        <w:jc w:val="both"/>
        <w:rPr>
          <w:rFonts w:ascii="Verdana" w:hAnsi="Verdana"/>
          <w:color w:val="000000"/>
          <w:sz w:val="18"/>
          <w:szCs w:val="18"/>
        </w:rPr>
      </w:pPr>
      <w:r>
        <w:rPr>
          <w:rFonts w:ascii="Verdana" w:hAnsi="Verdana"/>
          <w:color w:val="000000"/>
          <w:sz w:val="18"/>
          <w:szCs w:val="18"/>
        </w:rPr>
        <w:t xml:space="preserve">2 </w:t>
      </w:r>
      <w:hyperlink r:id="rId1" w:history="1">
        <w:r w:rsidR="00C1523B" w:rsidRPr="003131CC">
          <w:rPr>
            <w:rStyle w:val="Hyperlink"/>
            <w:rFonts w:ascii="Verdana" w:hAnsi="Verdana"/>
            <w:sz w:val="18"/>
            <w:szCs w:val="18"/>
          </w:rPr>
          <w:t>Oslo vadovas</w:t>
        </w:r>
      </w:hyperlink>
    </w:p>
  </w:footnote>
  <w:footnote w:id="4">
    <w:p w14:paraId="763C7AFE" w14:textId="7E1FF59A" w:rsidR="00C1523B" w:rsidRPr="00271A2E" w:rsidRDefault="00356CB5" w:rsidP="00271A2E">
      <w:pPr>
        <w:pStyle w:val="FootnoteText"/>
        <w:jc w:val="both"/>
        <w:rPr>
          <w:rFonts w:ascii="Verdana" w:hAnsi="Verdana"/>
          <w:color w:val="000000"/>
          <w:sz w:val="18"/>
          <w:szCs w:val="18"/>
        </w:rPr>
      </w:pPr>
      <w:r>
        <w:rPr>
          <w:rFonts w:ascii="Verdana" w:hAnsi="Verdana"/>
          <w:color w:val="000000"/>
          <w:sz w:val="18"/>
          <w:szCs w:val="18"/>
        </w:rPr>
        <w:t>3</w:t>
      </w:r>
      <w:r w:rsidR="00F70AE3">
        <w:rPr>
          <w:rFonts w:ascii="Verdana" w:hAnsi="Verdana"/>
          <w:color w:val="000000"/>
          <w:sz w:val="18"/>
          <w:szCs w:val="18"/>
        </w:rPr>
        <w:t xml:space="preserve"> </w:t>
      </w:r>
      <w:hyperlink r:id="rId2" w:history="1">
        <w:r w:rsidR="00F70AE3">
          <w:rPr>
            <w:rStyle w:val="Hyperlink"/>
            <w:rFonts w:ascii="Verdana" w:hAnsi="Verdana"/>
            <w:sz w:val="18"/>
            <w:szCs w:val="18"/>
          </w:rPr>
          <w:t>Sumanios specializacijos koncepcija</w:t>
        </w:r>
      </w:hyperlink>
    </w:p>
  </w:footnote>
  <w:footnote w:id="5">
    <w:p w14:paraId="172B775D" w14:textId="228D96A3" w:rsidR="00271A2E" w:rsidRDefault="00271A2E" w:rsidP="00271A2E">
      <w:pPr>
        <w:pStyle w:val="FootnoteText"/>
        <w:jc w:val="both"/>
        <w:rPr>
          <w:rFonts w:ascii="Verdana" w:hAnsi="Verdana"/>
          <w:color w:val="000000"/>
          <w:sz w:val="18"/>
          <w:szCs w:val="18"/>
        </w:rPr>
      </w:pPr>
      <w:r>
        <w:rPr>
          <w:rFonts w:ascii="Verdana" w:hAnsi="Verdana"/>
          <w:color w:val="000000"/>
          <w:sz w:val="18"/>
          <w:szCs w:val="18"/>
        </w:rPr>
        <w:t xml:space="preserve">4 </w:t>
      </w:r>
      <w:hyperlink r:id="rId3" w:history="1">
        <w:r>
          <w:rPr>
            <w:rStyle w:val="Hyperlink"/>
            <w:rFonts w:ascii="Verdana" w:hAnsi="Verdana"/>
            <w:sz w:val="18"/>
            <w:szCs w:val="18"/>
          </w:rPr>
          <w:t>Klasifikatorius</w:t>
        </w:r>
      </w:hyperlink>
    </w:p>
    <w:p w14:paraId="798EE5AD" w14:textId="77777777" w:rsidR="00271A2E" w:rsidRDefault="00271A2E" w:rsidP="00271A2E">
      <w:pPr>
        <w:pStyle w:val="FootnoteText"/>
        <w:jc w:val="both"/>
        <w:rPr>
          <w:rFonts w:ascii="Verdana" w:hAnsi="Verdana"/>
          <w:color w:val="000000"/>
          <w:sz w:val="18"/>
          <w:szCs w:val="18"/>
        </w:rPr>
      </w:pPr>
    </w:p>
    <w:p w14:paraId="7A0E1535" w14:textId="77777777" w:rsidR="00271A2E" w:rsidRPr="00CC009D" w:rsidRDefault="00271A2E" w:rsidP="00271A2E">
      <w:pPr>
        <w:pStyle w:val="FootnoteText"/>
        <w:jc w:val="both"/>
        <w:rPr>
          <w:rFonts w:ascii="Verdana" w:hAnsi="Verdana"/>
          <w:sz w:val="16"/>
          <w:szCs w:val="16"/>
        </w:rPr>
      </w:pPr>
    </w:p>
  </w:footnote>
  <w:footnote w:id="6">
    <w:p w14:paraId="51570A14" w14:textId="5EDFE8FF" w:rsidR="00C1523B" w:rsidRDefault="00271A2E" w:rsidP="00C1523B">
      <w:pPr>
        <w:rPr>
          <w:rFonts w:ascii="Verdana" w:hAnsi="Verdana"/>
          <w:sz w:val="18"/>
          <w:szCs w:val="18"/>
        </w:rPr>
      </w:pPr>
      <w:r>
        <w:rPr>
          <w:rFonts w:ascii="Verdana" w:hAnsi="Verdana"/>
          <w:color w:val="000000"/>
          <w:sz w:val="18"/>
          <w:szCs w:val="18"/>
        </w:rPr>
        <w:t>5</w:t>
      </w:r>
      <w:r w:rsidR="00C1523B">
        <w:rPr>
          <w:rFonts w:ascii="Verdana" w:hAnsi="Verdana"/>
          <w:color w:val="000000"/>
          <w:sz w:val="18"/>
          <w:szCs w:val="18"/>
        </w:rPr>
        <w:t xml:space="preserve"> </w:t>
      </w:r>
      <w:hyperlink r:id="rId4" w:history="1">
        <w:r w:rsidR="00C1523B">
          <w:rPr>
            <w:rStyle w:val="Hyperlink"/>
            <w:rFonts w:ascii="Verdana" w:hAnsi="Verdana"/>
            <w:sz w:val="18"/>
            <w:szCs w:val="18"/>
          </w:rPr>
          <w:t>Frascati_vadovas</w:t>
        </w:r>
      </w:hyperlink>
    </w:p>
    <w:p w14:paraId="21173670" w14:textId="132A84EC" w:rsidR="00356CB5" w:rsidRPr="00CC009D" w:rsidRDefault="00356CB5" w:rsidP="00356CB5">
      <w:pPr>
        <w:pStyle w:val="FootnoteText"/>
        <w:jc w:val="both"/>
        <w:rPr>
          <w:rFonts w:ascii="Verdana" w:hAnsi="Verdana"/>
          <w:sz w:val="16"/>
          <w:szCs w:val="16"/>
        </w:rPr>
      </w:pPr>
    </w:p>
  </w:footnote>
  <w:footnote w:id="7">
    <w:p w14:paraId="504E9057" w14:textId="2FA24671" w:rsidR="001A5830" w:rsidRDefault="00271A2E" w:rsidP="001A5830">
      <w:pPr>
        <w:pStyle w:val="FootnoteText"/>
        <w:jc w:val="both"/>
        <w:rPr>
          <w:rFonts w:ascii="Verdana" w:hAnsi="Verdana"/>
          <w:color w:val="000000"/>
          <w:sz w:val="18"/>
          <w:szCs w:val="18"/>
        </w:rPr>
      </w:pPr>
      <w:r>
        <w:rPr>
          <w:rFonts w:ascii="Verdana" w:hAnsi="Verdana"/>
          <w:color w:val="000000"/>
          <w:sz w:val="18"/>
          <w:szCs w:val="18"/>
        </w:rPr>
        <w:t>6</w:t>
      </w:r>
      <w:r w:rsidR="001A5830">
        <w:rPr>
          <w:rFonts w:ascii="Verdana" w:hAnsi="Verdana"/>
          <w:color w:val="000000"/>
          <w:sz w:val="18"/>
          <w:szCs w:val="18"/>
        </w:rPr>
        <w:t xml:space="preserve"> </w:t>
      </w:r>
      <w:hyperlink r:id="rId5" w:history="1">
        <w:r w:rsidR="001A5830">
          <w:rPr>
            <w:rStyle w:val="Hyperlink"/>
            <w:rFonts w:ascii="Verdana" w:hAnsi="Verdana"/>
            <w:sz w:val="18"/>
            <w:szCs w:val="18"/>
          </w:rPr>
          <w:t>Technologinės parengties lygiai</w:t>
        </w:r>
      </w:hyperlink>
    </w:p>
    <w:p w14:paraId="71043F0E" w14:textId="77777777" w:rsidR="001A5830" w:rsidRPr="00CC009D" w:rsidRDefault="001A5830" w:rsidP="001A5830">
      <w:pPr>
        <w:pStyle w:val="FootnoteText"/>
        <w:jc w:val="both"/>
        <w:rPr>
          <w:rFonts w:ascii="Verdana" w:hAnsi="Verdana"/>
          <w:sz w:val="16"/>
          <w:szCs w:val="16"/>
        </w:rPr>
      </w:pPr>
    </w:p>
  </w:footnote>
  <w:footnote w:id="8">
    <w:p w14:paraId="2CA92833" w14:textId="4CCAD164" w:rsidR="005B1287" w:rsidRDefault="00271A2E" w:rsidP="005B1287">
      <w:pPr>
        <w:pStyle w:val="FootnoteText"/>
        <w:jc w:val="both"/>
        <w:rPr>
          <w:rFonts w:ascii="Verdana" w:hAnsi="Verdana"/>
          <w:color w:val="000000"/>
          <w:sz w:val="18"/>
          <w:szCs w:val="18"/>
        </w:rPr>
      </w:pPr>
      <w:r>
        <w:rPr>
          <w:rFonts w:ascii="Verdana" w:hAnsi="Verdana"/>
          <w:color w:val="000000"/>
          <w:sz w:val="18"/>
          <w:szCs w:val="18"/>
        </w:rPr>
        <w:t>7</w:t>
      </w:r>
      <w:r w:rsidR="005B1287">
        <w:rPr>
          <w:rFonts w:ascii="Verdana" w:hAnsi="Verdana"/>
          <w:color w:val="000000"/>
          <w:sz w:val="18"/>
          <w:szCs w:val="18"/>
        </w:rPr>
        <w:t xml:space="preserve"> </w:t>
      </w:r>
      <w:hyperlink r:id="rId6" w:history="1">
        <w:r w:rsidR="005B1287">
          <w:rPr>
            <w:rStyle w:val="Hyperlink"/>
            <w:rFonts w:ascii="Verdana" w:hAnsi="Verdana"/>
            <w:sz w:val="18"/>
            <w:szCs w:val="18"/>
          </w:rPr>
          <w:t>Technologinės parengties lygiai</w:t>
        </w:r>
      </w:hyperlink>
    </w:p>
    <w:p w14:paraId="70780158" w14:textId="77777777" w:rsidR="005B1287" w:rsidRPr="00CC009D" w:rsidRDefault="005B1287" w:rsidP="005B1287">
      <w:pPr>
        <w:pStyle w:val="FootnoteText"/>
        <w:jc w:val="both"/>
        <w:rPr>
          <w:rFonts w:ascii="Verdana" w:hAnsi="Verdana"/>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780"/>
    <w:multiLevelType w:val="hybridMultilevel"/>
    <w:tmpl w:val="08A62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EC483B"/>
    <w:multiLevelType w:val="hybridMultilevel"/>
    <w:tmpl w:val="70D88CE2"/>
    <w:lvl w:ilvl="0" w:tplc="0AB6368E">
      <w:start w:val="2"/>
      <w:numFmt w:val="bullet"/>
      <w:lvlText w:val="-"/>
      <w:lvlJc w:val="left"/>
      <w:pPr>
        <w:tabs>
          <w:tab w:val="num" w:pos="357"/>
        </w:tabs>
        <w:ind w:left="357" w:hanging="357"/>
      </w:pPr>
      <w:rPr>
        <w:rFonts w:ascii="Times New Roman" w:eastAsia="Times New Roman" w:hAnsi="Times New Roman" w:cs="Times New Roman" w:hint="default"/>
      </w:rPr>
    </w:lvl>
    <w:lvl w:ilvl="1" w:tplc="C55865FE">
      <w:start w:val="1"/>
      <w:numFmt w:val="bullet"/>
      <w:lvlText w:val=""/>
      <w:lvlJc w:val="left"/>
      <w:pPr>
        <w:tabs>
          <w:tab w:val="num" w:pos="1440"/>
        </w:tabs>
        <w:ind w:left="1440" w:hanging="360"/>
      </w:pPr>
      <w:rPr>
        <w:rFonts w:ascii="Symbol" w:hAnsi="Symbol" w:hint="default"/>
        <w:color w:val="auto"/>
        <w:sz w:val="20"/>
        <w:szCs w:val="20"/>
      </w:rPr>
    </w:lvl>
    <w:lvl w:ilvl="2" w:tplc="8C4CAB6E">
      <w:numFmt w:val="bullet"/>
      <w:lvlText w:val="–"/>
      <w:lvlJc w:val="left"/>
      <w:pPr>
        <w:tabs>
          <w:tab w:val="num" w:pos="2160"/>
        </w:tabs>
        <w:ind w:left="2160" w:hanging="360"/>
      </w:pPr>
      <w:rPr>
        <w:rFonts w:ascii="Bookman Old Style" w:eastAsia="Times New Roman" w:hAnsi="Bookman Old Style" w:cs="Times New Roman" w:hint="default"/>
      </w:rPr>
    </w:lvl>
    <w:lvl w:ilvl="3" w:tplc="04270001">
      <w:start w:val="1"/>
      <w:numFmt w:val="bullet"/>
      <w:lvlText w:val=""/>
      <w:lvlJc w:val="left"/>
      <w:pPr>
        <w:tabs>
          <w:tab w:val="num" w:pos="2880"/>
        </w:tabs>
        <w:ind w:left="2880" w:hanging="360"/>
      </w:pPr>
      <w:rPr>
        <w:rFonts w:ascii="Symbol" w:hAnsi="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start w:val="1"/>
      <w:numFmt w:val="bullet"/>
      <w:lvlText w:val=""/>
      <w:lvlJc w:val="left"/>
      <w:pPr>
        <w:tabs>
          <w:tab w:val="num" w:pos="4320"/>
        </w:tabs>
        <w:ind w:left="4320" w:hanging="360"/>
      </w:pPr>
      <w:rPr>
        <w:rFonts w:ascii="Wingdings" w:hAnsi="Wingdings" w:hint="default"/>
      </w:rPr>
    </w:lvl>
    <w:lvl w:ilvl="6" w:tplc="04270001">
      <w:start w:val="1"/>
      <w:numFmt w:val="bullet"/>
      <w:lvlText w:val=""/>
      <w:lvlJc w:val="left"/>
      <w:pPr>
        <w:tabs>
          <w:tab w:val="num" w:pos="5040"/>
        </w:tabs>
        <w:ind w:left="5040" w:hanging="360"/>
      </w:pPr>
      <w:rPr>
        <w:rFonts w:ascii="Symbol" w:hAnsi="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E15DAD"/>
    <w:multiLevelType w:val="hybridMultilevel"/>
    <w:tmpl w:val="7F623616"/>
    <w:lvl w:ilvl="0" w:tplc="0AB6368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474012B"/>
    <w:multiLevelType w:val="hybridMultilevel"/>
    <w:tmpl w:val="E43EA14E"/>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D535E82"/>
    <w:multiLevelType w:val="hybridMultilevel"/>
    <w:tmpl w:val="F92CCE5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15:restartNumberingAfterBreak="0">
    <w:nsid w:val="430B4C27"/>
    <w:multiLevelType w:val="hybridMultilevel"/>
    <w:tmpl w:val="68A4E94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4D15783"/>
    <w:multiLevelType w:val="hybridMultilevel"/>
    <w:tmpl w:val="08A62AD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7210517"/>
    <w:multiLevelType w:val="hybridMultilevel"/>
    <w:tmpl w:val="1440452A"/>
    <w:lvl w:ilvl="0" w:tplc="C3AE70BA">
      <w:numFmt w:val="bullet"/>
      <w:lvlText w:val="-"/>
      <w:lvlJc w:val="left"/>
      <w:pPr>
        <w:ind w:left="720" w:hanging="360"/>
      </w:pPr>
      <w:rPr>
        <w:rFonts w:ascii="Times New Roman" w:eastAsia="Calibri" w:hAnsi="Times New Roman"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8" w15:restartNumberingAfterBreak="0">
    <w:nsid w:val="58AD2721"/>
    <w:multiLevelType w:val="hybridMultilevel"/>
    <w:tmpl w:val="B40826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5F812023"/>
    <w:multiLevelType w:val="hybridMultilevel"/>
    <w:tmpl w:val="05528712"/>
    <w:lvl w:ilvl="0" w:tplc="1954E96A">
      <w:start w:val="1"/>
      <w:numFmt w:val="lowerLetter"/>
      <w:lvlText w:val="(%1)"/>
      <w:lvlJc w:val="left"/>
      <w:pPr>
        <w:ind w:left="720" w:hanging="360"/>
      </w:pPr>
      <w:rPr>
        <w:rFonts w:ascii="Arial" w:hAnsi="Arial"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27095016">
    <w:abstractNumId w:val="9"/>
  </w:num>
  <w:num w:numId="2" w16cid:durableId="1400446525">
    <w:abstractNumId w:val="5"/>
  </w:num>
  <w:num w:numId="3" w16cid:durableId="1301157488">
    <w:abstractNumId w:val="3"/>
  </w:num>
  <w:num w:numId="4" w16cid:durableId="1902402928">
    <w:abstractNumId w:val="8"/>
  </w:num>
  <w:num w:numId="5" w16cid:durableId="1322345535">
    <w:abstractNumId w:val="7"/>
  </w:num>
  <w:num w:numId="6" w16cid:durableId="879710995">
    <w:abstractNumId w:val="4"/>
  </w:num>
  <w:num w:numId="7" w16cid:durableId="52315829">
    <w:abstractNumId w:val="1"/>
  </w:num>
  <w:num w:numId="8" w16cid:durableId="213738251">
    <w:abstractNumId w:val="2"/>
  </w:num>
  <w:num w:numId="9" w16cid:durableId="1112087690">
    <w:abstractNumId w:val="6"/>
  </w:num>
  <w:num w:numId="10" w16cid:durableId="159836680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D"/>
    <w:rsid w:val="00001F19"/>
    <w:rsid w:val="000023DC"/>
    <w:rsid w:val="00002B36"/>
    <w:rsid w:val="0000492D"/>
    <w:rsid w:val="000110FD"/>
    <w:rsid w:val="000134F8"/>
    <w:rsid w:val="00014742"/>
    <w:rsid w:val="000215E2"/>
    <w:rsid w:val="00027531"/>
    <w:rsid w:val="000326DB"/>
    <w:rsid w:val="000358A8"/>
    <w:rsid w:val="00040B32"/>
    <w:rsid w:val="00046B9F"/>
    <w:rsid w:val="00046FD4"/>
    <w:rsid w:val="000500D6"/>
    <w:rsid w:val="00052DB2"/>
    <w:rsid w:val="00056BBA"/>
    <w:rsid w:val="0006059E"/>
    <w:rsid w:val="000628D9"/>
    <w:rsid w:val="000663A2"/>
    <w:rsid w:val="00074D62"/>
    <w:rsid w:val="00076BED"/>
    <w:rsid w:val="00080341"/>
    <w:rsid w:val="00085782"/>
    <w:rsid w:val="000A11E8"/>
    <w:rsid w:val="000A76BC"/>
    <w:rsid w:val="000B0D46"/>
    <w:rsid w:val="000B722D"/>
    <w:rsid w:val="000C18F9"/>
    <w:rsid w:val="000C3D03"/>
    <w:rsid w:val="000C3E30"/>
    <w:rsid w:val="000C567E"/>
    <w:rsid w:val="000C6389"/>
    <w:rsid w:val="000D031B"/>
    <w:rsid w:val="000D3BA4"/>
    <w:rsid w:val="000D565B"/>
    <w:rsid w:val="000D599B"/>
    <w:rsid w:val="000D7407"/>
    <w:rsid w:val="000E1A8A"/>
    <w:rsid w:val="000E6806"/>
    <w:rsid w:val="000F513F"/>
    <w:rsid w:val="001016FF"/>
    <w:rsid w:val="00103A49"/>
    <w:rsid w:val="001063DE"/>
    <w:rsid w:val="001124AC"/>
    <w:rsid w:val="001149BA"/>
    <w:rsid w:val="0011511A"/>
    <w:rsid w:val="00122314"/>
    <w:rsid w:val="0012373D"/>
    <w:rsid w:val="00141320"/>
    <w:rsid w:val="00142A3B"/>
    <w:rsid w:val="001435A7"/>
    <w:rsid w:val="00143E9C"/>
    <w:rsid w:val="001470AA"/>
    <w:rsid w:val="00150C86"/>
    <w:rsid w:val="00150D42"/>
    <w:rsid w:val="00151628"/>
    <w:rsid w:val="00153541"/>
    <w:rsid w:val="00153FB2"/>
    <w:rsid w:val="00157411"/>
    <w:rsid w:val="00166FF9"/>
    <w:rsid w:val="00174532"/>
    <w:rsid w:val="001745DD"/>
    <w:rsid w:val="00174EA2"/>
    <w:rsid w:val="00175815"/>
    <w:rsid w:val="0017689A"/>
    <w:rsid w:val="00183F8A"/>
    <w:rsid w:val="0018420E"/>
    <w:rsid w:val="00185A14"/>
    <w:rsid w:val="00187F00"/>
    <w:rsid w:val="00191F47"/>
    <w:rsid w:val="001943AC"/>
    <w:rsid w:val="001A010A"/>
    <w:rsid w:val="001A3EEA"/>
    <w:rsid w:val="001A514C"/>
    <w:rsid w:val="001A5830"/>
    <w:rsid w:val="001A5D4A"/>
    <w:rsid w:val="001A62DD"/>
    <w:rsid w:val="001B2D79"/>
    <w:rsid w:val="001B3DE4"/>
    <w:rsid w:val="001C184D"/>
    <w:rsid w:val="001C36C4"/>
    <w:rsid w:val="001C5B53"/>
    <w:rsid w:val="001C7589"/>
    <w:rsid w:val="001D0306"/>
    <w:rsid w:val="001D5527"/>
    <w:rsid w:val="001E2492"/>
    <w:rsid w:val="001E301C"/>
    <w:rsid w:val="001E31B8"/>
    <w:rsid w:val="001E3304"/>
    <w:rsid w:val="001F0001"/>
    <w:rsid w:val="0020448A"/>
    <w:rsid w:val="00204AE5"/>
    <w:rsid w:val="002154C8"/>
    <w:rsid w:val="00216769"/>
    <w:rsid w:val="002175B4"/>
    <w:rsid w:val="00222AA5"/>
    <w:rsid w:val="002313F7"/>
    <w:rsid w:val="002474E2"/>
    <w:rsid w:val="00247844"/>
    <w:rsid w:val="002510E2"/>
    <w:rsid w:val="002532FB"/>
    <w:rsid w:val="00255B6A"/>
    <w:rsid w:val="00260384"/>
    <w:rsid w:val="0026088A"/>
    <w:rsid w:val="0026236F"/>
    <w:rsid w:val="002675A5"/>
    <w:rsid w:val="00271A2E"/>
    <w:rsid w:val="00272B95"/>
    <w:rsid w:val="002875D2"/>
    <w:rsid w:val="00290873"/>
    <w:rsid w:val="002914D2"/>
    <w:rsid w:val="0029630F"/>
    <w:rsid w:val="0029741B"/>
    <w:rsid w:val="002A0FA1"/>
    <w:rsid w:val="002A1322"/>
    <w:rsid w:val="002A2985"/>
    <w:rsid w:val="002A37D5"/>
    <w:rsid w:val="002A42FE"/>
    <w:rsid w:val="002B124D"/>
    <w:rsid w:val="002B61FC"/>
    <w:rsid w:val="002C1E13"/>
    <w:rsid w:val="002C6DEB"/>
    <w:rsid w:val="002C72EA"/>
    <w:rsid w:val="002D1244"/>
    <w:rsid w:val="002D494D"/>
    <w:rsid w:val="002D639E"/>
    <w:rsid w:val="002D715C"/>
    <w:rsid w:val="002D7784"/>
    <w:rsid w:val="002E50EF"/>
    <w:rsid w:val="002E6283"/>
    <w:rsid w:val="002F63B9"/>
    <w:rsid w:val="0030129F"/>
    <w:rsid w:val="003131CC"/>
    <w:rsid w:val="00314BB7"/>
    <w:rsid w:val="00315223"/>
    <w:rsid w:val="0031603F"/>
    <w:rsid w:val="00320694"/>
    <w:rsid w:val="00327B6B"/>
    <w:rsid w:val="003403F9"/>
    <w:rsid w:val="00352777"/>
    <w:rsid w:val="00352B6B"/>
    <w:rsid w:val="00355777"/>
    <w:rsid w:val="00356CB5"/>
    <w:rsid w:val="00363371"/>
    <w:rsid w:val="00372926"/>
    <w:rsid w:val="00373141"/>
    <w:rsid w:val="00373728"/>
    <w:rsid w:val="0037479F"/>
    <w:rsid w:val="00380CDC"/>
    <w:rsid w:val="00383023"/>
    <w:rsid w:val="0039409A"/>
    <w:rsid w:val="00394864"/>
    <w:rsid w:val="00397997"/>
    <w:rsid w:val="003A028B"/>
    <w:rsid w:val="003A04EF"/>
    <w:rsid w:val="003A3BD6"/>
    <w:rsid w:val="003A5BDC"/>
    <w:rsid w:val="003A5CFE"/>
    <w:rsid w:val="003B2EBE"/>
    <w:rsid w:val="003B4C30"/>
    <w:rsid w:val="003C2ED1"/>
    <w:rsid w:val="003C40A8"/>
    <w:rsid w:val="003E0B88"/>
    <w:rsid w:val="003E223C"/>
    <w:rsid w:val="003E627C"/>
    <w:rsid w:val="003E64FA"/>
    <w:rsid w:val="003F1908"/>
    <w:rsid w:val="003F1B3D"/>
    <w:rsid w:val="004070AB"/>
    <w:rsid w:val="0041046F"/>
    <w:rsid w:val="0041156B"/>
    <w:rsid w:val="00411F81"/>
    <w:rsid w:val="0041368B"/>
    <w:rsid w:val="00421081"/>
    <w:rsid w:val="0042387B"/>
    <w:rsid w:val="0042552A"/>
    <w:rsid w:val="004320A5"/>
    <w:rsid w:val="00436DD2"/>
    <w:rsid w:val="00444293"/>
    <w:rsid w:val="004446BE"/>
    <w:rsid w:val="00445116"/>
    <w:rsid w:val="004451EE"/>
    <w:rsid w:val="00451111"/>
    <w:rsid w:val="004537BE"/>
    <w:rsid w:val="00470456"/>
    <w:rsid w:val="00471830"/>
    <w:rsid w:val="00473B8D"/>
    <w:rsid w:val="00474446"/>
    <w:rsid w:val="00480F29"/>
    <w:rsid w:val="00484EC7"/>
    <w:rsid w:val="00490853"/>
    <w:rsid w:val="00491715"/>
    <w:rsid w:val="00495DAD"/>
    <w:rsid w:val="00497CCC"/>
    <w:rsid w:val="004A1547"/>
    <w:rsid w:val="004A1FE2"/>
    <w:rsid w:val="004A39AF"/>
    <w:rsid w:val="004A4DEC"/>
    <w:rsid w:val="004A59F6"/>
    <w:rsid w:val="004B04AD"/>
    <w:rsid w:val="004B2329"/>
    <w:rsid w:val="004B27A8"/>
    <w:rsid w:val="004B2BB8"/>
    <w:rsid w:val="004B46AC"/>
    <w:rsid w:val="004B760F"/>
    <w:rsid w:val="004C3FA7"/>
    <w:rsid w:val="004C66FA"/>
    <w:rsid w:val="004D6ED3"/>
    <w:rsid w:val="004E098E"/>
    <w:rsid w:val="004E0C75"/>
    <w:rsid w:val="004E2D53"/>
    <w:rsid w:val="004E4058"/>
    <w:rsid w:val="004E648E"/>
    <w:rsid w:val="004F2F19"/>
    <w:rsid w:val="0050699A"/>
    <w:rsid w:val="0051044D"/>
    <w:rsid w:val="005276BE"/>
    <w:rsid w:val="00531BD5"/>
    <w:rsid w:val="005332C6"/>
    <w:rsid w:val="00534DBA"/>
    <w:rsid w:val="00541072"/>
    <w:rsid w:val="00545BDD"/>
    <w:rsid w:val="005516FA"/>
    <w:rsid w:val="0058422E"/>
    <w:rsid w:val="00584ECE"/>
    <w:rsid w:val="00586F4C"/>
    <w:rsid w:val="0059210D"/>
    <w:rsid w:val="00595188"/>
    <w:rsid w:val="005A389F"/>
    <w:rsid w:val="005A5332"/>
    <w:rsid w:val="005A67F9"/>
    <w:rsid w:val="005A7CD4"/>
    <w:rsid w:val="005B089A"/>
    <w:rsid w:val="005B1287"/>
    <w:rsid w:val="005B182C"/>
    <w:rsid w:val="005C09B2"/>
    <w:rsid w:val="005C470B"/>
    <w:rsid w:val="005D2AC9"/>
    <w:rsid w:val="005E334D"/>
    <w:rsid w:val="005E6D51"/>
    <w:rsid w:val="005E7312"/>
    <w:rsid w:val="005F26CE"/>
    <w:rsid w:val="005F33F2"/>
    <w:rsid w:val="006031BA"/>
    <w:rsid w:val="00606196"/>
    <w:rsid w:val="006063A2"/>
    <w:rsid w:val="0061377A"/>
    <w:rsid w:val="006155C0"/>
    <w:rsid w:val="00617478"/>
    <w:rsid w:val="00622E20"/>
    <w:rsid w:val="00623641"/>
    <w:rsid w:val="0062372A"/>
    <w:rsid w:val="00627037"/>
    <w:rsid w:val="00630D2A"/>
    <w:rsid w:val="00634279"/>
    <w:rsid w:val="00634E11"/>
    <w:rsid w:val="00643EDE"/>
    <w:rsid w:val="006450AC"/>
    <w:rsid w:val="006463F3"/>
    <w:rsid w:val="00652F1B"/>
    <w:rsid w:val="006643A3"/>
    <w:rsid w:val="00672EE5"/>
    <w:rsid w:val="00674411"/>
    <w:rsid w:val="00676CBC"/>
    <w:rsid w:val="00680560"/>
    <w:rsid w:val="0069181C"/>
    <w:rsid w:val="006A4B2B"/>
    <w:rsid w:val="006B2CAC"/>
    <w:rsid w:val="006C03EA"/>
    <w:rsid w:val="006C581E"/>
    <w:rsid w:val="006C6B83"/>
    <w:rsid w:val="006D2A41"/>
    <w:rsid w:val="006D33BA"/>
    <w:rsid w:val="006D7E89"/>
    <w:rsid w:val="006E04AE"/>
    <w:rsid w:val="006E1CEF"/>
    <w:rsid w:val="006F322C"/>
    <w:rsid w:val="006F7F23"/>
    <w:rsid w:val="00701566"/>
    <w:rsid w:val="00701D4A"/>
    <w:rsid w:val="0070550E"/>
    <w:rsid w:val="00705C90"/>
    <w:rsid w:val="00705DCE"/>
    <w:rsid w:val="00706D2E"/>
    <w:rsid w:val="00732175"/>
    <w:rsid w:val="0073237F"/>
    <w:rsid w:val="007335E9"/>
    <w:rsid w:val="00735543"/>
    <w:rsid w:val="00760D18"/>
    <w:rsid w:val="0076139D"/>
    <w:rsid w:val="00761E10"/>
    <w:rsid w:val="00762D46"/>
    <w:rsid w:val="00763826"/>
    <w:rsid w:val="007638B7"/>
    <w:rsid w:val="00764C4D"/>
    <w:rsid w:val="00772DAF"/>
    <w:rsid w:val="0077649A"/>
    <w:rsid w:val="00783596"/>
    <w:rsid w:val="007838EA"/>
    <w:rsid w:val="00784028"/>
    <w:rsid w:val="00784206"/>
    <w:rsid w:val="00784C3E"/>
    <w:rsid w:val="007879E0"/>
    <w:rsid w:val="00791635"/>
    <w:rsid w:val="00796AD7"/>
    <w:rsid w:val="0079720D"/>
    <w:rsid w:val="007A06E8"/>
    <w:rsid w:val="007A16F5"/>
    <w:rsid w:val="007A31B3"/>
    <w:rsid w:val="007A4F97"/>
    <w:rsid w:val="007B0538"/>
    <w:rsid w:val="007B1613"/>
    <w:rsid w:val="007B2BED"/>
    <w:rsid w:val="007B5E34"/>
    <w:rsid w:val="007C0D48"/>
    <w:rsid w:val="007C394F"/>
    <w:rsid w:val="007C4288"/>
    <w:rsid w:val="007C4E73"/>
    <w:rsid w:val="007D3B57"/>
    <w:rsid w:val="007D3D35"/>
    <w:rsid w:val="007D4F6D"/>
    <w:rsid w:val="007E0A47"/>
    <w:rsid w:val="007E4CBA"/>
    <w:rsid w:val="007E5213"/>
    <w:rsid w:val="007E77D3"/>
    <w:rsid w:val="007E7CA0"/>
    <w:rsid w:val="00800AD8"/>
    <w:rsid w:val="008017F9"/>
    <w:rsid w:val="008054FE"/>
    <w:rsid w:val="00807466"/>
    <w:rsid w:val="00811AE7"/>
    <w:rsid w:val="008134FA"/>
    <w:rsid w:val="00814156"/>
    <w:rsid w:val="008150B1"/>
    <w:rsid w:val="00815C34"/>
    <w:rsid w:val="00825B5F"/>
    <w:rsid w:val="00827125"/>
    <w:rsid w:val="00830D1C"/>
    <w:rsid w:val="00831DF9"/>
    <w:rsid w:val="00835362"/>
    <w:rsid w:val="00841371"/>
    <w:rsid w:val="00842EA1"/>
    <w:rsid w:val="0084643B"/>
    <w:rsid w:val="00855535"/>
    <w:rsid w:val="0086042B"/>
    <w:rsid w:val="0086568E"/>
    <w:rsid w:val="008659FF"/>
    <w:rsid w:val="008714CD"/>
    <w:rsid w:val="0088227B"/>
    <w:rsid w:val="00882E87"/>
    <w:rsid w:val="00893F9B"/>
    <w:rsid w:val="008A38E9"/>
    <w:rsid w:val="008A5AED"/>
    <w:rsid w:val="008A5B4E"/>
    <w:rsid w:val="008B099B"/>
    <w:rsid w:val="008B1FC5"/>
    <w:rsid w:val="008B3CE8"/>
    <w:rsid w:val="008C154B"/>
    <w:rsid w:val="008C18B1"/>
    <w:rsid w:val="008C632B"/>
    <w:rsid w:val="008D17F9"/>
    <w:rsid w:val="008D4865"/>
    <w:rsid w:val="008D60A8"/>
    <w:rsid w:val="008E2C3E"/>
    <w:rsid w:val="008E3DB9"/>
    <w:rsid w:val="008E7230"/>
    <w:rsid w:val="00904353"/>
    <w:rsid w:val="00905F15"/>
    <w:rsid w:val="00912651"/>
    <w:rsid w:val="009175C0"/>
    <w:rsid w:val="00917B7A"/>
    <w:rsid w:val="00917CB6"/>
    <w:rsid w:val="00922E22"/>
    <w:rsid w:val="00925F64"/>
    <w:rsid w:val="00926AC0"/>
    <w:rsid w:val="00926D1C"/>
    <w:rsid w:val="00927ED4"/>
    <w:rsid w:val="009318FF"/>
    <w:rsid w:val="00932EF9"/>
    <w:rsid w:val="009454B0"/>
    <w:rsid w:val="00945934"/>
    <w:rsid w:val="00950893"/>
    <w:rsid w:val="009560E1"/>
    <w:rsid w:val="00960845"/>
    <w:rsid w:val="00961C05"/>
    <w:rsid w:val="009627C7"/>
    <w:rsid w:val="009647BD"/>
    <w:rsid w:val="00965D0E"/>
    <w:rsid w:val="009663BA"/>
    <w:rsid w:val="0097095A"/>
    <w:rsid w:val="00983819"/>
    <w:rsid w:val="00992F17"/>
    <w:rsid w:val="0099387B"/>
    <w:rsid w:val="009944BF"/>
    <w:rsid w:val="009967EF"/>
    <w:rsid w:val="009A0309"/>
    <w:rsid w:val="009A458F"/>
    <w:rsid w:val="009A6F90"/>
    <w:rsid w:val="009A72D8"/>
    <w:rsid w:val="009B3B92"/>
    <w:rsid w:val="009C2F25"/>
    <w:rsid w:val="009C37BE"/>
    <w:rsid w:val="009C4506"/>
    <w:rsid w:val="009C7911"/>
    <w:rsid w:val="009C792A"/>
    <w:rsid w:val="009D5BD9"/>
    <w:rsid w:val="009D6887"/>
    <w:rsid w:val="009E196C"/>
    <w:rsid w:val="009E1F4D"/>
    <w:rsid w:val="009E2990"/>
    <w:rsid w:val="009E30DF"/>
    <w:rsid w:val="009F10A6"/>
    <w:rsid w:val="009F134B"/>
    <w:rsid w:val="009F4F0B"/>
    <w:rsid w:val="00A00147"/>
    <w:rsid w:val="00A01178"/>
    <w:rsid w:val="00A03C2A"/>
    <w:rsid w:val="00A10D7B"/>
    <w:rsid w:val="00A1140E"/>
    <w:rsid w:val="00A141B5"/>
    <w:rsid w:val="00A14957"/>
    <w:rsid w:val="00A1610F"/>
    <w:rsid w:val="00A23283"/>
    <w:rsid w:val="00A264A7"/>
    <w:rsid w:val="00A26D4F"/>
    <w:rsid w:val="00A30AFB"/>
    <w:rsid w:val="00A43B26"/>
    <w:rsid w:val="00A45F23"/>
    <w:rsid w:val="00A47224"/>
    <w:rsid w:val="00A474C8"/>
    <w:rsid w:val="00A47CF9"/>
    <w:rsid w:val="00A54215"/>
    <w:rsid w:val="00A55A8A"/>
    <w:rsid w:val="00A63F32"/>
    <w:rsid w:val="00A6657E"/>
    <w:rsid w:val="00A67348"/>
    <w:rsid w:val="00A700E9"/>
    <w:rsid w:val="00A76155"/>
    <w:rsid w:val="00A77DB2"/>
    <w:rsid w:val="00A82852"/>
    <w:rsid w:val="00A82A0D"/>
    <w:rsid w:val="00A82E54"/>
    <w:rsid w:val="00A83093"/>
    <w:rsid w:val="00A85DE9"/>
    <w:rsid w:val="00A86F99"/>
    <w:rsid w:val="00A95928"/>
    <w:rsid w:val="00A97BD5"/>
    <w:rsid w:val="00AA04F1"/>
    <w:rsid w:val="00AA1AFA"/>
    <w:rsid w:val="00AA24F0"/>
    <w:rsid w:val="00AA2A0E"/>
    <w:rsid w:val="00AA3020"/>
    <w:rsid w:val="00AA3DD1"/>
    <w:rsid w:val="00AA5A07"/>
    <w:rsid w:val="00AA6529"/>
    <w:rsid w:val="00AB256A"/>
    <w:rsid w:val="00AC79A8"/>
    <w:rsid w:val="00AD1BD5"/>
    <w:rsid w:val="00AD2A4F"/>
    <w:rsid w:val="00AD4E13"/>
    <w:rsid w:val="00AD6221"/>
    <w:rsid w:val="00AD6F98"/>
    <w:rsid w:val="00AE4DCE"/>
    <w:rsid w:val="00AE730F"/>
    <w:rsid w:val="00AF56A5"/>
    <w:rsid w:val="00B0076C"/>
    <w:rsid w:val="00B008BB"/>
    <w:rsid w:val="00B0256B"/>
    <w:rsid w:val="00B03712"/>
    <w:rsid w:val="00B04FBB"/>
    <w:rsid w:val="00B05B84"/>
    <w:rsid w:val="00B06D26"/>
    <w:rsid w:val="00B1227F"/>
    <w:rsid w:val="00B163B7"/>
    <w:rsid w:val="00B1780C"/>
    <w:rsid w:val="00B20626"/>
    <w:rsid w:val="00B217E7"/>
    <w:rsid w:val="00B27BF4"/>
    <w:rsid w:val="00B3222E"/>
    <w:rsid w:val="00B37A8F"/>
    <w:rsid w:val="00B4158A"/>
    <w:rsid w:val="00B44DCE"/>
    <w:rsid w:val="00B4787D"/>
    <w:rsid w:val="00B555EB"/>
    <w:rsid w:val="00B57B17"/>
    <w:rsid w:val="00B57C5E"/>
    <w:rsid w:val="00B61224"/>
    <w:rsid w:val="00B6272B"/>
    <w:rsid w:val="00B7465F"/>
    <w:rsid w:val="00B8001F"/>
    <w:rsid w:val="00B83FDF"/>
    <w:rsid w:val="00B9228C"/>
    <w:rsid w:val="00B94E34"/>
    <w:rsid w:val="00BA0954"/>
    <w:rsid w:val="00BA0C8D"/>
    <w:rsid w:val="00BA0C99"/>
    <w:rsid w:val="00BA24F6"/>
    <w:rsid w:val="00BB550A"/>
    <w:rsid w:val="00BC078C"/>
    <w:rsid w:val="00BC2232"/>
    <w:rsid w:val="00BC5B40"/>
    <w:rsid w:val="00BD1A6A"/>
    <w:rsid w:val="00BE1373"/>
    <w:rsid w:val="00BE2414"/>
    <w:rsid w:val="00BE247B"/>
    <w:rsid w:val="00BE2FB7"/>
    <w:rsid w:val="00BF0DD9"/>
    <w:rsid w:val="00BF2C70"/>
    <w:rsid w:val="00BF49F0"/>
    <w:rsid w:val="00BF7B14"/>
    <w:rsid w:val="00C02138"/>
    <w:rsid w:val="00C0678A"/>
    <w:rsid w:val="00C1295C"/>
    <w:rsid w:val="00C13F9A"/>
    <w:rsid w:val="00C1523B"/>
    <w:rsid w:val="00C16595"/>
    <w:rsid w:val="00C17C88"/>
    <w:rsid w:val="00C22AD3"/>
    <w:rsid w:val="00C24048"/>
    <w:rsid w:val="00C241F8"/>
    <w:rsid w:val="00C30517"/>
    <w:rsid w:val="00C30FD7"/>
    <w:rsid w:val="00C40FB7"/>
    <w:rsid w:val="00C429E9"/>
    <w:rsid w:val="00C4521B"/>
    <w:rsid w:val="00C520BC"/>
    <w:rsid w:val="00C54526"/>
    <w:rsid w:val="00C61874"/>
    <w:rsid w:val="00C675F7"/>
    <w:rsid w:val="00C70A38"/>
    <w:rsid w:val="00C73995"/>
    <w:rsid w:val="00C82979"/>
    <w:rsid w:val="00C87C5E"/>
    <w:rsid w:val="00CA0F33"/>
    <w:rsid w:val="00CB57D8"/>
    <w:rsid w:val="00CB6390"/>
    <w:rsid w:val="00CB7A8A"/>
    <w:rsid w:val="00CC009D"/>
    <w:rsid w:val="00CC01EE"/>
    <w:rsid w:val="00CC351C"/>
    <w:rsid w:val="00CC482D"/>
    <w:rsid w:val="00CC6F58"/>
    <w:rsid w:val="00CC7489"/>
    <w:rsid w:val="00CC7B7F"/>
    <w:rsid w:val="00CD02B5"/>
    <w:rsid w:val="00CD16BC"/>
    <w:rsid w:val="00CD40FD"/>
    <w:rsid w:val="00CD5313"/>
    <w:rsid w:val="00CD56AA"/>
    <w:rsid w:val="00CD5CAD"/>
    <w:rsid w:val="00CD73F8"/>
    <w:rsid w:val="00CE0253"/>
    <w:rsid w:val="00CE0C1A"/>
    <w:rsid w:val="00CE5100"/>
    <w:rsid w:val="00D071BB"/>
    <w:rsid w:val="00D20C24"/>
    <w:rsid w:val="00D23297"/>
    <w:rsid w:val="00D25693"/>
    <w:rsid w:val="00D267CF"/>
    <w:rsid w:val="00D31992"/>
    <w:rsid w:val="00D3426A"/>
    <w:rsid w:val="00D37D67"/>
    <w:rsid w:val="00D41F98"/>
    <w:rsid w:val="00D428F0"/>
    <w:rsid w:val="00D52AEE"/>
    <w:rsid w:val="00D60C86"/>
    <w:rsid w:val="00D71A97"/>
    <w:rsid w:val="00D73EA5"/>
    <w:rsid w:val="00D807DA"/>
    <w:rsid w:val="00D82524"/>
    <w:rsid w:val="00D857E2"/>
    <w:rsid w:val="00D95B69"/>
    <w:rsid w:val="00D960D0"/>
    <w:rsid w:val="00DA6EC4"/>
    <w:rsid w:val="00DB1AB5"/>
    <w:rsid w:val="00DB58DE"/>
    <w:rsid w:val="00DB6C1E"/>
    <w:rsid w:val="00DC0F1A"/>
    <w:rsid w:val="00DC1D12"/>
    <w:rsid w:val="00DC1D1C"/>
    <w:rsid w:val="00DC270E"/>
    <w:rsid w:val="00DC3AA1"/>
    <w:rsid w:val="00DC4CE9"/>
    <w:rsid w:val="00DC6DBD"/>
    <w:rsid w:val="00DD0DD4"/>
    <w:rsid w:val="00DD11AE"/>
    <w:rsid w:val="00DD1CC1"/>
    <w:rsid w:val="00DD37A2"/>
    <w:rsid w:val="00DD4B5B"/>
    <w:rsid w:val="00DE036E"/>
    <w:rsid w:val="00DE2DFD"/>
    <w:rsid w:val="00DE3AA8"/>
    <w:rsid w:val="00DF1D9E"/>
    <w:rsid w:val="00E0076B"/>
    <w:rsid w:val="00E11979"/>
    <w:rsid w:val="00E12FB4"/>
    <w:rsid w:val="00E2000F"/>
    <w:rsid w:val="00E213CB"/>
    <w:rsid w:val="00E246D3"/>
    <w:rsid w:val="00E24AA8"/>
    <w:rsid w:val="00E263F3"/>
    <w:rsid w:val="00E304CA"/>
    <w:rsid w:val="00E31BFA"/>
    <w:rsid w:val="00E400E1"/>
    <w:rsid w:val="00E50D52"/>
    <w:rsid w:val="00E52FC7"/>
    <w:rsid w:val="00E548D7"/>
    <w:rsid w:val="00E60C77"/>
    <w:rsid w:val="00E60F20"/>
    <w:rsid w:val="00E6167D"/>
    <w:rsid w:val="00E62BD0"/>
    <w:rsid w:val="00E645BA"/>
    <w:rsid w:val="00E8084B"/>
    <w:rsid w:val="00E83005"/>
    <w:rsid w:val="00E836C0"/>
    <w:rsid w:val="00E97F6C"/>
    <w:rsid w:val="00EA143C"/>
    <w:rsid w:val="00EA206F"/>
    <w:rsid w:val="00EA2C3C"/>
    <w:rsid w:val="00EA678F"/>
    <w:rsid w:val="00EA7C2F"/>
    <w:rsid w:val="00EB084E"/>
    <w:rsid w:val="00EB0CC4"/>
    <w:rsid w:val="00EB36BE"/>
    <w:rsid w:val="00EB5E54"/>
    <w:rsid w:val="00EC0D1C"/>
    <w:rsid w:val="00EC64F3"/>
    <w:rsid w:val="00EC6D18"/>
    <w:rsid w:val="00ED3085"/>
    <w:rsid w:val="00EE04A4"/>
    <w:rsid w:val="00EE27E2"/>
    <w:rsid w:val="00EE4A42"/>
    <w:rsid w:val="00EE4F06"/>
    <w:rsid w:val="00EF457E"/>
    <w:rsid w:val="00EF4928"/>
    <w:rsid w:val="00EF583D"/>
    <w:rsid w:val="00EF7E41"/>
    <w:rsid w:val="00F02CBF"/>
    <w:rsid w:val="00F039AF"/>
    <w:rsid w:val="00F05694"/>
    <w:rsid w:val="00F063F9"/>
    <w:rsid w:val="00F074C2"/>
    <w:rsid w:val="00F117BA"/>
    <w:rsid w:val="00F1369B"/>
    <w:rsid w:val="00F15186"/>
    <w:rsid w:val="00F3306E"/>
    <w:rsid w:val="00F334A3"/>
    <w:rsid w:val="00F33B66"/>
    <w:rsid w:val="00F3736A"/>
    <w:rsid w:val="00F4487C"/>
    <w:rsid w:val="00F457C1"/>
    <w:rsid w:val="00F577A9"/>
    <w:rsid w:val="00F60B9E"/>
    <w:rsid w:val="00F63D0A"/>
    <w:rsid w:val="00F664C0"/>
    <w:rsid w:val="00F70AE3"/>
    <w:rsid w:val="00F73038"/>
    <w:rsid w:val="00F74B9D"/>
    <w:rsid w:val="00F82DD6"/>
    <w:rsid w:val="00F871AE"/>
    <w:rsid w:val="00F9414F"/>
    <w:rsid w:val="00FB485F"/>
    <w:rsid w:val="00FC1E57"/>
    <w:rsid w:val="00FC2745"/>
    <w:rsid w:val="00FC3109"/>
    <w:rsid w:val="00FC750A"/>
    <w:rsid w:val="00FC7C28"/>
    <w:rsid w:val="00FD1B68"/>
    <w:rsid w:val="00FD2094"/>
    <w:rsid w:val="00FD2602"/>
    <w:rsid w:val="00FD2E7A"/>
    <w:rsid w:val="00FD4ED3"/>
    <w:rsid w:val="00FD6C82"/>
    <w:rsid w:val="00FD7791"/>
    <w:rsid w:val="00FF152C"/>
    <w:rsid w:val="01146E45"/>
    <w:rsid w:val="011DC84D"/>
    <w:rsid w:val="0230A382"/>
    <w:rsid w:val="02EEC48C"/>
    <w:rsid w:val="04117384"/>
    <w:rsid w:val="05A1F86F"/>
    <w:rsid w:val="06710C47"/>
    <w:rsid w:val="073C8E49"/>
    <w:rsid w:val="07B00BC3"/>
    <w:rsid w:val="07D5C2C9"/>
    <w:rsid w:val="090DDF6E"/>
    <w:rsid w:val="097A0C7B"/>
    <w:rsid w:val="09C4BE98"/>
    <w:rsid w:val="09D97EEA"/>
    <w:rsid w:val="0ABB6A09"/>
    <w:rsid w:val="0C02CF0C"/>
    <w:rsid w:val="0C2AA18F"/>
    <w:rsid w:val="0C3F40FD"/>
    <w:rsid w:val="0CFF602F"/>
    <w:rsid w:val="0D3EBD10"/>
    <w:rsid w:val="0D4A25AB"/>
    <w:rsid w:val="0F1B214E"/>
    <w:rsid w:val="10950A0F"/>
    <w:rsid w:val="10EA9105"/>
    <w:rsid w:val="11098B4B"/>
    <w:rsid w:val="11321833"/>
    <w:rsid w:val="11890748"/>
    <w:rsid w:val="119DEE33"/>
    <w:rsid w:val="11A17C65"/>
    <w:rsid w:val="12124A98"/>
    <w:rsid w:val="1279DF3C"/>
    <w:rsid w:val="13AE1AF9"/>
    <w:rsid w:val="14149129"/>
    <w:rsid w:val="1587994B"/>
    <w:rsid w:val="165D0FE2"/>
    <w:rsid w:val="16F2DCD3"/>
    <w:rsid w:val="173B9205"/>
    <w:rsid w:val="17F8E043"/>
    <w:rsid w:val="1B717368"/>
    <w:rsid w:val="1B7A383E"/>
    <w:rsid w:val="1D16089F"/>
    <w:rsid w:val="1D96FED6"/>
    <w:rsid w:val="1DBF1AEB"/>
    <w:rsid w:val="1F8053A1"/>
    <w:rsid w:val="1F8DA070"/>
    <w:rsid w:val="204BDE6F"/>
    <w:rsid w:val="27435B60"/>
    <w:rsid w:val="27C809ED"/>
    <w:rsid w:val="29AF5394"/>
    <w:rsid w:val="2A19C770"/>
    <w:rsid w:val="2B2FDA52"/>
    <w:rsid w:val="2B5CE675"/>
    <w:rsid w:val="2B847881"/>
    <w:rsid w:val="2B874850"/>
    <w:rsid w:val="2E69A9B9"/>
    <w:rsid w:val="2E8225D9"/>
    <w:rsid w:val="2E9A3075"/>
    <w:rsid w:val="3115A791"/>
    <w:rsid w:val="3153169C"/>
    <w:rsid w:val="3164CBAC"/>
    <w:rsid w:val="31E386CE"/>
    <w:rsid w:val="326E767A"/>
    <w:rsid w:val="348F30E0"/>
    <w:rsid w:val="352B524A"/>
    <w:rsid w:val="35C1F0F0"/>
    <w:rsid w:val="35E5C052"/>
    <w:rsid w:val="3614B82A"/>
    <w:rsid w:val="38306E61"/>
    <w:rsid w:val="39237B2B"/>
    <w:rsid w:val="392D0824"/>
    <w:rsid w:val="3968DEAD"/>
    <w:rsid w:val="3B178B7C"/>
    <w:rsid w:val="3B326C98"/>
    <w:rsid w:val="3B42A841"/>
    <w:rsid w:val="3C053678"/>
    <w:rsid w:val="3C8DDED0"/>
    <w:rsid w:val="3C9FE3BD"/>
    <w:rsid w:val="3D44A49D"/>
    <w:rsid w:val="3DCFD47E"/>
    <w:rsid w:val="3E973B2A"/>
    <w:rsid w:val="3F853DF6"/>
    <w:rsid w:val="40679EDF"/>
    <w:rsid w:val="4202BB8D"/>
    <w:rsid w:val="42AB23D5"/>
    <w:rsid w:val="435629F3"/>
    <w:rsid w:val="437DDBAD"/>
    <w:rsid w:val="43AFB14B"/>
    <w:rsid w:val="44593ED1"/>
    <w:rsid w:val="449B93B5"/>
    <w:rsid w:val="4560FAE9"/>
    <w:rsid w:val="45FA3059"/>
    <w:rsid w:val="46519BA7"/>
    <w:rsid w:val="4732D255"/>
    <w:rsid w:val="47A2FA65"/>
    <w:rsid w:val="4ADFDA52"/>
    <w:rsid w:val="4D387751"/>
    <w:rsid w:val="4E68261D"/>
    <w:rsid w:val="4F8F7321"/>
    <w:rsid w:val="5076B1B7"/>
    <w:rsid w:val="50A39F9D"/>
    <w:rsid w:val="53078D74"/>
    <w:rsid w:val="54403A99"/>
    <w:rsid w:val="554C18CC"/>
    <w:rsid w:val="5574C39D"/>
    <w:rsid w:val="55AD4028"/>
    <w:rsid w:val="55D1074C"/>
    <w:rsid w:val="5866C56E"/>
    <w:rsid w:val="59BC8AD7"/>
    <w:rsid w:val="59E5D98A"/>
    <w:rsid w:val="5AE86DAF"/>
    <w:rsid w:val="5C974A72"/>
    <w:rsid w:val="5D6DBA27"/>
    <w:rsid w:val="5E87AF0C"/>
    <w:rsid w:val="5EF3B7B0"/>
    <w:rsid w:val="6013BE80"/>
    <w:rsid w:val="617B8D83"/>
    <w:rsid w:val="624B5C49"/>
    <w:rsid w:val="6334D9B9"/>
    <w:rsid w:val="640F81DA"/>
    <w:rsid w:val="6413A7A6"/>
    <w:rsid w:val="64547B6A"/>
    <w:rsid w:val="65491439"/>
    <w:rsid w:val="67E223E7"/>
    <w:rsid w:val="69396E7A"/>
    <w:rsid w:val="69571923"/>
    <w:rsid w:val="697183E5"/>
    <w:rsid w:val="6AB36531"/>
    <w:rsid w:val="6C1E75C2"/>
    <w:rsid w:val="6CBE2868"/>
    <w:rsid w:val="6DCD6CF0"/>
    <w:rsid w:val="6F215A62"/>
    <w:rsid w:val="6FC84EBE"/>
    <w:rsid w:val="704A1D40"/>
    <w:rsid w:val="704BA470"/>
    <w:rsid w:val="715D31C9"/>
    <w:rsid w:val="74154F66"/>
    <w:rsid w:val="7505FE74"/>
    <w:rsid w:val="76C1EEED"/>
    <w:rsid w:val="7702F5EA"/>
    <w:rsid w:val="795F99C2"/>
    <w:rsid w:val="79CB280C"/>
    <w:rsid w:val="7BC56F3B"/>
    <w:rsid w:val="7BD6670D"/>
    <w:rsid w:val="7C7CE0E4"/>
    <w:rsid w:val="7DEB6D93"/>
    <w:rsid w:val="7EB307EC"/>
    <w:rsid w:val="7F1CE08D"/>
    <w:rsid w:val="7FC6C14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36AC"/>
  <w15:chartTrackingRefBased/>
  <w15:docId w15:val="{21DCDE7B-37B0-4CE4-AE39-D8281BF3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73D"/>
    <w:pPr>
      <w:spacing w:after="0" w:line="240" w:lineRule="auto"/>
      <w:ind w:firstLine="720"/>
    </w:pPr>
    <w:rPr>
      <w:rFonts w:ascii="Arial" w:eastAsia="Times New Roman" w:hAnsi="Arial" w:cs="Times New Roman"/>
      <w:sz w:val="20"/>
      <w:szCs w:val="20"/>
    </w:rPr>
  </w:style>
  <w:style w:type="paragraph" w:styleId="Heading1">
    <w:name w:val="heading 1"/>
    <w:basedOn w:val="Normal"/>
    <w:next w:val="Normal"/>
    <w:link w:val="Heading1Char"/>
    <w:qFormat/>
    <w:rsid w:val="0012373D"/>
    <w:pPr>
      <w:keepNext/>
      <w:spacing w:before="240" w:after="60"/>
      <w:outlineLvl w:val="0"/>
    </w:pPr>
    <w:rPr>
      <w:b/>
      <w:kern w:val="28"/>
      <w:sz w:val="28"/>
    </w:rPr>
  </w:style>
  <w:style w:type="paragraph" w:styleId="Heading4">
    <w:name w:val="heading 4"/>
    <w:basedOn w:val="Normal"/>
    <w:next w:val="Normal"/>
    <w:link w:val="Heading4Char"/>
    <w:qFormat/>
    <w:rsid w:val="0012373D"/>
    <w:pPr>
      <w:keepNext/>
      <w:numPr>
        <w:ilvl w:val="12"/>
      </w:numPr>
      <w:tabs>
        <w:tab w:val="left" w:pos="270"/>
      </w:tabs>
      <w:spacing w:line="240" w:lineRule="exact"/>
      <w:ind w:firstLine="720"/>
      <w:jc w:val="right"/>
      <w:outlineLvl w:val="3"/>
    </w:pPr>
    <w:rPr>
      <w:rFonts w:ascii="TimesLT" w:hAnsi="TimesLT"/>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73D"/>
    <w:rPr>
      <w:rFonts w:ascii="Arial" w:eastAsia="Times New Roman" w:hAnsi="Arial" w:cs="Times New Roman"/>
      <w:b/>
      <w:kern w:val="28"/>
      <w:sz w:val="28"/>
      <w:szCs w:val="20"/>
    </w:rPr>
  </w:style>
  <w:style w:type="character" w:customStyle="1" w:styleId="Heading4Char">
    <w:name w:val="Heading 4 Char"/>
    <w:basedOn w:val="DefaultParagraphFont"/>
    <w:link w:val="Heading4"/>
    <w:rsid w:val="0012373D"/>
    <w:rPr>
      <w:rFonts w:ascii="TimesLT" w:eastAsia="Times New Roman" w:hAnsi="TimesLT" w:cs="Times New Roman"/>
      <w:b/>
      <w:sz w:val="24"/>
      <w:szCs w:val="20"/>
    </w:rPr>
  </w:style>
  <w:style w:type="paragraph" w:customStyle="1" w:styleId="Preformatted">
    <w:name w:val="Preformatted"/>
    <w:basedOn w:val="Normal"/>
    <w:rsid w:val="001237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Header">
    <w:name w:val="header"/>
    <w:basedOn w:val="Normal"/>
    <w:link w:val="HeaderChar"/>
    <w:semiHidden/>
    <w:rsid w:val="0012373D"/>
    <w:pPr>
      <w:tabs>
        <w:tab w:val="center" w:pos="4153"/>
        <w:tab w:val="right" w:pos="8306"/>
      </w:tabs>
    </w:pPr>
    <w:rPr>
      <w:lang w:val="en-GB"/>
    </w:rPr>
  </w:style>
  <w:style w:type="character" w:customStyle="1" w:styleId="HeaderChar">
    <w:name w:val="Header Char"/>
    <w:basedOn w:val="DefaultParagraphFont"/>
    <w:link w:val="Header"/>
    <w:semiHidden/>
    <w:rsid w:val="0012373D"/>
    <w:rPr>
      <w:rFonts w:ascii="Arial" w:eastAsia="Times New Roman" w:hAnsi="Arial" w:cs="Times New Roman"/>
      <w:sz w:val="20"/>
      <w:szCs w:val="20"/>
      <w:lang w:val="en-GB"/>
    </w:rPr>
  </w:style>
  <w:style w:type="character" w:styleId="PageNumber">
    <w:name w:val="page number"/>
    <w:basedOn w:val="DefaultParagraphFont"/>
    <w:rsid w:val="0012373D"/>
  </w:style>
  <w:style w:type="character" w:styleId="CommentReference">
    <w:name w:val="annotation reference"/>
    <w:basedOn w:val="DefaultParagraphFont"/>
    <w:semiHidden/>
    <w:rsid w:val="0012373D"/>
    <w:rPr>
      <w:sz w:val="16"/>
    </w:rPr>
  </w:style>
  <w:style w:type="paragraph" w:styleId="CommentText">
    <w:name w:val="annotation text"/>
    <w:basedOn w:val="Normal"/>
    <w:link w:val="CommentTextChar"/>
    <w:rsid w:val="0012373D"/>
  </w:style>
  <w:style w:type="character" w:customStyle="1" w:styleId="CommentTextChar">
    <w:name w:val="Comment Text Char"/>
    <w:basedOn w:val="DefaultParagraphFont"/>
    <w:link w:val="CommentText"/>
    <w:rsid w:val="0012373D"/>
    <w:rPr>
      <w:rFonts w:ascii="Arial" w:eastAsia="Times New Roman" w:hAnsi="Arial" w:cs="Times New Roman"/>
      <w:sz w:val="20"/>
      <w:szCs w:val="20"/>
    </w:rPr>
  </w:style>
  <w:style w:type="character" w:styleId="Hyperlink">
    <w:name w:val="Hyperlink"/>
    <w:basedOn w:val="DefaultParagraphFont"/>
    <w:uiPriority w:val="99"/>
    <w:rsid w:val="0012373D"/>
    <w:rPr>
      <w:color w:val="0000FF"/>
      <w:u w:val="single"/>
    </w:rPr>
  </w:style>
  <w:style w:type="character" w:styleId="FollowedHyperlink">
    <w:name w:val="FollowedHyperlink"/>
    <w:basedOn w:val="DefaultParagraphFont"/>
    <w:uiPriority w:val="99"/>
    <w:rsid w:val="0012373D"/>
    <w:rPr>
      <w:color w:val="800080"/>
      <w:u w:val="single"/>
    </w:rPr>
  </w:style>
  <w:style w:type="character" w:customStyle="1" w:styleId="ELEXCInstitucija">
    <w:name w:val="ELEX_C_Institucija"/>
    <w:basedOn w:val="DefaultParagraphFont"/>
    <w:rsid w:val="0012373D"/>
    <w:rPr>
      <w:rFonts w:ascii="Arial" w:hAnsi="Arial"/>
      <w:sz w:val="20"/>
    </w:rPr>
  </w:style>
  <w:style w:type="paragraph" w:customStyle="1" w:styleId="ELEXPInstitucija">
    <w:name w:val="ELEX_P_Institucija"/>
    <w:basedOn w:val="Normal"/>
    <w:next w:val="Normal"/>
    <w:rsid w:val="0012373D"/>
    <w:pPr>
      <w:jc w:val="center"/>
    </w:pPr>
    <w:rPr>
      <w:caps/>
    </w:rPr>
  </w:style>
  <w:style w:type="paragraph" w:customStyle="1" w:styleId="ELEXPAktoRusis">
    <w:name w:val="ELEX_P_AktoRusis"/>
    <w:basedOn w:val="Normal"/>
    <w:next w:val="Normal"/>
    <w:rsid w:val="0012373D"/>
    <w:pPr>
      <w:jc w:val="center"/>
    </w:pPr>
    <w:rPr>
      <w:caps/>
    </w:rPr>
  </w:style>
  <w:style w:type="character" w:customStyle="1" w:styleId="ELEXCAktoRusis">
    <w:name w:val="ELEX_C_AktoRusis"/>
    <w:basedOn w:val="DefaultParagraphFont"/>
    <w:rsid w:val="0012373D"/>
    <w:rPr>
      <w:rFonts w:ascii="Arial" w:hAnsi="Arial"/>
      <w:sz w:val="20"/>
    </w:rPr>
  </w:style>
  <w:style w:type="paragraph" w:customStyle="1" w:styleId="ELEXPAktoPavadinimas">
    <w:name w:val="ELEX_P_AktoPavadinimas"/>
    <w:basedOn w:val="Normal"/>
    <w:next w:val="Normal"/>
    <w:rsid w:val="0012373D"/>
    <w:pPr>
      <w:jc w:val="center"/>
    </w:pPr>
    <w:rPr>
      <w:b/>
      <w:caps/>
    </w:rPr>
  </w:style>
  <w:style w:type="character" w:customStyle="1" w:styleId="ELEXCAktoPavadinimas">
    <w:name w:val="ELEX_C_AktoPavadinimas"/>
    <w:basedOn w:val="DefaultParagraphFont"/>
    <w:rsid w:val="0012373D"/>
    <w:rPr>
      <w:rFonts w:ascii="Arial" w:hAnsi="Arial"/>
      <w:b/>
      <w:caps/>
      <w:sz w:val="20"/>
    </w:rPr>
  </w:style>
  <w:style w:type="paragraph" w:customStyle="1" w:styleId="ELEXPAktoPriemimoDataIrNumeris">
    <w:name w:val="ELEX_P_AktoPriemimoDataIrNumeris"/>
    <w:basedOn w:val="Normal"/>
    <w:next w:val="Normal"/>
    <w:rsid w:val="0012373D"/>
    <w:pPr>
      <w:jc w:val="center"/>
    </w:pPr>
  </w:style>
  <w:style w:type="character" w:customStyle="1" w:styleId="ELEXCAktoPriemimoDataIrNumeris">
    <w:name w:val="ELEX_C_AktoPriemimoDataIrNumeris"/>
    <w:basedOn w:val="DefaultParagraphFont"/>
    <w:rsid w:val="0012373D"/>
    <w:rPr>
      <w:rFonts w:ascii="Arial" w:hAnsi="Arial"/>
      <w:sz w:val="20"/>
    </w:rPr>
  </w:style>
  <w:style w:type="character" w:customStyle="1" w:styleId="ELEXCPriemimoVieta">
    <w:name w:val="ELEX_C_PriemimoVieta"/>
    <w:basedOn w:val="DefaultParagraphFont"/>
    <w:rsid w:val="0012373D"/>
    <w:rPr>
      <w:rFonts w:ascii="Arial" w:hAnsi="Arial"/>
      <w:sz w:val="20"/>
    </w:rPr>
  </w:style>
  <w:style w:type="character" w:customStyle="1" w:styleId="ELEXCKeiciamoAktoAtributai">
    <w:name w:val="ELEX_C_KeiciamoAktoAtributai"/>
    <w:basedOn w:val="DefaultParagraphFont"/>
    <w:rsid w:val="0012373D"/>
    <w:rPr>
      <w:rFonts w:ascii="Arial" w:hAnsi="Arial"/>
      <w:sz w:val="20"/>
    </w:rPr>
  </w:style>
  <w:style w:type="character" w:customStyle="1" w:styleId="ELEXCHerbas">
    <w:name w:val="ELEX_C_Herbas"/>
    <w:basedOn w:val="DefaultParagraphFont"/>
    <w:rsid w:val="0012373D"/>
    <w:rPr>
      <w:rFonts w:ascii="Arial" w:hAnsi="Arial"/>
      <w:sz w:val="20"/>
    </w:rPr>
  </w:style>
  <w:style w:type="character" w:customStyle="1" w:styleId="ELEXCTekstas">
    <w:name w:val="ELEX_C_Tekstas"/>
    <w:basedOn w:val="DefaultParagraphFont"/>
    <w:rsid w:val="0012373D"/>
    <w:rPr>
      <w:rFonts w:ascii="Arial" w:hAnsi="Arial"/>
      <w:sz w:val="20"/>
    </w:rPr>
  </w:style>
  <w:style w:type="character" w:customStyle="1" w:styleId="ELEXCStraipsnioPavadinimas">
    <w:name w:val="ELEX_C_StraipsnioPavadinimas"/>
    <w:basedOn w:val="DefaultParagraphFont"/>
    <w:rsid w:val="0012373D"/>
    <w:rPr>
      <w:rFonts w:ascii="Arial" w:hAnsi="Arial"/>
      <w:sz w:val="20"/>
    </w:rPr>
  </w:style>
  <w:style w:type="character" w:customStyle="1" w:styleId="ELEXCDaliesPavadinimas">
    <w:name w:val="ELEX_C_DaliesPavadinimas"/>
    <w:basedOn w:val="DefaultParagraphFont"/>
    <w:rsid w:val="0012373D"/>
    <w:rPr>
      <w:rFonts w:ascii="Arial" w:hAnsi="Arial"/>
      <w:sz w:val="20"/>
    </w:rPr>
  </w:style>
  <w:style w:type="character" w:customStyle="1" w:styleId="ELEXCStraipsnis">
    <w:name w:val="ELEX_C_Straipsnis"/>
    <w:basedOn w:val="DefaultParagraphFont"/>
    <w:rsid w:val="0012373D"/>
    <w:rPr>
      <w:rFonts w:ascii="Arial" w:hAnsi="Arial"/>
      <w:sz w:val="20"/>
    </w:rPr>
  </w:style>
  <w:style w:type="character" w:customStyle="1" w:styleId="ELEXCPastraipa">
    <w:name w:val="ELEX_C_Pastraipa"/>
    <w:basedOn w:val="DefaultParagraphFont"/>
    <w:rsid w:val="0012373D"/>
    <w:rPr>
      <w:rFonts w:ascii="Arial" w:hAnsi="Arial"/>
      <w:sz w:val="20"/>
    </w:rPr>
  </w:style>
  <w:style w:type="character" w:customStyle="1" w:styleId="ELEXCPunktas">
    <w:name w:val="ELEX_C_Punktas"/>
    <w:basedOn w:val="DefaultParagraphFont"/>
    <w:rsid w:val="0012373D"/>
    <w:rPr>
      <w:rFonts w:ascii="Arial" w:hAnsi="Arial"/>
      <w:sz w:val="20"/>
    </w:rPr>
  </w:style>
  <w:style w:type="character" w:customStyle="1" w:styleId="ELEXCSignatura">
    <w:name w:val="ELEX_C_Signatura"/>
    <w:basedOn w:val="DefaultParagraphFont"/>
    <w:rsid w:val="0012373D"/>
    <w:rPr>
      <w:rFonts w:ascii="Arial" w:hAnsi="Arial"/>
      <w:sz w:val="20"/>
    </w:rPr>
  </w:style>
  <w:style w:type="character" w:customStyle="1" w:styleId="ELEXCPriedas">
    <w:name w:val="ELEX_C_Priedas"/>
    <w:basedOn w:val="DefaultParagraphFont"/>
    <w:rsid w:val="0012373D"/>
    <w:rPr>
      <w:rFonts w:ascii="Arial" w:hAnsi="Arial"/>
      <w:sz w:val="20"/>
    </w:rPr>
  </w:style>
  <w:style w:type="character" w:customStyle="1" w:styleId="ELEXCPriedoPavadinimas">
    <w:name w:val="ELEX_C_PriedoPavadinimas"/>
    <w:basedOn w:val="DefaultParagraphFont"/>
    <w:rsid w:val="0012373D"/>
    <w:rPr>
      <w:rFonts w:ascii="Arial" w:hAnsi="Arial"/>
      <w:sz w:val="20"/>
    </w:rPr>
  </w:style>
  <w:style w:type="character" w:customStyle="1" w:styleId="ELEXCPriedoPatvirtinimoAtributai">
    <w:name w:val="ELEX_C_PriedoPatvirtinimoAtributai"/>
    <w:basedOn w:val="DefaultParagraphFont"/>
    <w:rsid w:val="0012373D"/>
    <w:rPr>
      <w:rFonts w:ascii="Arial" w:hAnsi="Arial"/>
      <w:sz w:val="20"/>
    </w:rPr>
  </w:style>
  <w:style w:type="paragraph" w:customStyle="1" w:styleId="ELEXPPriemimoVieta">
    <w:name w:val="ELEX_P_PriemimoVieta"/>
    <w:basedOn w:val="Normal"/>
    <w:next w:val="Normal"/>
    <w:rsid w:val="0012373D"/>
    <w:pPr>
      <w:jc w:val="center"/>
    </w:pPr>
  </w:style>
  <w:style w:type="paragraph" w:customStyle="1" w:styleId="ELEXPKeiciamoAktoAtributai">
    <w:name w:val="ELEX_P_KeiciamoAktoAtributai"/>
    <w:basedOn w:val="Normal"/>
    <w:next w:val="Normal"/>
    <w:rsid w:val="0012373D"/>
    <w:pPr>
      <w:jc w:val="center"/>
    </w:pPr>
  </w:style>
  <w:style w:type="paragraph" w:customStyle="1" w:styleId="ELEXPHerbas">
    <w:name w:val="ELEX_P_Herbas"/>
    <w:basedOn w:val="Normal"/>
    <w:rsid w:val="0012373D"/>
    <w:pPr>
      <w:jc w:val="center"/>
    </w:pPr>
  </w:style>
  <w:style w:type="paragraph" w:customStyle="1" w:styleId="ELEXPTekstas">
    <w:name w:val="ELEX_P_Tekstas"/>
    <w:basedOn w:val="Normal"/>
    <w:next w:val="Normal"/>
    <w:rsid w:val="0012373D"/>
    <w:pPr>
      <w:jc w:val="both"/>
    </w:pPr>
  </w:style>
  <w:style w:type="paragraph" w:customStyle="1" w:styleId="ELEXPStraipsnioPavadinimas">
    <w:name w:val="ELEX_P_StraipsnioPavadinimas"/>
    <w:basedOn w:val="Normal"/>
    <w:next w:val="Normal"/>
    <w:autoRedefine/>
    <w:rsid w:val="0012373D"/>
    <w:pPr>
      <w:ind w:left="2410" w:hanging="1701"/>
      <w:jc w:val="both"/>
    </w:pPr>
    <w:rPr>
      <w:b/>
    </w:rPr>
  </w:style>
  <w:style w:type="paragraph" w:customStyle="1" w:styleId="ELEXPDaliesPavadinimas">
    <w:name w:val="ELEX_P_DaliesPavadinimas"/>
    <w:basedOn w:val="Normal"/>
    <w:next w:val="Normal"/>
    <w:rsid w:val="0012373D"/>
    <w:pPr>
      <w:jc w:val="center"/>
    </w:pPr>
    <w:rPr>
      <w:caps/>
    </w:rPr>
  </w:style>
  <w:style w:type="paragraph" w:customStyle="1" w:styleId="ELEXPStraipsnis">
    <w:name w:val="ELEX_P_Straipsnis"/>
    <w:basedOn w:val="Normal"/>
    <w:next w:val="Normal"/>
    <w:rsid w:val="0012373D"/>
    <w:pPr>
      <w:ind w:firstLine="284"/>
      <w:jc w:val="both"/>
    </w:pPr>
  </w:style>
  <w:style w:type="paragraph" w:customStyle="1" w:styleId="ELEXPPastraipa">
    <w:name w:val="ELEX_P_Pastraipa"/>
    <w:basedOn w:val="Normal"/>
    <w:next w:val="Normal"/>
    <w:rsid w:val="0012373D"/>
    <w:pPr>
      <w:ind w:firstLine="284"/>
      <w:jc w:val="both"/>
    </w:pPr>
  </w:style>
  <w:style w:type="paragraph" w:customStyle="1" w:styleId="ELEXPPunktas">
    <w:name w:val="ELEX_P_Punktas"/>
    <w:basedOn w:val="Normal"/>
    <w:next w:val="Normal"/>
    <w:rsid w:val="0012373D"/>
    <w:pPr>
      <w:ind w:firstLine="284"/>
      <w:jc w:val="both"/>
    </w:pPr>
  </w:style>
  <w:style w:type="paragraph" w:customStyle="1" w:styleId="ELEXPSignatura">
    <w:name w:val="ELEX_P_Signatura"/>
    <w:basedOn w:val="Normal"/>
    <w:next w:val="Normal"/>
    <w:rsid w:val="0012373D"/>
    <w:pPr>
      <w:tabs>
        <w:tab w:val="right" w:pos="9639"/>
      </w:tabs>
    </w:pPr>
    <w:rPr>
      <w:caps/>
    </w:rPr>
  </w:style>
  <w:style w:type="paragraph" w:customStyle="1" w:styleId="ELEXPPriedas">
    <w:name w:val="ELEX_P_Priedas"/>
    <w:basedOn w:val="Normal"/>
    <w:next w:val="Normal"/>
    <w:rsid w:val="0012373D"/>
    <w:pPr>
      <w:ind w:left="5103"/>
      <w:jc w:val="both"/>
    </w:pPr>
  </w:style>
  <w:style w:type="paragraph" w:customStyle="1" w:styleId="ELEXPPriedoPavadinimas">
    <w:name w:val="ELEX_P_PriedoPavadinimas"/>
    <w:basedOn w:val="Normal"/>
    <w:next w:val="Normal"/>
    <w:rsid w:val="0012373D"/>
    <w:pPr>
      <w:jc w:val="center"/>
    </w:pPr>
    <w:rPr>
      <w:caps/>
    </w:rPr>
  </w:style>
  <w:style w:type="paragraph" w:customStyle="1" w:styleId="ELEXPPriedoPatvirtinimoAtributai">
    <w:name w:val="ELEX_P_PriedoPatvirtinimoAtributai"/>
    <w:basedOn w:val="Normal"/>
    <w:next w:val="Normal"/>
    <w:rsid w:val="0012373D"/>
    <w:pPr>
      <w:jc w:val="right"/>
    </w:pPr>
  </w:style>
  <w:style w:type="paragraph" w:styleId="Footer">
    <w:name w:val="footer"/>
    <w:basedOn w:val="Normal"/>
    <w:link w:val="FooterChar"/>
    <w:uiPriority w:val="99"/>
    <w:rsid w:val="0012373D"/>
    <w:pPr>
      <w:tabs>
        <w:tab w:val="center" w:pos="4819"/>
        <w:tab w:val="right" w:pos="9638"/>
      </w:tabs>
    </w:pPr>
  </w:style>
  <w:style w:type="character" w:customStyle="1" w:styleId="FooterChar">
    <w:name w:val="Footer Char"/>
    <w:basedOn w:val="DefaultParagraphFont"/>
    <w:link w:val="Footer"/>
    <w:uiPriority w:val="99"/>
    <w:rsid w:val="0012373D"/>
    <w:rPr>
      <w:rFonts w:ascii="Arial" w:eastAsia="Times New Roman" w:hAnsi="Arial" w:cs="Times New Roman"/>
      <w:sz w:val="20"/>
      <w:szCs w:val="20"/>
    </w:rPr>
  </w:style>
  <w:style w:type="paragraph" w:styleId="FootnoteText">
    <w:name w:val="footnote text"/>
    <w:basedOn w:val="Normal"/>
    <w:link w:val="FootnoteTextChar"/>
    <w:semiHidden/>
    <w:rsid w:val="0012373D"/>
    <w:rPr>
      <w:rFonts w:cs="Arial"/>
    </w:rPr>
  </w:style>
  <w:style w:type="character" w:customStyle="1" w:styleId="FootnoteTextChar">
    <w:name w:val="Footnote Text Char"/>
    <w:basedOn w:val="DefaultParagraphFont"/>
    <w:link w:val="FootnoteText"/>
    <w:semiHidden/>
    <w:rsid w:val="0012373D"/>
    <w:rPr>
      <w:rFonts w:ascii="Arial" w:eastAsia="Times New Roman" w:hAnsi="Arial" w:cs="Arial"/>
      <w:sz w:val="20"/>
      <w:szCs w:val="20"/>
    </w:rPr>
  </w:style>
  <w:style w:type="paragraph" w:styleId="BalloonText">
    <w:name w:val="Balloon Text"/>
    <w:basedOn w:val="Normal"/>
    <w:link w:val="BalloonTextChar"/>
    <w:rsid w:val="0012373D"/>
    <w:rPr>
      <w:rFonts w:ascii="Tahoma" w:hAnsi="Tahoma" w:cs="Tahoma"/>
      <w:sz w:val="16"/>
      <w:szCs w:val="16"/>
    </w:rPr>
  </w:style>
  <w:style w:type="character" w:customStyle="1" w:styleId="BalloonTextChar">
    <w:name w:val="Balloon Text Char"/>
    <w:basedOn w:val="DefaultParagraphFont"/>
    <w:link w:val="BalloonText"/>
    <w:rsid w:val="0012373D"/>
    <w:rPr>
      <w:rFonts w:ascii="Tahoma" w:eastAsia="Times New Roman" w:hAnsi="Tahoma" w:cs="Tahoma"/>
      <w:sz w:val="16"/>
      <w:szCs w:val="16"/>
    </w:rPr>
  </w:style>
  <w:style w:type="paragraph" w:styleId="CommentSubject">
    <w:name w:val="annotation subject"/>
    <w:basedOn w:val="CommentText"/>
    <w:next w:val="CommentText"/>
    <w:link w:val="CommentSubjectChar"/>
    <w:rsid w:val="0012373D"/>
    <w:rPr>
      <w:b/>
      <w:bCs/>
    </w:rPr>
  </w:style>
  <w:style w:type="character" w:customStyle="1" w:styleId="CommentSubjectChar">
    <w:name w:val="Comment Subject Char"/>
    <w:basedOn w:val="CommentTextChar"/>
    <w:link w:val="CommentSubject"/>
    <w:rsid w:val="0012373D"/>
    <w:rPr>
      <w:rFonts w:ascii="Arial" w:eastAsia="Times New Roman" w:hAnsi="Arial" w:cs="Times New Roman"/>
      <w:b/>
      <w:bCs/>
      <w:sz w:val="20"/>
      <w:szCs w:val="20"/>
    </w:rPr>
  </w:style>
  <w:style w:type="character" w:customStyle="1" w:styleId="FontStyle177">
    <w:name w:val="Font Style177"/>
    <w:basedOn w:val="DefaultParagraphFont"/>
    <w:rsid w:val="0012373D"/>
    <w:rPr>
      <w:rFonts w:ascii="Times New Roman" w:hAnsi="Times New Roman" w:cs="Times New Roman" w:hint="default"/>
      <w:sz w:val="14"/>
      <w:szCs w:val="14"/>
    </w:rPr>
  </w:style>
  <w:style w:type="paragraph" w:styleId="ListParagraph">
    <w:name w:val="List Paragraph"/>
    <w:aliases w:val="cv list paragraph,List Paragraph1"/>
    <w:basedOn w:val="Normal"/>
    <w:link w:val="ListParagraphChar"/>
    <w:uiPriority w:val="34"/>
    <w:qFormat/>
    <w:rsid w:val="0012373D"/>
    <w:pPr>
      <w:spacing w:after="200" w:line="276" w:lineRule="auto"/>
      <w:ind w:left="720" w:firstLine="0"/>
      <w:contextualSpacing/>
    </w:pPr>
    <w:rPr>
      <w:rFonts w:ascii="Calibri" w:eastAsia="Calibri" w:hAnsi="Calibri"/>
      <w:sz w:val="22"/>
      <w:szCs w:val="22"/>
    </w:rPr>
  </w:style>
  <w:style w:type="paragraph" w:styleId="NormalWeb">
    <w:name w:val="Normal (Web)"/>
    <w:basedOn w:val="Normal"/>
    <w:uiPriority w:val="99"/>
    <w:unhideWhenUsed/>
    <w:rsid w:val="0012373D"/>
    <w:pPr>
      <w:spacing w:before="100" w:beforeAutospacing="1" w:after="100" w:afterAutospacing="1"/>
      <w:ind w:firstLine="0"/>
    </w:pPr>
    <w:rPr>
      <w:rFonts w:ascii="Times New Roman" w:hAnsi="Times New Roman"/>
      <w:sz w:val="24"/>
      <w:szCs w:val="24"/>
      <w:lang w:eastAsia="lt-LT"/>
    </w:rPr>
  </w:style>
  <w:style w:type="paragraph" w:styleId="NoSpacing">
    <w:name w:val="No Spacing"/>
    <w:uiPriority w:val="1"/>
    <w:qFormat/>
    <w:rsid w:val="0012373D"/>
    <w:pPr>
      <w:spacing w:after="0" w:line="240" w:lineRule="auto"/>
    </w:pPr>
    <w:rPr>
      <w:rFonts w:ascii="Calibri" w:eastAsia="Calibri" w:hAnsi="Calibri" w:cs="Calibri"/>
      <w:lang w:eastAsia="lt-LT"/>
    </w:rPr>
  </w:style>
  <w:style w:type="character" w:styleId="PlaceholderText">
    <w:name w:val="Placeholder Text"/>
    <w:basedOn w:val="DefaultParagraphFont"/>
    <w:uiPriority w:val="99"/>
    <w:semiHidden/>
    <w:rsid w:val="00DA6EC4"/>
    <w:rPr>
      <w:color w:val="808080"/>
    </w:rPr>
  </w:style>
  <w:style w:type="table" w:styleId="TableGrid">
    <w:name w:val="Table Grid"/>
    <w:basedOn w:val="TableNormal"/>
    <w:uiPriority w:val="59"/>
    <w:rsid w:val="003E627C"/>
    <w:pPr>
      <w:spacing w:after="0" w:line="240" w:lineRule="auto"/>
    </w:pPr>
    <w:rPr>
      <w:rFonts w:ascii="Times New Roman" w:eastAsia="Times New Roman" w:hAnsi="Times New Roman"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15C34"/>
    <w:pPr>
      <w:spacing w:after="0" w:line="240" w:lineRule="auto"/>
    </w:pPr>
    <w:rPr>
      <w:rFonts w:ascii="Arial" w:eastAsia="Times New Roman" w:hAnsi="Arial" w:cs="Times New Roman"/>
      <w:sz w:val="20"/>
      <w:szCs w:val="20"/>
    </w:rPr>
  </w:style>
  <w:style w:type="table" w:customStyle="1" w:styleId="TableGrid1">
    <w:name w:val="Table Grid1"/>
    <w:basedOn w:val="TableNormal"/>
    <w:uiPriority w:val="59"/>
    <w:rsid w:val="007A16F5"/>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6887"/>
    <w:pPr>
      <w:autoSpaceDE w:val="0"/>
      <w:autoSpaceDN w:val="0"/>
      <w:adjustRightInd w:val="0"/>
      <w:spacing w:after="0" w:line="240" w:lineRule="auto"/>
    </w:pPr>
    <w:rPr>
      <w:rFonts w:ascii="Calibri" w:hAnsi="Calibri" w:cs="Calibri"/>
      <w:color w:val="000000"/>
      <w:sz w:val="24"/>
      <w:szCs w:val="24"/>
    </w:rPr>
  </w:style>
  <w:style w:type="table" w:styleId="GridTable1Light">
    <w:name w:val="Grid Table 1 Light"/>
    <w:basedOn w:val="TableNormal"/>
    <w:uiPriority w:val="46"/>
    <w:rsid w:val="00187F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87F0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8D60A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nhideWhenUsed/>
    <w:rsid w:val="000D565B"/>
    <w:rPr>
      <w:rFonts w:ascii="Times New Roman" w:hAnsi="Times New Roman"/>
    </w:rPr>
  </w:style>
  <w:style w:type="character" w:customStyle="1" w:styleId="EndnoteTextChar">
    <w:name w:val="Endnote Text Char"/>
    <w:basedOn w:val="DefaultParagraphFont"/>
    <w:link w:val="EndnoteText"/>
    <w:rsid w:val="000D565B"/>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0D565B"/>
    <w:rPr>
      <w:vertAlign w:val="superscript"/>
    </w:rPr>
  </w:style>
  <w:style w:type="character" w:styleId="FootnoteReference">
    <w:name w:val="footnote reference"/>
    <w:semiHidden/>
    <w:rsid w:val="000D565B"/>
    <w:rPr>
      <w:vertAlign w:val="superscript"/>
    </w:rPr>
  </w:style>
  <w:style w:type="character" w:styleId="UnresolvedMention">
    <w:name w:val="Unresolved Mention"/>
    <w:basedOn w:val="DefaultParagraphFont"/>
    <w:uiPriority w:val="99"/>
    <w:semiHidden/>
    <w:unhideWhenUsed/>
    <w:rsid w:val="00C1523B"/>
    <w:rPr>
      <w:color w:val="605E5C"/>
      <w:shd w:val="clear" w:color="auto" w:fill="E1DFDD"/>
    </w:rPr>
  </w:style>
  <w:style w:type="character" w:customStyle="1" w:styleId="ListParagraphChar">
    <w:name w:val="List Paragraph Char"/>
    <w:aliases w:val="cv list paragraph Char,List Paragraph1 Char"/>
    <w:basedOn w:val="DefaultParagraphFont"/>
    <w:link w:val="ListParagraph"/>
    <w:uiPriority w:val="34"/>
    <w:locked/>
    <w:rsid w:val="002B61FC"/>
    <w:rPr>
      <w:rFonts w:ascii="Calibri" w:eastAsia="Calibri" w:hAnsi="Calibri" w:cs="Times New Roman"/>
    </w:rPr>
  </w:style>
  <w:style w:type="character" w:customStyle="1" w:styleId="markedcontent">
    <w:name w:val="markedcontent"/>
    <w:basedOn w:val="DefaultParagraphFont"/>
    <w:rsid w:val="009D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6054">
      <w:bodyDiv w:val="1"/>
      <w:marLeft w:val="0"/>
      <w:marRight w:val="0"/>
      <w:marTop w:val="0"/>
      <w:marBottom w:val="0"/>
      <w:divBdr>
        <w:top w:val="none" w:sz="0" w:space="0" w:color="auto"/>
        <w:left w:val="none" w:sz="0" w:space="0" w:color="auto"/>
        <w:bottom w:val="none" w:sz="0" w:space="0" w:color="auto"/>
        <w:right w:val="none" w:sz="0" w:space="0" w:color="auto"/>
      </w:divBdr>
    </w:div>
    <w:div w:id="78184567">
      <w:bodyDiv w:val="1"/>
      <w:marLeft w:val="0"/>
      <w:marRight w:val="0"/>
      <w:marTop w:val="0"/>
      <w:marBottom w:val="0"/>
      <w:divBdr>
        <w:top w:val="none" w:sz="0" w:space="0" w:color="auto"/>
        <w:left w:val="none" w:sz="0" w:space="0" w:color="auto"/>
        <w:bottom w:val="none" w:sz="0" w:space="0" w:color="auto"/>
        <w:right w:val="none" w:sz="0" w:space="0" w:color="auto"/>
      </w:divBdr>
    </w:div>
    <w:div w:id="204029400">
      <w:bodyDiv w:val="1"/>
      <w:marLeft w:val="0"/>
      <w:marRight w:val="0"/>
      <w:marTop w:val="0"/>
      <w:marBottom w:val="0"/>
      <w:divBdr>
        <w:top w:val="none" w:sz="0" w:space="0" w:color="auto"/>
        <w:left w:val="none" w:sz="0" w:space="0" w:color="auto"/>
        <w:bottom w:val="none" w:sz="0" w:space="0" w:color="auto"/>
        <w:right w:val="none" w:sz="0" w:space="0" w:color="auto"/>
      </w:divBdr>
      <w:divsChild>
        <w:div w:id="938022008">
          <w:marLeft w:val="274"/>
          <w:marRight w:val="0"/>
          <w:marTop w:val="0"/>
          <w:marBottom w:val="0"/>
          <w:divBdr>
            <w:top w:val="none" w:sz="0" w:space="0" w:color="auto"/>
            <w:left w:val="none" w:sz="0" w:space="0" w:color="auto"/>
            <w:bottom w:val="none" w:sz="0" w:space="0" w:color="auto"/>
            <w:right w:val="none" w:sz="0" w:space="0" w:color="auto"/>
          </w:divBdr>
        </w:div>
        <w:div w:id="1291201512">
          <w:marLeft w:val="274"/>
          <w:marRight w:val="0"/>
          <w:marTop w:val="0"/>
          <w:marBottom w:val="0"/>
          <w:divBdr>
            <w:top w:val="none" w:sz="0" w:space="0" w:color="auto"/>
            <w:left w:val="none" w:sz="0" w:space="0" w:color="auto"/>
            <w:bottom w:val="none" w:sz="0" w:space="0" w:color="auto"/>
            <w:right w:val="none" w:sz="0" w:space="0" w:color="auto"/>
          </w:divBdr>
        </w:div>
        <w:div w:id="1461993133">
          <w:marLeft w:val="274"/>
          <w:marRight w:val="0"/>
          <w:marTop w:val="0"/>
          <w:marBottom w:val="0"/>
          <w:divBdr>
            <w:top w:val="none" w:sz="0" w:space="0" w:color="auto"/>
            <w:left w:val="none" w:sz="0" w:space="0" w:color="auto"/>
            <w:bottom w:val="none" w:sz="0" w:space="0" w:color="auto"/>
            <w:right w:val="none" w:sz="0" w:space="0" w:color="auto"/>
          </w:divBdr>
        </w:div>
      </w:divsChild>
    </w:div>
    <w:div w:id="242759233">
      <w:bodyDiv w:val="1"/>
      <w:marLeft w:val="0"/>
      <w:marRight w:val="0"/>
      <w:marTop w:val="0"/>
      <w:marBottom w:val="0"/>
      <w:divBdr>
        <w:top w:val="none" w:sz="0" w:space="0" w:color="auto"/>
        <w:left w:val="none" w:sz="0" w:space="0" w:color="auto"/>
        <w:bottom w:val="none" w:sz="0" w:space="0" w:color="auto"/>
        <w:right w:val="none" w:sz="0" w:space="0" w:color="auto"/>
      </w:divBdr>
      <w:divsChild>
        <w:div w:id="1005014292">
          <w:marLeft w:val="274"/>
          <w:marRight w:val="0"/>
          <w:marTop w:val="0"/>
          <w:marBottom w:val="0"/>
          <w:divBdr>
            <w:top w:val="none" w:sz="0" w:space="0" w:color="auto"/>
            <w:left w:val="none" w:sz="0" w:space="0" w:color="auto"/>
            <w:bottom w:val="none" w:sz="0" w:space="0" w:color="auto"/>
            <w:right w:val="none" w:sz="0" w:space="0" w:color="auto"/>
          </w:divBdr>
        </w:div>
        <w:div w:id="1557468211">
          <w:marLeft w:val="274"/>
          <w:marRight w:val="0"/>
          <w:marTop w:val="0"/>
          <w:marBottom w:val="0"/>
          <w:divBdr>
            <w:top w:val="none" w:sz="0" w:space="0" w:color="auto"/>
            <w:left w:val="none" w:sz="0" w:space="0" w:color="auto"/>
            <w:bottom w:val="none" w:sz="0" w:space="0" w:color="auto"/>
            <w:right w:val="none" w:sz="0" w:space="0" w:color="auto"/>
          </w:divBdr>
        </w:div>
        <w:div w:id="1931739237">
          <w:marLeft w:val="274"/>
          <w:marRight w:val="0"/>
          <w:marTop w:val="0"/>
          <w:marBottom w:val="0"/>
          <w:divBdr>
            <w:top w:val="none" w:sz="0" w:space="0" w:color="auto"/>
            <w:left w:val="none" w:sz="0" w:space="0" w:color="auto"/>
            <w:bottom w:val="none" w:sz="0" w:space="0" w:color="auto"/>
            <w:right w:val="none" w:sz="0" w:space="0" w:color="auto"/>
          </w:divBdr>
        </w:div>
      </w:divsChild>
    </w:div>
    <w:div w:id="262997302">
      <w:bodyDiv w:val="1"/>
      <w:marLeft w:val="0"/>
      <w:marRight w:val="0"/>
      <w:marTop w:val="0"/>
      <w:marBottom w:val="0"/>
      <w:divBdr>
        <w:top w:val="none" w:sz="0" w:space="0" w:color="auto"/>
        <w:left w:val="none" w:sz="0" w:space="0" w:color="auto"/>
        <w:bottom w:val="none" w:sz="0" w:space="0" w:color="auto"/>
        <w:right w:val="none" w:sz="0" w:space="0" w:color="auto"/>
      </w:divBdr>
      <w:divsChild>
        <w:div w:id="42296481">
          <w:marLeft w:val="274"/>
          <w:marRight w:val="0"/>
          <w:marTop w:val="0"/>
          <w:marBottom w:val="0"/>
          <w:divBdr>
            <w:top w:val="none" w:sz="0" w:space="0" w:color="auto"/>
            <w:left w:val="none" w:sz="0" w:space="0" w:color="auto"/>
            <w:bottom w:val="none" w:sz="0" w:space="0" w:color="auto"/>
            <w:right w:val="none" w:sz="0" w:space="0" w:color="auto"/>
          </w:divBdr>
        </w:div>
        <w:div w:id="1740130493">
          <w:marLeft w:val="274"/>
          <w:marRight w:val="0"/>
          <w:marTop w:val="0"/>
          <w:marBottom w:val="0"/>
          <w:divBdr>
            <w:top w:val="none" w:sz="0" w:space="0" w:color="auto"/>
            <w:left w:val="none" w:sz="0" w:space="0" w:color="auto"/>
            <w:bottom w:val="none" w:sz="0" w:space="0" w:color="auto"/>
            <w:right w:val="none" w:sz="0" w:space="0" w:color="auto"/>
          </w:divBdr>
        </w:div>
      </w:divsChild>
    </w:div>
    <w:div w:id="275792452">
      <w:bodyDiv w:val="1"/>
      <w:marLeft w:val="0"/>
      <w:marRight w:val="0"/>
      <w:marTop w:val="0"/>
      <w:marBottom w:val="0"/>
      <w:divBdr>
        <w:top w:val="none" w:sz="0" w:space="0" w:color="auto"/>
        <w:left w:val="none" w:sz="0" w:space="0" w:color="auto"/>
        <w:bottom w:val="none" w:sz="0" w:space="0" w:color="auto"/>
        <w:right w:val="none" w:sz="0" w:space="0" w:color="auto"/>
      </w:divBdr>
    </w:div>
    <w:div w:id="356855940">
      <w:bodyDiv w:val="1"/>
      <w:marLeft w:val="0"/>
      <w:marRight w:val="0"/>
      <w:marTop w:val="0"/>
      <w:marBottom w:val="0"/>
      <w:divBdr>
        <w:top w:val="none" w:sz="0" w:space="0" w:color="auto"/>
        <w:left w:val="none" w:sz="0" w:space="0" w:color="auto"/>
        <w:bottom w:val="none" w:sz="0" w:space="0" w:color="auto"/>
        <w:right w:val="none" w:sz="0" w:space="0" w:color="auto"/>
      </w:divBdr>
    </w:div>
    <w:div w:id="450251313">
      <w:bodyDiv w:val="1"/>
      <w:marLeft w:val="0"/>
      <w:marRight w:val="0"/>
      <w:marTop w:val="0"/>
      <w:marBottom w:val="0"/>
      <w:divBdr>
        <w:top w:val="none" w:sz="0" w:space="0" w:color="auto"/>
        <w:left w:val="none" w:sz="0" w:space="0" w:color="auto"/>
        <w:bottom w:val="none" w:sz="0" w:space="0" w:color="auto"/>
        <w:right w:val="none" w:sz="0" w:space="0" w:color="auto"/>
      </w:divBdr>
    </w:div>
    <w:div w:id="490101128">
      <w:bodyDiv w:val="1"/>
      <w:marLeft w:val="0"/>
      <w:marRight w:val="0"/>
      <w:marTop w:val="0"/>
      <w:marBottom w:val="0"/>
      <w:divBdr>
        <w:top w:val="none" w:sz="0" w:space="0" w:color="auto"/>
        <w:left w:val="none" w:sz="0" w:space="0" w:color="auto"/>
        <w:bottom w:val="none" w:sz="0" w:space="0" w:color="auto"/>
        <w:right w:val="none" w:sz="0" w:space="0" w:color="auto"/>
      </w:divBdr>
    </w:div>
    <w:div w:id="522551294">
      <w:bodyDiv w:val="1"/>
      <w:marLeft w:val="0"/>
      <w:marRight w:val="0"/>
      <w:marTop w:val="0"/>
      <w:marBottom w:val="0"/>
      <w:divBdr>
        <w:top w:val="none" w:sz="0" w:space="0" w:color="auto"/>
        <w:left w:val="none" w:sz="0" w:space="0" w:color="auto"/>
        <w:bottom w:val="none" w:sz="0" w:space="0" w:color="auto"/>
        <w:right w:val="none" w:sz="0" w:space="0" w:color="auto"/>
      </w:divBdr>
    </w:div>
    <w:div w:id="594018963">
      <w:bodyDiv w:val="1"/>
      <w:marLeft w:val="0"/>
      <w:marRight w:val="0"/>
      <w:marTop w:val="0"/>
      <w:marBottom w:val="0"/>
      <w:divBdr>
        <w:top w:val="none" w:sz="0" w:space="0" w:color="auto"/>
        <w:left w:val="none" w:sz="0" w:space="0" w:color="auto"/>
        <w:bottom w:val="none" w:sz="0" w:space="0" w:color="auto"/>
        <w:right w:val="none" w:sz="0" w:space="0" w:color="auto"/>
      </w:divBdr>
    </w:div>
    <w:div w:id="615722743">
      <w:bodyDiv w:val="1"/>
      <w:marLeft w:val="0"/>
      <w:marRight w:val="0"/>
      <w:marTop w:val="0"/>
      <w:marBottom w:val="0"/>
      <w:divBdr>
        <w:top w:val="none" w:sz="0" w:space="0" w:color="auto"/>
        <w:left w:val="none" w:sz="0" w:space="0" w:color="auto"/>
        <w:bottom w:val="none" w:sz="0" w:space="0" w:color="auto"/>
        <w:right w:val="none" w:sz="0" w:space="0" w:color="auto"/>
      </w:divBdr>
      <w:divsChild>
        <w:div w:id="1464733245">
          <w:marLeft w:val="274"/>
          <w:marRight w:val="0"/>
          <w:marTop w:val="0"/>
          <w:marBottom w:val="0"/>
          <w:divBdr>
            <w:top w:val="none" w:sz="0" w:space="0" w:color="auto"/>
            <w:left w:val="none" w:sz="0" w:space="0" w:color="auto"/>
            <w:bottom w:val="none" w:sz="0" w:space="0" w:color="auto"/>
            <w:right w:val="none" w:sz="0" w:space="0" w:color="auto"/>
          </w:divBdr>
        </w:div>
        <w:div w:id="1808283896">
          <w:marLeft w:val="274"/>
          <w:marRight w:val="0"/>
          <w:marTop w:val="0"/>
          <w:marBottom w:val="0"/>
          <w:divBdr>
            <w:top w:val="none" w:sz="0" w:space="0" w:color="auto"/>
            <w:left w:val="none" w:sz="0" w:space="0" w:color="auto"/>
            <w:bottom w:val="none" w:sz="0" w:space="0" w:color="auto"/>
            <w:right w:val="none" w:sz="0" w:space="0" w:color="auto"/>
          </w:divBdr>
        </w:div>
      </w:divsChild>
    </w:div>
    <w:div w:id="619068200">
      <w:bodyDiv w:val="1"/>
      <w:marLeft w:val="0"/>
      <w:marRight w:val="0"/>
      <w:marTop w:val="0"/>
      <w:marBottom w:val="0"/>
      <w:divBdr>
        <w:top w:val="none" w:sz="0" w:space="0" w:color="auto"/>
        <w:left w:val="none" w:sz="0" w:space="0" w:color="auto"/>
        <w:bottom w:val="none" w:sz="0" w:space="0" w:color="auto"/>
        <w:right w:val="none" w:sz="0" w:space="0" w:color="auto"/>
      </w:divBdr>
    </w:div>
    <w:div w:id="645858291">
      <w:bodyDiv w:val="1"/>
      <w:marLeft w:val="0"/>
      <w:marRight w:val="0"/>
      <w:marTop w:val="0"/>
      <w:marBottom w:val="0"/>
      <w:divBdr>
        <w:top w:val="none" w:sz="0" w:space="0" w:color="auto"/>
        <w:left w:val="none" w:sz="0" w:space="0" w:color="auto"/>
        <w:bottom w:val="none" w:sz="0" w:space="0" w:color="auto"/>
        <w:right w:val="none" w:sz="0" w:space="0" w:color="auto"/>
      </w:divBdr>
      <w:divsChild>
        <w:div w:id="236063866">
          <w:marLeft w:val="274"/>
          <w:marRight w:val="0"/>
          <w:marTop w:val="0"/>
          <w:marBottom w:val="0"/>
          <w:divBdr>
            <w:top w:val="none" w:sz="0" w:space="0" w:color="auto"/>
            <w:left w:val="none" w:sz="0" w:space="0" w:color="auto"/>
            <w:bottom w:val="none" w:sz="0" w:space="0" w:color="auto"/>
            <w:right w:val="none" w:sz="0" w:space="0" w:color="auto"/>
          </w:divBdr>
        </w:div>
        <w:div w:id="605313443">
          <w:marLeft w:val="274"/>
          <w:marRight w:val="0"/>
          <w:marTop w:val="0"/>
          <w:marBottom w:val="0"/>
          <w:divBdr>
            <w:top w:val="none" w:sz="0" w:space="0" w:color="auto"/>
            <w:left w:val="none" w:sz="0" w:space="0" w:color="auto"/>
            <w:bottom w:val="none" w:sz="0" w:space="0" w:color="auto"/>
            <w:right w:val="none" w:sz="0" w:space="0" w:color="auto"/>
          </w:divBdr>
        </w:div>
        <w:div w:id="2092698811">
          <w:marLeft w:val="274"/>
          <w:marRight w:val="0"/>
          <w:marTop w:val="0"/>
          <w:marBottom w:val="0"/>
          <w:divBdr>
            <w:top w:val="none" w:sz="0" w:space="0" w:color="auto"/>
            <w:left w:val="none" w:sz="0" w:space="0" w:color="auto"/>
            <w:bottom w:val="none" w:sz="0" w:space="0" w:color="auto"/>
            <w:right w:val="none" w:sz="0" w:space="0" w:color="auto"/>
          </w:divBdr>
        </w:div>
      </w:divsChild>
    </w:div>
    <w:div w:id="665327321">
      <w:bodyDiv w:val="1"/>
      <w:marLeft w:val="0"/>
      <w:marRight w:val="0"/>
      <w:marTop w:val="0"/>
      <w:marBottom w:val="0"/>
      <w:divBdr>
        <w:top w:val="none" w:sz="0" w:space="0" w:color="auto"/>
        <w:left w:val="none" w:sz="0" w:space="0" w:color="auto"/>
        <w:bottom w:val="none" w:sz="0" w:space="0" w:color="auto"/>
        <w:right w:val="none" w:sz="0" w:space="0" w:color="auto"/>
      </w:divBdr>
    </w:div>
    <w:div w:id="702366135">
      <w:bodyDiv w:val="1"/>
      <w:marLeft w:val="0"/>
      <w:marRight w:val="0"/>
      <w:marTop w:val="0"/>
      <w:marBottom w:val="0"/>
      <w:divBdr>
        <w:top w:val="none" w:sz="0" w:space="0" w:color="auto"/>
        <w:left w:val="none" w:sz="0" w:space="0" w:color="auto"/>
        <w:bottom w:val="none" w:sz="0" w:space="0" w:color="auto"/>
        <w:right w:val="none" w:sz="0" w:space="0" w:color="auto"/>
      </w:divBdr>
    </w:div>
    <w:div w:id="846090398">
      <w:bodyDiv w:val="1"/>
      <w:marLeft w:val="0"/>
      <w:marRight w:val="0"/>
      <w:marTop w:val="0"/>
      <w:marBottom w:val="0"/>
      <w:divBdr>
        <w:top w:val="none" w:sz="0" w:space="0" w:color="auto"/>
        <w:left w:val="none" w:sz="0" w:space="0" w:color="auto"/>
        <w:bottom w:val="none" w:sz="0" w:space="0" w:color="auto"/>
        <w:right w:val="none" w:sz="0" w:space="0" w:color="auto"/>
      </w:divBdr>
    </w:div>
    <w:div w:id="861435971">
      <w:bodyDiv w:val="1"/>
      <w:marLeft w:val="0"/>
      <w:marRight w:val="0"/>
      <w:marTop w:val="0"/>
      <w:marBottom w:val="0"/>
      <w:divBdr>
        <w:top w:val="none" w:sz="0" w:space="0" w:color="auto"/>
        <w:left w:val="none" w:sz="0" w:space="0" w:color="auto"/>
        <w:bottom w:val="none" w:sz="0" w:space="0" w:color="auto"/>
        <w:right w:val="none" w:sz="0" w:space="0" w:color="auto"/>
      </w:divBdr>
    </w:div>
    <w:div w:id="885606720">
      <w:bodyDiv w:val="1"/>
      <w:marLeft w:val="0"/>
      <w:marRight w:val="0"/>
      <w:marTop w:val="0"/>
      <w:marBottom w:val="0"/>
      <w:divBdr>
        <w:top w:val="none" w:sz="0" w:space="0" w:color="auto"/>
        <w:left w:val="none" w:sz="0" w:space="0" w:color="auto"/>
        <w:bottom w:val="none" w:sz="0" w:space="0" w:color="auto"/>
        <w:right w:val="none" w:sz="0" w:space="0" w:color="auto"/>
      </w:divBdr>
    </w:div>
    <w:div w:id="1023435050">
      <w:bodyDiv w:val="1"/>
      <w:marLeft w:val="0"/>
      <w:marRight w:val="0"/>
      <w:marTop w:val="0"/>
      <w:marBottom w:val="0"/>
      <w:divBdr>
        <w:top w:val="none" w:sz="0" w:space="0" w:color="auto"/>
        <w:left w:val="none" w:sz="0" w:space="0" w:color="auto"/>
        <w:bottom w:val="none" w:sz="0" w:space="0" w:color="auto"/>
        <w:right w:val="none" w:sz="0" w:space="0" w:color="auto"/>
      </w:divBdr>
      <w:divsChild>
        <w:div w:id="54550720">
          <w:marLeft w:val="274"/>
          <w:marRight w:val="0"/>
          <w:marTop w:val="0"/>
          <w:marBottom w:val="0"/>
          <w:divBdr>
            <w:top w:val="none" w:sz="0" w:space="0" w:color="auto"/>
            <w:left w:val="none" w:sz="0" w:space="0" w:color="auto"/>
            <w:bottom w:val="none" w:sz="0" w:space="0" w:color="auto"/>
            <w:right w:val="none" w:sz="0" w:space="0" w:color="auto"/>
          </w:divBdr>
        </w:div>
        <w:div w:id="1249273135">
          <w:marLeft w:val="274"/>
          <w:marRight w:val="0"/>
          <w:marTop w:val="0"/>
          <w:marBottom w:val="0"/>
          <w:divBdr>
            <w:top w:val="none" w:sz="0" w:space="0" w:color="auto"/>
            <w:left w:val="none" w:sz="0" w:space="0" w:color="auto"/>
            <w:bottom w:val="none" w:sz="0" w:space="0" w:color="auto"/>
            <w:right w:val="none" w:sz="0" w:space="0" w:color="auto"/>
          </w:divBdr>
        </w:div>
        <w:div w:id="1464807282">
          <w:marLeft w:val="274"/>
          <w:marRight w:val="0"/>
          <w:marTop w:val="0"/>
          <w:marBottom w:val="0"/>
          <w:divBdr>
            <w:top w:val="none" w:sz="0" w:space="0" w:color="auto"/>
            <w:left w:val="none" w:sz="0" w:space="0" w:color="auto"/>
            <w:bottom w:val="none" w:sz="0" w:space="0" w:color="auto"/>
            <w:right w:val="none" w:sz="0" w:space="0" w:color="auto"/>
          </w:divBdr>
        </w:div>
      </w:divsChild>
    </w:div>
    <w:div w:id="1047922908">
      <w:bodyDiv w:val="1"/>
      <w:marLeft w:val="0"/>
      <w:marRight w:val="0"/>
      <w:marTop w:val="0"/>
      <w:marBottom w:val="0"/>
      <w:divBdr>
        <w:top w:val="none" w:sz="0" w:space="0" w:color="auto"/>
        <w:left w:val="none" w:sz="0" w:space="0" w:color="auto"/>
        <w:bottom w:val="none" w:sz="0" w:space="0" w:color="auto"/>
        <w:right w:val="none" w:sz="0" w:space="0" w:color="auto"/>
      </w:divBdr>
    </w:div>
    <w:div w:id="1083331397">
      <w:bodyDiv w:val="1"/>
      <w:marLeft w:val="0"/>
      <w:marRight w:val="0"/>
      <w:marTop w:val="0"/>
      <w:marBottom w:val="0"/>
      <w:divBdr>
        <w:top w:val="none" w:sz="0" w:space="0" w:color="auto"/>
        <w:left w:val="none" w:sz="0" w:space="0" w:color="auto"/>
        <w:bottom w:val="none" w:sz="0" w:space="0" w:color="auto"/>
        <w:right w:val="none" w:sz="0" w:space="0" w:color="auto"/>
      </w:divBdr>
    </w:div>
    <w:div w:id="1164512148">
      <w:bodyDiv w:val="1"/>
      <w:marLeft w:val="0"/>
      <w:marRight w:val="0"/>
      <w:marTop w:val="0"/>
      <w:marBottom w:val="0"/>
      <w:divBdr>
        <w:top w:val="none" w:sz="0" w:space="0" w:color="auto"/>
        <w:left w:val="none" w:sz="0" w:space="0" w:color="auto"/>
        <w:bottom w:val="none" w:sz="0" w:space="0" w:color="auto"/>
        <w:right w:val="none" w:sz="0" w:space="0" w:color="auto"/>
      </w:divBdr>
    </w:div>
    <w:div w:id="1185826759">
      <w:bodyDiv w:val="1"/>
      <w:marLeft w:val="0"/>
      <w:marRight w:val="0"/>
      <w:marTop w:val="0"/>
      <w:marBottom w:val="0"/>
      <w:divBdr>
        <w:top w:val="none" w:sz="0" w:space="0" w:color="auto"/>
        <w:left w:val="none" w:sz="0" w:space="0" w:color="auto"/>
        <w:bottom w:val="none" w:sz="0" w:space="0" w:color="auto"/>
        <w:right w:val="none" w:sz="0" w:space="0" w:color="auto"/>
      </w:divBdr>
    </w:div>
    <w:div w:id="1198081524">
      <w:bodyDiv w:val="1"/>
      <w:marLeft w:val="0"/>
      <w:marRight w:val="0"/>
      <w:marTop w:val="0"/>
      <w:marBottom w:val="0"/>
      <w:divBdr>
        <w:top w:val="none" w:sz="0" w:space="0" w:color="auto"/>
        <w:left w:val="none" w:sz="0" w:space="0" w:color="auto"/>
        <w:bottom w:val="none" w:sz="0" w:space="0" w:color="auto"/>
        <w:right w:val="none" w:sz="0" w:space="0" w:color="auto"/>
      </w:divBdr>
    </w:div>
    <w:div w:id="1224371761">
      <w:bodyDiv w:val="1"/>
      <w:marLeft w:val="0"/>
      <w:marRight w:val="0"/>
      <w:marTop w:val="0"/>
      <w:marBottom w:val="0"/>
      <w:divBdr>
        <w:top w:val="none" w:sz="0" w:space="0" w:color="auto"/>
        <w:left w:val="none" w:sz="0" w:space="0" w:color="auto"/>
        <w:bottom w:val="none" w:sz="0" w:space="0" w:color="auto"/>
        <w:right w:val="none" w:sz="0" w:space="0" w:color="auto"/>
      </w:divBdr>
      <w:divsChild>
        <w:div w:id="983852340">
          <w:marLeft w:val="274"/>
          <w:marRight w:val="0"/>
          <w:marTop w:val="0"/>
          <w:marBottom w:val="0"/>
          <w:divBdr>
            <w:top w:val="none" w:sz="0" w:space="0" w:color="auto"/>
            <w:left w:val="none" w:sz="0" w:space="0" w:color="auto"/>
            <w:bottom w:val="none" w:sz="0" w:space="0" w:color="auto"/>
            <w:right w:val="none" w:sz="0" w:space="0" w:color="auto"/>
          </w:divBdr>
        </w:div>
        <w:div w:id="1668048510">
          <w:marLeft w:val="274"/>
          <w:marRight w:val="0"/>
          <w:marTop w:val="0"/>
          <w:marBottom w:val="0"/>
          <w:divBdr>
            <w:top w:val="none" w:sz="0" w:space="0" w:color="auto"/>
            <w:left w:val="none" w:sz="0" w:space="0" w:color="auto"/>
            <w:bottom w:val="none" w:sz="0" w:space="0" w:color="auto"/>
            <w:right w:val="none" w:sz="0" w:space="0" w:color="auto"/>
          </w:divBdr>
        </w:div>
        <w:div w:id="1816028857">
          <w:marLeft w:val="274"/>
          <w:marRight w:val="0"/>
          <w:marTop w:val="0"/>
          <w:marBottom w:val="0"/>
          <w:divBdr>
            <w:top w:val="none" w:sz="0" w:space="0" w:color="auto"/>
            <w:left w:val="none" w:sz="0" w:space="0" w:color="auto"/>
            <w:bottom w:val="none" w:sz="0" w:space="0" w:color="auto"/>
            <w:right w:val="none" w:sz="0" w:space="0" w:color="auto"/>
          </w:divBdr>
        </w:div>
        <w:div w:id="1899855612">
          <w:marLeft w:val="274"/>
          <w:marRight w:val="0"/>
          <w:marTop w:val="0"/>
          <w:marBottom w:val="0"/>
          <w:divBdr>
            <w:top w:val="none" w:sz="0" w:space="0" w:color="auto"/>
            <w:left w:val="none" w:sz="0" w:space="0" w:color="auto"/>
            <w:bottom w:val="none" w:sz="0" w:space="0" w:color="auto"/>
            <w:right w:val="none" w:sz="0" w:space="0" w:color="auto"/>
          </w:divBdr>
        </w:div>
      </w:divsChild>
    </w:div>
    <w:div w:id="1280527745">
      <w:bodyDiv w:val="1"/>
      <w:marLeft w:val="0"/>
      <w:marRight w:val="0"/>
      <w:marTop w:val="0"/>
      <w:marBottom w:val="0"/>
      <w:divBdr>
        <w:top w:val="none" w:sz="0" w:space="0" w:color="auto"/>
        <w:left w:val="none" w:sz="0" w:space="0" w:color="auto"/>
        <w:bottom w:val="none" w:sz="0" w:space="0" w:color="auto"/>
        <w:right w:val="none" w:sz="0" w:space="0" w:color="auto"/>
      </w:divBdr>
    </w:div>
    <w:div w:id="1281648356">
      <w:bodyDiv w:val="1"/>
      <w:marLeft w:val="0"/>
      <w:marRight w:val="0"/>
      <w:marTop w:val="0"/>
      <w:marBottom w:val="0"/>
      <w:divBdr>
        <w:top w:val="none" w:sz="0" w:space="0" w:color="auto"/>
        <w:left w:val="none" w:sz="0" w:space="0" w:color="auto"/>
        <w:bottom w:val="none" w:sz="0" w:space="0" w:color="auto"/>
        <w:right w:val="none" w:sz="0" w:space="0" w:color="auto"/>
      </w:divBdr>
    </w:div>
    <w:div w:id="1324819047">
      <w:bodyDiv w:val="1"/>
      <w:marLeft w:val="0"/>
      <w:marRight w:val="0"/>
      <w:marTop w:val="0"/>
      <w:marBottom w:val="0"/>
      <w:divBdr>
        <w:top w:val="none" w:sz="0" w:space="0" w:color="auto"/>
        <w:left w:val="none" w:sz="0" w:space="0" w:color="auto"/>
        <w:bottom w:val="none" w:sz="0" w:space="0" w:color="auto"/>
        <w:right w:val="none" w:sz="0" w:space="0" w:color="auto"/>
      </w:divBdr>
      <w:divsChild>
        <w:div w:id="353610">
          <w:marLeft w:val="274"/>
          <w:marRight w:val="0"/>
          <w:marTop w:val="0"/>
          <w:marBottom w:val="0"/>
          <w:divBdr>
            <w:top w:val="none" w:sz="0" w:space="0" w:color="auto"/>
            <w:left w:val="none" w:sz="0" w:space="0" w:color="auto"/>
            <w:bottom w:val="none" w:sz="0" w:space="0" w:color="auto"/>
            <w:right w:val="none" w:sz="0" w:space="0" w:color="auto"/>
          </w:divBdr>
        </w:div>
        <w:div w:id="741951678">
          <w:marLeft w:val="274"/>
          <w:marRight w:val="0"/>
          <w:marTop w:val="0"/>
          <w:marBottom w:val="0"/>
          <w:divBdr>
            <w:top w:val="none" w:sz="0" w:space="0" w:color="auto"/>
            <w:left w:val="none" w:sz="0" w:space="0" w:color="auto"/>
            <w:bottom w:val="none" w:sz="0" w:space="0" w:color="auto"/>
            <w:right w:val="none" w:sz="0" w:space="0" w:color="auto"/>
          </w:divBdr>
        </w:div>
        <w:div w:id="2137873997">
          <w:marLeft w:val="274"/>
          <w:marRight w:val="0"/>
          <w:marTop w:val="0"/>
          <w:marBottom w:val="0"/>
          <w:divBdr>
            <w:top w:val="none" w:sz="0" w:space="0" w:color="auto"/>
            <w:left w:val="none" w:sz="0" w:space="0" w:color="auto"/>
            <w:bottom w:val="none" w:sz="0" w:space="0" w:color="auto"/>
            <w:right w:val="none" w:sz="0" w:space="0" w:color="auto"/>
          </w:divBdr>
        </w:div>
      </w:divsChild>
    </w:div>
    <w:div w:id="1385375681">
      <w:bodyDiv w:val="1"/>
      <w:marLeft w:val="0"/>
      <w:marRight w:val="0"/>
      <w:marTop w:val="0"/>
      <w:marBottom w:val="0"/>
      <w:divBdr>
        <w:top w:val="none" w:sz="0" w:space="0" w:color="auto"/>
        <w:left w:val="none" w:sz="0" w:space="0" w:color="auto"/>
        <w:bottom w:val="none" w:sz="0" w:space="0" w:color="auto"/>
        <w:right w:val="none" w:sz="0" w:space="0" w:color="auto"/>
      </w:divBdr>
      <w:divsChild>
        <w:div w:id="757481408">
          <w:marLeft w:val="274"/>
          <w:marRight w:val="0"/>
          <w:marTop w:val="0"/>
          <w:marBottom w:val="0"/>
          <w:divBdr>
            <w:top w:val="none" w:sz="0" w:space="0" w:color="auto"/>
            <w:left w:val="none" w:sz="0" w:space="0" w:color="auto"/>
            <w:bottom w:val="none" w:sz="0" w:space="0" w:color="auto"/>
            <w:right w:val="none" w:sz="0" w:space="0" w:color="auto"/>
          </w:divBdr>
        </w:div>
        <w:div w:id="764230455">
          <w:marLeft w:val="274"/>
          <w:marRight w:val="0"/>
          <w:marTop w:val="0"/>
          <w:marBottom w:val="0"/>
          <w:divBdr>
            <w:top w:val="none" w:sz="0" w:space="0" w:color="auto"/>
            <w:left w:val="none" w:sz="0" w:space="0" w:color="auto"/>
            <w:bottom w:val="none" w:sz="0" w:space="0" w:color="auto"/>
            <w:right w:val="none" w:sz="0" w:space="0" w:color="auto"/>
          </w:divBdr>
        </w:div>
      </w:divsChild>
    </w:div>
    <w:div w:id="1394692866">
      <w:bodyDiv w:val="1"/>
      <w:marLeft w:val="0"/>
      <w:marRight w:val="0"/>
      <w:marTop w:val="0"/>
      <w:marBottom w:val="0"/>
      <w:divBdr>
        <w:top w:val="none" w:sz="0" w:space="0" w:color="auto"/>
        <w:left w:val="none" w:sz="0" w:space="0" w:color="auto"/>
        <w:bottom w:val="none" w:sz="0" w:space="0" w:color="auto"/>
        <w:right w:val="none" w:sz="0" w:space="0" w:color="auto"/>
      </w:divBdr>
    </w:div>
    <w:div w:id="1399135500">
      <w:bodyDiv w:val="1"/>
      <w:marLeft w:val="0"/>
      <w:marRight w:val="0"/>
      <w:marTop w:val="0"/>
      <w:marBottom w:val="0"/>
      <w:divBdr>
        <w:top w:val="none" w:sz="0" w:space="0" w:color="auto"/>
        <w:left w:val="none" w:sz="0" w:space="0" w:color="auto"/>
        <w:bottom w:val="none" w:sz="0" w:space="0" w:color="auto"/>
        <w:right w:val="none" w:sz="0" w:space="0" w:color="auto"/>
      </w:divBdr>
    </w:div>
    <w:div w:id="1433434641">
      <w:bodyDiv w:val="1"/>
      <w:marLeft w:val="0"/>
      <w:marRight w:val="0"/>
      <w:marTop w:val="0"/>
      <w:marBottom w:val="0"/>
      <w:divBdr>
        <w:top w:val="none" w:sz="0" w:space="0" w:color="auto"/>
        <w:left w:val="none" w:sz="0" w:space="0" w:color="auto"/>
        <w:bottom w:val="none" w:sz="0" w:space="0" w:color="auto"/>
        <w:right w:val="none" w:sz="0" w:space="0" w:color="auto"/>
      </w:divBdr>
    </w:div>
    <w:div w:id="1581868540">
      <w:bodyDiv w:val="1"/>
      <w:marLeft w:val="0"/>
      <w:marRight w:val="0"/>
      <w:marTop w:val="0"/>
      <w:marBottom w:val="0"/>
      <w:divBdr>
        <w:top w:val="none" w:sz="0" w:space="0" w:color="auto"/>
        <w:left w:val="none" w:sz="0" w:space="0" w:color="auto"/>
        <w:bottom w:val="none" w:sz="0" w:space="0" w:color="auto"/>
        <w:right w:val="none" w:sz="0" w:space="0" w:color="auto"/>
      </w:divBdr>
    </w:div>
    <w:div w:id="1660770826">
      <w:bodyDiv w:val="1"/>
      <w:marLeft w:val="0"/>
      <w:marRight w:val="0"/>
      <w:marTop w:val="0"/>
      <w:marBottom w:val="0"/>
      <w:divBdr>
        <w:top w:val="none" w:sz="0" w:space="0" w:color="auto"/>
        <w:left w:val="none" w:sz="0" w:space="0" w:color="auto"/>
        <w:bottom w:val="none" w:sz="0" w:space="0" w:color="auto"/>
        <w:right w:val="none" w:sz="0" w:space="0" w:color="auto"/>
      </w:divBdr>
    </w:div>
    <w:div w:id="1675911447">
      <w:bodyDiv w:val="1"/>
      <w:marLeft w:val="0"/>
      <w:marRight w:val="0"/>
      <w:marTop w:val="0"/>
      <w:marBottom w:val="0"/>
      <w:divBdr>
        <w:top w:val="none" w:sz="0" w:space="0" w:color="auto"/>
        <w:left w:val="none" w:sz="0" w:space="0" w:color="auto"/>
        <w:bottom w:val="none" w:sz="0" w:space="0" w:color="auto"/>
        <w:right w:val="none" w:sz="0" w:space="0" w:color="auto"/>
      </w:divBdr>
    </w:div>
    <w:div w:id="1730107388">
      <w:bodyDiv w:val="1"/>
      <w:marLeft w:val="0"/>
      <w:marRight w:val="0"/>
      <w:marTop w:val="0"/>
      <w:marBottom w:val="0"/>
      <w:divBdr>
        <w:top w:val="none" w:sz="0" w:space="0" w:color="auto"/>
        <w:left w:val="none" w:sz="0" w:space="0" w:color="auto"/>
        <w:bottom w:val="none" w:sz="0" w:space="0" w:color="auto"/>
        <w:right w:val="none" w:sz="0" w:space="0" w:color="auto"/>
      </w:divBdr>
    </w:div>
    <w:div w:id="1780370535">
      <w:bodyDiv w:val="1"/>
      <w:marLeft w:val="0"/>
      <w:marRight w:val="0"/>
      <w:marTop w:val="0"/>
      <w:marBottom w:val="0"/>
      <w:divBdr>
        <w:top w:val="none" w:sz="0" w:space="0" w:color="auto"/>
        <w:left w:val="none" w:sz="0" w:space="0" w:color="auto"/>
        <w:bottom w:val="none" w:sz="0" w:space="0" w:color="auto"/>
        <w:right w:val="none" w:sz="0" w:space="0" w:color="auto"/>
      </w:divBdr>
    </w:div>
    <w:div w:id="1881890445">
      <w:bodyDiv w:val="1"/>
      <w:marLeft w:val="0"/>
      <w:marRight w:val="0"/>
      <w:marTop w:val="0"/>
      <w:marBottom w:val="0"/>
      <w:divBdr>
        <w:top w:val="none" w:sz="0" w:space="0" w:color="auto"/>
        <w:left w:val="none" w:sz="0" w:space="0" w:color="auto"/>
        <w:bottom w:val="none" w:sz="0" w:space="0" w:color="auto"/>
        <w:right w:val="none" w:sz="0" w:space="0" w:color="auto"/>
      </w:divBdr>
    </w:div>
    <w:div w:id="1911384203">
      <w:bodyDiv w:val="1"/>
      <w:marLeft w:val="0"/>
      <w:marRight w:val="0"/>
      <w:marTop w:val="0"/>
      <w:marBottom w:val="0"/>
      <w:divBdr>
        <w:top w:val="none" w:sz="0" w:space="0" w:color="auto"/>
        <w:left w:val="none" w:sz="0" w:space="0" w:color="auto"/>
        <w:bottom w:val="none" w:sz="0" w:space="0" w:color="auto"/>
        <w:right w:val="none" w:sz="0" w:space="0" w:color="auto"/>
      </w:divBdr>
    </w:div>
    <w:div w:id="1918636888">
      <w:bodyDiv w:val="1"/>
      <w:marLeft w:val="0"/>
      <w:marRight w:val="0"/>
      <w:marTop w:val="0"/>
      <w:marBottom w:val="0"/>
      <w:divBdr>
        <w:top w:val="none" w:sz="0" w:space="0" w:color="auto"/>
        <w:left w:val="none" w:sz="0" w:space="0" w:color="auto"/>
        <w:bottom w:val="none" w:sz="0" w:space="0" w:color="auto"/>
        <w:right w:val="none" w:sz="0" w:space="0" w:color="auto"/>
      </w:divBdr>
    </w:div>
    <w:div w:id="1935824260">
      <w:bodyDiv w:val="1"/>
      <w:marLeft w:val="0"/>
      <w:marRight w:val="0"/>
      <w:marTop w:val="0"/>
      <w:marBottom w:val="0"/>
      <w:divBdr>
        <w:top w:val="none" w:sz="0" w:space="0" w:color="auto"/>
        <w:left w:val="none" w:sz="0" w:space="0" w:color="auto"/>
        <w:bottom w:val="none" w:sz="0" w:space="0" w:color="auto"/>
        <w:right w:val="none" w:sz="0" w:space="0" w:color="auto"/>
      </w:divBdr>
    </w:div>
    <w:div w:id="1986272236">
      <w:bodyDiv w:val="1"/>
      <w:marLeft w:val="0"/>
      <w:marRight w:val="0"/>
      <w:marTop w:val="0"/>
      <w:marBottom w:val="0"/>
      <w:divBdr>
        <w:top w:val="none" w:sz="0" w:space="0" w:color="auto"/>
        <w:left w:val="none" w:sz="0" w:space="0" w:color="auto"/>
        <w:bottom w:val="none" w:sz="0" w:space="0" w:color="auto"/>
        <w:right w:val="none" w:sz="0" w:space="0" w:color="auto"/>
      </w:divBdr>
    </w:div>
    <w:div w:id="21034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seimas.lrs.lt/portal/legalAct/lt/TAD/064e79a22a4f11e9a505bd13c24940c9/ZJMNxsaspI" TargetMode="External"/><Relationship Id="rId2" Type="http://schemas.openxmlformats.org/officeDocument/2006/relationships/hyperlink" Target="https://e-seimas.lrs.lt/portal/legalAct/lt/TAP/b70a8a20e6f511ec896de0b71e988500?jfwid=84nbea4rd" TargetMode="External"/><Relationship Id="rId1" Type="http://schemas.openxmlformats.org/officeDocument/2006/relationships/hyperlink" Target="https://www.oecd-ilibrary.org/docserver/a6ccbad3-lt.pdf?expires=1671008254&amp;id=id&amp;accname=guest&amp;checksum=FF0B3123D7EC96A18F7D0F23344E1E64" TargetMode="External"/><Relationship Id="rId6" Type="http://schemas.openxmlformats.org/officeDocument/2006/relationships/hyperlink" Target="https://e-seimas.lrs.lt/portal/legalAct/lt/TAD/TAIS.426659/asr" TargetMode="External"/><Relationship Id="rId5" Type="http://schemas.openxmlformats.org/officeDocument/2006/relationships/hyperlink" Target="https://e-seimas.lrs.lt/portal/legalAct/lt/TAD/TAIS.426659/asr" TargetMode="External"/><Relationship Id="rId4" Type="http://schemas.openxmlformats.org/officeDocument/2006/relationships/hyperlink" Target="https://inagentura.sharepoint.com/sites/Intranetas/Fail%20serveris/Investicij&#371;%20valdymo%20departamentas/MIPS/2021-2027/Vertinimas/InoStartas/Pasirengimas/MTEP%20verslo%20planas/Frascati_vadov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A7F16E3557754597ADF6E4F37FD247" ma:contentTypeVersion="15" ma:contentTypeDescription="Create a new document." ma:contentTypeScope="" ma:versionID="6e89b74a098f4a788818f9662661779e">
  <xsd:schema xmlns:xsd="http://www.w3.org/2001/XMLSchema" xmlns:xs="http://www.w3.org/2001/XMLSchema" xmlns:p="http://schemas.microsoft.com/office/2006/metadata/properties" xmlns:ns2="7ed14601-a767-49df-87ac-319a5ad53ef2" xmlns:ns3="8fa2b46d-e0e5-4105-8197-5a0c810b9da7" targetNamespace="http://schemas.microsoft.com/office/2006/metadata/properties" ma:root="true" ma:fieldsID="6094f1faa94c1318620564d5370b2ad6" ns2:_="" ns3:_="">
    <xsd:import namespace="7ed14601-a767-49df-87ac-319a5ad53ef2"/>
    <xsd:import namespace="8fa2b46d-e0e5-4105-8197-5a0c810b9d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14601-a767-49df-87ac-319a5ad53e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666b76a-3893-4858-8f3c-9e75cdab9200}" ma:internalName="TaxCatchAll" ma:showField="CatchAllData" ma:web="7ed14601-a767-49df-87ac-319a5ad53e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2b46d-e0e5-4105-8197-5a0c810b9d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c8aeb3-b9ff-4cb8-9445-a69d8f256b9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a2b46d-e0e5-4105-8197-5a0c810b9da7">
      <Terms xmlns="http://schemas.microsoft.com/office/infopath/2007/PartnerControls"/>
    </lcf76f155ced4ddcb4097134ff3c332f>
    <TaxCatchAll xmlns="7ed14601-a767-49df-87ac-319a5ad53ef2" xsi:nil="true"/>
  </documentManagement>
</p:properties>
</file>

<file path=customXml/itemProps1.xml><?xml version="1.0" encoding="utf-8"?>
<ds:datastoreItem xmlns:ds="http://schemas.openxmlformats.org/officeDocument/2006/customXml" ds:itemID="{DF7046B3-27F9-40E7-A4DF-AB119A604E49}">
  <ds:schemaRefs>
    <ds:schemaRef ds:uri="http://schemas.openxmlformats.org/officeDocument/2006/bibliography"/>
  </ds:schemaRefs>
</ds:datastoreItem>
</file>

<file path=customXml/itemProps2.xml><?xml version="1.0" encoding="utf-8"?>
<ds:datastoreItem xmlns:ds="http://schemas.openxmlformats.org/officeDocument/2006/customXml" ds:itemID="{26AFADB3-F9E2-44FE-BCD7-CAA0DC80A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14601-a767-49df-87ac-319a5ad53ef2"/>
    <ds:schemaRef ds:uri="8fa2b46d-e0e5-4105-8197-5a0c810b9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72308A-B777-4AA0-AF38-8D580BD44E3E}">
  <ds:schemaRefs>
    <ds:schemaRef ds:uri="http://schemas.microsoft.com/sharepoint/v3/contenttype/forms"/>
  </ds:schemaRefs>
</ds:datastoreItem>
</file>

<file path=customXml/itemProps4.xml><?xml version="1.0" encoding="utf-8"?>
<ds:datastoreItem xmlns:ds="http://schemas.openxmlformats.org/officeDocument/2006/customXml" ds:itemID="{8D230D94-7017-4A9D-86A2-ECC087B3B8F0}">
  <ds:schemaRefs>
    <ds:schemaRef ds:uri="http://schemas.microsoft.com/office/2006/metadata/properties"/>
    <ds:schemaRef ds:uri="http://schemas.microsoft.com/office/infopath/2007/PartnerControls"/>
    <ds:schemaRef ds:uri="8fa2b46d-e0e5-4105-8197-5a0c810b9da7"/>
    <ds:schemaRef ds:uri="7ed14601-a767-49df-87ac-319a5ad53ef2"/>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15</Pages>
  <Words>24563</Words>
  <Characters>14001</Characters>
  <Application>Microsoft Office Word</Application>
  <DocSecurity>0</DocSecurity>
  <Lines>116</Lines>
  <Paragraphs>76</Paragraphs>
  <ScaleCrop>false</ScaleCrop>
  <HeadingPairs>
    <vt:vector size="2" baseType="variant">
      <vt:variant>
        <vt:lpstr>Title</vt:lpstr>
      </vt:variant>
      <vt:variant>
        <vt:i4>1</vt:i4>
      </vt:variant>
    </vt:vector>
  </HeadingPairs>
  <TitlesOfParts>
    <vt:vector size="1" baseType="lpstr">
      <vt:lpstr/>
    </vt:vector>
  </TitlesOfParts>
  <Company>LVPA</Company>
  <LinksUpToDate>false</LinksUpToDate>
  <CharactersWithSpaces>38488</CharactersWithSpaces>
  <SharedDoc>false</SharedDoc>
  <HLinks>
    <vt:vector size="36" baseType="variant">
      <vt:variant>
        <vt:i4>4063345</vt:i4>
      </vt:variant>
      <vt:variant>
        <vt:i4>15</vt:i4>
      </vt:variant>
      <vt:variant>
        <vt:i4>0</vt:i4>
      </vt:variant>
      <vt:variant>
        <vt:i4>5</vt:i4>
      </vt:variant>
      <vt:variant>
        <vt:lpwstr>https://e-seimas.lrs.lt/portal/legalAct/lt/TAD/TAIS.426659/asr</vt:lpwstr>
      </vt:variant>
      <vt:variant>
        <vt:lpwstr/>
      </vt:variant>
      <vt:variant>
        <vt:i4>4063345</vt:i4>
      </vt:variant>
      <vt:variant>
        <vt:i4>12</vt:i4>
      </vt:variant>
      <vt:variant>
        <vt:i4>0</vt:i4>
      </vt:variant>
      <vt:variant>
        <vt:i4>5</vt:i4>
      </vt:variant>
      <vt:variant>
        <vt:lpwstr>https://e-seimas.lrs.lt/portal/legalAct/lt/TAD/TAIS.426659/asr</vt:lpwstr>
      </vt:variant>
      <vt:variant>
        <vt:lpwstr/>
      </vt:variant>
      <vt:variant>
        <vt:i4>1966112</vt:i4>
      </vt:variant>
      <vt:variant>
        <vt:i4>9</vt:i4>
      </vt:variant>
      <vt:variant>
        <vt:i4>0</vt:i4>
      </vt:variant>
      <vt:variant>
        <vt:i4>5</vt:i4>
      </vt:variant>
      <vt:variant>
        <vt:lpwstr>Frascati_vadovas</vt:lpwstr>
      </vt:variant>
      <vt:variant>
        <vt:lpwstr/>
      </vt:variant>
      <vt:variant>
        <vt:i4>6488180</vt:i4>
      </vt:variant>
      <vt:variant>
        <vt:i4>6</vt:i4>
      </vt:variant>
      <vt:variant>
        <vt:i4>0</vt:i4>
      </vt:variant>
      <vt:variant>
        <vt:i4>5</vt:i4>
      </vt:variant>
      <vt:variant>
        <vt:lpwstr>https://e-seimas.lrs.lt/portal/legalAct/lt/TAD/064e79a22a4f11e9a505bd13c24940c9/ZJMNxsaspI</vt:lpwstr>
      </vt:variant>
      <vt:variant>
        <vt:lpwstr/>
      </vt:variant>
      <vt:variant>
        <vt:i4>7929890</vt:i4>
      </vt:variant>
      <vt:variant>
        <vt:i4>3</vt:i4>
      </vt:variant>
      <vt:variant>
        <vt:i4>0</vt:i4>
      </vt:variant>
      <vt:variant>
        <vt:i4>5</vt:i4>
      </vt:variant>
      <vt:variant>
        <vt:lpwstr>https://e-seimas.lrs.lt/portal/legalAct/lt/TAP/b70a8a20e6f511ec896de0b71e988500?jfwid=84nbea4rd</vt:lpwstr>
      </vt:variant>
      <vt:variant>
        <vt:lpwstr/>
      </vt:variant>
      <vt:variant>
        <vt:i4>2031643</vt:i4>
      </vt:variant>
      <vt:variant>
        <vt:i4>0</vt:i4>
      </vt:variant>
      <vt:variant>
        <vt:i4>0</vt:i4>
      </vt:variant>
      <vt:variant>
        <vt:i4>5</vt:i4>
      </vt:variant>
      <vt:variant>
        <vt:lpwstr>https://www.oecd-ilibrary.org/docserver/a6ccbad3-lt.pdf?expires=1671008254&amp;id=id&amp;accname=guest&amp;checksum=FF0B3123D7EC96A18F7D0F23344E1E64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LVPA</dc:creator>
  <cp:keywords/>
  <dc:description/>
  <cp:lastModifiedBy>Julius Janušonis</cp:lastModifiedBy>
  <cp:revision>25</cp:revision>
  <cp:lastPrinted>2015-09-26T06:35:00Z</cp:lastPrinted>
  <dcterms:created xsi:type="dcterms:W3CDTF">2022-12-22T08:22:00Z</dcterms:created>
  <dcterms:modified xsi:type="dcterms:W3CDTF">2023-03-31T13:11:00Z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y fmtid="{D5CDD505-2E9C-101B-9397-08002B2CF9AE}" pid="3" name="MediaServiceImageTags">
    <vt:lpwstr/>
  </property>
</Properties>
</file>