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5D8" w:rsidRPr="00CA7811" w:rsidRDefault="00D46B18" w:rsidP="00191F2E">
      <w:pPr>
        <w:pStyle w:val="Titel"/>
        <w:rPr>
          <w:sz w:val="40"/>
          <w:lang w:val="en-US"/>
        </w:rPr>
      </w:pPr>
      <w:r w:rsidRPr="00B22E0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3233420</wp:posOffset>
            </wp:positionH>
            <wp:positionV relativeFrom="paragraph">
              <wp:posOffset>681355</wp:posOffset>
            </wp:positionV>
            <wp:extent cx="2562225" cy="1456055"/>
            <wp:effectExtent l="0" t="0" r="9525" b="0"/>
            <wp:wrapSquare wrapText="bothSides"/>
            <wp:docPr id="9" name="Grafik 8">
              <a:extLst xmlns:a="http://schemas.openxmlformats.org/drawingml/2006/main">
                <a:ext uri="{FF2B5EF4-FFF2-40B4-BE49-F238E27FC236}">
                  <a16:creationId xmlns:a16="http://schemas.microsoft.com/office/drawing/2014/main" id="{115E709E-7F9A-4A37-A1AE-0747C0EC17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>
                      <a:extLst>
                        <a:ext uri="{FF2B5EF4-FFF2-40B4-BE49-F238E27FC236}">
                          <a16:creationId xmlns:a16="http://schemas.microsoft.com/office/drawing/2014/main" id="{115E709E-7F9A-4A37-A1AE-0747C0EC17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5" t="3438" r="7923" b="5455"/>
                    <a:stretch/>
                  </pic:blipFill>
                  <pic:spPr bwMode="auto">
                    <a:xfrm>
                      <a:off x="0" y="0"/>
                      <a:ext cx="2562225" cy="145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811" w:rsidRPr="00CA7811">
        <w:rPr>
          <w:sz w:val="40"/>
          <w:lang w:val="en-US"/>
        </w:rPr>
        <w:t>Niclas LLT DatA</w:t>
      </w:r>
      <w:r w:rsidR="00191F2E" w:rsidRPr="00CA7811">
        <w:rPr>
          <w:sz w:val="40"/>
          <w:lang w:val="en-US"/>
        </w:rPr>
        <w:t xml:space="preserve"> – </w:t>
      </w:r>
      <w:r w:rsidR="00CA7811" w:rsidRPr="00CA7811">
        <w:rPr>
          <w:sz w:val="40"/>
          <w:lang w:val="en-US"/>
        </w:rPr>
        <w:t>Where did we stop</w:t>
      </w:r>
      <w:r w:rsidR="00191F2E" w:rsidRPr="00CA7811">
        <w:rPr>
          <w:sz w:val="40"/>
          <w:lang w:val="en-US"/>
        </w:rPr>
        <w:t>?</w:t>
      </w:r>
    </w:p>
    <w:p w:rsidR="00191F2E" w:rsidRDefault="00CA7811" w:rsidP="00B22E05">
      <w:pPr>
        <w:pStyle w:val="Untertitel"/>
        <w:jc w:val="left"/>
      </w:pPr>
      <w:proofErr w:type="spellStart"/>
      <w:r>
        <w:t>What</w:t>
      </w:r>
      <w:proofErr w:type="spellEnd"/>
      <w:r>
        <w:t xml:space="preserve"> happen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 w:rsidR="00B22E05">
        <w:t>:</w:t>
      </w:r>
    </w:p>
    <w:p w:rsidR="00B22E05" w:rsidRDefault="00B22E05" w:rsidP="00B22E05">
      <w:pPr>
        <w:pStyle w:val="Listenabsatz"/>
        <w:numPr>
          <w:ilvl w:val="0"/>
          <w:numId w:val="1"/>
        </w:numPr>
        <w:rPr>
          <w:lang w:val="en-US"/>
        </w:rPr>
      </w:pPr>
      <w:r w:rsidRPr="00B22E05">
        <w:rPr>
          <w:lang w:val="en-US"/>
        </w:rPr>
        <w:t>TF plots for central areas to select the ROI</w:t>
      </w:r>
    </w:p>
    <w:p w:rsidR="00B22E05" w:rsidRDefault="00B22E05" w:rsidP="00B22E0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Groups</w:t>
      </w:r>
    </w:p>
    <w:p w:rsidR="00B22E05" w:rsidRDefault="00B22E05" w:rsidP="00B22E0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Participants</w:t>
      </w:r>
    </w:p>
    <w:p w:rsidR="00B22E05" w:rsidRDefault="00B22E05" w:rsidP="00B22E0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trials (left hand)</w:t>
      </w:r>
    </w:p>
    <w:p w:rsidR="00CA7811" w:rsidRPr="00B22E05" w:rsidRDefault="00CA7811" w:rsidP="00B22E0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Difference between α &amp; β band?</w:t>
      </w:r>
    </w:p>
    <w:p w:rsidR="00B22E05" w:rsidRPr="00B22E05" w:rsidRDefault="00CA7811" w:rsidP="00B22E05">
      <w:pPr>
        <w:rPr>
          <w:lang w:val="en-US"/>
        </w:rPr>
      </w:pPr>
      <w:r w:rsidRPr="00B22E05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3243580</wp:posOffset>
            </wp:positionH>
            <wp:positionV relativeFrom="paragraph">
              <wp:posOffset>222250</wp:posOffset>
            </wp:positionV>
            <wp:extent cx="2247900" cy="1297940"/>
            <wp:effectExtent l="0" t="0" r="0" b="0"/>
            <wp:wrapSquare wrapText="bothSides"/>
            <wp:docPr id="7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C78BFF73-3B6B-494A-9C7A-601D38CC04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>
                      <a:extLst>
                        <a:ext uri="{FF2B5EF4-FFF2-40B4-BE49-F238E27FC236}">
                          <a16:creationId xmlns:a16="http://schemas.microsoft.com/office/drawing/2014/main" id="{C78BFF73-3B6B-494A-9C7A-601D38CC04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0" r="7738" b="6371"/>
                    <a:stretch/>
                  </pic:blipFill>
                  <pic:spPr bwMode="auto">
                    <a:xfrm>
                      <a:off x="0" y="0"/>
                      <a:ext cx="2247900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E05" w:rsidRDefault="00B22E05" w:rsidP="00B22E0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reaction times and ERD related?</w:t>
      </w:r>
    </w:p>
    <w:p w:rsidR="00B22E05" w:rsidRDefault="00B22E05" w:rsidP="00B22E0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Different spatial configurations</w:t>
      </w:r>
      <w:r w:rsidR="00D46B18">
        <w:rPr>
          <w:lang w:val="en-US"/>
        </w:rPr>
        <w:t xml:space="preserve"> for the ERD</w:t>
      </w:r>
    </w:p>
    <w:p w:rsidR="00B22E05" w:rsidRDefault="00B22E05" w:rsidP="00B22E0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Between groups?</w:t>
      </w:r>
      <w:r w:rsidR="00CA7811" w:rsidRPr="00CA7811">
        <w:rPr>
          <w:noProof/>
          <w:lang w:val="en-US"/>
        </w:rPr>
        <w:t xml:space="preserve"> </w:t>
      </w:r>
    </w:p>
    <w:p w:rsidR="00B22E05" w:rsidRDefault="00B22E05" w:rsidP="00B22E0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Between stimuli?</w:t>
      </w:r>
    </w:p>
    <w:p w:rsidR="00D46B18" w:rsidRDefault="00D46B18" w:rsidP="00D46B18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Videos</w:t>
      </w:r>
    </w:p>
    <w:p w:rsidR="00B22E05" w:rsidRDefault="00CA7811" w:rsidP="00B22E0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3405505</wp:posOffset>
            </wp:positionH>
            <wp:positionV relativeFrom="paragraph">
              <wp:posOffset>215900</wp:posOffset>
            </wp:positionV>
            <wp:extent cx="1762125" cy="1534795"/>
            <wp:effectExtent l="0" t="0" r="9525" b="8255"/>
            <wp:wrapTight wrapText="bothSides">
              <wp:wrapPolygon edited="0">
                <wp:start x="0" y="0"/>
                <wp:lineTo x="0" y="21448"/>
                <wp:lineTo x="21483" y="21448"/>
                <wp:lineTo x="21483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E05">
        <w:rPr>
          <w:lang w:val="en-US"/>
        </w:rPr>
        <w:t>RT needed correction</w:t>
      </w:r>
    </w:p>
    <w:p w:rsidR="00B22E05" w:rsidRDefault="00CA7811" w:rsidP="00B22E0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995045</wp:posOffset>
            </wp:positionH>
            <wp:positionV relativeFrom="paragraph">
              <wp:posOffset>10795</wp:posOffset>
            </wp:positionV>
            <wp:extent cx="1552575" cy="1289050"/>
            <wp:effectExtent l="0" t="0" r="9525" b="635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E05" w:rsidRDefault="00B22E05" w:rsidP="00B22E05">
      <w:pPr>
        <w:rPr>
          <w:lang w:val="en-US"/>
        </w:rPr>
      </w:pPr>
    </w:p>
    <w:p w:rsidR="00B22E05" w:rsidRPr="00B22E05" w:rsidRDefault="00B22E05" w:rsidP="00B22E05">
      <w:pPr>
        <w:rPr>
          <w:lang w:val="en-US"/>
        </w:rPr>
      </w:pPr>
    </w:p>
    <w:p w:rsidR="00B22E05" w:rsidRPr="00B22E05" w:rsidRDefault="00B22E05" w:rsidP="00B22E05">
      <w:pPr>
        <w:ind w:left="1080"/>
        <w:rPr>
          <w:lang w:val="en-US"/>
        </w:rPr>
      </w:pPr>
    </w:p>
    <w:p w:rsidR="00B22E05" w:rsidRDefault="00B22E05" w:rsidP="00B22E05">
      <w:pPr>
        <w:pStyle w:val="Listenabsatz"/>
        <w:rPr>
          <w:lang w:val="en-US"/>
        </w:rPr>
      </w:pPr>
    </w:p>
    <w:p w:rsidR="00D46B18" w:rsidRDefault="00D46B18" w:rsidP="00B22E05">
      <w:pPr>
        <w:pStyle w:val="Listenabsatz"/>
        <w:rPr>
          <w:lang w:val="en-US"/>
        </w:rPr>
      </w:pPr>
    </w:p>
    <w:p w:rsidR="00D46B18" w:rsidRDefault="00183B22" w:rsidP="00B22E05">
      <w:pPr>
        <w:pStyle w:val="Listenabsatz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4462780</wp:posOffset>
            </wp:positionH>
            <wp:positionV relativeFrom="paragraph">
              <wp:posOffset>78740</wp:posOffset>
            </wp:positionV>
            <wp:extent cx="1600200" cy="16002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w_LLT_R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B18" w:rsidRDefault="00CA7811" w:rsidP="00D46B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Behavioral differences (in RTs) between groups </w:t>
      </w:r>
    </w:p>
    <w:p w:rsidR="00CA7811" w:rsidRDefault="00CA7811" w:rsidP="00CA781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Between medial &amp; lateral stimuli</w:t>
      </w:r>
    </w:p>
    <w:p w:rsidR="00CA7811" w:rsidRDefault="00CA7811" w:rsidP="00CA781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Between </w:t>
      </w:r>
      <w:r w:rsidR="00183B22">
        <w:rPr>
          <w:lang w:val="en-US"/>
        </w:rPr>
        <w:t>groups</w:t>
      </w:r>
    </w:p>
    <w:p w:rsidR="00183B22" w:rsidRDefault="00183B22" w:rsidP="00CA781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Between body pictures and object (literature)</w:t>
      </w:r>
    </w:p>
    <w:p w:rsidR="00183B22" w:rsidRDefault="00183B22" w:rsidP="00183B22">
      <w:pPr>
        <w:rPr>
          <w:lang w:val="en-US"/>
        </w:rPr>
      </w:pPr>
    </w:p>
    <w:p w:rsidR="00183B22" w:rsidRPr="00183B22" w:rsidRDefault="00183B22" w:rsidP="00183B22">
      <w:pPr>
        <w:rPr>
          <w:lang w:val="en-US"/>
        </w:rPr>
      </w:pPr>
    </w:p>
    <w:p w:rsidR="00183B22" w:rsidRDefault="00183B22" w:rsidP="00183B2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Notes on LLT (</w:t>
      </w:r>
      <w:proofErr w:type="spellStart"/>
      <w:r>
        <w:rPr>
          <w:lang w:val="en-US"/>
        </w:rPr>
        <w:t>Conny</w:t>
      </w:r>
      <w:proofErr w:type="spellEnd"/>
      <w:r>
        <w:rPr>
          <w:lang w:val="en-US"/>
        </w:rPr>
        <w:t xml:space="preserve"> 2016)</w:t>
      </w:r>
    </w:p>
    <w:p w:rsidR="00183B22" w:rsidRDefault="00183B22" w:rsidP="00183B22">
      <w:pPr>
        <w:pStyle w:val="Listenabsatz"/>
        <w:numPr>
          <w:ilvl w:val="1"/>
          <w:numId w:val="1"/>
        </w:numPr>
      </w:pPr>
      <w:r>
        <w:t xml:space="preserve">medial leichter als lateral </w:t>
      </w:r>
      <w:r>
        <w:sym w:font="Wingdings" w:char="F0E0"/>
      </w:r>
      <w:r>
        <w:t xml:space="preserve"> der Unterschied wird als Indikator genommen das tatsächlich MI benutzt wird</w:t>
      </w:r>
      <w:r>
        <w:t xml:space="preserve"> (Spruit,2015)</w:t>
      </w:r>
    </w:p>
    <w:p w:rsidR="00183B22" w:rsidRDefault="00183B22" w:rsidP="00183B22">
      <w:pPr>
        <w:pStyle w:val="Listenabsatz"/>
        <w:numPr>
          <w:ilvl w:val="1"/>
          <w:numId w:val="1"/>
        </w:numPr>
      </w:pPr>
      <w:r>
        <w:t xml:space="preserve">bei medial kommt MI zum Einsatz, bei lateral eher nicht. Das liegt vermutlich </w:t>
      </w:r>
      <w:proofErr w:type="gramStart"/>
      <w:r>
        <w:t>daran</w:t>
      </w:r>
      <w:proofErr w:type="gramEnd"/>
      <w:r>
        <w:t xml:space="preserve"> dass man MI nur einsetzen kann für Bewegungen die man schon mal durchgeführt hat</w:t>
      </w:r>
      <w:r>
        <w:t xml:space="preserve"> (</w:t>
      </w:r>
      <w:proofErr w:type="spellStart"/>
      <w:r>
        <w:t>ter</w:t>
      </w:r>
      <w:proofErr w:type="spellEnd"/>
      <w:r>
        <w:t xml:space="preserve"> Horst, 2013)</w:t>
      </w:r>
    </w:p>
    <w:p w:rsidR="00183B22" w:rsidRDefault="00183B22" w:rsidP="00183B22">
      <w:pPr>
        <w:pStyle w:val="Listenabsatz"/>
        <w:numPr>
          <w:ilvl w:val="1"/>
          <w:numId w:val="1"/>
        </w:numPr>
      </w:pPr>
      <w:r>
        <w:t xml:space="preserve">Mediale Rotation stärkere </w:t>
      </w:r>
      <w:proofErr w:type="spellStart"/>
      <w:r>
        <w:t>mu</w:t>
      </w:r>
      <w:proofErr w:type="spellEnd"/>
      <w:r>
        <w:t xml:space="preserve">-ERD als laterale Rotation (Hand), kein Unterschied bei okzipitalem </w:t>
      </w:r>
      <w:proofErr w:type="spellStart"/>
      <w:r>
        <w:t>alpha</w:t>
      </w:r>
      <w:proofErr w:type="spellEnd"/>
      <w:r>
        <w:t xml:space="preserve"> </w:t>
      </w:r>
      <w:r>
        <w:t>(</w:t>
      </w:r>
      <w:proofErr w:type="spellStart"/>
      <w:r>
        <w:t>ter</w:t>
      </w:r>
      <w:proofErr w:type="spellEnd"/>
      <w:r>
        <w:t xml:space="preserve"> Horst, 2013)</w:t>
      </w:r>
    </w:p>
    <w:p w:rsidR="00183B22" w:rsidRDefault="00183B22" w:rsidP="00183B22">
      <w:pPr>
        <w:pStyle w:val="Untertitel"/>
        <w:jc w:val="left"/>
      </w:pPr>
      <w:r>
        <w:t xml:space="preserve">Future </w:t>
      </w:r>
      <w:proofErr w:type="spellStart"/>
      <w:r>
        <w:t>ideas</w:t>
      </w:r>
      <w:proofErr w:type="spellEnd"/>
      <w:r>
        <w:t>:</w:t>
      </w:r>
    </w:p>
    <w:p w:rsidR="00183B22" w:rsidRPr="00183B22" w:rsidRDefault="00183B22" w:rsidP="00183B22">
      <w:pPr>
        <w:pStyle w:val="Listenabsatz"/>
        <w:numPr>
          <w:ilvl w:val="0"/>
          <w:numId w:val="3"/>
        </w:numPr>
        <w:rPr>
          <w:lang w:val="en-US"/>
        </w:rPr>
      </w:pPr>
      <w:r w:rsidRPr="00183B22">
        <w:rPr>
          <w:lang w:val="en-US"/>
        </w:rPr>
        <w:t>Explain time difference for lateral &amp; medial stimuli</w:t>
      </w:r>
      <w:r>
        <w:rPr>
          <w:lang w:val="en-US"/>
        </w:rPr>
        <w:t xml:space="preserve"> in network approach which can be seen with PSI</w:t>
      </w:r>
    </w:p>
    <w:p w:rsidR="00183B22" w:rsidRPr="00CA7811" w:rsidRDefault="00183B22" w:rsidP="00191F2E">
      <w:pPr>
        <w:rPr>
          <w:lang w:val="en-US"/>
        </w:rPr>
      </w:pPr>
      <w:bookmarkStart w:id="0" w:name="_GoBack"/>
      <w:bookmarkEnd w:id="0"/>
    </w:p>
    <w:sectPr w:rsidR="00183B22" w:rsidRPr="00CA7811" w:rsidSect="003340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D7860"/>
    <w:multiLevelType w:val="hybridMultilevel"/>
    <w:tmpl w:val="5E1A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E67232"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32E76"/>
    <w:multiLevelType w:val="hybridMultilevel"/>
    <w:tmpl w:val="5E1A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E67232"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C24FC"/>
    <w:multiLevelType w:val="hybridMultilevel"/>
    <w:tmpl w:val="129A1EE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2E"/>
    <w:rsid w:val="00183B22"/>
    <w:rsid w:val="00191F2E"/>
    <w:rsid w:val="002813BB"/>
    <w:rsid w:val="003340F5"/>
    <w:rsid w:val="006D0DB3"/>
    <w:rsid w:val="007625D8"/>
    <w:rsid w:val="00B22E05"/>
    <w:rsid w:val="00CA7811"/>
    <w:rsid w:val="00D46B18"/>
    <w:rsid w:val="00EB6A65"/>
    <w:rsid w:val="00EF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0577"/>
  <w15:chartTrackingRefBased/>
  <w15:docId w15:val="{29040A3B-2986-40B1-A9E4-9CC57D21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1F2E"/>
  </w:style>
  <w:style w:type="paragraph" w:styleId="berschrift1">
    <w:name w:val="heading 1"/>
    <w:basedOn w:val="Standard"/>
    <w:next w:val="Standard"/>
    <w:link w:val="berschrift1Zchn"/>
    <w:uiPriority w:val="9"/>
    <w:qFormat/>
    <w:rsid w:val="00191F2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1F2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1F2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1F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1F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1F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1F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1F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1F2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91F2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191F2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91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1F2E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1F2E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1F2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1F2E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1F2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1F2E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1F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1F2E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91F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1F2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1F2E"/>
    <w:rPr>
      <w:color w:val="44546A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191F2E"/>
    <w:rPr>
      <w:b/>
      <w:bCs/>
    </w:rPr>
  </w:style>
  <w:style w:type="character" w:styleId="Hervorhebung">
    <w:name w:val="Emphasis"/>
    <w:basedOn w:val="Absatz-Standardschriftart"/>
    <w:uiPriority w:val="20"/>
    <w:qFormat/>
    <w:rsid w:val="00191F2E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191F2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91F2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91F2E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1F2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1F2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191F2E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191F2E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191F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191F2E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191F2E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91F2E"/>
    <w:pPr>
      <w:outlineLvl w:val="9"/>
    </w:pPr>
  </w:style>
  <w:style w:type="paragraph" w:styleId="Listenabsatz">
    <w:name w:val="List Paragraph"/>
    <w:basedOn w:val="Standard"/>
    <w:uiPriority w:val="34"/>
    <w:qFormat/>
    <w:rsid w:val="00B22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Welzel</dc:creator>
  <cp:keywords/>
  <dc:description/>
  <cp:lastModifiedBy>Julius Welzel</cp:lastModifiedBy>
  <cp:revision>4</cp:revision>
  <dcterms:created xsi:type="dcterms:W3CDTF">2018-05-30T09:32:00Z</dcterms:created>
  <dcterms:modified xsi:type="dcterms:W3CDTF">2018-06-06T14:27:00Z</dcterms:modified>
</cp:coreProperties>
</file>