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AD3A3" w14:textId="5A9EA875" w:rsidR="00F43383" w:rsidRPr="007D2E4E" w:rsidRDefault="00F43383" w:rsidP="004C08D8">
      <w:pPr>
        <w:rPr>
          <w:lang w:val="da-DK" w:eastAsia="da-DK"/>
        </w:rPr>
      </w:pPr>
      <w:bookmarkStart w:id="0" w:name="_Hlk115419253"/>
      <w:bookmarkEnd w:id="0"/>
      <w:r w:rsidRPr="007D2E4E">
        <w:rPr>
          <w:noProof/>
          <w:lang w:val="da-DK" w:eastAsia="da-DK"/>
        </w:rPr>
        <w:drawing>
          <wp:inline distT="0" distB="0" distL="0" distR="0" wp14:anchorId="234D50A7" wp14:editId="04DAFB07">
            <wp:extent cx="1543050" cy="414655"/>
            <wp:effectExtent l="0" t="0" r="6350" b="4445"/>
            <wp:docPr id="6" name="Billede 6" descr="https://www.biorxiv.org/sites/default/files/site_logo/bioRxiv_logo_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iorxiv.org/sites/default/files/site_logo/bioRxiv_logo_homepage.png"/>
                    <pic:cNvPicPr>
                      <a:picLocks noChangeAspect="1" noChangeArrowheads="1"/>
                    </pic:cNvPicPr>
                  </pic:nvPicPr>
                  <pic:blipFill rotWithShape="1">
                    <a:blip r:embed="rId8">
                      <a:extLst>
                        <a:ext uri="{28A0092B-C50C-407E-A947-70E740481C1C}">
                          <a14:useLocalDpi xmlns:a14="http://schemas.microsoft.com/office/drawing/2010/main" val="0"/>
                        </a:ext>
                      </a:extLst>
                    </a:blip>
                    <a:srcRect b="22636"/>
                    <a:stretch/>
                  </pic:blipFill>
                  <pic:spPr bwMode="auto">
                    <a:xfrm>
                      <a:off x="0" y="0"/>
                      <a:ext cx="1543050" cy="414655"/>
                    </a:xfrm>
                    <a:prstGeom prst="rect">
                      <a:avLst/>
                    </a:prstGeom>
                    <a:noFill/>
                    <a:ln>
                      <a:noFill/>
                    </a:ln>
                    <a:extLst>
                      <a:ext uri="{53640926-AAD7-44D8-BBD7-CCE9431645EC}">
                        <a14:shadowObscured xmlns:a14="http://schemas.microsoft.com/office/drawing/2010/main"/>
                      </a:ext>
                    </a:extLst>
                  </pic:spPr>
                </pic:pic>
              </a:graphicData>
            </a:graphic>
          </wp:inline>
        </w:drawing>
      </w:r>
      <w:r w:rsidRPr="007D2E4E">
        <w:rPr>
          <w:lang w:val="da-DK" w:eastAsia="da-DK"/>
        </w:rPr>
        <w:fldChar w:fldCharType="begin"/>
      </w:r>
      <w:r w:rsidRPr="007D2E4E">
        <w:rPr>
          <w:lang w:val="da-DK" w:eastAsia="da-DK"/>
        </w:rPr>
        <w:instrText xml:space="preserve"> INCLUDEPICTURE "https://www.biorxiv.org/sites/default/files/site_logo/bioRxiv_logo_homepage.png" \* MERGEFORMATINET </w:instrText>
      </w:r>
      <w:r w:rsidRPr="007D2E4E">
        <w:rPr>
          <w:lang w:val="da-DK" w:eastAsia="da-DK"/>
        </w:rPr>
        <w:fldChar w:fldCharType="end"/>
      </w:r>
    </w:p>
    <w:p w14:paraId="71DCFF66" w14:textId="2E894F85" w:rsidR="001A2869" w:rsidRDefault="00D565D6" w:rsidP="008B30A2">
      <w:pPr>
        <w:rPr>
          <w:rFonts w:ascii="Helvetica" w:eastAsiaTheme="majorEastAsia" w:hAnsi="Helvetica" w:cs="FiraGO Medium"/>
          <w:b/>
          <w:bCs/>
          <w:kern w:val="28"/>
          <w:sz w:val="42"/>
          <w:szCs w:val="44"/>
        </w:rPr>
      </w:pPr>
      <w:r w:rsidRPr="00D565D6">
        <w:rPr>
          <w:rFonts w:ascii="Helvetica" w:eastAsiaTheme="majorEastAsia" w:hAnsi="Helvetica" w:cs="FiraGO Medium"/>
          <w:b/>
          <w:bCs/>
          <w:kern w:val="28"/>
          <w:sz w:val="42"/>
          <w:szCs w:val="44"/>
        </w:rPr>
        <w:t>Multisensory integration as</w:t>
      </w:r>
      <w:r w:rsidR="009208BA">
        <w:rPr>
          <w:rFonts w:ascii="Helvetica" w:eastAsiaTheme="majorEastAsia" w:hAnsi="Helvetica" w:cs="FiraGO Medium"/>
          <w:b/>
          <w:bCs/>
          <w:kern w:val="28"/>
          <w:sz w:val="42"/>
          <w:szCs w:val="44"/>
        </w:rPr>
        <w:t xml:space="preserve"> a</w:t>
      </w:r>
      <w:r w:rsidRPr="00D565D6">
        <w:rPr>
          <w:rFonts w:ascii="Helvetica" w:eastAsiaTheme="majorEastAsia" w:hAnsi="Helvetica" w:cs="FiraGO Medium"/>
          <w:b/>
          <w:bCs/>
          <w:kern w:val="28"/>
          <w:sz w:val="42"/>
          <w:szCs w:val="44"/>
        </w:rPr>
        <w:t xml:space="preserve"> modulator</w:t>
      </w:r>
      <w:r w:rsidR="009208BA">
        <w:rPr>
          <w:rFonts w:ascii="Helvetica" w:eastAsiaTheme="majorEastAsia" w:hAnsi="Helvetica" w:cs="FiraGO Medium"/>
          <w:b/>
          <w:bCs/>
          <w:kern w:val="28"/>
          <w:sz w:val="42"/>
          <w:szCs w:val="44"/>
        </w:rPr>
        <w:t xml:space="preserve"> </w:t>
      </w:r>
      <w:r w:rsidRPr="00D565D6">
        <w:rPr>
          <w:rFonts w:ascii="Helvetica" w:eastAsiaTheme="majorEastAsia" w:hAnsi="Helvetica" w:cs="FiraGO Medium"/>
          <w:b/>
          <w:bCs/>
          <w:kern w:val="28"/>
          <w:sz w:val="42"/>
          <w:szCs w:val="44"/>
        </w:rPr>
        <w:t>of action tremor</w:t>
      </w:r>
    </w:p>
    <w:p w14:paraId="1D6A7731" w14:textId="77777777" w:rsidR="00D565D6" w:rsidRPr="008B30A2" w:rsidRDefault="00D565D6" w:rsidP="008B30A2"/>
    <w:p w14:paraId="72D8A150" w14:textId="0ADB6D53" w:rsidR="00BF7C64" w:rsidRPr="00D565D6" w:rsidRDefault="00D565D6" w:rsidP="00FE6BA4">
      <w:pPr>
        <w:pStyle w:val="AuthorName"/>
        <w:rPr>
          <w:rStyle w:val="AuthorNameSuperscriptTegn"/>
          <w:b/>
          <w:sz w:val="22"/>
          <w:szCs w:val="22"/>
          <w:lang w:val="de-DE"/>
        </w:rPr>
        <w:sectPr w:rsidR="00BF7C64" w:rsidRPr="00D565D6" w:rsidSect="005B488C">
          <w:headerReference w:type="even" r:id="rId9"/>
          <w:headerReference w:type="default" r:id="rId10"/>
          <w:footerReference w:type="default" r:id="rId11"/>
          <w:footerReference w:type="first" r:id="rId12"/>
          <w:type w:val="continuous"/>
          <w:pgSz w:w="11900" w:h="16840" w:code="9"/>
          <w:pgMar w:top="1134" w:right="737" w:bottom="1304" w:left="737" w:header="720" w:footer="720" w:gutter="0"/>
          <w:cols w:space="720"/>
          <w:titlePg/>
          <w:docGrid w:linePitch="360"/>
        </w:sectPr>
      </w:pPr>
      <w:r w:rsidRPr="00D565D6">
        <w:rPr>
          <w:szCs w:val="22"/>
          <w:lang w:val="de-DE"/>
        </w:rPr>
        <w:t xml:space="preserve">Julius </w:t>
      </w:r>
      <w:proofErr w:type="spellStart"/>
      <w:r w:rsidRPr="00D565D6">
        <w:rPr>
          <w:szCs w:val="22"/>
          <w:lang w:val="de-DE"/>
        </w:rPr>
        <w:t>Welzel</w:t>
      </w:r>
      <w:r w:rsidR="000B1B4D" w:rsidRPr="00D565D6">
        <w:rPr>
          <w:color w:val="C00000"/>
          <w:szCs w:val="22"/>
          <w:vertAlign w:val="superscript"/>
          <w:lang w:val="de-DE"/>
        </w:rPr>
        <w:t>a</w:t>
      </w:r>
      <w:proofErr w:type="spellEnd"/>
      <w:r w:rsidR="00D94295">
        <w:rPr>
          <w:color w:val="C00000"/>
          <w:szCs w:val="22"/>
          <w:vertAlign w:val="superscript"/>
          <w:lang w:val="de-DE"/>
        </w:rPr>
        <w:t>*</w:t>
      </w:r>
      <w:r w:rsidRPr="00D565D6">
        <w:rPr>
          <w:szCs w:val="22"/>
          <w:lang w:val="de-DE"/>
        </w:rPr>
        <w:t xml:space="preserve">, </w:t>
      </w:r>
      <w:r w:rsidR="00434AAF" w:rsidRPr="00D565D6">
        <w:rPr>
          <w:szCs w:val="22"/>
          <w:lang w:val="de-DE"/>
        </w:rPr>
        <w:t xml:space="preserve">Günther </w:t>
      </w:r>
      <w:proofErr w:type="spellStart"/>
      <w:r w:rsidR="00434AAF" w:rsidRPr="00D565D6">
        <w:rPr>
          <w:szCs w:val="22"/>
          <w:lang w:val="de-DE"/>
        </w:rPr>
        <w:t>Deuschl</w:t>
      </w:r>
      <w:r w:rsidR="00434AAF" w:rsidRPr="00D565D6">
        <w:rPr>
          <w:rStyle w:val="AuthorNameSuperscriptTegn"/>
          <w:b/>
          <w:sz w:val="22"/>
          <w:szCs w:val="22"/>
          <w:lang w:val="de-DE"/>
        </w:rPr>
        <w:t>a</w:t>
      </w:r>
      <w:proofErr w:type="spellEnd"/>
      <w:r w:rsidR="00434AAF">
        <w:rPr>
          <w:szCs w:val="22"/>
          <w:lang w:val="de-DE"/>
        </w:rPr>
        <w:t xml:space="preserve">, </w:t>
      </w:r>
      <w:r w:rsidRPr="00D565D6">
        <w:rPr>
          <w:szCs w:val="22"/>
          <w:lang w:val="de-DE"/>
        </w:rPr>
        <w:t xml:space="preserve">Julian </w:t>
      </w:r>
      <w:proofErr w:type="spellStart"/>
      <w:r w:rsidRPr="00D565D6">
        <w:rPr>
          <w:szCs w:val="22"/>
          <w:lang w:val="de-DE"/>
        </w:rPr>
        <w:t>Keil</w:t>
      </w:r>
      <w:r w:rsidR="00D94295">
        <w:rPr>
          <w:rStyle w:val="AuthorNameSuperscriptTegn"/>
          <w:b/>
          <w:sz w:val="22"/>
          <w:szCs w:val="22"/>
          <w:lang w:val="de-DE"/>
        </w:rPr>
        <w:t>b</w:t>
      </w:r>
      <w:proofErr w:type="spellEnd"/>
      <w:r w:rsidRPr="00D565D6">
        <w:rPr>
          <w:szCs w:val="22"/>
          <w:lang w:val="de-DE"/>
        </w:rPr>
        <w:t xml:space="preserve">, </w:t>
      </w:r>
      <w:r w:rsidR="00D94295">
        <w:rPr>
          <w:szCs w:val="22"/>
          <w:lang w:val="de-DE"/>
        </w:rPr>
        <w:t xml:space="preserve">Miriam </w:t>
      </w:r>
      <w:proofErr w:type="spellStart"/>
      <w:r w:rsidR="00D94295">
        <w:rPr>
          <w:szCs w:val="22"/>
          <w:lang w:val="de-DE"/>
        </w:rPr>
        <w:t>Güthe</w:t>
      </w:r>
      <w:r w:rsidR="00D94295" w:rsidRPr="00D565D6">
        <w:rPr>
          <w:rStyle w:val="AuthorNameSuperscriptTegn"/>
          <w:b/>
          <w:sz w:val="22"/>
          <w:szCs w:val="22"/>
          <w:lang w:val="de-DE"/>
        </w:rPr>
        <w:t>a</w:t>
      </w:r>
      <w:proofErr w:type="spellEnd"/>
      <w:r w:rsidR="00D94295" w:rsidRPr="00D565D6">
        <w:rPr>
          <w:szCs w:val="22"/>
          <w:lang w:val="de-DE"/>
        </w:rPr>
        <w:t xml:space="preserve">, </w:t>
      </w:r>
      <w:r w:rsidR="00D94295">
        <w:rPr>
          <w:szCs w:val="22"/>
          <w:lang w:val="de-DE"/>
        </w:rPr>
        <w:t xml:space="preserve">Gesine </w:t>
      </w:r>
      <w:proofErr w:type="spellStart"/>
      <w:r w:rsidR="00D94295">
        <w:rPr>
          <w:szCs w:val="22"/>
          <w:lang w:val="de-DE"/>
        </w:rPr>
        <w:t>Hermann</w:t>
      </w:r>
      <w:r w:rsidR="00D94295" w:rsidRPr="00D565D6">
        <w:rPr>
          <w:rStyle w:val="AuthorNameSuperscriptTegn"/>
          <w:b/>
          <w:sz w:val="22"/>
          <w:szCs w:val="22"/>
          <w:lang w:val="de-DE"/>
        </w:rPr>
        <w:t>a</w:t>
      </w:r>
      <w:proofErr w:type="spellEnd"/>
      <w:r w:rsidR="00D94295" w:rsidRPr="00D565D6">
        <w:rPr>
          <w:szCs w:val="22"/>
          <w:lang w:val="de-DE"/>
        </w:rPr>
        <w:t xml:space="preserve">, </w:t>
      </w:r>
      <w:r w:rsidR="00D94295">
        <w:rPr>
          <w:szCs w:val="22"/>
          <w:lang w:val="de-DE"/>
        </w:rPr>
        <w:t xml:space="preserve">Walter </w:t>
      </w:r>
      <w:proofErr w:type="spellStart"/>
      <w:r w:rsidR="00D94295">
        <w:rPr>
          <w:szCs w:val="22"/>
          <w:lang w:val="de-DE"/>
        </w:rPr>
        <w:t>Maetzler</w:t>
      </w:r>
      <w:r w:rsidR="00D94295" w:rsidRPr="00D565D6">
        <w:rPr>
          <w:rStyle w:val="AuthorNameSuperscriptTegn"/>
          <w:b/>
          <w:sz w:val="22"/>
          <w:szCs w:val="22"/>
          <w:lang w:val="de-DE"/>
        </w:rPr>
        <w:t>a</w:t>
      </w:r>
      <w:proofErr w:type="spellEnd"/>
      <w:r w:rsidR="00D94295" w:rsidRPr="00D565D6">
        <w:rPr>
          <w:szCs w:val="22"/>
          <w:lang w:val="de-DE"/>
        </w:rPr>
        <w:t xml:space="preserve">, </w:t>
      </w:r>
      <w:r w:rsidR="00540BBF" w:rsidRPr="00D565D6">
        <w:rPr>
          <w:szCs w:val="22"/>
          <w:lang w:val="de-DE"/>
        </w:rPr>
        <w:t xml:space="preserve">and </w:t>
      </w:r>
      <w:r w:rsidRPr="00D565D6">
        <w:rPr>
          <w:szCs w:val="22"/>
          <w:lang w:val="de-DE"/>
        </w:rPr>
        <w:t xml:space="preserve">Jos </w:t>
      </w:r>
      <w:proofErr w:type="spellStart"/>
      <w:r w:rsidRPr="00D565D6">
        <w:rPr>
          <w:szCs w:val="22"/>
          <w:lang w:val="de-DE"/>
        </w:rPr>
        <w:t>Becktepe</w:t>
      </w:r>
      <w:r w:rsidR="00093E7F" w:rsidRPr="00D565D6">
        <w:rPr>
          <w:rStyle w:val="AuthorNameSuperscriptTegn"/>
          <w:b/>
          <w:sz w:val="22"/>
          <w:szCs w:val="22"/>
          <w:lang w:val="de-DE"/>
        </w:rPr>
        <w:t>a</w:t>
      </w:r>
      <w:proofErr w:type="spellEnd"/>
    </w:p>
    <w:p w14:paraId="048EFBB8" w14:textId="493B0B92" w:rsidR="00470193" w:rsidRPr="00D565D6" w:rsidRDefault="00470193" w:rsidP="00470193">
      <w:pPr>
        <w:pStyle w:val="AuthorAffiliation"/>
        <w:rPr>
          <w:lang w:val="de-DE"/>
        </w:rPr>
      </w:pPr>
      <w:proofErr w:type="spellStart"/>
      <w:r w:rsidRPr="00D565D6">
        <w:rPr>
          <w:rStyle w:val="AuthorAffiliationSuperscriptTegn"/>
          <w:lang w:val="de-DE"/>
        </w:rPr>
        <w:t>a</w:t>
      </w:r>
      <w:r w:rsidR="00D565D6" w:rsidRPr="00D565D6">
        <w:rPr>
          <w:lang w:val="de-DE"/>
        </w:rPr>
        <w:t>University</w:t>
      </w:r>
      <w:proofErr w:type="spellEnd"/>
      <w:r w:rsidR="00D565D6" w:rsidRPr="00D565D6">
        <w:rPr>
          <w:lang w:val="de-DE"/>
        </w:rPr>
        <w:t xml:space="preserve"> Hospital Schleswig-Holstein, Kiel, Germany</w:t>
      </w:r>
    </w:p>
    <w:p w14:paraId="5A1E2E91" w14:textId="6A38357F" w:rsidR="00470193" w:rsidRDefault="00470193" w:rsidP="00470193">
      <w:pPr>
        <w:pStyle w:val="AuthorAffiliation"/>
      </w:pPr>
      <w:proofErr w:type="spellStart"/>
      <w:r w:rsidRPr="00A075AF">
        <w:rPr>
          <w:rStyle w:val="AuthorAffiliationSuperscriptTegn"/>
        </w:rPr>
        <w:t>b</w:t>
      </w:r>
      <w:r w:rsidR="00D565D6" w:rsidRPr="00D565D6">
        <w:t>Department</w:t>
      </w:r>
      <w:proofErr w:type="spellEnd"/>
      <w:r w:rsidR="00D565D6" w:rsidRPr="00D565D6">
        <w:t xml:space="preserve"> of Psychology, University of Kiel, Kiel, Germany</w:t>
      </w:r>
    </w:p>
    <w:p w14:paraId="44F7E18C" w14:textId="12428F18" w:rsidR="00470193" w:rsidRPr="00A075AF" w:rsidRDefault="00470193" w:rsidP="00470193">
      <w:pPr>
        <w:pStyle w:val="AuthorAffiliation"/>
      </w:pPr>
      <w:r w:rsidRPr="00A075AF">
        <w:rPr>
          <w:rStyle w:val="AuthorAffiliationSuperscriptTegn"/>
          <w:vertAlign w:val="baseline"/>
        </w:rPr>
        <w:t>*</w:t>
      </w:r>
      <w:r w:rsidRPr="00A075AF">
        <w:t xml:space="preserve">Correspondence should be addressed </w:t>
      </w:r>
      <w:r w:rsidR="00540BBF">
        <w:t xml:space="preserve">to </w:t>
      </w:r>
      <w:r w:rsidR="00D565D6">
        <w:t>J.</w:t>
      </w:r>
      <w:r w:rsidR="00D94295">
        <w:t>W</w:t>
      </w:r>
      <w:r w:rsidR="00540BBF">
        <w:t>.</w:t>
      </w:r>
      <w:r w:rsidRPr="00A075AF">
        <w:t xml:space="preserve"> (</w:t>
      </w:r>
      <w:r w:rsidR="00D94295">
        <w:t>j.welzel@neurologie.uni-kiel.de</w:t>
      </w:r>
      <w:r w:rsidRPr="00A075AF">
        <w:t>)</w:t>
      </w:r>
    </w:p>
    <w:p w14:paraId="652E8E78" w14:textId="77777777" w:rsidR="00470193" w:rsidRPr="00470193" w:rsidRDefault="00470193" w:rsidP="00470193">
      <w:pPr>
        <w:rPr>
          <w:rFonts w:ascii="Helvetica" w:hAnsi="Helvetica"/>
          <w:sz w:val="18"/>
          <w:szCs w:val="18"/>
        </w:rPr>
      </w:pPr>
    </w:p>
    <w:p w14:paraId="19B7ABAA" w14:textId="4D364AA5" w:rsidR="00794D6C" w:rsidRDefault="009C17E4" w:rsidP="009C17E4">
      <w:pPr>
        <w:rPr>
          <w:rFonts w:ascii="Helvetica" w:hAnsi="Helvetica" w:cs="FiraGO Medium"/>
          <w:b/>
          <w:noProof/>
          <w:sz w:val="18"/>
          <w:szCs w:val="18"/>
        </w:rPr>
      </w:pPr>
      <w:r w:rsidRPr="009C17E4">
        <w:rPr>
          <w:rFonts w:ascii="Helvetica" w:hAnsi="Helvetica" w:cs="FiraGO Medium"/>
          <w:b/>
          <w:noProof/>
          <w:sz w:val="18"/>
          <w:szCs w:val="18"/>
        </w:rPr>
        <w:t>Essential tremor (ET) amplitude is modulated by visual feedback during target driven movements: In a grip force task, tremor amplitude increases during large scale visual feedback compared to a condition with low scale visual feedback. It has not been examined whether visual feedback exclusively modulates action tremor severity or if an increase of other afferent input like auditory sensation has a modulatory effect on tremor amplitude as well. Also, it is unknown whether the sensory feedback itself directly affects the tremor generating network or if the effect is rather indirect: enhanced sensory feedback during targeted driven movements might cause arousal/psychological stress. We hypothesized that (1) amplitude of ET is modulated by variation of auditory feedback in the absence of visual feedback in a force tremor paradigm; (2) increase of tremor amplitude coincides with pupillary dilation as a measure of arousal / psychological stress, independently of the quality of sensory feedback</w:t>
      </w:r>
      <w:r>
        <w:rPr>
          <w:rFonts w:ascii="Helvetica" w:hAnsi="Helvetica" w:cs="FiraGO Medium"/>
          <w:b/>
          <w:noProof/>
          <w:sz w:val="18"/>
          <w:szCs w:val="18"/>
        </w:rPr>
        <w:t xml:space="preserve">. </w:t>
      </w:r>
      <w:r w:rsidR="0058171B">
        <w:rPr>
          <w:rFonts w:ascii="Helvetica" w:hAnsi="Helvetica" w:cs="FiraGO Medium"/>
          <w:b/>
          <w:noProof/>
          <w:sz w:val="18"/>
          <w:szCs w:val="18"/>
        </w:rPr>
        <w:t>14</w:t>
      </w:r>
      <w:r w:rsidRPr="009C17E4">
        <w:rPr>
          <w:rFonts w:ascii="Helvetica" w:hAnsi="Helvetica" w:cs="FiraGO Medium"/>
          <w:b/>
          <w:noProof/>
          <w:sz w:val="18"/>
          <w:szCs w:val="18"/>
        </w:rPr>
        <w:t xml:space="preserve"> ET patients </w:t>
      </w:r>
      <w:r>
        <w:rPr>
          <w:rFonts w:ascii="Helvetica" w:hAnsi="Helvetica" w:cs="FiraGO Medium"/>
          <w:b/>
          <w:noProof/>
          <w:sz w:val="18"/>
          <w:szCs w:val="18"/>
        </w:rPr>
        <w:t xml:space="preserve">and </w:t>
      </w:r>
      <w:r w:rsidR="0058171B">
        <w:rPr>
          <w:rFonts w:ascii="Helvetica" w:hAnsi="Helvetica" w:cs="FiraGO Medium"/>
          <w:b/>
          <w:noProof/>
          <w:sz w:val="18"/>
          <w:szCs w:val="18"/>
        </w:rPr>
        <w:t xml:space="preserve">12 </w:t>
      </w:r>
      <w:r>
        <w:rPr>
          <w:rFonts w:ascii="Helvetica" w:hAnsi="Helvetica" w:cs="FiraGO Medium"/>
          <w:b/>
          <w:noProof/>
          <w:sz w:val="18"/>
          <w:szCs w:val="18"/>
        </w:rPr>
        <w:t xml:space="preserve">matched controlls </w:t>
      </w:r>
      <w:r w:rsidRPr="009C17E4">
        <w:rPr>
          <w:rFonts w:ascii="Helvetica" w:hAnsi="Helvetica" w:cs="FiraGO Medium"/>
          <w:b/>
          <w:noProof/>
          <w:sz w:val="18"/>
          <w:szCs w:val="18"/>
        </w:rPr>
        <w:t xml:space="preserve">conducted a computer-based experiment in which they were asked to match a target force in a force sensor using their thumb and index finger. The quality of the matching the target force was feed back to the participant visually, auditory or a combination of both. For the visual feedback, </w:t>
      </w:r>
      <w:r>
        <w:rPr>
          <w:rFonts w:ascii="Helvetica" w:hAnsi="Helvetica" w:cs="FiraGO Medium"/>
          <w:b/>
          <w:noProof/>
          <w:sz w:val="18"/>
          <w:szCs w:val="18"/>
        </w:rPr>
        <w:t>two</w:t>
      </w:r>
      <w:r w:rsidRPr="009C17E4">
        <w:rPr>
          <w:rFonts w:ascii="Helvetica" w:hAnsi="Helvetica" w:cs="FiraGO Medium"/>
          <w:b/>
          <w:noProof/>
          <w:sz w:val="18"/>
          <w:szCs w:val="18"/>
        </w:rPr>
        <w:t xml:space="preserve"> bars were displayed on a screen, with the distance between these bars decreasing with approximation of the target force. </w:t>
      </w:r>
      <w:r>
        <w:rPr>
          <w:rFonts w:ascii="Helvetica" w:hAnsi="Helvetica" w:cs="FiraGO Medium"/>
          <w:b/>
          <w:noProof/>
          <w:sz w:val="18"/>
          <w:szCs w:val="18"/>
        </w:rPr>
        <w:t>R</w:t>
      </w:r>
      <w:r w:rsidRPr="009C17E4">
        <w:rPr>
          <w:rFonts w:ascii="Helvetica" w:hAnsi="Helvetica" w:cs="FiraGO Medium"/>
          <w:b/>
          <w:noProof/>
          <w:sz w:val="18"/>
          <w:szCs w:val="18"/>
        </w:rPr>
        <w:t xml:space="preserve">esults showed a comparable deviation from the target force (RMSE) during the experiment during all three sensory feedback modalities. Additionally, tremor severity did not differ between sensory feedback modalities. The ANOVA revealed an effect of the scaling factor on the tremor severity (Power 4-12Hz) for the visual- and also for the auditory feedback condition. Pupillometry consistently showed a significantly increased pupil diameter during the large scale visual- and auditory feedback conditions compared to the low scale feedback conditions. Our findings suggest that action tremor in ET is firstly modulated not only by visual feedback but also by auditory feedback in a comparable manner and seems to be modality independent. Secondly arousal / cognitive stress, as measured here by the pupil size, could mediate the increase of tremor amplitude. Further work </w:t>
      </w:r>
      <w:r>
        <w:rPr>
          <w:rFonts w:ascii="Helvetica" w:hAnsi="Helvetica" w:cs="FiraGO Medium"/>
          <w:b/>
          <w:noProof/>
          <w:sz w:val="18"/>
          <w:szCs w:val="18"/>
        </w:rPr>
        <w:t xml:space="preserve">including neurophysiological measures </w:t>
      </w:r>
      <w:r w:rsidRPr="009C17E4">
        <w:rPr>
          <w:rFonts w:ascii="Helvetica" w:hAnsi="Helvetica" w:cs="FiraGO Medium"/>
          <w:b/>
          <w:noProof/>
          <w:sz w:val="18"/>
          <w:szCs w:val="18"/>
        </w:rPr>
        <w:t>is required to better understand the role of these two possible mechanisms underlying target-related tremor.</w:t>
      </w:r>
    </w:p>
    <w:p w14:paraId="4C74622B" w14:textId="77777777" w:rsidR="009C17E4" w:rsidRPr="007D2E4E" w:rsidRDefault="009C17E4" w:rsidP="009C17E4"/>
    <w:p w14:paraId="36414989" w14:textId="261D0478" w:rsidR="00794D6C" w:rsidRPr="007D2E4E" w:rsidRDefault="00794D6C" w:rsidP="004C08D8">
      <w:pPr>
        <w:sectPr w:rsidR="00794D6C" w:rsidRPr="007D2E4E" w:rsidSect="00451E7D">
          <w:type w:val="continuous"/>
          <w:pgSz w:w="11900" w:h="16840" w:code="9"/>
          <w:pgMar w:top="1134" w:right="737" w:bottom="1304" w:left="737" w:header="720" w:footer="720" w:gutter="0"/>
          <w:cols w:space="720"/>
          <w:titlePg/>
          <w:docGrid w:linePitch="360"/>
        </w:sectPr>
      </w:pPr>
    </w:p>
    <w:p w14:paraId="30F788CB" w14:textId="77777777" w:rsidR="001F543C" w:rsidRPr="002A1DD3" w:rsidRDefault="001F543C" w:rsidP="005639FE">
      <w:pPr>
        <w:pStyle w:val="berschrift1"/>
        <w:spacing w:before="240"/>
      </w:pPr>
      <w:r w:rsidRPr="002A1DD3">
        <w:t>Introduction</w:t>
      </w:r>
    </w:p>
    <w:p w14:paraId="340DBD37" w14:textId="5ED2B5EB" w:rsidR="00D565D6" w:rsidRPr="00D565D6" w:rsidRDefault="001F543C" w:rsidP="002C2DBE">
      <w:pPr>
        <w:pStyle w:val="MainTextwithTab"/>
      </w:pPr>
      <w:r w:rsidRPr="00892B5D">
        <w:rPr>
          <w:rFonts w:ascii="Tahoma" w:hAnsi="Tahoma" w:cs="Tahoma"/>
        </w:rPr>
        <w:t>﻿</w:t>
      </w:r>
      <w:r w:rsidR="00D565D6" w:rsidRPr="00D565D6">
        <w:t>Tremor is the most common movement disorder and is defined as an involuntary, rhythmic, oscillatory movement of a body part</w:t>
      </w:r>
      <w:r w:rsidR="00041065">
        <w:t>.</w:t>
      </w:r>
      <w:r w:rsidR="00B400A1">
        <w:t xml:space="preserve"> </w:t>
      </w:r>
      <w:r w:rsidR="00C70B42">
        <w:fldChar w:fldCharType="begin"/>
      </w:r>
      <w:r w:rsidR="00C70B42">
        <w:instrText xml:space="preserve"> ADDIN EN.CITE &lt;EndNote&gt;&lt;Cite&gt;&lt;Author&gt;Bhatia&lt;/Author&gt;&lt;Year&gt;2018&lt;/Year&gt;&lt;RecNum&gt;968&lt;/RecNum&gt;&lt;DisplayText&gt;(Bhatia, Bain et al. 2018)&lt;/DisplayText&gt;&lt;record&gt;&lt;rec-number&gt;968&lt;/rec-number&gt;&lt;foreign-keys&gt;&lt;key app="EN" db-id="a5xzr5prx09rz4ex9x2vssxl5tf9daezarrw" timestamp="1514984233"&gt;968&lt;/key&gt;&lt;/foreign-keys&gt;&lt;ref-type name="Journal Article"&gt;17&lt;/ref-type&gt;&lt;contributors&gt;&lt;authors&gt;&lt;author&gt;Bhatia, Kailash P&lt;/author&gt;&lt;author&gt;Bain, Peter&lt;/author&gt;&lt;author&gt;Bajaj, Nin&lt;/author&gt;&lt;author&gt;Elble, Rodger J&lt;/author&gt;&lt;author&gt;Hallett, Mark&lt;/author&gt;&lt;author&gt;Louis, Elan D&lt;/author&gt;&lt;author&gt;Raethjen, Jan&lt;/author&gt;&lt;author&gt;Stamelou, Maria&lt;/author&gt;&lt;author&gt;Testa, Claudia M&lt;/author&gt;&lt;author&gt;Deuschl, Guenther&lt;/author&gt;&lt;/authors&gt;&lt;/contributors&gt;&lt;titles&gt;&lt;title&gt;Consensus statement on the classification of tremors, from the task force on tremor of the international Parkinson and movement disorder society&lt;/title&gt;&lt;secondary-title&gt;Movement Disorders&lt;/secondary-title&gt;&lt;/titles&gt;&lt;periodical&gt;&lt;full-title&gt;Movement Disorders&lt;/full-title&gt;&lt;/periodical&gt;&lt;dates&gt;&lt;year&gt;2018&lt;/year&gt;&lt;/dates&gt;&lt;isbn&gt;1531-8257&lt;/isbn&gt;&lt;urls&gt;&lt;/urls&gt;&lt;/record&gt;&lt;/Cite&gt;&lt;/EndNote&gt;</w:instrText>
      </w:r>
      <w:r w:rsidR="00C70B42">
        <w:fldChar w:fldCharType="separate"/>
      </w:r>
      <w:r w:rsidR="00C70B42">
        <w:rPr>
          <w:noProof/>
        </w:rPr>
        <w:t>(Bhatia, Bain et al. 2018)</w:t>
      </w:r>
      <w:r w:rsidR="00C70B42">
        <w:fldChar w:fldCharType="end"/>
      </w:r>
      <w:r w:rsidR="00D565D6" w:rsidRPr="00D565D6">
        <w:t xml:space="preserve"> Tremor might occur in complete rest or during specific motor activation conditions, for example while actively maintaining a position against gravity (postural tremor) or during voluntary movements (simple kinetic tremor) and especially target-driven movements (intention tremor). Various etiologies can be underlying </w:t>
      </w:r>
      <w:r w:rsidR="00AF139F" w:rsidRPr="00D565D6">
        <w:t>and, in many cases</w:t>
      </w:r>
      <w:r w:rsidR="00D565D6" w:rsidRPr="00D565D6">
        <w:t xml:space="preserve"> -including the large group of essential tremor</w:t>
      </w:r>
      <w:r w:rsidR="001A5BB1">
        <w:t>s</w:t>
      </w:r>
      <w:r w:rsidR="00D565D6" w:rsidRPr="00D565D6">
        <w:t xml:space="preserve">- the etiology remains obscure. However, as </w:t>
      </w:r>
      <w:r w:rsidR="00350B4B">
        <w:t xml:space="preserve">a </w:t>
      </w:r>
      <w:r w:rsidR="00D565D6" w:rsidRPr="00D565D6">
        <w:t>common pathophysiological substrate of action tremor syndromes</w:t>
      </w:r>
      <w:r w:rsidR="00390657">
        <w:t>,</w:t>
      </w:r>
      <w:r w:rsidR="00D565D6" w:rsidRPr="00D565D6">
        <w:t xml:space="preserve"> an altered oscillating activity within a </w:t>
      </w:r>
      <w:proofErr w:type="spellStart"/>
      <w:r w:rsidR="00D565D6" w:rsidRPr="00D565D6">
        <w:t>cerebello</w:t>
      </w:r>
      <w:proofErr w:type="spellEnd"/>
      <w:r w:rsidR="00D565D6" w:rsidRPr="00D565D6">
        <w:t>-</w:t>
      </w:r>
      <w:proofErr w:type="spellStart"/>
      <w:r w:rsidR="00D565D6" w:rsidRPr="00D565D6">
        <w:t>thalamo</w:t>
      </w:r>
      <w:proofErr w:type="spellEnd"/>
      <w:r w:rsidR="00D565D6" w:rsidRPr="00D565D6">
        <w:t>-motor cortical network was demonstrated by neuroimaging and electrophysiological approaches.</w:t>
      </w:r>
      <w:r w:rsidR="00F8107A">
        <w:fldChar w:fldCharType="begin"/>
      </w:r>
      <w:r w:rsidR="00F8107A">
        <w:instrText xml:space="preserve"> ADDIN EN.CITE &lt;EndNote&gt;&lt;Cite&gt;&lt;Author&gt;Helmich&lt;/Author&gt;&lt;Year&gt;2013&lt;/Year&gt;&lt;RecNum&gt;360&lt;/RecNum&gt;&lt;DisplayText&gt;(Helmich, Toni et al. 2013)&lt;/DisplayText&gt;&lt;record&gt;&lt;rec-number&gt;360&lt;/rec-number&gt;&lt;foreign-keys&gt;&lt;key app="EN" db-id="a5xzr5prx09rz4ex9x2vssxl5tf9daezarrw" timestamp="1476562189"&gt;360&lt;/key&gt;&lt;/foreign-keys&gt;&lt;ref-type name="Journal Article"&gt;17&lt;/ref-type&gt;&lt;contributors&gt;&lt;authors&gt;&lt;author&gt;Helmich, R. C.&lt;/author&gt;&lt;author&gt;Toni, I.&lt;/author&gt;&lt;author&gt;Deuschl, G.&lt;/author&gt;&lt;author&gt;Bloem, B. R.&lt;/author&gt;&lt;/authors&gt;&lt;/contributors&gt;&lt;auth-address&gt;Donders Institute for Brain, Cognition and Behaviour, Centre for Cognitive Neuroimaging, Radboud University Nijmegen, Nijmegen, The Netherlands. r.helmich@neuro.umcn.nl&lt;/auth-address&gt;&lt;titles&gt;&lt;title&gt;The pathophysiology of essential tremor and Parkinson&amp;apos;s tremor&lt;/title&gt;&lt;secondary-title&gt;Curr Neurol Neurosci Rep&lt;/secondary-title&gt;&lt;/titles&gt;&lt;periodical&gt;&lt;full-title&gt;Curr Neurol Neurosci Rep&lt;/full-title&gt;&lt;/periodical&gt;&lt;pages&gt;378&lt;/pages&gt;&lt;volume&gt;13&lt;/volume&gt;&lt;number&gt;9&lt;/number&gt;&lt;keywords&gt;&lt;keyword&gt;Animals&lt;/keyword&gt;&lt;keyword&gt;Electric Stimulation Therapy/methods&lt;/keyword&gt;&lt;keyword&gt;Essential Tremor/complications/*physiopathology/therapy&lt;/keyword&gt;&lt;keyword&gt;Humans&lt;/keyword&gt;&lt;keyword&gt;Movement Disorders/physiopathology&lt;/keyword&gt;&lt;keyword&gt;Nerve Net/physiopathology&lt;/keyword&gt;&lt;keyword&gt;Parkinson Disease/complications/*physiopathology/therapy&lt;/keyword&gt;&lt;keyword&gt;gamma-Aminobutyric Acid/metabolism&lt;/keyword&gt;&lt;/keywords&gt;&lt;dates&gt;&lt;year&gt;2013&lt;/year&gt;&lt;pub-dates&gt;&lt;date&gt;Sep&lt;/date&gt;&lt;/pub-dates&gt;&lt;/dates&gt;&lt;isbn&gt;1534-6293 (Electronic)&amp;#xD;1528-4042 (Linking)&lt;/isbn&gt;&lt;accession-num&gt;23893097&lt;/accession-num&gt;&lt;urls&gt;&lt;related-urls&gt;&lt;url&gt;https://www.ncbi.nlm.nih.gov/pubmed/23893097&lt;/url&gt;&lt;url&gt;http://link.springer.com/article/10.1007%2Fs11910-013-0378-8&lt;/url&gt;&lt;/related-urls&gt;&lt;/urls&gt;&lt;electronic-resource-num&gt;10.1007/s11910-013-0378-8&lt;/electronic-resource-num&gt;&lt;/record&gt;&lt;/Cite&gt;&lt;/EndNote&gt;</w:instrText>
      </w:r>
      <w:r w:rsidR="00F8107A">
        <w:fldChar w:fldCharType="separate"/>
      </w:r>
      <w:r w:rsidR="00F8107A">
        <w:rPr>
          <w:noProof/>
        </w:rPr>
        <w:t>(Helmich, Toni et al. 2013)</w:t>
      </w:r>
      <w:r w:rsidR="00F8107A">
        <w:fldChar w:fldCharType="end"/>
      </w:r>
    </w:p>
    <w:p w14:paraId="14745D57" w14:textId="44E15952" w:rsidR="00383A9B" w:rsidRPr="009208BA" w:rsidRDefault="002736E0" w:rsidP="0075371F">
      <w:pPr>
        <w:pStyle w:val="MainTextwithTab"/>
      </w:pPr>
      <w:r>
        <w:t>Despite it</w:t>
      </w:r>
      <w:r w:rsidR="001065B0">
        <w:t xml:space="preserve">s´ central origin, </w:t>
      </w:r>
      <w:r w:rsidR="00AA76D7">
        <w:t xml:space="preserve">Essential tremor </w:t>
      </w:r>
      <w:r w:rsidR="00183194">
        <w:t xml:space="preserve">amplitude </w:t>
      </w:r>
      <w:r w:rsidR="00AA76D7">
        <w:t xml:space="preserve">can be </w:t>
      </w:r>
      <w:r w:rsidR="00CB0EAB">
        <w:t xml:space="preserve">affected by </w:t>
      </w:r>
      <w:r w:rsidR="00AA76D7">
        <w:t>modulat</w:t>
      </w:r>
      <w:r w:rsidR="00CB0EAB">
        <w:t>ion</w:t>
      </w:r>
      <w:r w:rsidR="00AA76D7">
        <w:t xml:space="preserve"> </w:t>
      </w:r>
      <w:r w:rsidR="00A80329">
        <w:t>of</w:t>
      </w:r>
      <w:r w:rsidR="00AA76D7">
        <w:t xml:space="preserve"> </w:t>
      </w:r>
      <w:r w:rsidR="001065B0">
        <w:t xml:space="preserve">peripheral </w:t>
      </w:r>
      <w:r w:rsidR="00AA76D7">
        <w:t>sensory afference</w:t>
      </w:r>
      <w:r w:rsidR="000123DF">
        <w:t>:</w:t>
      </w:r>
      <w:r w:rsidR="00AA76D7">
        <w:t xml:space="preserve"> </w:t>
      </w:r>
      <w:r w:rsidR="006C687A">
        <w:t xml:space="preserve">Either by </w:t>
      </w:r>
      <w:r w:rsidR="000123DF" w:rsidRPr="009208BA">
        <w:t>stimulat</w:t>
      </w:r>
      <w:r w:rsidR="006C687A">
        <w:t>ing</w:t>
      </w:r>
      <w:r w:rsidR="000123DF" w:rsidRPr="009208BA">
        <w:t xml:space="preserve"> muscle end points</w:t>
      </w:r>
      <w:r w:rsidR="001B4535">
        <w:t xml:space="preserve"> or peripheral nerves</w:t>
      </w:r>
      <w:r w:rsidR="000123DF" w:rsidRPr="009208BA">
        <w:t xml:space="preserve"> </w:t>
      </w:r>
      <w:r w:rsidR="00274705">
        <w:t>and thereby</w:t>
      </w:r>
      <w:r w:rsidR="000123DF" w:rsidRPr="009208BA">
        <w:t xml:space="preserve"> activating </w:t>
      </w:r>
      <w:r w:rsidR="0002132C">
        <w:t>the</w:t>
      </w:r>
      <w:r w:rsidR="000123DF" w:rsidRPr="009208BA">
        <w:t xml:space="preserve"> </w:t>
      </w:r>
      <w:r w:rsidR="001059D3">
        <w:t xml:space="preserve">target </w:t>
      </w:r>
      <w:r w:rsidR="000123DF" w:rsidRPr="009208BA">
        <w:t xml:space="preserve">muscles at specific phases </w:t>
      </w:r>
      <w:r w:rsidR="00A11AD0">
        <w:t>of</w:t>
      </w:r>
      <w:r w:rsidR="000123DF" w:rsidRPr="009208BA">
        <w:t xml:space="preserve"> the tremor cycle so that </w:t>
      </w:r>
      <w:r w:rsidR="00A11AD0">
        <w:t>the muscle response suppresses</w:t>
      </w:r>
      <w:r w:rsidR="000123DF" w:rsidRPr="009208BA">
        <w:t xml:space="preserve"> the tremor</w:t>
      </w:r>
      <w:r w:rsidR="00041065">
        <w:t>.</w:t>
      </w:r>
      <w:r w:rsidR="00A9732B">
        <w:t xml:space="preserve"> </w:t>
      </w:r>
      <w:r w:rsidR="00A9732B">
        <w:fldChar w:fldCharType="begin"/>
      </w:r>
      <w:r w:rsidR="00510292">
        <w:instrText xml:space="preserve"> ADDIN EN.CITE &lt;EndNote&gt;&lt;Cite&gt;&lt;Author&gt;Prochazka&lt;/Author&gt;&lt;Year&gt;1992&lt;/Year&gt;&lt;RecNum&gt;1667&lt;/RecNum&gt;&lt;DisplayText&gt;(Prochazka, Elek et al. 1992, Popović Maneski, Jorgovanović et al. 2011)&lt;/DisplayText&gt;&lt;record&gt;&lt;rec-number&gt;1667&lt;/rec-number&gt;&lt;foreign-keys&gt;&lt;key app="EN" db-id="a5xzr5prx09rz4ex9x2vssxl5tf9daezarrw" timestamp="1665925844"&gt;1667&lt;/key&gt;&lt;/foreign-keys&gt;&lt;ref-type name="Journal Article"&gt;17&lt;/ref-type&gt;&lt;contributors&gt;&lt;authors&gt;&lt;author&gt;Prochazka, Arthur&lt;/author&gt;&lt;author&gt;Elek, Josef&lt;/author&gt;&lt;author&gt;Javidan, Manouchehr&lt;/author&gt;&lt;/authors&gt;&lt;/contributors&gt;&lt;titles&gt;&lt;title&gt;Attenuation of pathological tremors by functional electrical stimulation I: Method&lt;/title&gt;&lt;secondary-title&gt;Annals of biomedical engineering&lt;/secondary-title&gt;&lt;/titles&gt;&lt;pages&gt;205-224&lt;/pages&gt;&lt;volume&gt;20&lt;/volume&gt;&lt;number&gt;2&lt;/number&gt;&lt;dates&gt;&lt;year&gt;1992&lt;/year&gt;&lt;/dates&gt;&lt;isbn&gt;1573-9686&lt;/isbn&gt;&lt;urls&gt;&lt;/urls&gt;&lt;/record&gt;&lt;/Cite&gt;&lt;Cite&gt;&lt;Author&gt;Popović Maneski&lt;/Author&gt;&lt;Year&gt;2011&lt;/Year&gt;&lt;RecNum&gt;1668&lt;/RecNum&gt;&lt;record&gt;&lt;rec-number&gt;1668&lt;/rec-number&gt;&lt;foreign-keys&gt;&lt;key app="EN" db-id="a5xzr5prx09rz4ex9x2vssxl5tf9daezarrw" timestamp="1665925954"&gt;1668&lt;/key&gt;&lt;/foreign-keys&gt;&lt;ref-type name="Journal Article"&gt;17&lt;/ref-type&gt;&lt;contributors&gt;&lt;authors&gt;&lt;author&gt;Popović Maneski, Lana&lt;/author&gt;&lt;author&gt;Jorgovanović, Nikola&lt;/author&gt;&lt;author&gt;Ilić, Vojin&lt;/author&gt;&lt;author&gt;Došen, Strahinja&lt;/author&gt;&lt;author&gt;Keller, Thierry&lt;/author&gt;&lt;author&gt;Popović, Mirjana B&lt;/author&gt;&lt;author&gt;Popović, Dejan B&lt;/author&gt;&lt;/authors&gt;&lt;/contributors&gt;&lt;titles&gt;&lt;title&gt;Electrical stimulation for the suppression of pathological tremor&lt;/title&gt;&lt;secondary-title&gt;Medical &amp;amp; biological engineering &amp;amp; computing&lt;/secondary-title&gt;&lt;/titles&gt;&lt;pages&gt;1187-1193&lt;/pages&gt;&lt;volume&gt;49&lt;/volume&gt;&lt;number&gt;10&lt;/number&gt;&lt;dates&gt;&lt;year&gt;2011&lt;/year&gt;&lt;/dates&gt;&lt;isbn&gt;1741-0444&lt;/isbn&gt;&lt;urls&gt;&lt;/urls&gt;&lt;/record&gt;&lt;/Cite&gt;&lt;/EndNote&gt;</w:instrText>
      </w:r>
      <w:r w:rsidR="00A9732B">
        <w:fldChar w:fldCharType="separate"/>
      </w:r>
      <w:r w:rsidR="00510292">
        <w:rPr>
          <w:noProof/>
        </w:rPr>
        <w:t>(Prochazka, Elek et al. 1992, Popović Maneski, Jorgovanović et al. 2011)</w:t>
      </w:r>
      <w:r w:rsidR="00A9732B">
        <w:fldChar w:fldCharType="end"/>
      </w:r>
      <w:r w:rsidR="000123DF" w:rsidRPr="009208BA">
        <w:t xml:space="preserve"> </w:t>
      </w:r>
      <w:r w:rsidR="003A5EC8">
        <w:t>Or</w:t>
      </w:r>
      <w:r w:rsidR="00305F5F">
        <w:t xml:space="preserve"> by</w:t>
      </w:r>
      <w:r w:rsidR="000123DF" w:rsidRPr="009208BA">
        <w:t xml:space="preserve"> stimulat</w:t>
      </w:r>
      <w:r w:rsidR="00305F5F">
        <w:t>ing</w:t>
      </w:r>
      <w:r w:rsidR="000123DF" w:rsidRPr="009208BA">
        <w:t xml:space="preserve"> peripheral nerves </w:t>
      </w:r>
      <w:r w:rsidR="00BA2485">
        <w:t>to</w:t>
      </w:r>
      <w:r w:rsidR="000123DF" w:rsidRPr="009208BA">
        <w:t xml:space="preserve"> evok</w:t>
      </w:r>
      <w:r w:rsidR="00BA2485">
        <w:t>e</w:t>
      </w:r>
      <w:r w:rsidR="000123DF" w:rsidRPr="009208BA">
        <w:t xml:space="preserve"> afferent activity that</w:t>
      </w:r>
      <w:r w:rsidR="00270316">
        <w:t xml:space="preserve"> either </w:t>
      </w:r>
      <w:r w:rsidR="00270316" w:rsidRPr="009208BA">
        <w:t>modulate</w:t>
      </w:r>
      <w:r w:rsidR="00DC6120" w:rsidRPr="009208BA">
        <w:t>s</w:t>
      </w:r>
      <w:r w:rsidR="00270316" w:rsidRPr="009208BA">
        <w:t xml:space="preserve"> the excitability of spinal motor neurons</w:t>
      </w:r>
      <w:r w:rsidR="00DC6120" w:rsidRPr="009208BA">
        <w:t xml:space="preserve"> or</w:t>
      </w:r>
      <w:r w:rsidR="000123DF" w:rsidRPr="009208BA">
        <w:t xml:space="preserve"> </w:t>
      </w:r>
      <w:r w:rsidR="003A74B3">
        <w:t>consecutively</w:t>
      </w:r>
      <w:r w:rsidR="000123DF" w:rsidRPr="009208BA">
        <w:t xml:space="preserve"> interacts with the central oscil</w:t>
      </w:r>
      <w:r w:rsidR="0067568A">
        <w:t>lations</w:t>
      </w:r>
      <w:r w:rsidR="003A74B3">
        <w:t>.</w:t>
      </w:r>
      <w:r w:rsidR="005577BF">
        <w:fldChar w:fldCharType="begin">
          <w:fldData xml:space="preserve">PEVuZE5vdGU+PENpdGU+PEF1dGhvcj5TaHVrbGE8L0F1dGhvcj48WWVhcj4yMDIyPC9ZZWFyPjxS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</w:fldData>
        </w:fldChar>
      </w:r>
      <w:r w:rsidR="00CC1C2A">
        <w:instrText xml:space="preserve"> ADDIN EN.CITE </w:instrText>
      </w:r>
      <w:r w:rsidR="00CC1C2A">
        <w:fldChar w:fldCharType="begin">
          <w:fldData xml:space="preserve">PEVuZE5vdGU+PENpdGU+PEF1dGhvcj5TaHVrbGE8L0F1dGhvcj48WWVhcj4yMDIyPC9ZZWFyPjxS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</w:fldData>
        </w:fldChar>
      </w:r>
      <w:r w:rsidR="00CC1C2A">
        <w:instrText xml:space="preserve"> ADDIN EN.CITE.DATA </w:instrText>
      </w:r>
      <w:r w:rsidR="00CC1C2A">
        <w:fldChar w:fldCharType="end"/>
      </w:r>
      <w:r w:rsidR="005577BF">
        <w:fldChar w:fldCharType="separate"/>
      </w:r>
      <w:r w:rsidR="00CC1C2A">
        <w:rPr>
          <w:noProof/>
        </w:rPr>
        <w:t>(Reis, Arruda et al. 2021, Shukla 2022)</w:t>
      </w:r>
      <w:r w:rsidR="005577BF">
        <w:fldChar w:fldCharType="end"/>
      </w:r>
      <w:r w:rsidR="00524E06">
        <w:t xml:space="preserve"> </w:t>
      </w:r>
      <w:r w:rsidR="00FA5FB4">
        <w:rPr>
          <w:lang w:val="en-GB"/>
        </w:rPr>
        <w:t>Recordings of</w:t>
      </w:r>
      <w:r w:rsidR="00383A9B" w:rsidRPr="00383A9B">
        <w:rPr>
          <w:lang w:val="en-GB"/>
        </w:rPr>
        <w:t xml:space="preserve"> thalamic microelectrode</w:t>
      </w:r>
      <w:r w:rsidR="0090602B">
        <w:rPr>
          <w:lang w:val="en-GB"/>
        </w:rPr>
        <w:t>s</w:t>
      </w:r>
      <w:r w:rsidR="00383A9B" w:rsidRPr="00383A9B">
        <w:rPr>
          <w:lang w:val="en-GB"/>
        </w:rPr>
        <w:t xml:space="preserve"> </w:t>
      </w:r>
      <w:r w:rsidR="0090602B">
        <w:rPr>
          <w:lang w:val="en-GB"/>
        </w:rPr>
        <w:t>have</w:t>
      </w:r>
      <w:r w:rsidR="00383A9B" w:rsidRPr="00383A9B">
        <w:rPr>
          <w:lang w:val="en-GB"/>
        </w:rPr>
        <w:t xml:space="preserve"> show</w:t>
      </w:r>
      <w:r w:rsidR="0090602B">
        <w:rPr>
          <w:lang w:val="en-GB"/>
        </w:rPr>
        <w:t>n,</w:t>
      </w:r>
      <w:r w:rsidR="00383A9B" w:rsidRPr="00383A9B">
        <w:rPr>
          <w:lang w:val="en-GB"/>
        </w:rPr>
        <w:t xml:space="preserve"> that the </w:t>
      </w:r>
      <w:r w:rsidR="00383A9B" w:rsidRPr="00383A9B">
        <w:rPr>
          <w:lang w:val="en-GB"/>
        </w:rPr>
        <w:t>integration of somatosensory afferent and efferent signals within certain thalamic areas play a decisive role in the generation of tremor amplitude.</w:t>
      </w:r>
      <w:r w:rsidR="00383A9B" w:rsidRPr="00383A9B">
        <w:rPr>
          <w:lang w:val="en-GB"/>
        </w:rPr>
        <w:fldChar w:fldCharType="begin"/>
      </w:r>
      <w:r w:rsidR="00FA5FB4">
        <w:rPr>
          <w:lang w:val="en-GB"/>
        </w:rPr>
        <w:instrText xml:space="preserve"> ADDIN EN.CITE &lt;EndNote&gt;&lt;Cite&gt;&lt;Author&gt;Pedrosa&lt;/Author&gt;&lt;Year&gt;2018&lt;/Year&gt;&lt;RecNum&gt;1315&lt;/RecNum&gt;&lt;DisplayText&gt;(Pedrosa, Brown et al. 2018)&lt;/DisplayText&gt;&lt;record&gt;&lt;rec-number&gt;1315&lt;/rec-number&gt;&lt;foreign-keys&gt;&lt;key app="EN" db-id="a5xzr5prx09rz4ex9x2vssxl5tf9daezarrw" timestamp="1605525702"&gt;1315&lt;/key&gt;&lt;/foreign-keys&gt;&lt;ref-type name="Journal Article"&gt;17&lt;/ref-type&gt;&lt;contributors&gt;&lt;authors&gt;&lt;author&gt;Pedrosa, David J&lt;/author&gt;&lt;author&gt;Brown, Peter&lt;/author&gt;&lt;author&gt;Cagnan, Hayriye&lt;/author&gt;&lt;author&gt;Visser-Vandewalle, Veerle&lt;/author&gt;&lt;author&gt;Wirths, Jochen&lt;/author&gt;&lt;author&gt;Timmermann, Lars&lt;/author&gt;&lt;author&gt;Brittain, John-Stuart&lt;/author&gt;&lt;/authors&gt;&lt;/contributors&gt;&lt;titles&gt;&lt;title&gt;A functional micro-electrode mapping of ventral thalamus in essential tremor&lt;/title&gt;&lt;secondary-title&gt;Brain&lt;/secondary-title&gt;&lt;/titles&gt;&lt;periodical&gt;&lt;full-title&gt;Brain&lt;/full-title&gt;&lt;/periodical&gt;&lt;pages&gt;2644-2654&lt;/pages&gt;&lt;volume&gt;141&lt;/volume&gt;&lt;number&gt;9&lt;/number&gt;&lt;dates&gt;&lt;year&gt;2018&lt;/year&gt;&lt;/dates&gt;&lt;isbn&gt;0006-8950&lt;/isbn&gt;&lt;urls&gt;&lt;related-urls&gt;&lt;url&gt;https://doi.org/10.1093/brain/awy192&lt;/url&gt;&lt;/related-urls&gt;&lt;/urls&gt;&lt;electronic-resource-num&gt;10.1093/brain/awy192&lt;/electronic-resource-num&gt;&lt;access-date&gt;11/16/2020&lt;/access-date&gt;&lt;/record&gt;&lt;/Cite&gt;&lt;/EndNote&gt;</w:instrText>
      </w:r>
      <w:r w:rsidR="00383A9B" w:rsidRPr="00383A9B">
        <w:rPr>
          <w:lang w:val="en-GB"/>
        </w:rPr>
        <w:fldChar w:fldCharType="separate"/>
      </w:r>
      <w:r w:rsidR="00FA5FB4">
        <w:rPr>
          <w:noProof/>
          <w:lang w:val="en-GB"/>
        </w:rPr>
        <w:t>(Pedrosa, Brown et al. 2018)</w:t>
      </w:r>
      <w:r w:rsidR="00383A9B" w:rsidRPr="00383A9B">
        <w:fldChar w:fldCharType="end"/>
      </w:r>
    </w:p>
    <w:p w14:paraId="15A9B6F8" w14:textId="46EA5CD3" w:rsidR="00D565D6" w:rsidRDefault="00F720B6" w:rsidP="002C2DBE">
      <w:pPr>
        <w:pStyle w:val="MainTextwithTab"/>
      </w:pPr>
      <w:r>
        <w:t xml:space="preserve">  </w:t>
      </w:r>
      <w:r w:rsidR="004F18A8">
        <w:t>Apart from somatosensory afference</w:t>
      </w:r>
      <w:r w:rsidR="003558FB">
        <w:t>,</w:t>
      </w:r>
      <w:r w:rsidR="00D565D6" w:rsidRPr="00D565D6">
        <w:t xml:space="preserve"> the amplitude of action tremor syndromes</w:t>
      </w:r>
      <w:r w:rsidR="007D214C">
        <w:t xml:space="preserve"> </w:t>
      </w:r>
      <w:r w:rsidR="005E473D">
        <w:t xml:space="preserve">was shown </w:t>
      </w:r>
      <w:r w:rsidR="00EF4316">
        <w:t>responsive to</w:t>
      </w:r>
      <w:r w:rsidR="00D565D6" w:rsidRPr="00D565D6">
        <w:t xml:space="preserve"> visual feedback </w:t>
      </w:r>
      <w:r w:rsidR="00EF4316">
        <w:t xml:space="preserve">as well: </w:t>
      </w:r>
      <w:r w:rsidR="001041E3">
        <w:t>in the absence of visual feedback</w:t>
      </w:r>
      <w:r w:rsidR="004A7F5A">
        <w:t xml:space="preserve"> the amplitude of target driven</w:t>
      </w:r>
      <w:r w:rsidR="001041E3">
        <w:t xml:space="preserve"> </w:t>
      </w:r>
      <w:r w:rsidR="00386659">
        <w:t xml:space="preserve">action </w:t>
      </w:r>
      <w:r w:rsidR="00541FA4">
        <w:t>tremor</w:t>
      </w:r>
      <w:r w:rsidR="004A7F5A">
        <w:t xml:space="preserve"> </w:t>
      </w:r>
      <w:r w:rsidR="006B56BB">
        <w:t>decreases</w:t>
      </w:r>
      <w:r w:rsidR="00541FA4">
        <w:t xml:space="preserve"> </w:t>
      </w:r>
      <w:r w:rsidR="00D565D6" w:rsidRPr="00D565D6">
        <w:t xml:space="preserve">and contrary, </w:t>
      </w:r>
      <w:r w:rsidR="00F8240C">
        <w:t>by an</w:t>
      </w:r>
      <w:r w:rsidR="00541FA4">
        <w:t xml:space="preserve"> </w:t>
      </w:r>
      <w:r w:rsidR="00D565D6" w:rsidRPr="00D565D6">
        <w:t xml:space="preserve">increase </w:t>
      </w:r>
      <w:r w:rsidR="00541FA4">
        <w:t>of</w:t>
      </w:r>
      <w:r w:rsidR="00D565D6" w:rsidRPr="00D565D6">
        <w:t xml:space="preserve"> visual information </w:t>
      </w:r>
      <w:r w:rsidR="00F8240C">
        <w:t>the</w:t>
      </w:r>
      <w:r w:rsidR="00D565D6" w:rsidRPr="00D565D6">
        <w:t xml:space="preserve"> tremor amplitude</w:t>
      </w:r>
      <w:r w:rsidR="00F8240C">
        <w:t xml:space="preserve"> </w:t>
      </w:r>
      <w:r w:rsidR="003F70B7">
        <w:t>increases</w:t>
      </w:r>
      <w:r w:rsidR="00D565D6" w:rsidRPr="00D565D6">
        <w:t>.</w:t>
      </w:r>
      <w:r w:rsidR="00535317">
        <w:t xml:space="preserve"> This </w:t>
      </w:r>
      <w:r w:rsidR="001C0517">
        <w:t xml:space="preserve">phenomenon </w:t>
      </w:r>
      <w:r w:rsidR="00535317">
        <w:t xml:space="preserve">was </w:t>
      </w:r>
      <w:r w:rsidR="00964617">
        <w:t>reported</w:t>
      </w:r>
      <w:r w:rsidR="001C0517">
        <w:t xml:space="preserve"> for several different tremor etiologies</w:t>
      </w:r>
      <w:r w:rsidR="00A96C8F">
        <w:t>, encompassing</w:t>
      </w:r>
      <w:r w:rsidR="00535317">
        <w:t xml:space="preserve"> ET</w:t>
      </w:r>
      <w:r w:rsidR="008237D6">
        <w:t xml:space="preserve">, dystonic </w:t>
      </w:r>
      <w:proofErr w:type="gramStart"/>
      <w:r w:rsidR="008237D6">
        <w:t>tremor</w:t>
      </w:r>
      <w:proofErr w:type="gramEnd"/>
      <w:r w:rsidR="00535317">
        <w:t xml:space="preserve"> and intention tremor in multiple sclerosis.</w:t>
      </w:r>
      <w:r w:rsidR="00535317" w:rsidRPr="00DB7FA7">
        <w:rPr>
          <w:lang w:val="en-GB"/>
        </w:rPr>
        <w:t xml:space="preserve"> </w:t>
      </w:r>
      <w:r w:rsidR="00DB7FA7" w:rsidRPr="00DB7FA7">
        <w:rPr>
          <w:lang w:val="en-GB"/>
        </w:rPr>
        <w:fldChar w:fldCharType="begin">
          <w:fldData xml:space="preserve">PEVuZE5vdGU+PENpdGU+PEF1dGhvcj5GZXlzPC9BdXRob3I+PFllYXI+MjAwNjwvWWVhcj48UmVj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</w:fldData>
        </w:fldChar>
      </w:r>
      <w:r w:rsidR="00376B90">
        <w:rPr>
          <w:lang w:val="en-GB"/>
        </w:rPr>
        <w:instrText xml:space="preserve"> ADDIN EN.CITE </w:instrText>
      </w:r>
      <w:r w:rsidR="00376B90">
        <w:rPr>
          <w:lang w:val="en-GB"/>
        </w:rPr>
        <w:fldChar w:fldCharType="begin">
          <w:fldData xml:space="preserve">PEVuZE5vdGU+PENpdGU+PEF1dGhvcj5GZXlzPC9BdXRob3I+PFllYXI+MjAwNjwvWWVhcj48UmVj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</w:fldData>
        </w:fldChar>
      </w:r>
      <w:r w:rsidR="00376B90">
        <w:rPr>
          <w:lang w:val="en-GB"/>
        </w:rPr>
        <w:instrText xml:space="preserve"> ADDIN EN.CITE.DATA </w:instrText>
      </w:r>
      <w:r w:rsidR="00376B90">
        <w:rPr>
          <w:lang w:val="en-GB"/>
        </w:rPr>
      </w:r>
      <w:r w:rsidR="00376B90">
        <w:rPr>
          <w:lang w:val="en-GB"/>
        </w:rPr>
        <w:fldChar w:fldCharType="end"/>
      </w:r>
      <w:r w:rsidR="00DB7FA7" w:rsidRPr="00DB7FA7">
        <w:rPr>
          <w:lang w:val="en-GB"/>
        </w:rPr>
      </w:r>
      <w:r w:rsidR="00DB7FA7" w:rsidRPr="00DB7FA7">
        <w:rPr>
          <w:lang w:val="en-GB"/>
        </w:rPr>
        <w:fldChar w:fldCharType="separate"/>
      </w:r>
      <w:r w:rsidR="00376B90">
        <w:rPr>
          <w:noProof/>
          <w:lang w:val="en-GB"/>
        </w:rPr>
        <w:t>(Keogh, Morrison et al. 2004, Feys, Helsen et al. 2006, Gironell, Ribosa-Nogue et al. 2012, DeSimone, Archer et al. 2019)</w:t>
      </w:r>
      <w:r w:rsidR="00DB7FA7" w:rsidRPr="00DB7FA7">
        <w:fldChar w:fldCharType="end"/>
      </w:r>
      <w:r w:rsidR="009C028E">
        <w:t xml:space="preserve"> </w:t>
      </w:r>
      <w:r w:rsidR="00D565D6" w:rsidRPr="00D565D6">
        <w:t xml:space="preserve"> However, it has not been examined </w:t>
      </w:r>
      <w:r w:rsidR="00EA2AC5">
        <w:t xml:space="preserve">yet </w:t>
      </w:r>
      <w:r w:rsidR="00D565D6" w:rsidRPr="00D565D6">
        <w:t xml:space="preserve">whether visual feedback exclusively modulates action tremor </w:t>
      </w:r>
      <w:r w:rsidR="005E772B">
        <w:t>amplitude</w:t>
      </w:r>
      <w:r w:rsidR="005E772B" w:rsidRPr="00D565D6">
        <w:t xml:space="preserve"> </w:t>
      </w:r>
      <w:r w:rsidR="00D565D6" w:rsidRPr="00D565D6">
        <w:t xml:space="preserve">or if </w:t>
      </w:r>
      <w:r w:rsidR="00CC2DA6">
        <w:t>alterations of</w:t>
      </w:r>
      <w:r w:rsidR="00D565D6" w:rsidRPr="00D565D6">
        <w:t xml:space="preserve"> other afferent input like auditory sensation has a modulatory effect on tremor amplitude as well.</w:t>
      </w:r>
      <w:r w:rsidR="000E57D7">
        <w:t xml:space="preserve"> </w:t>
      </w:r>
      <w:r w:rsidR="00CF2384" w:rsidRPr="00D565D6">
        <w:t>In this view</w:t>
      </w:r>
      <w:r w:rsidR="00E8196C">
        <w:t>,</w:t>
      </w:r>
      <w:r w:rsidR="00CF2384" w:rsidRPr="00D565D6">
        <w:t xml:space="preserve"> feedback about the tremor</w:t>
      </w:r>
      <w:r w:rsidR="00E8196C">
        <w:t xml:space="preserve"> in general</w:t>
      </w:r>
      <w:r w:rsidR="00CF2384" w:rsidRPr="00D565D6">
        <w:t xml:space="preserve"> </w:t>
      </w:r>
      <w:r w:rsidR="00484EE4">
        <w:t xml:space="preserve">would </w:t>
      </w:r>
      <w:r w:rsidR="00CF2384" w:rsidRPr="00D565D6">
        <w:t xml:space="preserve">increase </w:t>
      </w:r>
      <w:r w:rsidR="00484EE4">
        <w:t xml:space="preserve">the </w:t>
      </w:r>
      <w:r w:rsidR="00CF2384" w:rsidRPr="00D565D6">
        <w:t>tremor amplitude.</w:t>
      </w:r>
      <w:r w:rsidR="00CF2384">
        <w:t xml:space="preserve"> </w:t>
      </w:r>
      <w:r w:rsidR="00484EE4">
        <w:t>This would raise the q</w:t>
      </w:r>
      <w:r w:rsidR="00D95C7E">
        <w:t>uestion for a common underlying mechanism</w:t>
      </w:r>
      <w:r w:rsidR="00DF47E9">
        <w:t xml:space="preserve"> modulating </w:t>
      </w:r>
      <w:r w:rsidR="00E4192E">
        <w:t>tremor amplitude</w:t>
      </w:r>
      <w:r w:rsidR="00245246">
        <w:t xml:space="preserve"> in dependence of </w:t>
      </w:r>
      <w:r w:rsidR="00857BDF">
        <w:t>any sensory feedback.</w:t>
      </w:r>
      <w:r w:rsidR="00D565D6" w:rsidRPr="00D565D6">
        <w:t xml:space="preserve"> Also, a potential role of multisensory integration in tremor amplitude modulation has not been examined yet. Simultaneously incoming sensory feedback could lead to an amplification of the tremor modulating effect compared to </w:t>
      </w:r>
      <w:r w:rsidR="00C84E35">
        <w:t xml:space="preserve">the </w:t>
      </w:r>
      <w:proofErr w:type="spellStart"/>
      <w:r w:rsidR="00D565D6" w:rsidRPr="00D565D6">
        <w:t>monosensory</w:t>
      </w:r>
      <w:proofErr w:type="spellEnd"/>
      <w:r w:rsidR="00D565D6" w:rsidRPr="00D565D6">
        <w:t xml:space="preserve"> condition. To test this</w:t>
      </w:r>
      <w:r w:rsidR="00C84E35">
        <w:t>,</w:t>
      </w:r>
      <w:r w:rsidR="00D565D6" w:rsidRPr="00D565D6">
        <w:t xml:space="preserve"> we examine</w:t>
      </w:r>
      <w:r w:rsidR="00A80114">
        <w:t>d</w:t>
      </w:r>
      <w:r w:rsidR="00D565D6" w:rsidRPr="00D565D6">
        <w:t xml:space="preserve"> the modulation</w:t>
      </w:r>
      <w:r w:rsidR="00A80114">
        <w:t xml:space="preserve"> of</w:t>
      </w:r>
      <w:r w:rsidR="00D565D6" w:rsidRPr="00D565D6">
        <w:t xml:space="preserve"> tremul</w:t>
      </w:r>
      <w:r w:rsidR="00A80114">
        <w:t>o</w:t>
      </w:r>
      <w:r w:rsidR="00D565D6" w:rsidRPr="00D565D6">
        <w:t>us activity by visual and auditory feedback</w:t>
      </w:r>
      <w:r w:rsidR="00316AAA">
        <w:t xml:space="preserve"> exclusively and </w:t>
      </w:r>
      <w:r w:rsidR="00D56264">
        <w:t>by</w:t>
      </w:r>
      <w:r w:rsidR="00E41BF0">
        <w:t xml:space="preserve"> the</w:t>
      </w:r>
      <w:r w:rsidR="00D565D6" w:rsidRPr="00D565D6">
        <w:t xml:space="preserve"> combination</w:t>
      </w:r>
      <w:r w:rsidR="00D56264">
        <w:t xml:space="preserve"> of both</w:t>
      </w:r>
      <w:r w:rsidR="00D565D6" w:rsidRPr="00D565D6">
        <w:t>.</w:t>
      </w:r>
    </w:p>
    <w:p w14:paraId="708C06C5" w14:textId="3E6C8A7B" w:rsidR="00AF139F" w:rsidRPr="00D565D6" w:rsidRDefault="008474AF" w:rsidP="002C2DBE">
      <w:pPr>
        <w:pStyle w:val="MainTextwithTab"/>
      </w:pPr>
      <w:r>
        <w:rPr>
          <w:noProof/>
        </w:rPr>
        <w:lastRenderedPageBreak/>
        <mc:AlternateContent>
          <mc:Choice Requires="wps">
            <w:drawing>
              <wp:anchor distT="45720" distB="45720" distL="114300" distR="114300" simplePos="0" relativeHeight="251671554" behindDoc="0" locked="0" layoutInCell="1" allowOverlap="1" wp14:anchorId="6165D67D" wp14:editId="3ED51FE8">
                <wp:simplePos x="0" y="0"/>
                <wp:positionH relativeFrom="margin">
                  <wp:align>right</wp:align>
                </wp:positionH>
                <wp:positionV relativeFrom="margin">
                  <wp:posOffset>3175</wp:posOffset>
                </wp:positionV>
                <wp:extent cx="3196590" cy="2122805"/>
                <wp:effectExtent l="0" t="0" r="22860" b="10795"/>
                <wp:wrapTopAndBottom/>
                <wp:docPr id="1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6590" cy="2122805"/>
                        </a:xfrm>
                        <a:prstGeom prst="rect">
                          <a:avLst/>
                        </a:prstGeom>
                        <a:solidFill>
                          <a:srgbClr val="FFFFFF"/>
                        </a:solidFill>
                        <a:ln w="9525">
                          <a:solidFill>
                            <a:srgbClr val="000000"/>
                          </a:solidFill>
                          <a:miter lim="800000"/>
                          <a:headEnd/>
                          <a:tailEnd/>
                        </a:ln>
                      </wps:spPr>
                      <wps:txbx>
                        <w:txbxContent>
                          <w:p w14:paraId="2FD334D5" w14:textId="464F5EC6" w:rsidR="008474AF" w:rsidRDefault="00262E0C" w:rsidP="008474AF">
                            <w:r>
                              <w:rPr>
                                <w:noProof/>
                              </w:rPr>
                              <w:drawing>
                                <wp:inline distT="0" distB="0" distL="0" distR="0" wp14:anchorId="28066011" wp14:editId="0F9AF255">
                                  <wp:extent cx="2997835" cy="17653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7835" cy="1765300"/>
                                          </a:xfrm>
                                          <a:prstGeom prst="rect">
                                            <a:avLst/>
                                          </a:prstGeom>
                                          <a:noFill/>
                                          <a:ln>
                                            <a:noFill/>
                                          </a:ln>
                                        </pic:spPr>
                                      </pic:pic>
                                    </a:graphicData>
                                  </a:graphic>
                                </wp:inline>
                              </w:drawing>
                            </w:r>
                          </w:p>
                          <w:p w14:paraId="549E8DF1" w14:textId="21E238E1" w:rsidR="008474AF" w:rsidRPr="002C2DBE" w:rsidRDefault="008474AF" w:rsidP="008474AF">
                            <w:pPr>
                              <w:pStyle w:val="FigureLegendMain"/>
                              <w:keepNext/>
                            </w:pPr>
                            <w:bookmarkStart w:id="1" w:name="_Ref128728972"/>
                            <w:r w:rsidRPr="00E20FC6">
                              <w:rPr>
                                <w:rStyle w:val="FigureLegendTitleTegn"/>
                              </w:rPr>
                              <w:t xml:space="preserve">Figure </w:t>
                            </w:r>
                            <w:r w:rsidRPr="00E20FC6">
                              <w:rPr>
                                <w:rStyle w:val="FigureLegendTitleTegn"/>
                              </w:rPr>
                              <w:fldChar w:fldCharType="begin"/>
                            </w:r>
                            <w:r w:rsidRPr="00E20FC6">
                              <w:rPr>
                                <w:rStyle w:val="FigureLegendTitleTegn"/>
                              </w:rPr>
                              <w:instrText xml:space="preserve"> SEQ Figure \* ARABIC </w:instrText>
                            </w:r>
                            <w:r w:rsidRPr="00E20FC6">
                              <w:rPr>
                                <w:rStyle w:val="FigureLegendTitleTegn"/>
                              </w:rPr>
                              <w:fldChar w:fldCharType="separate"/>
                            </w:r>
                            <w:r>
                              <w:rPr>
                                <w:rStyle w:val="FigureLegendTitleTegn"/>
                                <w:noProof/>
                              </w:rPr>
                              <w:t>1</w:t>
                            </w:r>
                            <w:r w:rsidRPr="00E20FC6">
                              <w:rPr>
                                <w:rStyle w:val="FigureLegendTitleTegn"/>
                              </w:rPr>
                              <w:fldChar w:fldCharType="end"/>
                            </w:r>
                            <w:bookmarkEnd w:id="1"/>
                            <w:r w:rsidRPr="00B4753D">
                              <w:rPr>
                                <w:rStyle w:val="FigureLegendTitleTegn"/>
                              </w:rPr>
                              <w:t xml:space="preserve">: </w:t>
                            </w:r>
                            <w:r>
                              <w:rPr>
                                <w:rStyle w:val="FigureLegendTitleTegn"/>
                              </w:rPr>
                              <w:t xml:space="preserve">Single trial tremor force averages differences. </w:t>
                            </w:r>
                            <w:r w:rsidRPr="002C2DBE">
                              <w:t>Split per feedback</w:t>
                            </w:r>
                            <w:r>
                              <w:t xml:space="preserve"> type</w:t>
                            </w:r>
                            <w:r w:rsidRPr="002C2DBE">
                              <w:t xml:space="preserve"> </w:t>
                            </w:r>
                            <w:r>
                              <w:t>(</w:t>
                            </w:r>
                            <w:proofErr w:type="spellStart"/>
                            <w:r>
                              <w:t>vo</w:t>
                            </w:r>
                            <w:proofErr w:type="spellEnd"/>
                            <w:r>
                              <w:t xml:space="preserve">, </w:t>
                            </w:r>
                            <w:proofErr w:type="spellStart"/>
                            <w:r>
                              <w:t>va</w:t>
                            </w:r>
                            <w:proofErr w:type="spellEnd"/>
                            <w:r>
                              <w:t xml:space="preserve">, </w:t>
                            </w:r>
                            <w:proofErr w:type="spellStart"/>
                            <w:r>
                              <w:t>ao</w:t>
                            </w:r>
                            <w:proofErr w:type="spellEnd"/>
                            <w:r>
                              <w:t>) and group (ET vs. HC).</w:t>
                            </w:r>
                          </w:p>
                          <w:p w14:paraId="61B84A17" w14:textId="77777777" w:rsidR="008474AF" w:rsidRDefault="008474AF" w:rsidP="008474A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165D67D" id="_x0000_t202" coordsize="21600,21600" o:spt="202" path="m,l,21600r21600,l21600,xe">
                <v:stroke joinstyle="miter"/>
                <v:path gradientshapeok="t" o:connecttype="rect"/>
              </v:shapetype>
              <v:shape id="Text Box 15" o:spid="_x0000_s1026" type="#_x0000_t202" style="position:absolute;left:0;text-align:left;margin-left:200.5pt;margin-top:.25pt;width:251.7pt;height:167.15pt;z-index:251671554;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">
                <v:path arrowok="t"/>
                <v:textbox>
                  <w:txbxContent>
                    <w:p w14:paraId="2FD334D5" w14:textId="464F5EC6" w:rsidR="008474AF" w:rsidRDefault="00262E0C" w:rsidP="008474AF">
                      <w:r>
                        <w:rPr>
                          <w:noProof/>
                        </w:rPr>
                        <w:drawing>
                          <wp:inline distT="0" distB="0" distL="0" distR="0" wp14:anchorId="28066011" wp14:editId="0F9AF255">
                            <wp:extent cx="2997835" cy="17653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7835" cy="1765300"/>
                                    </a:xfrm>
                                    <a:prstGeom prst="rect">
                                      <a:avLst/>
                                    </a:prstGeom>
                                    <a:noFill/>
                                    <a:ln>
                                      <a:noFill/>
                                    </a:ln>
                                  </pic:spPr>
                                </pic:pic>
                              </a:graphicData>
                            </a:graphic>
                          </wp:inline>
                        </w:drawing>
                      </w:r>
                    </w:p>
                    <w:p w14:paraId="549E8DF1" w14:textId="21E238E1" w:rsidR="008474AF" w:rsidRPr="002C2DBE" w:rsidRDefault="008474AF" w:rsidP="008474AF">
                      <w:pPr>
                        <w:pStyle w:val="FigureLegendMain"/>
                        <w:keepNext/>
                      </w:pPr>
                      <w:bookmarkStart w:id="2" w:name="_Ref128728972"/>
                      <w:r w:rsidRPr="00E20FC6">
                        <w:rPr>
                          <w:rStyle w:val="FigureLegendTitleTegn"/>
                        </w:rPr>
                        <w:t xml:space="preserve">Figure </w:t>
                      </w:r>
                      <w:r w:rsidRPr="00E20FC6">
                        <w:rPr>
                          <w:rStyle w:val="FigureLegendTitleTegn"/>
                        </w:rPr>
                        <w:fldChar w:fldCharType="begin"/>
                      </w:r>
                      <w:r w:rsidRPr="00E20FC6">
                        <w:rPr>
                          <w:rStyle w:val="FigureLegendTitleTegn"/>
                        </w:rPr>
                        <w:instrText xml:space="preserve"> SEQ Figure \* ARABIC </w:instrText>
                      </w:r>
                      <w:r w:rsidRPr="00E20FC6">
                        <w:rPr>
                          <w:rStyle w:val="FigureLegendTitleTegn"/>
                        </w:rPr>
                        <w:fldChar w:fldCharType="separate"/>
                      </w:r>
                      <w:r>
                        <w:rPr>
                          <w:rStyle w:val="FigureLegendTitleTegn"/>
                          <w:noProof/>
                        </w:rPr>
                        <w:t>1</w:t>
                      </w:r>
                      <w:r w:rsidRPr="00E20FC6">
                        <w:rPr>
                          <w:rStyle w:val="FigureLegendTitleTegn"/>
                        </w:rPr>
                        <w:fldChar w:fldCharType="end"/>
                      </w:r>
                      <w:bookmarkEnd w:id="2"/>
                      <w:r w:rsidRPr="00B4753D">
                        <w:rPr>
                          <w:rStyle w:val="FigureLegendTitleTegn"/>
                        </w:rPr>
                        <w:t xml:space="preserve">: </w:t>
                      </w:r>
                      <w:r>
                        <w:rPr>
                          <w:rStyle w:val="FigureLegendTitleTegn"/>
                        </w:rPr>
                        <w:t xml:space="preserve">Single trial tremor force averages differences. </w:t>
                      </w:r>
                      <w:r w:rsidRPr="002C2DBE">
                        <w:t>Split per feedback</w:t>
                      </w:r>
                      <w:r>
                        <w:t xml:space="preserve"> type</w:t>
                      </w:r>
                      <w:r w:rsidRPr="002C2DBE">
                        <w:t xml:space="preserve"> </w:t>
                      </w:r>
                      <w:r>
                        <w:t>(</w:t>
                      </w:r>
                      <w:proofErr w:type="spellStart"/>
                      <w:r>
                        <w:t>vo</w:t>
                      </w:r>
                      <w:proofErr w:type="spellEnd"/>
                      <w:r>
                        <w:t xml:space="preserve">, </w:t>
                      </w:r>
                      <w:proofErr w:type="spellStart"/>
                      <w:r>
                        <w:t>va</w:t>
                      </w:r>
                      <w:proofErr w:type="spellEnd"/>
                      <w:r>
                        <w:t xml:space="preserve">, </w:t>
                      </w:r>
                      <w:proofErr w:type="spellStart"/>
                      <w:r>
                        <w:t>ao</w:t>
                      </w:r>
                      <w:proofErr w:type="spellEnd"/>
                      <w:r>
                        <w:t>) and group (ET vs. HC).</w:t>
                      </w:r>
                    </w:p>
                    <w:p w14:paraId="61B84A17" w14:textId="77777777" w:rsidR="008474AF" w:rsidRDefault="008474AF" w:rsidP="008474AF"/>
                  </w:txbxContent>
                </v:textbox>
                <w10:wrap type="topAndBottom" anchorx="margin" anchory="margin"/>
              </v:shape>
            </w:pict>
          </mc:Fallback>
        </mc:AlternateContent>
      </w:r>
    </w:p>
    <w:p w14:paraId="2ADD09CF" w14:textId="34B07DFD" w:rsidR="00D565D6" w:rsidRPr="00D565D6" w:rsidRDefault="00504091" w:rsidP="002C2DBE">
      <w:pPr>
        <w:pStyle w:val="MainTextwithTab"/>
      </w:pPr>
      <w:r>
        <w:t>O</w:t>
      </w:r>
      <w:r w:rsidR="00D565D6" w:rsidRPr="00D565D6">
        <w:t>ur study aims at testing the following hypotheses:</w:t>
      </w:r>
    </w:p>
    <w:p w14:paraId="07F7C6DF" w14:textId="69184A11" w:rsidR="008C3AFB" w:rsidRDefault="00D565D6" w:rsidP="002C2DBE">
      <w:pPr>
        <w:pStyle w:val="MainTextwithTab"/>
      </w:pPr>
      <w:r w:rsidRPr="00D565D6">
        <w:t xml:space="preserve">1: </w:t>
      </w:r>
      <w:r w:rsidR="008C3AFB">
        <w:t>Feedback s</w:t>
      </w:r>
      <w:r w:rsidRPr="00D565D6">
        <w:t>cal</w:t>
      </w:r>
      <w:r w:rsidR="008C3AFB">
        <w:t>ing</w:t>
      </w:r>
      <w:r w:rsidRPr="00D565D6">
        <w:t xml:space="preserve"> influences tremor </w:t>
      </w:r>
      <w:r w:rsidR="008C3AFB">
        <w:t>severity in different sensory feedback conditions in ET patients, not HC.</w:t>
      </w:r>
    </w:p>
    <w:p w14:paraId="7CCE0923" w14:textId="278BD650" w:rsidR="00D565D6" w:rsidRPr="00D565D6" w:rsidRDefault="008C3AFB" w:rsidP="002C2DBE">
      <w:pPr>
        <w:pStyle w:val="MainTextwithTab"/>
      </w:pPr>
      <w:r>
        <w:t>2: Increased p</w:t>
      </w:r>
      <w:r w:rsidR="00D565D6" w:rsidRPr="00D565D6">
        <w:t xml:space="preserve">upil </w:t>
      </w:r>
      <w:r w:rsidRPr="00D565D6">
        <w:t>dilation</w:t>
      </w:r>
      <w:r w:rsidR="00D565D6" w:rsidRPr="00D565D6">
        <w:t xml:space="preserve"> </w:t>
      </w:r>
      <w:r>
        <w:t>during the task</w:t>
      </w:r>
      <w:r w:rsidR="00EA45E9">
        <w:t xml:space="preserve"> as a marker for arousal</w:t>
      </w:r>
      <w:r w:rsidR="00AF03DB">
        <w:t xml:space="preserve"> and noradrenergic activation</w:t>
      </w:r>
      <w:r>
        <w:t xml:space="preserve"> is expected during more prominent feedback</w:t>
      </w:r>
    </w:p>
    <w:p w14:paraId="604777D1" w14:textId="19CF9C9C" w:rsidR="00F935FF" w:rsidRDefault="008C3AFB" w:rsidP="008474AF">
      <w:pPr>
        <w:pStyle w:val="MainTextwithTab"/>
      </w:pPr>
      <w:r>
        <w:t>3: The higher gain with increased scaling in tremor force is reflected in pupil di</w:t>
      </w:r>
      <w:r w:rsidR="004139D4">
        <w:t>l</w:t>
      </w:r>
      <w:r>
        <w:t>ation.</w:t>
      </w:r>
    </w:p>
    <w:p w14:paraId="4F6E5625" w14:textId="77777777" w:rsidR="002C2DBE" w:rsidRDefault="002C2DBE" w:rsidP="00D565D6">
      <w:pPr>
        <w:pStyle w:val="MainText"/>
      </w:pPr>
    </w:p>
    <w:p w14:paraId="0825F38F" w14:textId="49D3666C" w:rsidR="009208BA" w:rsidRPr="00FF5F16" w:rsidRDefault="001F543C" w:rsidP="009208BA">
      <w:pPr>
        <w:pStyle w:val="berschrift1"/>
      </w:pPr>
      <w:r w:rsidRPr="00FF5F16">
        <w:t>Results</w:t>
      </w:r>
    </w:p>
    <w:p w14:paraId="4E0D1B7E" w14:textId="0C255971" w:rsidR="00711CDC" w:rsidRPr="00FF5F16" w:rsidRDefault="00F935FF" w:rsidP="00711CDC">
      <w:pPr>
        <w:pStyle w:val="berschrift2"/>
      </w:pPr>
      <w:r w:rsidRPr="00FF5F16">
        <w:t xml:space="preserve"> </w:t>
      </w:r>
      <w:r w:rsidR="00711CDC" w:rsidRPr="00FF5F16">
        <w:t>Clinical data</w:t>
      </w:r>
    </w:p>
    <w:p w14:paraId="4BA4C852" w14:textId="43F863F4" w:rsidR="00D94497" w:rsidRPr="00FF5F16" w:rsidRDefault="002D33DE" w:rsidP="00D94497">
      <w:pPr>
        <w:rPr>
          <w:lang w:val="en-GB"/>
        </w:rPr>
      </w:pPr>
      <w:r w:rsidRPr="00FF5F16">
        <w:t>1</w:t>
      </w:r>
      <w:r w:rsidR="00E2312B">
        <w:t>4</w:t>
      </w:r>
      <w:r w:rsidRPr="00FF5F16">
        <w:t xml:space="preserve"> ET patients and 1</w:t>
      </w:r>
      <w:r w:rsidR="00E2312B">
        <w:t>4</w:t>
      </w:r>
      <w:r w:rsidRPr="00FF5F16">
        <w:t xml:space="preserve"> age- and gender matched healthy controls were included into the study</w:t>
      </w:r>
      <w:r w:rsidR="00550A7E" w:rsidRPr="00FF5F16">
        <w:t xml:space="preserve"> </w:t>
      </w:r>
      <w:r w:rsidR="00BC3914" w:rsidRPr="00FF5F16">
        <w:t>(</w:t>
      </w:r>
      <w:r w:rsidR="00550A7E" w:rsidRPr="00FF5F16">
        <w:t>Table 1</w:t>
      </w:r>
      <w:r w:rsidR="00BC3914" w:rsidRPr="00FF5F16">
        <w:t>)</w:t>
      </w:r>
      <w:r w:rsidRPr="00FF5F16">
        <w:t>.</w:t>
      </w:r>
      <w:r w:rsidR="00E43F03" w:rsidRPr="00FF5F16">
        <w:t xml:space="preserve"> </w:t>
      </w:r>
      <w:r w:rsidR="0075371F" w:rsidRPr="00FF5F16">
        <w:t xml:space="preserve">A total of </w:t>
      </w:r>
      <w:r w:rsidR="00C57DF3">
        <w:t>46</w:t>
      </w:r>
      <w:r w:rsidR="0075371F" w:rsidRPr="00FF5F16">
        <w:t xml:space="preserve">% of participants was female. </w:t>
      </w:r>
      <w:r w:rsidR="00E43F03" w:rsidRPr="00FF5F16">
        <w:t xml:space="preserve">While there was no significant difference in age (t = 86.50, p = 0.147), the Becks-Depression-Inventory (BDI-II, t = 113.50, p = 0.003) and </w:t>
      </w:r>
      <w:proofErr w:type="spellStart"/>
      <w:r w:rsidR="00E43F03" w:rsidRPr="00FF5F16">
        <w:t>Schmahmann</w:t>
      </w:r>
      <w:proofErr w:type="spellEnd"/>
      <w:r w:rsidR="00E43F03" w:rsidRPr="00FF5F16">
        <w:t>-Scale (t = 33.50, p = 0.046) revealed a statistically significant difference between the patients and control group.</w:t>
      </w:r>
      <w:r w:rsidR="00371DED" w:rsidRPr="00FF5F16">
        <w:t xml:space="preserve"> </w:t>
      </w:r>
      <w:r w:rsidR="00371DED" w:rsidRPr="00FF5F16">
        <w:rPr>
          <w:lang w:val="en-GB"/>
        </w:rPr>
        <w:t>The TETRAS score was significantly correlated with age (r = 0.566, p = 0.035), not however with the BDI-II score (r = -0.145, p = 0.637).</w:t>
      </w:r>
      <w:r w:rsidR="00D94497" w:rsidRPr="00FF5F16">
        <w:rPr>
          <w:lang w:val="en-GB"/>
        </w:rPr>
        <w:t xml:space="preserve"> </w:t>
      </w:r>
      <w:r w:rsidR="003B04D8" w:rsidRPr="00FF5F16">
        <w:rPr>
          <w:lang w:val="en-GB"/>
        </w:rPr>
        <w:t>T</w:t>
      </w:r>
      <w:r w:rsidR="00D94497" w:rsidRPr="00FF5F16">
        <w:rPr>
          <w:lang w:val="en-GB"/>
        </w:rPr>
        <w:t xml:space="preserve">he </w:t>
      </w:r>
      <w:proofErr w:type="spellStart"/>
      <w:r w:rsidR="00D94497" w:rsidRPr="00FF5F16">
        <w:rPr>
          <w:lang w:val="en-GB"/>
        </w:rPr>
        <w:t>Schahmann</w:t>
      </w:r>
      <w:proofErr w:type="spellEnd"/>
      <w:r w:rsidR="00D94497" w:rsidRPr="00FF5F16">
        <w:rPr>
          <w:lang w:val="en-GB"/>
        </w:rPr>
        <w:t xml:space="preserve"> scale</w:t>
      </w:r>
      <w:r w:rsidR="003B04D8" w:rsidRPr="00FF5F16">
        <w:rPr>
          <w:lang w:val="en-GB"/>
        </w:rPr>
        <w:t xml:space="preserve"> total score was</w:t>
      </w:r>
      <w:r w:rsidR="006562FB" w:rsidRPr="00FF5F16">
        <w:rPr>
          <w:lang w:val="en-GB"/>
        </w:rPr>
        <w:t xml:space="preserve"> negatively correlated with age </w:t>
      </w:r>
      <w:r w:rsidR="003B6E97" w:rsidRPr="00FF5F16">
        <w:rPr>
          <w:lang w:val="en-GB"/>
        </w:rPr>
        <w:t>(</w:t>
      </w:r>
      <w:r w:rsidR="00B50941" w:rsidRPr="00FF5F16">
        <w:rPr>
          <w:lang w:val="en-GB"/>
        </w:rPr>
        <w:t>r = -0.24, p = 0.002</w:t>
      </w:r>
      <w:r w:rsidR="003B6E97" w:rsidRPr="00FF5F16">
        <w:rPr>
          <w:lang w:val="en-GB"/>
        </w:rPr>
        <w:t>) and was</w:t>
      </w:r>
      <w:r w:rsidR="003B04D8" w:rsidRPr="00FF5F16">
        <w:rPr>
          <w:lang w:val="en-GB"/>
        </w:rPr>
        <w:t xml:space="preserve"> </w:t>
      </w:r>
      <w:proofErr w:type="spellStart"/>
      <w:r w:rsidR="003B04D8" w:rsidRPr="00FF5F16">
        <w:rPr>
          <w:lang w:val="en-GB"/>
        </w:rPr>
        <w:t>sigificantly</w:t>
      </w:r>
      <w:proofErr w:type="spellEnd"/>
      <w:r w:rsidR="003B04D8" w:rsidRPr="00FF5F16">
        <w:rPr>
          <w:lang w:val="en-GB"/>
        </w:rPr>
        <w:t xml:space="preserve"> lower in</w:t>
      </w:r>
      <w:r w:rsidR="00D94497" w:rsidRPr="00FF5F16">
        <w:rPr>
          <w:lang w:val="en-GB"/>
        </w:rPr>
        <w:t xml:space="preserve"> patients </w:t>
      </w:r>
      <w:r w:rsidR="00403343" w:rsidRPr="00FF5F16">
        <w:rPr>
          <w:lang w:val="en-GB"/>
        </w:rPr>
        <w:t xml:space="preserve">compared to </w:t>
      </w:r>
      <w:r w:rsidR="00D94497" w:rsidRPr="00FF5F16">
        <w:rPr>
          <w:lang w:val="en-GB"/>
        </w:rPr>
        <w:t>controls (t = 2.226, p = 0.037), even though there was no significant age difference between the groups.</w:t>
      </w:r>
    </w:p>
    <w:p w14:paraId="4415FCC4" w14:textId="19AD3BD8" w:rsidR="00711CDC" w:rsidRDefault="00D94497" w:rsidP="00371DED">
      <w:r w:rsidRPr="00FF5F16">
        <w:rPr>
          <w:lang w:val="en-GB"/>
        </w:rPr>
        <w:t xml:space="preserve"> </w:t>
      </w:r>
      <w:r w:rsidR="00694D7B">
        <w:rPr>
          <w:lang w:val="en-GB"/>
        </w:rPr>
        <w:t xml:space="preserve">For the patients </w:t>
      </w:r>
      <w:r w:rsidR="00694D7B" w:rsidRPr="00694D7B">
        <w:rPr>
          <w:lang w:val="en-GB"/>
        </w:rPr>
        <w:t>w</w:t>
      </w:r>
      <w:proofErr w:type="spellStart"/>
      <w:r w:rsidR="00711CDC" w:rsidRPr="00694D7B">
        <w:t>e</w:t>
      </w:r>
      <w:proofErr w:type="spellEnd"/>
      <w:r w:rsidR="00711CDC" w:rsidRPr="00694D7B">
        <w:t xml:space="preserve"> found a significant correlation between the TETRAS Score and the </w:t>
      </w:r>
      <w:proofErr w:type="spellStart"/>
      <w:r w:rsidR="00711CDC" w:rsidRPr="00694D7B">
        <w:t>Schmahmann</w:t>
      </w:r>
      <w:proofErr w:type="spellEnd"/>
      <w:r w:rsidR="00711CDC" w:rsidRPr="00694D7B">
        <w:t xml:space="preserve"> scale (r = -.21, p = 0.005), this correlation however dropped to r = -.1 (p = 0.197) when including age as a partial factor in the analysis.</w:t>
      </w:r>
      <w:r w:rsidR="00711CDC">
        <w:t xml:space="preserve"> </w:t>
      </w:r>
    </w:p>
    <w:p w14:paraId="795A8FD4" w14:textId="0EE94090" w:rsidR="00595933" w:rsidRDefault="00F935FF" w:rsidP="009208BA">
      <w:r w:rsidRPr="00367F4F">
        <w:rPr>
          <w:lang w:val="en-GB"/>
        </w:rPr>
        <w:t xml:space="preserve"> </w:t>
      </w:r>
    </w:p>
    <w:tbl>
      <w:tblPr>
        <w:tblW w:w="5296" w:type="dxa"/>
        <w:tblLook w:val="04A0" w:firstRow="1" w:lastRow="0" w:firstColumn="1" w:lastColumn="0" w:noHBand="0" w:noVBand="1"/>
      </w:tblPr>
      <w:tblGrid>
        <w:gridCol w:w="993"/>
        <w:gridCol w:w="692"/>
        <w:gridCol w:w="167"/>
        <w:gridCol w:w="983"/>
        <w:gridCol w:w="792"/>
        <w:gridCol w:w="24"/>
        <w:gridCol w:w="877"/>
        <w:gridCol w:w="133"/>
        <w:gridCol w:w="635"/>
      </w:tblGrid>
      <w:tr w:rsidR="00595933" w:rsidRPr="00595933" w14:paraId="5C6B3C25" w14:textId="77777777" w:rsidTr="00AF44C3">
        <w:trPr>
          <w:trHeight w:val="332"/>
        </w:trPr>
        <w:tc>
          <w:tcPr>
            <w:tcW w:w="993" w:type="dxa"/>
            <w:vMerge w:val="restart"/>
            <w:tcBorders>
              <w:top w:val="single" w:sz="8" w:space="0" w:color="auto"/>
              <w:left w:val="nil"/>
              <w:right w:val="nil"/>
            </w:tcBorders>
            <w:shd w:val="clear" w:color="auto" w:fill="auto"/>
            <w:noWrap/>
            <w:hideMark/>
          </w:tcPr>
          <w:p w14:paraId="5572C234" w14:textId="77777777" w:rsidR="00595933" w:rsidRPr="00595933" w:rsidRDefault="00595933" w:rsidP="00595933">
            <w:pPr>
              <w:jc w:val="left"/>
              <w:rPr>
                <w:rFonts w:ascii="Times New Roman" w:eastAsia="Times New Roman" w:hAnsi="Times New Roman" w:cs="Times New Roman"/>
                <w:b/>
                <w:bCs/>
                <w:color w:val="FFFFFF"/>
                <w:sz w:val="15"/>
                <w:szCs w:val="15"/>
                <w:lang w:val="en-GB" w:eastAsia="en-GB"/>
              </w:rPr>
            </w:pPr>
            <w:r w:rsidRPr="00595933">
              <w:rPr>
                <w:rFonts w:ascii="Times New Roman" w:eastAsia="Times New Roman" w:hAnsi="Times New Roman" w:cs="Times New Roman"/>
                <w:b/>
                <w:bCs/>
                <w:color w:val="FFFFFF"/>
                <w:sz w:val="15"/>
                <w:szCs w:val="15"/>
                <w:lang w:val="en-GB" w:eastAsia="en-GB"/>
              </w:rPr>
              <w:t>Variable</w:t>
            </w:r>
          </w:p>
        </w:tc>
        <w:tc>
          <w:tcPr>
            <w:tcW w:w="859" w:type="dxa"/>
            <w:gridSpan w:val="2"/>
            <w:tcBorders>
              <w:top w:val="single" w:sz="8" w:space="0" w:color="auto"/>
              <w:left w:val="nil"/>
              <w:bottom w:val="single" w:sz="4" w:space="0" w:color="auto"/>
              <w:right w:val="nil"/>
            </w:tcBorders>
            <w:shd w:val="clear" w:color="auto" w:fill="auto"/>
            <w:noWrap/>
            <w:hideMark/>
          </w:tcPr>
          <w:p w14:paraId="51A5A400" w14:textId="481C07E2" w:rsidR="00595933" w:rsidRPr="00595933" w:rsidRDefault="008474AF"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ET</w:t>
            </w:r>
            <w:r w:rsidR="00595933" w:rsidRPr="00595933">
              <w:rPr>
                <w:rFonts w:ascii="Times New Roman" w:eastAsia="Times New Roman" w:hAnsi="Times New Roman" w:cs="Times New Roman"/>
                <w:color w:val="000000"/>
                <w:sz w:val="15"/>
                <w:szCs w:val="15"/>
                <w:lang w:val="en-GB" w:eastAsia="en-GB"/>
              </w:rPr>
              <w:t xml:space="preserve"> </w:t>
            </w:r>
          </w:p>
        </w:tc>
        <w:tc>
          <w:tcPr>
            <w:tcW w:w="983" w:type="dxa"/>
            <w:tcBorders>
              <w:top w:val="single" w:sz="8" w:space="0" w:color="auto"/>
              <w:left w:val="nil"/>
              <w:bottom w:val="single" w:sz="4" w:space="0" w:color="auto"/>
              <w:right w:val="nil"/>
            </w:tcBorders>
            <w:shd w:val="clear" w:color="auto" w:fill="auto"/>
          </w:tcPr>
          <w:p w14:paraId="6881B0C2" w14:textId="5F3DC80F" w:rsidR="00595933" w:rsidRPr="00595933" w:rsidRDefault="00595933" w:rsidP="00595933">
            <w:pPr>
              <w:jc w:val="left"/>
              <w:rPr>
                <w:rFonts w:ascii="Times New Roman" w:eastAsia="Times New Roman" w:hAnsi="Times New Roman" w:cs="Times New Roman"/>
                <w:color w:val="000000"/>
                <w:sz w:val="15"/>
                <w:szCs w:val="15"/>
                <w:lang w:val="en-GB" w:eastAsia="en-GB"/>
              </w:rPr>
            </w:pPr>
          </w:p>
        </w:tc>
        <w:tc>
          <w:tcPr>
            <w:tcW w:w="816" w:type="dxa"/>
            <w:gridSpan w:val="2"/>
            <w:tcBorders>
              <w:top w:val="single" w:sz="8" w:space="0" w:color="auto"/>
              <w:left w:val="nil"/>
              <w:bottom w:val="single" w:sz="4" w:space="0" w:color="auto"/>
              <w:right w:val="nil"/>
            </w:tcBorders>
            <w:shd w:val="clear" w:color="auto" w:fill="auto"/>
          </w:tcPr>
          <w:p w14:paraId="2B728299" w14:textId="78B4F6F6" w:rsidR="00595933" w:rsidRPr="00595933" w:rsidRDefault="008474AF"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HC</w:t>
            </w:r>
            <w:r w:rsidR="00595933" w:rsidRPr="00595933">
              <w:rPr>
                <w:rFonts w:ascii="Times New Roman" w:eastAsia="Times New Roman" w:hAnsi="Times New Roman" w:cs="Times New Roman"/>
                <w:color w:val="000000"/>
                <w:sz w:val="15"/>
                <w:szCs w:val="15"/>
                <w:lang w:val="en-GB" w:eastAsia="en-GB"/>
              </w:rPr>
              <w:t xml:space="preserve"> </w:t>
            </w:r>
          </w:p>
        </w:tc>
        <w:tc>
          <w:tcPr>
            <w:tcW w:w="877" w:type="dxa"/>
            <w:tcBorders>
              <w:top w:val="single" w:sz="8" w:space="0" w:color="auto"/>
              <w:left w:val="nil"/>
              <w:bottom w:val="single" w:sz="4" w:space="0" w:color="auto"/>
              <w:right w:val="nil"/>
            </w:tcBorders>
            <w:shd w:val="clear" w:color="auto" w:fill="auto"/>
          </w:tcPr>
          <w:p w14:paraId="3172EB0F" w14:textId="51733473" w:rsidR="00595933" w:rsidRPr="00595933" w:rsidRDefault="00595933" w:rsidP="00595933">
            <w:pPr>
              <w:jc w:val="left"/>
              <w:rPr>
                <w:rFonts w:ascii="Times New Roman" w:eastAsia="Times New Roman" w:hAnsi="Times New Roman" w:cs="Times New Roman"/>
                <w:color w:val="000000"/>
                <w:sz w:val="15"/>
                <w:szCs w:val="15"/>
                <w:lang w:val="en-GB" w:eastAsia="en-GB"/>
              </w:rPr>
            </w:pPr>
          </w:p>
        </w:tc>
        <w:tc>
          <w:tcPr>
            <w:tcW w:w="767" w:type="dxa"/>
            <w:gridSpan w:val="2"/>
            <w:tcBorders>
              <w:top w:val="single" w:sz="8" w:space="0" w:color="auto"/>
              <w:left w:val="nil"/>
              <w:bottom w:val="single" w:sz="4" w:space="0" w:color="auto"/>
              <w:right w:val="nil"/>
            </w:tcBorders>
            <w:shd w:val="clear" w:color="auto" w:fill="auto"/>
          </w:tcPr>
          <w:p w14:paraId="587D5D25" w14:textId="457E562B" w:rsidR="00595933" w:rsidRPr="00595933" w:rsidRDefault="00595933" w:rsidP="00595933">
            <w:pPr>
              <w:jc w:val="left"/>
              <w:rPr>
                <w:rFonts w:ascii="Times New Roman" w:eastAsia="Times New Roman" w:hAnsi="Times New Roman" w:cs="Times New Roman"/>
                <w:color w:val="000000"/>
                <w:sz w:val="15"/>
                <w:szCs w:val="15"/>
                <w:lang w:val="en-GB" w:eastAsia="en-GB"/>
              </w:rPr>
            </w:pPr>
          </w:p>
        </w:tc>
      </w:tr>
      <w:tr w:rsidR="008474AF" w:rsidRPr="00595933" w14:paraId="5531E171" w14:textId="77777777" w:rsidTr="00AF44C3">
        <w:trPr>
          <w:trHeight w:val="332"/>
        </w:trPr>
        <w:tc>
          <w:tcPr>
            <w:tcW w:w="993" w:type="dxa"/>
            <w:vMerge/>
            <w:tcBorders>
              <w:left w:val="nil"/>
              <w:bottom w:val="single" w:sz="4" w:space="0" w:color="auto"/>
              <w:right w:val="nil"/>
            </w:tcBorders>
            <w:shd w:val="clear" w:color="auto" w:fill="auto"/>
            <w:noWrap/>
          </w:tcPr>
          <w:p w14:paraId="485AA3A3" w14:textId="77777777" w:rsidR="008474AF" w:rsidRPr="00595933" w:rsidRDefault="008474AF" w:rsidP="008474AF">
            <w:pPr>
              <w:jc w:val="left"/>
              <w:rPr>
                <w:rFonts w:ascii="Times New Roman" w:eastAsia="Times New Roman" w:hAnsi="Times New Roman" w:cs="Times New Roman"/>
                <w:b/>
                <w:bCs/>
                <w:color w:val="FFFFFF"/>
                <w:sz w:val="15"/>
                <w:szCs w:val="15"/>
                <w:lang w:val="en-GB" w:eastAsia="en-GB"/>
              </w:rPr>
            </w:pPr>
          </w:p>
        </w:tc>
        <w:tc>
          <w:tcPr>
            <w:tcW w:w="859" w:type="dxa"/>
            <w:gridSpan w:val="2"/>
            <w:tcBorders>
              <w:top w:val="single" w:sz="4" w:space="0" w:color="auto"/>
              <w:left w:val="nil"/>
              <w:bottom w:val="single" w:sz="4" w:space="0" w:color="auto"/>
              <w:right w:val="nil"/>
            </w:tcBorders>
            <w:shd w:val="clear" w:color="auto" w:fill="auto"/>
            <w:noWrap/>
          </w:tcPr>
          <w:p w14:paraId="017903F9" w14:textId="4E874B19" w:rsidR="008474AF" w:rsidRPr="00595933" w:rsidRDefault="008474AF" w:rsidP="008474AF">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Median</w:t>
            </w:r>
          </w:p>
        </w:tc>
        <w:tc>
          <w:tcPr>
            <w:tcW w:w="983" w:type="dxa"/>
            <w:tcBorders>
              <w:top w:val="single" w:sz="4" w:space="0" w:color="auto"/>
              <w:left w:val="nil"/>
              <w:bottom w:val="single" w:sz="4" w:space="0" w:color="auto"/>
              <w:right w:val="nil"/>
            </w:tcBorders>
            <w:shd w:val="clear" w:color="auto" w:fill="auto"/>
          </w:tcPr>
          <w:p w14:paraId="50432FB8" w14:textId="77777777" w:rsidR="008474AF" w:rsidRDefault="008474AF" w:rsidP="008474AF">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25</w:t>
            </w:r>
            <w:r w:rsidRPr="00595933">
              <w:rPr>
                <w:rFonts w:ascii="Times New Roman" w:eastAsia="Times New Roman" w:hAnsi="Times New Roman" w:cs="Times New Roman"/>
                <w:color w:val="000000"/>
                <w:sz w:val="15"/>
                <w:szCs w:val="15"/>
                <w:vertAlign w:val="superscript"/>
                <w:lang w:val="en-GB" w:eastAsia="en-GB"/>
              </w:rPr>
              <w:t>th</w:t>
            </w:r>
            <w:r>
              <w:rPr>
                <w:rFonts w:ascii="Times New Roman" w:eastAsia="Times New Roman" w:hAnsi="Times New Roman" w:cs="Times New Roman"/>
                <w:color w:val="000000"/>
                <w:sz w:val="15"/>
                <w:szCs w:val="15"/>
                <w:lang w:val="en-GB" w:eastAsia="en-GB"/>
              </w:rPr>
              <w:t>/</w:t>
            </w:r>
            <w:r w:rsidRPr="00595933">
              <w:rPr>
                <w:rFonts w:ascii="Times New Roman" w:eastAsia="Times New Roman" w:hAnsi="Times New Roman" w:cs="Times New Roman"/>
                <w:color w:val="000000"/>
                <w:sz w:val="15"/>
                <w:szCs w:val="15"/>
                <w:lang w:val="en-GB" w:eastAsia="en-GB"/>
              </w:rPr>
              <w:t>75</w:t>
            </w:r>
            <w:r w:rsidRPr="00595933">
              <w:rPr>
                <w:rFonts w:ascii="Times New Roman" w:eastAsia="Times New Roman" w:hAnsi="Times New Roman" w:cs="Times New Roman"/>
                <w:color w:val="000000"/>
                <w:sz w:val="15"/>
                <w:szCs w:val="15"/>
                <w:vertAlign w:val="superscript"/>
                <w:lang w:val="en-GB" w:eastAsia="en-GB"/>
              </w:rPr>
              <w:t>th</w:t>
            </w:r>
          </w:p>
          <w:p w14:paraId="1A9A1DC8" w14:textId="3C8A8095" w:rsidR="008474AF" w:rsidRPr="00595933" w:rsidRDefault="008474AF" w:rsidP="008474AF">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percentile</w:t>
            </w:r>
          </w:p>
        </w:tc>
        <w:tc>
          <w:tcPr>
            <w:tcW w:w="816" w:type="dxa"/>
            <w:gridSpan w:val="2"/>
            <w:tcBorders>
              <w:top w:val="single" w:sz="4" w:space="0" w:color="auto"/>
              <w:left w:val="nil"/>
              <w:bottom w:val="single" w:sz="4" w:space="0" w:color="auto"/>
              <w:right w:val="nil"/>
            </w:tcBorders>
            <w:shd w:val="clear" w:color="auto" w:fill="auto"/>
          </w:tcPr>
          <w:p w14:paraId="25754F96" w14:textId="2A31E7A4" w:rsidR="008474AF" w:rsidRPr="00595933" w:rsidRDefault="008474AF" w:rsidP="008474AF">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Median</w:t>
            </w:r>
          </w:p>
        </w:tc>
        <w:tc>
          <w:tcPr>
            <w:tcW w:w="877" w:type="dxa"/>
            <w:tcBorders>
              <w:top w:val="single" w:sz="4" w:space="0" w:color="auto"/>
              <w:left w:val="nil"/>
              <w:bottom w:val="single" w:sz="4" w:space="0" w:color="auto"/>
              <w:right w:val="nil"/>
            </w:tcBorders>
            <w:shd w:val="clear" w:color="auto" w:fill="auto"/>
          </w:tcPr>
          <w:p w14:paraId="44C23125" w14:textId="77777777" w:rsidR="008474AF" w:rsidRDefault="008474AF" w:rsidP="008474AF">
            <w:pPr>
              <w:jc w:val="left"/>
              <w:rPr>
                <w:rFonts w:ascii="Times New Roman" w:eastAsia="Times New Roman" w:hAnsi="Times New Roman" w:cs="Times New Roman"/>
                <w:color w:val="000000"/>
                <w:sz w:val="15"/>
                <w:szCs w:val="15"/>
                <w:vertAlign w:val="superscript"/>
                <w:lang w:val="en-GB" w:eastAsia="en-GB"/>
              </w:rPr>
            </w:pPr>
            <w:r w:rsidRPr="00595933">
              <w:rPr>
                <w:rFonts w:ascii="Times New Roman" w:eastAsia="Times New Roman" w:hAnsi="Times New Roman" w:cs="Times New Roman"/>
                <w:color w:val="000000"/>
                <w:sz w:val="15"/>
                <w:szCs w:val="15"/>
                <w:lang w:val="en-GB" w:eastAsia="en-GB"/>
              </w:rPr>
              <w:t>25</w:t>
            </w:r>
            <w:r w:rsidRPr="00595933">
              <w:rPr>
                <w:rFonts w:ascii="Times New Roman" w:eastAsia="Times New Roman" w:hAnsi="Times New Roman" w:cs="Times New Roman"/>
                <w:color w:val="000000"/>
                <w:sz w:val="15"/>
                <w:szCs w:val="15"/>
                <w:vertAlign w:val="superscript"/>
                <w:lang w:val="en-GB" w:eastAsia="en-GB"/>
              </w:rPr>
              <w:t>th</w:t>
            </w:r>
            <w:r>
              <w:rPr>
                <w:rFonts w:ascii="Times New Roman" w:eastAsia="Times New Roman" w:hAnsi="Times New Roman" w:cs="Times New Roman"/>
                <w:color w:val="000000"/>
                <w:sz w:val="15"/>
                <w:szCs w:val="15"/>
                <w:lang w:val="en-GB" w:eastAsia="en-GB"/>
              </w:rPr>
              <w:t>/</w:t>
            </w:r>
            <w:r w:rsidRPr="00595933">
              <w:rPr>
                <w:rFonts w:ascii="Times New Roman" w:eastAsia="Times New Roman" w:hAnsi="Times New Roman" w:cs="Times New Roman"/>
                <w:color w:val="000000"/>
                <w:sz w:val="15"/>
                <w:szCs w:val="15"/>
                <w:lang w:val="en-GB" w:eastAsia="en-GB"/>
              </w:rPr>
              <w:t>75</w:t>
            </w:r>
            <w:r w:rsidRPr="00595933">
              <w:rPr>
                <w:rFonts w:ascii="Times New Roman" w:eastAsia="Times New Roman" w:hAnsi="Times New Roman" w:cs="Times New Roman"/>
                <w:color w:val="000000"/>
                <w:sz w:val="15"/>
                <w:szCs w:val="15"/>
                <w:vertAlign w:val="superscript"/>
                <w:lang w:val="en-GB" w:eastAsia="en-GB"/>
              </w:rPr>
              <w:t>th</w:t>
            </w:r>
          </w:p>
          <w:p w14:paraId="207AE8E0" w14:textId="23F9E490" w:rsidR="008474AF" w:rsidRPr="00595933" w:rsidRDefault="008474AF" w:rsidP="008474AF">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percentile</w:t>
            </w:r>
          </w:p>
        </w:tc>
        <w:tc>
          <w:tcPr>
            <w:tcW w:w="767" w:type="dxa"/>
            <w:gridSpan w:val="2"/>
            <w:tcBorders>
              <w:top w:val="single" w:sz="4" w:space="0" w:color="auto"/>
              <w:left w:val="nil"/>
              <w:bottom w:val="single" w:sz="4" w:space="0" w:color="auto"/>
              <w:right w:val="nil"/>
            </w:tcBorders>
            <w:shd w:val="clear" w:color="auto" w:fill="auto"/>
          </w:tcPr>
          <w:p w14:paraId="58447463" w14:textId="0619D717" w:rsidR="008474AF" w:rsidRPr="00595933" w:rsidRDefault="008474AF" w:rsidP="008474AF">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p-value*</w:t>
            </w:r>
          </w:p>
        </w:tc>
      </w:tr>
      <w:tr w:rsidR="00595933" w:rsidRPr="00595933" w14:paraId="344B930E" w14:textId="77777777" w:rsidTr="00AF44C3">
        <w:trPr>
          <w:trHeight w:val="302"/>
        </w:trPr>
        <w:tc>
          <w:tcPr>
            <w:tcW w:w="993" w:type="dxa"/>
            <w:tcBorders>
              <w:top w:val="single" w:sz="4" w:space="0" w:color="auto"/>
              <w:left w:val="nil"/>
              <w:bottom w:val="single" w:sz="4" w:space="0" w:color="auto"/>
              <w:right w:val="nil"/>
            </w:tcBorders>
            <w:shd w:val="clear" w:color="auto" w:fill="auto"/>
            <w:noWrap/>
          </w:tcPr>
          <w:p w14:paraId="40C4B64C" w14:textId="5255447F" w:rsidR="00595933" w:rsidRPr="00595933" w:rsidRDefault="00595933"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n</w:t>
            </w:r>
          </w:p>
        </w:tc>
        <w:tc>
          <w:tcPr>
            <w:tcW w:w="692" w:type="dxa"/>
            <w:tcBorders>
              <w:top w:val="single" w:sz="4" w:space="0" w:color="auto"/>
              <w:left w:val="nil"/>
              <w:bottom w:val="single" w:sz="4" w:space="0" w:color="auto"/>
              <w:right w:val="nil"/>
            </w:tcBorders>
            <w:shd w:val="clear" w:color="auto" w:fill="auto"/>
            <w:noWrap/>
          </w:tcPr>
          <w:p w14:paraId="55924AF7" w14:textId="0464D43B" w:rsidR="00595933" w:rsidRPr="00595933" w:rsidRDefault="00595933"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14</w:t>
            </w:r>
          </w:p>
        </w:tc>
        <w:tc>
          <w:tcPr>
            <w:tcW w:w="1150" w:type="dxa"/>
            <w:gridSpan w:val="2"/>
            <w:tcBorders>
              <w:top w:val="single" w:sz="4" w:space="0" w:color="auto"/>
              <w:left w:val="nil"/>
              <w:bottom w:val="single" w:sz="4" w:space="0" w:color="auto"/>
              <w:right w:val="nil"/>
            </w:tcBorders>
            <w:shd w:val="clear" w:color="auto" w:fill="auto"/>
            <w:noWrap/>
          </w:tcPr>
          <w:p w14:paraId="6852B8E6" w14:textId="689E56A3" w:rsidR="00595933" w:rsidRPr="00595933" w:rsidRDefault="00595933" w:rsidP="00595933">
            <w:pPr>
              <w:jc w:val="left"/>
              <w:rPr>
                <w:rFonts w:ascii="Times New Roman" w:eastAsia="Times New Roman" w:hAnsi="Times New Roman" w:cs="Times New Roman"/>
                <w:color w:val="000000"/>
                <w:sz w:val="15"/>
                <w:szCs w:val="15"/>
                <w:lang w:val="en-GB" w:eastAsia="en-GB"/>
              </w:rPr>
            </w:pPr>
          </w:p>
        </w:tc>
        <w:tc>
          <w:tcPr>
            <w:tcW w:w="792" w:type="dxa"/>
            <w:tcBorders>
              <w:top w:val="single" w:sz="4" w:space="0" w:color="auto"/>
              <w:left w:val="nil"/>
              <w:bottom w:val="single" w:sz="4" w:space="0" w:color="auto"/>
              <w:right w:val="nil"/>
            </w:tcBorders>
            <w:shd w:val="clear" w:color="auto" w:fill="auto"/>
            <w:noWrap/>
          </w:tcPr>
          <w:p w14:paraId="488C4139" w14:textId="4F25B670" w:rsidR="00595933" w:rsidRPr="00595933" w:rsidRDefault="008474AF"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14</w:t>
            </w:r>
          </w:p>
        </w:tc>
        <w:tc>
          <w:tcPr>
            <w:tcW w:w="1034" w:type="dxa"/>
            <w:gridSpan w:val="3"/>
            <w:tcBorders>
              <w:top w:val="single" w:sz="4" w:space="0" w:color="auto"/>
              <w:left w:val="nil"/>
              <w:bottom w:val="single" w:sz="4" w:space="0" w:color="auto"/>
              <w:right w:val="nil"/>
            </w:tcBorders>
            <w:shd w:val="clear" w:color="auto" w:fill="auto"/>
            <w:noWrap/>
          </w:tcPr>
          <w:p w14:paraId="47AEF03D"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p>
        </w:tc>
        <w:tc>
          <w:tcPr>
            <w:tcW w:w="634" w:type="dxa"/>
            <w:tcBorders>
              <w:top w:val="single" w:sz="4" w:space="0" w:color="auto"/>
              <w:left w:val="nil"/>
              <w:bottom w:val="single" w:sz="4" w:space="0" w:color="auto"/>
              <w:right w:val="nil"/>
            </w:tcBorders>
            <w:shd w:val="clear" w:color="auto" w:fill="auto"/>
            <w:noWrap/>
          </w:tcPr>
          <w:p w14:paraId="1D432768"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p>
        </w:tc>
      </w:tr>
      <w:tr w:rsidR="008474AF" w:rsidRPr="00595933" w14:paraId="4702BEC6" w14:textId="77777777" w:rsidTr="00AF44C3">
        <w:trPr>
          <w:trHeight w:val="302"/>
        </w:trPr>
        <w:tc>
          <w:tcPr>
            <w:tcW w:w="993" w:type="dxa"/>
            <w:tcBorders>
              <w:top w:val="single" w:sz="4" w:space="0" w:color="auto"/>
              <w:left w:val="nil"/>
              <w:bottom w:val="single" w:sz="4" w:space="0" w:color="auto"/>
              <w:right w:val="nil"/>
            </w:tcBorders>
            <w:shd w:val="clear" w:color="auto" w:fill="auto"/>
            <w:noWrap/>
          </w:tcPr>
          <w:p w14:paraId="24D5C2D8" w14:textId="2F48F245" w:rsidR="008474AF" w:rsidRPr="00595933" w:rsidRDefault="008474AF"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Female [n]</w:t>
            </w:r>
          </w:p>
        </w:tc>
        <w:tc>
          <w:tcPr>
            <w:tcW w:w="692" w:type="dxa"/>
            <w:tcBorders>
              <w:top w:val="single" w:sz="4" w:space="0" w:color="auto"/>
              <w:left w:val="nil"/>
              <w:bottom w:val="single" w:sz="4" w:space="0" w:color="auto"/>
              <w:right w:val="nil"/>
            </w:tcBorders>
            <w:shd w:val="clear" w:color="auto" w:fill="auto"/>
            <w:noWrap/>
          </w:tcPr>
          <w:p w14:paraId="37A090F7" w14:textId="1D6EA281" w:rsidR="008474AF" w:rsidRPr="00595933" w:rsidRDefault="008474AF"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6</w:t>
            </w:r>
          </w:p>
        </w:tc>
        <w:tc>
          <w:tcPr>
            <w:tcW w:w="1150" w:type="dxa"/>
            <w:gridSpan w:val="2"/>
            <w:tcBorders>
              <w:top w:val="single" w:sz="4" w:space="0" w:color="auto"/>
              <w:left w:val="nil"/>
              <w:bottom w:val="single" w:sz="4" w:space="0" w:color="auto"/>
              <w:right w:val="nil"/>
            </w:tcBorders>
            <w:shd w:val="clear" w:color="auto" w:fill="auto"/>
            <w:noWrap/>
          </w:tcPr>
          <w:p w14:paraId="25E62BEC" w14:textId="77777777" w:rsidR="008474AF" w:rsidRPr="00595933" w:rsidRDefault="008474AF" w:rsidP="00595933">
            <w:pPr>
              <w:jc w:val="left"/>
              <w:rPr>
                <w:rFonts w:ascii="Times New Roman" w:eastAsia="Times New Roman" w:hAnsi="Times New Roman" w:cs="Times New Roman"/>
                <w:color w:val="000000"/>
                <w:sz w:val="15"/>
                <w:szCs w:val="15"/>
                <w:lang w:val="en-GB" w:eastAsia="en-GB"/>
              </w:rPr>
            </w:pPr>
          </w:p>
        </w:tc>
        <w:tc>
          <w:tcPr>
            <w:tcW w:w="792" w:type="dxa"/>
            <w:tcBorders>
              <w:top w:val="single" w:sz="4" w:space="0" w:color="auto"/>
              <w:left w:val="nil"/>
              <w:bottom w:val="single" w:sz="4" w:space="0" w:color="auto"/>
              <w:right w:val="nil"/>
            </w:tcBorders>
            <w:shd w:val="clear" w:color="auto" w:fill="auto"/>
            <w:noWrap/>
          </w:tcPr>
          <w:p w14:paraId="0A2FCE8F" w14:textId="385CE8EF" w:rsidR="008474AF" w:rsidRDefault="008474AF"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7</w:t>
            </w:r>
          </w:p>
        </w:tc>
        <w:tc>
          <w:tcPr>
            <w:tcW w:w="1034" w:type="dxa"/>
            <w:gridSpan w:val="3"/>
            <w:tcBorders>
              <w:top w:val="single" w:sz="4" w:space="0" w:color="auto"/>
              <w:left w:val="nil"/>
              <w:bottom w:val="single" w:sz="4" w:space="0" w:color="auto"/>
              <w:right w:val="nil"/>
            </w:tcBorders>
            <w:shd w:val="clear" w:color="auto" w:fill="auto"/>
            <w:noWrap/>
          </w:tcPr>
          <w:p w14:paraId="671404E9" w14:textId="77777777" w:rsidR="008474AF" w:rsidRPr="00595933" w:rsidRDefault="008474AF" w:rsidP="00595933">
            <w:pPr>
              <w:jc w:val="left"/>
              <w:rPr>
                <w:rFonts w:ascii="Times New Roman" w:eastAsia="Times New Roman" w:hAnsi="Times New Roman" w:cs="Times New Roman"/>
                <w:color w:val="000000"/>
                <w:sz w:val="15"/>
                <w:szCs w:val="15"/>
                <w:lang w:val="en-GB" w:eastAsia="en-GB"/>
              </w:rPr>
            </w:pPr>
          </w:p>
        </w:tc>
        <w:tc>
          <w:tcPr>
            <w:tcW w:w="634" w:type="dxa"/>
            <w:tcBorders>
              <w:top w:val="single" w:sz="4" w:space="0" w:color="auto"/>
              <w:left w:val="nil"/>
              <w:bottom w:val="single" w:sz="4" w:space="0" w:color="auto"/>
              <w:right w:val="nil"/>
            </w:tcBorders>
            <w:shd w:val="clear" w:color="auto" w:fill="auto"/>
            <w:noWrap/>
          </w:tcPr>
          <w:p w14:paraId="060D4AFF" w14:textId="04DB2333" w:rsidR="008474AF" w:rsidRPr="00595933" w:rsidRDefault="008474AF" w:rsidP="00595933">
            <w:pPr>
              <w:jc w:val="left"/>
              <w:rPr>
                <w:rFonts w:ascii="Times New Roman" w:eastAsia="Times New Roman" w:hAnsi="Times New Roman" w:cs="Times New Roman"/>
                <w:color w:val="000000"/>
                <w:sz w:val="15"/>
                <w:szCs w:val="15"/>
                <w:lang w:val="en-GB" w:eastAsia="en-GB"/>
              </w:rPr>
            </w:pPr>
            <w:proofErr w:type="spellStart"/>
            <w:r>
              <w:rPr>
                <w:rFonts w:ascii="Times New Roman" w:eastAsia="Times New Roman" w:hAnsi="Times New Roman" w:cs="Times New Roman"/>
                <w:color w:val="000000"/>
                <w:sz w:val="15"/>
                <w:szCs w:val="15"/>
                <w:lang w:val="en-GB" w:eastAsia="en-GB"/>
              </w:rPr>
              <w:t>n.s</w:t>
            </w:r>
            <w:proofErr w:type="spellEnd"/>
            <w:r>
              <w:rPr>
                <w:rFonts w:ascii="Times New Roman" w:eastAsia="Times New Roman" w:hAnsi="Times New Roman" w:cs="Times New Roman"/>
                <w:color w:val="000000"/>
                <w:sz w:val="15"/>
                <w:szCs w:val="15"/>
                <w:lang w:val="en-GB" w:eastAsia="en-GB"/>
              </w:rPr>
              <w:t>.</w:t>
            </w:r>
          </w:p>
        </w:tc>
      </w:tr>
      <w:tr w:rsidR="00595933" w:rsidRPr="00595933" w14:paraId="06399782" w14:textId="77777777" w:rsidTr="00AF44C3">
        <w:trPr>
          <w:trHeight w:val="302"/>
        </w:trPr>
        <w:tc>
          <w:tcPr>
            <w:tcW w:w="993" w:type="dxa"/>
            <w:tcBorders>
              <w:top w:val="single" w:sz="4" w:space="0" w:color="auto"/>
              <w:left w:val="nil"/>
              <w:bottom w:val="single" w:sz="4" w:space="0" w:color="auto"/>
              <w:right w:val="nil"/>
            </w:tcBorders>
            <w:shd w:val="clear" w:color="auto" w:fill="auto"/>
            <w:noWrap/>
            <w:hideMark/>
          </w:tcPr>
          <w:p w14:paraId="18EF30E9"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Age [years]</w:t>
            </w:r>
          </w:p>
        </w:tc>
        <w:tc>
          <w:tcPr>
            <w:tcW w:w="692" w:type="dxa"/>
            <w:tcBorders>
              <w:top w:val="single" w:sz="4" w:space="0" w:color="auto"/>
              <w:left w:val="nil"/>
              <w:bottom w:val="single" w:sz="4" w:space="0" w:color="auto"/>
              <w:right w:val="nil"/>
            </w:tcBorders>
            <w:shd w:val="clear" w:color="auto" w:fill="auto"/>
            <w:noWrap/>
            <w:hideMark/>
          </w:tcPr>
          <w:p w14:paraId="2B34097A"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63.00</w:t>
            </w:r>
          </w:p>
        </w:tc>
        <w:tc>
          <w:tcPr>
            <w:tcW w:w="1150" w:type="dxa"/>
            <w:gridSpan w:val="2"/>
            <w:tcBorders>
              <w:top w:val="single" w:sz="4" w:space="0" w:color="auto"/>
              <w:left w:val="nil"/>
              <w:bottom w:val="single" w:sz="4" w:space="0" w:color="auto"/>
              <w:right w:val="nil"/>
            </w:tcBorders>
            <w:shd w:val="clear" w:color="auto" w:fill="auto"/>
            <w:noWrap/>
            <w:hideMark/>
          </w:tcPr>
          <w:p w14:paraId="065C54F5" w14:textId="1B14B130" w:rsidR="00595933" w:rsidRPr="00595933" w:rsidRDefault="008474AF"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[46.0/66.0]</w:t>
            </w:r>
          </w:p>
        </w:tc>
        <w:tc>
          <w:tcPr>
            <w:tcW w:w="792" w:type="dxa"/>
            <w:tcBorders>
              <w:top w:val="single" w:sz="4" w:space="0" w:color="auto"/>
              <w:left w:val="nil"/>
              <w:bottom w:val="single" w:sz="4" w:space="0" w:color="auto"/>
              <w:right w:val="nil"/>
            </w:tcBorders>
            <w:shd w:val="clear" w:color="auto" w:fill="auto"/>
            <w:noWrap/>
            <w:hideMark/>
          </w:tcPr>
          <w:p w14:paraId="1F33E0FF" w14:textId="725875AD" w:rsidR="00595933" w:rsidRPr="00595933" w:rsidRDefault="008474AF"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65.50</w:t>
            </w:r>
          </w:p>
        </w:tc>
        <w:tc>
          <w:tcPr>
            <w:tcW w:w="1034" w:type="dxa"/>
            <w:gridSpan w:val="3"/>
            <w:tcBorders>
              <w:top w:val="single" w:sz="4" w:space="0" w:color="auto"/>
              <w:left w:val="nil"/>
              <w:bottom w:val="single" w:sz="4" w:space="0" w:color="auto"/>
              <w:right w:val="nil"/>
            </w:tcBorders>
            <w:shd w:val="clear" w:color="auto" w:fill="auto"/>
            <w:noWrap/>
            <w:hideMark/>
          </w:tcPr>
          <w:p w14:paraId="244B4DA3"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[61.0/74.0]</w:t>
            </w:r>
          </w:p>
        </w:tc>
        <w:tc>
          <w:tcPr>
            <w:tcW w:w="634" w:type="dxa"/>
            <w:tcBorders>
              <w:top w:val="single" w:sz="4" w:space="0" w:color="auto"/>
              <w:left w:val="nil"/>
              <w:bottom w:val="single" w:sz="4" w:space="0" w:color="auto"/>
              <w:right w:val="nil"/>
            </w:tcBorders>
            <w:shd w:val="clear" w:color="auto" w:fill="auto"/>
            <w:noWrap/>
            <w:hideMark/>
          </w:tcPr>
          <w:p w14:paraId="77EE2620" w14:textId="68D56F0F" w:rsidR="00595933" w:rsidRPr="00595933" w:rsidRDefault="008474AF" w:rsidP="00595933">
            <w:pPr>
              <w:jc w:val="left"/>
              <w:rPr>
                <w:rFonts w:ascii="Times New Roman" w:eastAsia="Times New Roman" w:hAnsi="Times New Roman" w:cs="Times New Roman"/>
                <w:color w:val="000000"/>
                <w:sz w:val="15"/>
                <w:szCs w:val="15"/>
                <w:lang w:val="en-GB" w:eastAsia="en-GB"/>
              </w:rPr>
            </w:pPr>
            <w:proofErr w:type="spellStart"/>
            <w:proofErr w:type="gramStart"/>
            <w:r>
              <w:rPr>
                <w:rFonts w:ascii="Times New Roman" w:eastAsia="Times New Roman" w:hAnsi="Times New Roman" w:cs="Times New Roman"/>
                <w:color w:val="000000"/>
                <w:sz w:val="15"/>
                <w:szCs w:val="15"/>
                <w:lang w:val="en-GB" w:eastAsia="en-GB"/>
              </w:rPr>
              <w:t>n.s</w:t>
            </w:r>
            <w:proofErr w:type="spellEnd"/>
            <w:proofErr w:type="gramEnd"/>
          </w:p>
        </w:tc>
      </w:tr>
      <w:tr w:rsidR="00595933" w:rsidRPr="00595933" w14:paraId="6A3C472E" w14:textId="77777777" w:rsidTr="00AF44C3">
        <w:trPr>
          <w:trHeight w:val="515"/>
        </w:trPr>
        <w:tc>
          <w:tcPr>
            <w:tcW w:w="993" w:type="dxa"/>
            <w:tcBorders>
              <w:top w:val="single" w:sz="4" w:space="0" w:color="auto"/>
              <w:left w:val="nil"/>
              <w:bottom w:val="single" w:sz="4" w:space="0" w:color="auto"/>
              <w:right w:val="nil"/>
            </w:tcBorders>
            <w:shd w:val="clear" w:color="auto" w:fill="auto"/>
            <w:noWrap/>
            <w:hideMark/>
          </w:tcPr>
          <w:p w14:paraId="6A760FB2"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BDI Score [n]</w:t>
            </w:r>
          </w:p>
        </w:tc>
        <w:tc>
          <w:tcPr>
            <w:tcW w:w="692" w:type="dxa"/>
            <w:tcBorders>
              <w:top w:val="single" w:sz="4" w:space="0" w:color="auto"/>
              <w:left w:val="nil"/>
              <w:bottom w:val="single" w:sz="4" w:space="0" w:color="auto"/>
              <w:right w:val="nil"/>
            </w:tcBorders>
            <w:shd w:val="clear" w:color="auto" w:fill="auto"/>
            <w:noWrap/>
            <w:hideMark/>
          </w:tcPr>
          <w:p w14:paraId="4E4505B7" w14:textId="32D5DE53" w:rsidR="00595933" w:rsidRPr="00595933" w:rsidRDefault="00595933"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8.00</w:t>
            </w:r>
          </w:p>
        </w:tc>
        <w:tc>
          <w:tcPr>
            <w:tcW w:w="1150" w:type="dxa"/>
            <w:gridSpan w:val="2"/>
            <w:tcBorders>
              <w:top w:val="single" w:sz="4" w:space="0" w:color="auto"/>
              <w:left w:val="nil"/>
              <w:bottom w:val="single" w:sz="4" w:space="0" w:color="auto"/>
              <w:right w:val="nil"/>
            </w:tcBorders>
            <w:shd w:val="clear" w:color="auto" w:fill="auto"/>
            <w:noWrap/>
            <w:hideMark/>
          </w:tcPr>
          <w:p w14:paraId="48F92674" w14:textId="5082121C" w:rsidR="00595933" w:rsidRPr="00595933" w:rsidRDefault="008474AF"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[5.0/11.0]</w:t>
            </w:r>
          </w:p>
        </w:tc>
        <w:tc>
          <w:tcPr>
            <w:tcW w:w="792" w:type="dxa"/>
            <w:tcBorders>
              <w:top w:val="single" w:sz="4" w:space="0" w:color="auto"/>
              <w:left w:val="nil"/>
              <w:bottom w:val="single" w:sz="4" w:space="0" w:color="auto"/>
              <w:right w:val="nil"/>
            </w:tcBorders>
            <w:shd w:val="clear" w:color="auto" w:fill="auto"/>
            <w:noWrap/>
            <w:hideMark/>
          </w:tcPr>
          <w:p w14:paraId="19451C57" w14:textId="12113A5D" w:rsidR="00595933" w:rsidRPr="00595933" w:rsidRDefault="008474AF"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0.50</w:t>
            </w:r>
          </w:p>
        </w:tc>
        <w:tc>
          <w:tcPr>
            <w:tcW w:w="1034" w:type="dxa"/>
            <w:gridSpan w:val="3"/>
            <w:tcBorders>
              <w:top w:val="single" w:sz="4" w:space="0" w:color="auto"/>
              <w:left w:val="nil"/>
              <w:bottom w:val="single" w:sz="4" w:space="0" w:color="auto"/>
              <w:right w:val="nil"/>
            </w:tcBorders>
            <w:shd w:val="clear" w:color="auto" w:fill="auto"/>
            <w:noWrap/>
            <w:hideMark/>
          </w:tcPr>
          <w:p w14:paraId="0B5CF42D" w14:textId="7BE8EF23"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 xml:space="preserve">[0.0/1.8] </w:t>
            </w:r>
          </w:p>
        </w:tc>
        <w:tc>
          <w:tcPr>
            <w:tcW w:w="634" w:type="dxa"/>
            <w:tcBorders>
              <w:top w:val="single" w:sz="4" w:space="0" w:color="auto"/>
              <w:left w:val="nil"/>
              <w:bottom w:val="single" w:sz="4" w:space="0" w:color="auto"/>
              <w:right w:val="nil"/>
            </w:tcBorders>
            <w:shd w:val="clear" w:color="auto" w:fill="auto"/>
            <w:noWrap/>
            <w:hideMark/>
          </w:tcPr>
          <w:p w14:paraId="0810092A"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0.003</w:t>
            </w:r>
          </w:p>
        </w:tc>
      </w:tr>
      <w:tr w:rsidR="00595933" w:rsidRPr="00595933" w14:paraId="2099D24B" w14:textId="77777777" w:rsidTr="00AF44C3">
        <w:trPr>
          <w:trHeight w:val="537"/>
        </w:trPr>
        <w:tc>
          <w:tcPr>
            <w:tcW w:w="993" w:type="dxa"/>
            <w:tcBorders>
              <w:top w:val="single" w:sz="4" w:space="0" w:color="auto"/>
              <w:left w:val="nil"/>
              <w:bottom w:val="single" w:sz="4" w:space="0" w:color="auto"/>
              <w:right w:val="nil"/>
            </w:tcBorders>
            <w:shd w:val="clear" w:color="auto" w:fill="auto"/>
            <w:noWrap/>
            <w:hideMark/>
          </w:tcPr>
          <w:p w14:paraId="25838F06"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proofErr w:type="spellStart"/>
            <w:r w:rsidRPr="00595933">
              <w:rPr>
                <w:rFonts w:ascii="Times New Roman" w:eastAsia="Times New Roman" w:hAnsi="Times New Roman" w:cs="Times New Roman"/>
                <w:color w:val="000000"/>
                <w:sz w:val="15"/>
                <w:szCs w:val="15"/>
                <w:lang w:val="en-GB" w:eastAsia="en-GB"/>
              </w:rPr>
              <w:t>Schmahmann</w:t>
            </w:r>
            <w:proofErr w:type="spellEnd"/>
            <w:r w:rsidRPr="00595933">
              <w:rPr>
                <w:rFonts w:ascii="Times New Roman" w:eastAsia="Times New Roman" w:hAnsi="Times New Roman" w:cs="Times New Roman"/>
                <w:color w:val="000000"/>
                <w:sz w:val="15"/>
                <w:szCs w:val="15"/>
                <w:lang w:val="en-GB" w:eastAsia="en-GB"/>
              </w:rPr>
              <w:t xml:space="preserve"> Score [n]</w:t>
            </w:r>
          </w:p>
        </w:tc>
        <w:tc>
          <w:tcPr>
            <w:tcW w:w="692" w:type="dxa"/>
            <w:tcBorders>
              <w:top w:val="single" w:sz="4" w:space="0" w:color="auto"/>
              <w:left w:val="nil"/>
              <w:bottom w:val="single" w:sz="4" w:space="0" w:color="auto"/>
              <w:right w:val="nil"/>
            </w:tcBorders>
            <w:shd w:val="clear" w:color="auto" w:fill="auto"/>
            <w:noWrap/>
            <w:hideMark/>
          </w:tcPr>
          <w:p w14:paraId="43128E74"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107.00</w:t>
            </w:r>
          </w:p>
        </w:tc>
        <w:tc>
          <w:tcPr>
            <w:tcW w:w="1150" w:type="dxa"/>
            <w:gridSpan w:val="2"/>
            <w:tcBorders>
              <w:top w:val="single" w:sz="4" w:space="0" w:color="auto"/>
              <w:left w:val="nil"/>
              <w:bottom w:val="single" w:sz="4" w:space="0" w:color="auto"/>
              <w:right w:val="nil"/>
            </w:tcBorders>
            <w:shd w:val="clear" w:color="auto" w:fill="auto"/>
            <w:noWrap/>
            <w:hideMark/>
          </w:tcPr>
          <w:p w14:paraId="39EFD79A" w14:textId="43135397" w:rsidR="00595933" w:rsidRPr="00595933" w:rsidRDefault="008474AF"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[86.0/101.0]</w:t>
            </w:r>
          </w:p>
        </w:tc>
        <w:tc>
          <w:tcPr>
            <w:tcW w:w="792" w:type="dxa"/>
            <w:tcBorders>
              <w:top w:val="single" w:sz="4" w:space="0" w:color="auto"/>
              <w:left w:val="nil"/>
              <w:bottom w:val="single" w:sz="4" w:space="0" w:color="auto"/>
              <w:right w:val="nil"/>
            </w:tcBorders>
            <w:shd w:val="clear" w:color="auto" w:fill="auto"/>
            <w:noWrap/>
            <w:hideMark/>
          </w:tcPr>
          <w:p w14:paraId="412EF228" w14:textId="53D60F2D" w:rsidR="00595933" w:rsidRPr="00595933" w:rsidRDefault="008474AF"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93.00</w:t>
            </w:r>
          </w:p>
        </w:tc>
        <w:tc>
          <w:tcPr>
            <w:tcW w:w="1034" w:type="dxa"/>
            <w:gridSpan w:val="3"/>
            <w:tcBorders>
              <w:top w:val="single" w:sz="4" w:space="0" w:color="auto"/>
              <w:left w:val="nil"/>
              <w:bottom w:val="single" w:sz="4" w:space="0" w:color="auto"/>
              <w:right w:val="nil"/>
            </w:tcBorders>
            <w:shd w:val="clear" w:color="auto" w:fill="auto"/>
            <w:noWrap/>
            <w:hideMark/>
          </w:tcPr>
          <w:p w14:paraId="410CBFBF" w14:textId="759CA4CA"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 xml:space="preserve">[102.0/111.0] </w:t>
            </w:r>
          </w:p>
        </w:tc>
        <w:tc>
          <w:tcPr>
            <w:tcW w:w="634" w:type="dxa"/>
            <w:tcBorders>
              <w:top w:val="single" w:sz="4" w:space="0" w:color="auto"/>
              <w:left w:val="nil"/>
              <w:bottom w:val="single" w:sz="4" w:space="0" w:color="auto"/>
              <w:right w:val="nil"/>
            </w:tcBorders>
            <w:shd w:val="clear" w:color="auto" w:fill="auto"/>
            <w:noWrap/>
            <w:hideMark/>
          </w:tcPr>
          <w:p w14:paraId="2124ECB6"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0.046</w:t>
            </w:r>
          </w:p>
        </w:tc>
      </w:tr>
      <w:tr w:rsidR="00595933" w:rsidRPr="00595933" w14:paraId="6A8C24F8" w14:textId="77777777" w:rsidTr="00AF44C3">
        <w:trPr>
          <w:trHeight w:val="515"/>
        </w:trPr>
        <w:tc>
          <w:tcPr>
            <w:tcW w:w="993" w:type="dxa"/>
            <w:tcBorders>
              <w:top w:val="single" w:sz="4" w:space="0" w:color="auto"/>
              <w:left w:val="nil"/>
              <w:bottom w:val="single" w:sz="8" w:space="0" w:color="auto"/>
              <w:right w:val="nil"/>
            </w:tcBorders>
            <w:shd w:val="clear" w:color="auto" w:fill="auto"/>
            <w:noWrap/>
            <w:hideMark/>
          </w:tcPr>
          <w:p w14:paraId="1CC20597"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Tetras Score [n]</w:t>
            </w:r>
          </w:p>
        </w:tc>
        <w:tc>
          <w:tcPr>
            <w:tcW w:w="692" w:type="dxa"/>
            <w:tcBorders>
              <w:top w:val="single" w:sz="4" w:space="0" w:color="auto"/>
              <w:left w:val="nil"/>
              <w:bottom w:val="single" w:sz="8" w:space="0" w:color="auto"/>
              <w:right w:val="nil"/>
            </w:tcBorders>
            <w:shd w:val="clear" w:color="auto" w:fill="auto"/>
            <w:noWrap/>
            <w:hideMark/>
          </w:tcPr>
          <w:p w14:paraId="5A5D29FA" w14:textId="13683331" w:rsidR="00595933" w:rsidRPr="00595933" w:rsidRDefault="00AF44C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41.00</w:t>
            </w:r>
          </w:p>
        </w:tc>
        <w:tc>
          <w:tcPr>
            <w:tcW w:w="1150" w:type="dxa"/>
            <w:gridSpan w:val="2"/>
            <w:tcBorders>
              <w:top w:val="single" w:sz="4" w:space="0" w:color="auto"/>
              <w:left w:val="nil"/>
              <w:bottom w:val="single" w:sz="8" w:space="0" w:color="auto"/>
              <w:right w:val="nil"/>
            </w:tcBorders>
            <w:shd w:val="clear" w:color="auto" w:fill="auto"/>
            <w:noWrap/>
            <w:hideMark/>
          </w:tcPr>
          <w:p w14:paraId="43203788" w14:textId="2EAE64E3" w:rsidR="00595933" w:rsidRPr="00595933" w:rsidRDefault="00AF44C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[31.6/47.4]</w:t>
            </w:r>
          </w:p>
        </w:tc>
        <w:tc>
          <w:tcPr>
            <w:tcW w:w="792" w:type="dxa"/>
            <w:tcBorders>
              <w:top w:val="single" w:sz="4" w:space="0" w:color="auto"/>
              <w:left w:val="nil"/>
              <w:bottom w:val="single" w:sz="8" w:space="0" w:color="auto"/>
              <w:right w:val="nil"/>
            </w:tcBorders>
            <w:shd w:val="clear" w:color="auto" w:fill="auto"/>
            <w:noWrap/>
            <w:hideMark/>
          </w:tcPr>
          <w:p w14:paraId="45FF42D5"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w:t>
            </w:r>
          </w:p>
        </w:tc>
        <w:tc>
          <w:tcPr>
            <w:tcW w:w="1034" w:type="dxa"/>
            <w:gridSpan w:val="3"/>
            <w:tcBorders>
              <w:top w:val="single" w:sz="4" w:space="0" w:color="auto"/>
              <w:left w:val="nil"/>
              <w:bottom w:val="single" w:sz="8" w:space="0" w:color="auto"/>
              <w:right w:val="nil"/>
            </w:tcBorders>
            <w:shd w:val="clear" w:color="auto" w:fill="auto"/>
            <w:noWrap/>
            <w:hideMark/>
          </w:tcPr>
          <w:p w14:paraId="6CB3CAD4" w14:textId="73612783" w:rsidR="00595933" w:rsidRPr="00595933" w:rsidRDefault="00AF44C3"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w:t>
            </w:r>
          </w:p>
        </w:tc>
        <w:tc>
          <w:tcPr>
            <w:tcW w:w="634" w:type="dxa"/>
            <w:tcBorders>
              <w:top w:val="single" w:sz="4" w:space="0" w:color="auto"/>
              <w:left w:val="nil"/>
              <w:bottom w:val="single" w:sz="8" w:space="0" w:color="auto"/>
              <w:right w:val="nil"/>
            </w:tcBorders>
            <w:shd w:val="clear" w:color="auto" w:fill="auto"/>
            <w:noWrap/>
            <w:hideMark/>
          </w:tcPr>
          <w:p w14:paraId="487924F8"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w:t>
            </w:r>
          </w:p>
        </w:tc>
      </w:tr>
      <w:tr w:rsidR="00595933" w:rsidRPr="00595933" w14:paraId="00D5F257" w14:textId="77777777" w:rsidTr="00AF44C3">
        <w:trPr>
          <w:trHeight w:val="515"/>
        </w:trPr>
        <w:tc>
          <w:tcPr>
            <w:tcW w:w="5296" w:type="dxa"/>
            <w:gridSpan w:val="9"/>
            <w:tcBorders>
              <w:top w:val="single" w:sz="8" w:space="0" w:color="auto"/>
              <w:left w:val="nil"/>
              <w:bottom w:val="nil"/>
              <w:right w:val="nil"/>
            </w:tcBorders>
            <w:shd w:val="clear" w:color="auto" w:fill="auto"/>
            <w:noWrap/>
          </w:tcPr>
          <w:p w14:paraId="7B798AFC" w14:textId="20EE41B6"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 xml:space="preserve">Table 1: </w:t>
            </w:r>
            <w:r>
              <w:rPr>
                <w:rFonts w:ascii="Times New Roman" w:eastAsia="Times New Roman" w:hAnsi="Times New Roman" w:cs="Times New Roman"/>
                <w:color w:val="000000"/>
                <w:sz w:val="15"/>
                <w:szCs w:val="15"/>
                <w:lang w:val="en-GB" w:eastAsia="en-GB"/>
              </w:rPr>
              <w:t>ET = Essential tremor patients, HC = healthy controls</w:t>
            </w:r>
            <w:r w:rsidRPr="00595933">
              <w:rPr>
                <w:rFonts w:ascii="Times New Roman" w:eastAsia="Times New Roman" w:hAnsi="Times New Roman" w:cs="Times New Roman"/>
                <w:color w:val="000000"/>
                <w:sz w:val="15"/>
                <w:szCs w:val="15"/>
                <w:lang w:val="en-GB" w:eastAsia="en-GB"/>
              </w:rPr>
              <w:t>, - = not available,</w:t>
            </w:r>
            <w:r w:rsidR="008474AF">
              <w:rPr>
                <w:rFonts w:ascii="Times New Roman" w:eastAsia="Times New Roman" w:hAnsi="Times New Roman" w:cs="Times New Roman"/>
                <w:color w:val="000000"/>
                <w:sz w:val="15"/>
                <w:szCs w:val="15"/>
                <w:lang w:val="en-GB" w:eastAsia="en-GB"/>
              </w:rPr>
              <w:t xml:space="preserve"> </w:t>
            </w:r>
            <w:proofErr w:type="spellStart"/>
            <w:r w:rsidR="008474AF">
              <w:rPr>
                <w:rFonts w:ascii="Times New Roman" w:eastAsia="Times New Roman" w:hAnsi="Times New Roman" w:cs="Times New Roman"/>
                <w:color w:val="000000"/>
                <w:sz w:val="15"/>
                <w:szCs w:val="15"/>
                <w:lang w:val="en-GB" w:eastAsia="en-GB"/>
              </w:rPr>
              <w:t>n.s</w:t>
            </w:r>
            <w:proofErr w:type="spellEnd"/>
            <w:r w:rsidR="008474AF">
              <w:rPr>
                <w:rFonts w:ascii="Times New Roman" w:eastAsia="Times New Roman" w:hAnsi="Times New Roman" w:cs="Times New Roman"/>
                <w:color w:val="000000"/>
                <w:sz w:val="15"/>
                <w:szCs w:val="15"/>
                <w:lang w:val="en-GB" w:eastAsia="en-GB"/>
              </w:rPr>
              <w:t>. = not significant,</w:t>
            </w:r>
            <w:r w:rsidRPr="00595933">
              <w:rPr>
                <w:rFonts w:ascii="Times New Roman" w:eastAsia="Times New Roman" w:hAnsi="Times New Roman" w:cs="Times New Roman"/>
                <w:color w:val="000000"/>
                <w:sz w:val="15"/>
                <w:szCs w:val="15"/>
                <w:lang w:val="en-GB" w:eastAsia="en-GB"/>
              </w:rPr>
              <w:t xml:space="preserve"> * = Mann-Whitney-U test</w:t>
            </w:r>
            <w:r>
              <w:rPr>
                <w:rFonts w:ascii="Times New Roman" w:eastAsia="Times New Roman" w:hAnsi="Times New Roman" w:cs="Times New Roman"/>
                <w:color w:val="000000"/>
                <w:sz w:val="15"/>
                <w:szCs w:val="15"/>
                <w:lang w:val="en-GB" w:eastAsia="en-GB"/>
              </w:rPr>
              <w:t>.</w:t>
            </w:r>
          </w:p>
        </w:tc>
      </w:tr>
    </w:tbl>
    <w:p w14:paraId="70CD145B" w14:textId="77777777" w:rsidR="00595933" w:rsidRPr="00595933" w:rsidRDefault="00595933" w:rsidP="009208BA"/>
    <w:p w14:paraId="2CB78893" w14:textId="46FABCD3" w:rsidR="00BF3959" w:rsidRDefault="00D565D6" w:rsidP="00BF3959">
      <w:pPr>
        <w:pStyle w:val="berschrift2"/>
      </w:pPr>
      <w:r>
        <w:t>Tremor force</w:t>
      </w:r>
    </w:p>
    <w:p w14:paraId="1EDA22EB" w14:textId="3E962913" w:rsidR="005B488C" w:rsidRDefault="00124A28" w:rsidP="00124A28">
      <w:pPr>
        <w:pStyle w:val="MainText"/>
        <w:rPr>
          <w:noProof/>
        </w:rPr>
      </w:pPr>
      <w:r>
        <w:rPr>
          <w:noProof/>
        </w:rPr>
        <w:t>Mean Force (</w:t>
      </w:r>
      <w:commentRangeStart w:id="3"/>
      <w:r>
        <w:rPr>
          <w:noProof/>
        </w:rPr>
        <w:t>MF</w:t>
      </w:r>
      <w:commentRangeEnd w:id="3"/>
      <w:r w:rsidR="00694D7B">
        <w:rPr>
          <w:rStyle w:val="Kommentarzeichen"/>
          <w:rFonts w:asciiTheme="minorHAnsi" w:eastAsiaTheme="minorHAnsi" w:hAnsiTheme="minorHAnsi" w:cstheme="minorBidi"/>
          <w:color w:val="auto"/>
          <w:lang w:val="de-DE"/>
        </w:rPr>
        <w:commentReference w:id="3"/>
      </w:r>
      <w:r>
        <w:rPr>
          <w:noProof/>
        </w:rPr>
        <w:t xml:space="preserve">), </w:t>
      </w:r>
      <w:r w:rsidR="0009155E" w:rsidRPr="0009155E">
        <w:rPr>
          <w:noProof/>
        </w:rPr>
        <w:t>Unfiltered force error</w:t>
      </w:r>
      <w:r>
        <w:rPr>
          <w:noProof/>
        </w:rPr>
        <w:t xml:space="preserve"> (RMSE) and Force Power 0-3 Hz did not differ between conditions or groups.</w:t>
      </w:r>
    </w:p>
    <w:p w14:paraId="62A20C98" w14:textId="7DD4756B" w:rsidR="00711CDC" w:rsidRPr="00FF5F16" w:rsidRDefault="006558F2" w:rsidP="002C2DBE">
      <w:pPr>
        <w:pStyle w:val="MainTextwithTab"/>
        <w:rPr>
          <w:noProof/>
        </w:rPr>
      </w:pPr>
      <w:r>
        <w:rPr>
          <w:noProof/>
        </w:rPr>
        <w:t>T</w:t>
      </w:r>
      <w:r w:rsidR="00ED4D21">
        <w:rPr>
          <w:noProof/>
        </w:rPr>
        <w:t xml:space="preserve">he </w:t>
      </w:r>
      <w:r w:rsidR="00694D7B">
        <w:rPr>
          <w:noProof/>
        </w:rPr>
        <w:t xml:space="preserve">difference in force tremor between the conditions high and low, PSD in the </w:t>
      </w:r>
      <w:r w:rsidR="00ED4D21">
        <w:rPr>
          <w:noProof/>
        </w:rPr>
        <w:t>tremor relevant frequency spectrum</w:t>
      </w:r>
      <w:r w:rsidR="0009155E">
        <w:rPr>
          <w:noProof/>
        </w:rPr>
        <w:t xml:space="preserve"> (4-12 Hz)</w:t>
      </w:r>
      <w:r w:rsidR="00694D7B">
        <w:rPr>
          <w:noProof/>
        </w:rPr>
        <w:t>,</w:t>
      </w:r>
      <w:r w:rsidR="002641BB">
        <w:rPr>
          <w:noProof/>
        </w:rPr>
        <w:t xml:space="preserve"> significantly differed</w:t>
      </w:r>
      <w:r w:rsidR="00ED4D21">
        <w:rPr>
          <w:noProof/>
        </w:rPr>
        <w:t xml:space="preserve"> between </w:t>
      </w:r>
      <w:r w:rsidR="00D8333F">
        <w:rPr>
          <w:noProof/>
        </w:rPr>
        <w:t>patients and controls</w:t>
      </w:r>
      <w:r w:rsidR="002C2DBE">
        <w:rPr>
          <w:noProof/>
        </w:rPr>
        <w:t xml:space="preserve"> in each of the feedback </w:t>
      </w:r>
      <w:r w:rsidR="001F1576">
        <w:rPr>
          <w:noProof/>
        </w:rPr>
        <w:t>conditions</w:t>
      </w:r>
      <w:r w:rsidR="002C2DBE">
        <w:rPr>
          <w:noProof/>
        </w:rPr>
        <w:t xml:space="preserve"> </w:t>
      </w:r>
      <w:r w:rsidR="00D8333F">
        <w:rPr>
          <w:noProof/>
        </w:rPr>
        <w:t>(</w:t>
      </w:r>
      <w:r w:rsidR="002C2DBE">
        <w:rPr>
          <w:noProof/>
        </w:rPr>
        <w:t xml:space="preserve">visual only (t[53]=39.00, p=0.018), </w:t>
      </w:r>
      <w:r w:rsidR="002C2DBE" w:rsidRPr="00FF5F16">
        <w:rPr>
          <w:noProof/>
        </w:rPr>
        <w:t>auditiv-visual (t[53]=24.00, p=0.041) and auditiv only (t[53]=42.00, p=0.013)</w:t>
      </w:r>
      <w:r w:rsidR="005B488C" w:rsidRPr="00FF5F16">
        <w:rPr>
          <w:noProof/>
        </w:rPr>
        <w:t>.</w:t>
      </w:r>
      <w:r w:rsidR="002C2DBE" w:rsidRPr="00FF5F16">
        <w:rPr>
          <w:noProof/>
        </w:rPr>
        <w:t xml:space="preserve"> </w:t>
      </w:r>
      <w:r w:rsidR="00694D7B" w:rsidRPr="00694D7B">
        <w:t xml:space="preserve">See </w:t>
      </w:r>
      <w:r w:rsidR="00694D7B" w:rsidRPr="00694D7B">
        <w:fldChar w:fldCharType="begin"/>
      </w:r>
      <w:r w:rsidR="00694D7B" w:rsidRPr="00694D7B">
        <w:instrText xml:space="preserve"> REF _Ref128728972 \h </w:instrText>
      </w:r>
      <w:r w:rsidR="00694D7B">
        <w:instrText xml:space="preserve"> \* MERGEFORMAT </w:instrText>
      </w:r>
      <w:r w:rsidR="00694D7B" w:rsidRPr="00694D7B">
        <w:fldChar w:fldCharType="separate"/>
      </w:r>
      <w:r w:rsidR="00694D7B" w:rsidRPr="00694D7B">
        <w:t>Figure 1</w:t>
      </w:r>
      <w:r w:rsidR="00694D7B" w:rsidRPr="00694D7B">
        <w:fldChar w:fldCharType="end"/>
      </w:r>
      <w:r w:rsidR="00694D7B" w:rsidRPr="00694D7B">
        <w:t xml:space="preserve"> for a</w:t>
      </w:r>
      <w:r w:rsidR="00694D7B">
        <w:rPr>
          <w:noProof/>
        </w:rPr>
        <w:t xml:space="preserve"> detailed display of the single subject data.</w:t>
      </w:r>
    </w:p>
    <w:p w14:paraId="0BD41688" w14:textId="1678E8B5" w:rsidR="00FF0EE6" w:rsidRDefault="00711CDC" w:rsidP="008474AF">
      <w:pPr>
        <w:pStyle w:val="MainTextwithTab"/>
        <w:rPr>
          <w:noProof/>
        </w:rPr>
      </w:pPr>
      <w:r w:rsidRPr="00102632">
        <w:rPr>
          <w:noProof/>
          <w:highlight w:val="yellow"/>
        </w:rPr>
        <w:t xml:space="preserve">These stayed significant when including </w:t>
      </w:r>
      <w:r w:rsidR="00694D7B" w:rsidRPr="00102632">
        <w:rPr>
          <w:noProof/>
          <w:highlight w:val="yellow"/>
        </w:rPr>
        <w:t xml:space="preserve">the </w:t>
      </w:r>
      <w:r w:rsidR="00AF44C3" w:rsidRPr="00102632">
        <w:rPr>
          <w:noProof/>
          <w:highlight w:val="yellow"/>
        </w:rPr>
        <w:t>Schahmann</w:t>
      </w:r>
      <w:r w:rsidRPr="00102632">
        <w:rPr>
          <w:noProof/>
          <w:highlight w:val="yellow"/>
        </w:rPr>
        <w:t xml:space="preserve"> </w:t>
      </w:r>
      <w:r w:rsidR="00694D7B" w:rsidRPr="00102632">
        <w:rPr>
          <w:noProof/>
          <w:highlight w:val="yellow"/>
        </w:rPr>
        <w:t xml:space="preserve">score </w:t>
      </w:r>
      <w:r w:rsidRPr="00102632">
        <w:rPr>
          <w:noProof/>
          <w:highlight w:val="yellow"/>
        </w:rPr>
        <w:t>in the analysis</w:t>
      </w:r>
      <w:r w:rsidR="006E4212" w:rsidRPr="00102632">
        <w:rPr>
          <w:noProof/>
          <w:highlight w:val="yellow"/>
        </w:rPr>
        <w:t>.</w:t>
      </w:r>
    </w:p>
    <w:p w14:paraId="5E40B670" w14:textId="0D7E4634" w:rsidR="006E4212" w:rsidRPr="008474AF" w:rsidRDefault="006E4212" w:rsidP="006E4212">
      <w:pPr>
        <w:pStyle w:val="MainTextwithTab"/>
        <w:rPr>
          <w:noProof/>
        </w:rPr>
      </w:pPr>
      <w:r w:rsidRPr="008474AF">
        <w:rPr>
          <w:noProof/>
        </w:rPr>
        <w:t>Patients showed a significant difference between low vs. high feedback per condition (</w:t>
      </w:r>
      <w:r w:rsidR="003F40EB" w:rsidRPr="008474AF">
        <w:rPr>
          <w:noProof/>
        </w:rPr>
        <w:t>visual</w:t>
      </w:r>
      <w:r w:rsidRPr="008474AF">
        <w:rPr>
          <w:noProof/>
        </w:rPr>
        <w:t>:  p=</w:t>
      </w:r>
      <w:r w:rsidR="00FF5F16" w:rsidRPr="008474AF">
        <w:rPr>
          <w:noProof/>
        </w:rPr>
        <w:t>0.00</w:t>
      </w:r>
      <w:r w:rsidR="003F40EB" w:rsidRPr="008474AF">
        <w:rPr>
          <w:noProof/>
        </w:rPr>
        <w:t>6</w:t>
      </w:r>
      <w:r w:rsidRPr="008474AF">
        <w:rPr>
          <w:noProof/>
        </w:rPr>
        <w:t>; auditiv-visual: p=</w:t>
      </w:r>
      <w:r w:rsidR="00FF5F16" w:rsidRPr="008474AF">
        <w:rPr>
          <w:noProof/>
        </w:rPr>
        <w:t>0.049; auditiv: p=0.00</w:t>
      </w:r>
      <w:r w:rsidR="003F40EB" w:rsidRPr="008474AF">
        <w:rPr>
          <w:noProof/>
        </w:rPr>
        <w:t>8</w:t>
      </w:r>
      <w:r w:rsidRPr="008474AF">
        <w:rPr>
          <w:noProof/>
        </w:rPr>
        <w:t xml:space="preserve">), </w:t>
      </w:r>
      <w:r w:rsidRPr="00694D7B">
        <w:rPr>
          <w:noProof/>
        </w:rPr>
        <w:t xml:space="preserve">Controls showed a significant difference between low vs. high feedback per condition </w:t>
      </w:r>
      <w:r w:rsidR="00694D7B">
        <w:rPr>
          <w:noProof/>
        </w:rPr>
        <w:t>only in the auditiv-visual condition (</w:t>
      </w:r>
      <w:r w:rsidR="00694D7B" w:rsidRPr="00694D7B">
        <w:rPr>
          <w:noProof/>
        </w:rPr>
        <w:t>p=0.048</w:t>
      </w:r>
      <w:r w:rsidR="00694D7B">
        <w:rPr>
          <w:noProof/>
        </w:rPr>
        <w:t xml:space="preserve">), not in the other two </w:t>
      </w:r>
      <w:r w:rsidRPr="00694D7B">
        <w:rPr>
          <w:noProof/>
        </w:rPr>
        <w:t>(visual: p=</w:t>
      </w:r>
      <w:r w:rsidR="00FF5F16" w:rsidRPr="00694D7B">
        <w:rPr>
          <w:noProof/>
        </w:rPr>
        <w:t>0.09</w:t>
      </w:r>
      <w:r w:rsidRPr="00694D7B">
        <w:rPr>
          <w:noProof/>
        </w:rPr>
        <w:t>;</w:t>
      </w:r>
      <w:r w:rsidR="00FF5F16" w:rsidRPr="00694D7B">
        <w:rPr>
          <w:noProof/>
        </w:rPr>
        <w:t xml:space="preserve"> </w:t>
      </w:r>
      <w:r w:rsidR="003F40EB" w:rsidRPr="00694D7B">
        <w:rPr>
          <w:noProof/>
        </w:rPr>
        <w:t xml:space="preserve">auditiv: </w:t>
      </w:r>
      <w:r w:rsidR="00FF5F16" w:rsidRPr="00694D7B">
        <w:rPr>
          <w:noProof/>
        </w:rPr>
        <w:t>p=0.065</w:t>
      </w:r>
      <w:r w:rsidRPr="00694D7B">
        <w:rPr>
          <w:noProof/>
        </w:rPr>
        <w:t>)</w:t>
      </w:r>
    </w:p>
    <w:p w14:paraId="69004B93" w14:textId="7E12C6E1" w:rsidR="006E4212" w:rsidRPr="008474AF" w:rsidRDefault="006E4212" w:rsidP="006E4212">
      <w:pPr>
        <w:pStyle w:val="MainTextwithTab"/>
        <w:rPr>
          <w:noProof/>
        </w:rPr>
      </w:pPr>
    </w:p>
    <w:p w14:paraId="62FCEFB6" w14:textId="2787F432" w:rsidR="002C2DBE" w:rsidRPr="008474AF" w:rsidRDefault="002C2DBE" w:rsidP="002C2DBE">
      <w:pPr>
        <w:pStyle w:val="MainTextwithTab"/>
        <w:rPr>
          <w:noProof/>
        </w:rPr>
      </w:pPr>
    </w:p>
    <w:p w14:paraId="341E8A87" w14:textId="049EBA40" w:rsidR="002C2DBE" w:rsidRPr="008474AF" w:rsidRDefault="002C2DBE" w:rsidP="002C2DBE">
      <w:pPr>
        <w:pStyle w:val="berschrift2"/>
        <w:rPr>
          <w:noProof/>
        </w:rPr>
      </w:pPr>
      <w:r w:rsidRPr="008474AF">
        <w:rPr>
          <w:noProof/>
        </w:rPr>
        <w:t>Pupil Size</w:t>
      </w:r>
    </w:p>
    <w:p w14:paraId="448DCCE3" w14:textId="405CB6C4" w:rsidR="002C2DBE" w:rsidRPr="008474AF" w:rsidRDefault="002C2DBE" w:rsidP="002C2DBE">
      <w:pPr>
        <w:pStyle w:val="MainTextwithTab"/>
        <w:rPr>
          <w:noProof/>
        </w:rPr>
      </w:pPr>
      <w:r w:rsidRPr="00694D7B">
        <w:t xml:space="preserve">Pupil dilation </w:t>
      </w:r>
      <w:r w:rsidR="00694D7B" w:rsidRPr="00694D7B">
        <w:t xml:space="preserve">differences between patients and controls showed significant differences in </w:t>
      </w:r>
      <w:r w:rsidRPr="00694D7B">
        <w:rPr>
          <w:noProof/>
        </w:rPr>
        <w:t>each feedback conditions in feedback types, visual only (t[53]=</w:t>
      </w:r>
      <w:r w:rsidR="000138A9" w:rsidRPr="00694D7B">
        <w:rPr>
          <w:noProof/>
        </w:rPr>
        <w:t>2</w:t>
      </w:r>
      <w:r w:rsidRPr="00694D7B">
        <w:rPr>
          <w:noProof/>
        </w:rPr>
        <w:t>.00, p=0.</w:t>
      </w:r>
      <w:r w:rsidR="00FF5F16" w:rsidRPr="00694D7B">
        <w:rPr>
          <w:noProof/>
        </w:rPr>
        <w:t>02</w:t>
      </w:r>
      <w:r w:rsidR="000138A9" w:rsidRPr="00694D7B">
        <w:rPr>
          <w:noProof/>
        </w:rPr>
        <w:t>8</w:t>
      </w:r>
      <w:r w:rsidRPr="00694D7B">
        <w:rPr>
          <w:noProof/>
        </w:rPr>
        <w:t>), auditiv-visual (t[53]=</w:t>
      </w:r>
      <w:r w:rsidR="000138A9" w:rsidRPr="00694D7B">
        <w:rPr>
          <w:noProof/>
        </w:rPr>
        <w:t>2.33</w:t>
      </w:r>
      <w:r w:rsidRPr="00694D7B">
        <w:rPr>
          <w:noProof/>
        </w:rPr>
        <w:t>, p=0.0</w:t>
      </w:r>
      <w:r w:rsidR="000138A9" w:rsidRPr="00694D7B">
        <w:rPr>
          <w:noProof/>
        </w:rPr>
        <w:t>22</w:t>
      </w:r>
      <w:r w:rsidRPr="00694D7B">
        <w:rPr>
          <w:noProof/>
        </w:rPr>
        <w:t>) and auditiv only (t[53]=</w:t>
      </w:r>
      <w:r w:rsidR="000138A9" w:rsidRPr="00694D7B">
        <w:rPr>
          <w:noProof/>
        </w:rPr>
        <w:t>1.33</w:t>
      </w:r>
      <w:r w:rsidRPr="00694D7B">
        <w:rPr>
          <w:noProof/>
        </w:rPr>
        <w:t>, p=0.0</w:t>
      </w:r>
      <w:r w:rsidR="000138A9" w:rsidRPr="00694D7B">
        <w:rPr>
          <w:noProof/>
        </w:rPr>
        <w:t>47</w:t>
      </w:r>
      <w:r w:rsidRPr="00694D7B">
        <w:rPr>
          <w:noProof/>
        </w:rPr>
        <w:t>)</w:t>
      </w:r>
      <w:r w:rsidR="00A23106" w:rsidRPr="00694D7B">
        <w:rPr>
          <w:noProof/>
        </w:rPr>
        <w:t>.</w:t>
      </w:r>
      <w:r w:rsidR="00A23106" w:rsidRPr="008474AF">
        <w:rPr>
          <w:noProof/>
        </w:rPr>
        <w:t xml:space="preserve"> </w:t>
      </w:r>
    </w:p>
    <w:p w14:paraId="14FE4679" w14:textId="36BED1E1" w:rsidR="006E4212" w:rsidRDefault="006E4212" w:rsidP="006E4212">
      <w:pPr>
        <w:pStyle w:val="MainTextwithTab"/>
        <w:rPr>
          <w:noProof/>
        </w:rPr>
      </w:pPr>
      <w:r w:rsidRPr="008474AF">
        <w:rPr>
          <w:noProof/>
        </w:rPr>
        <w:t xml:space="preserve">Patients showed a significant difference </w:t>
      </w:r>
      <w:r w:rsidR="00694D7B">
        <w:rPr>
          <w:noProof/>
        </w:rPr>
        <w:t xml:space="preserve">in pupil size </w:t>
      </w:r>
      <w:r w:rsidRPr="008474AF">
        <w:rPr>
          <w:noProof/>
        </w:rPr>
        <w:t xml:space="preserve">between low vs. high feedback </w:t>
      </w:r>
      <w:r w:rsidR="00FC572D">
        <w:rPr>
          <w:noProof/>
        </w:rPr>
        <w:t>in two conditions (</w:t>
      </w:r>
      <w:r w:rsidR="00FC572D" w:rsidRPr="008474AF">
        <w:rPr>
          <w:noProof/>
        </w:rPr>
        <w:t>auditiv-visual: p=0.039, auditiv: 0.046</w:t>
      </w:r>
      <w:r w:rsidR="00FC572D">
        <w:rPr>
          <w:noProof/>
        </w:rPr>
        <w:t xml:space="preserve">), not however in the visual feedback condition </w:t>
      </w:r>
      <w:r w:rsidRPr="008474AF">
        <w:rPr>
          <w:noProof/>
        </w:rPr>
        <w:t>(visual: p=</w:t>
      </w:r>
      <w:r w:rsidR="00FF5F16" w:rsidRPr="008474AF">
        <w:rPr>
          <w:noProof/>
        </w:rPr>
        <w:t>0.08</w:t>
      </w:r>
      <w:r w:rsidRPr="008474AF">
        <w:rPr>
          <w:noProof/>
        </w:rPr>
        <w:t>)</w:t>
      </w:r>
      <w:r w:rsidR="00FC572D">
        <w:rPr>
          <w:noProof/>
        </w:rPr>
        <w:t>.</w:t>
      </w:r>
      <w:r w:rsidRPr="008474AF">
        <w:rPr>
          <w:noProof/>
        </w:rPr>
        <w:t xml:space="preserve"> Controls showed </w:t>
      </w:r>
      <w:r w:rsidR="00694D7B">
        <w:rPr>
          <w:noProof/>
        </w:rPr>
        <w:t xml:space="preserve">no </w:t>
      </w:r>
      <w:r w:rsidRPr="008474AF">
        <w:rPr>
          <w:noProof/>
        </w:rPr>
        <w:t xml:space="preserve"> significant difference between low vs. high feedback per condition</w:t>
      </w:r>
      <w:r w:rsidR="003069B7" w:rsidRPr="008474AF">
        <w:rPr>
          <w:noProof/>
        </w:rPr>
        <w:t xml:space="preserve"> for pupil size</w:t>
      </w:r>
      <w:r w:rsidRPr="008474AF">
        <w:rPr>
          <w:noProof/>
        </w:rPr>
        <w:t xml:space="preserve"> (visual: p=</w:t>
      </w:r>
      <w:r w:rsidR="00FF5F16" w:rsidRPr="008474AF">
        <w:rPr>
          <w:noProof/>
        </w:rPr>
        <w:t>0.328</w:t>
      </w:r>
      <w:r w:rsidRPr="008474AF">
        <w:rPr>
          <w:noProof/>
        </w:rPr>
        <w:t>; auditiv-visual: p=</w:t>
      </w:r>
      <w:r w:rsidR="00FF5F16" w:rsidRPr="008474AF">
        <w:rPr>
          <w:noProof/>
        </w:rPr>
        <w:t>0.167, auditiv: p=0.78</w:t>
      </w:r>
      <w:r w:rsidRPr="008474AF">
        <w:rPr>
          <w:noProof/>
        </w:rPr>
        <w:t>)</w:t>
      </w:r>
    </w:p>
    <w:p w14:paraId="3E386818" w14:textId="6E5538E3" w:rsidR="006E4212" w:rsidRDefault="006E4212" w:rsidP="002C2DBE">
      <w:pPr>
        <w:pStyle w:val="MainTextwithTab"/>
        <w:rPr>
          <w:noProof/>
        </w:rPr>
      </w:pPr>
    </w:p>
    <w:p w14:paraId="1C879985" w14:textId="59C9FFFF" w:rsidR="00931240" w:rsidRDefault="00931240" w:rsidP="002C2DBE">
      <w:pPr>
        <w:pStyle w:val="MainTextwithTab"/>
        <w:rPr>
          <w:noProof/>
        </w:rPr>
      </w:pPr>
    </w:p>
    <w:p w14:paraId="295176B3" w14:textId="3F38B4AD" w:rsidR="0009155E" w:rsidRDefault="0009155E" w:rsidP="002C2DBE">
      <w:pPr>
        <w:pStyle w:val="MainTextwithTab"/>
        <w:rPr>
          <w:noProof/>
        </w:rPr>
      </w:pPr>
    </w:p>
    <w:p w14:paraId="2A3AC595" w14:textId="56743E05" w:rsidR="001F543C" w:rsidRPr="00892B5D" w:rsidRDefault="00262E0C" w:rsidP="00711CDC">
      <w:pPr>
        <w:pStyle w:val="berschrift1"/>
      </w:pPr>
      <w:r>
        <w:rPr>
          <w:noProof/>
        </w:rPr>
        <mc:AlternateContent>
          <mc:Choice Requires="wps">
            <w:drawing>
              <wp:anchor distT="45720" distB="45720" distL="114300" distR="114300" simplePos="0" relativeHeight="251673602" behindDoc="0" locked="0" layoutInCell="1" allowOverlap="1" wp14:anchorId="4DFA5514" wp14:editId="681E809A">
                <wp:simplePos x="0" y="0"/>
                <wp:positionH relativeFrom="margin">
                  <wp:posOffset>3435985</wp:posOffset>
                </wp:positionH>
                <wp:positionV relativeFrom="margin">
                  <wp:posOffset>5529580</wp:posOffset>
                </wp:positionV>
                <wp:extent cx="3196590" cy="2194560"/>
                <wp:effectExtent l="0" t="0" r="22860" b="15240"/>
                <wp:wrapTopAndBottom/>
                <wp:docPr id="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6590" cy="2194560"/>
                        </a:xfrm>
                        <a:prstGeom prst="rect">
                          <a:avLst/>
                        </a:prstGeom>
                        <a:solidFill>
                          <a:srgbClr val="FFFFFF"/>
                        </a:solidFill>
                        <a:ln w="9525">
                          <a:solidFill>
                            <a:srgbClr val="000000"/>
                          </a:solidFill>
                          <a:miter lim="800000"/>
                          <a:headEnd/>
                          <a:tailEnd/>
                        </a:ln>
                      </wps:spPr>
                      <wps:txbx>
                        <w:txbxContent>
                          <w:p w14:paraId="587C89AB" w14:textId="50772BEE" w:rsidR="008474AF" w:rsidRDefault="00262E0C" w:rsidP="008474AF">
                            <w:r>
                              <w:rPr>
                                <w:noProof/>
                              </w:rPr>
                              <w:drawing>
                                <wp:inline distT="0" distB="0" distL="0" distR="0" wp14:anchorId="0E472018" wp14:editId="76164C39">
                                  <wp:extent cx="2997835" cy="17653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7835" cy="1765300"/>
                                          </a:xfrm>
                                          <a:prstGeom prst="rect">
                                            <a:avLst/>
                                          </a:prstGeom>
                                          <a:noFill/>
                                          <a:ln>
                                            <a:noFill/>
                                          </a:ln>
                                        </pic:spPr>
                                      </pic:pic>
                                    </a:graphicData>
                                  </a:graphic>
                                </wp:inline>
                              </w:drawing>
                            </w:r>
                          </w:p>
                          <w:p w14:paraId="6DEB0DF5" w14:textId="00AD7D59" w:rsidR="008474AF" w:rsidRPr="002C2DBE" w:rsidRDefault="008474AF" w:rsidP="008474AF">
                            <w:pPr>
                              <w:pStyle w:val="FigureLegendMain"/>
                              <w:keepNext/>
                            </w:pPr>
                            <w:r w:rsidRPr="00E20FC6">
                              <w:rPr>
                                <w:rStyle w:val="FigureLegendTitleTegn"/>
                              </w:rPr>
                              <w:t xml:space="preserve">Figure </w:t>
                            </w:r>
                            <w:r>
                              <w:rPr>
                                <w:rStyle w:val="FigureLegendTitleTegn"/>
                              </w:rPr>
                              <w:t>2</w:t>
                            </w:r>
                            <w:r w:rsidRPr="00B4753D">
                              <w:rPr>
                                <w:rStyle w:val="FigureLegendTitleTegn"/>
                              </w:rPr>
                              <w:t xml:space="preserve">: </w:t>
                            </w:r>
                            <w:r>
                              <w:rPr>
                                <w:rStyle w:val="FigureLegendTitleTegn"/>
                              </w:rPr>
                              <w:t xml:space="preserve">Single trial pupil size differences. </w:t>
                            </w:r>
                            <w:r w:rsidRPr="002C2DBE">
                              <w:t>Split per feedback</w:t>
                            </w:r>
                            <w:r>
                              <w:t xml:space="preserve"> type</w:t>
                            </w:r>
                            <w:r w:rsidRPr="002C2DBE">
                              <w:t xml:space="preserve"> </w:t>
                            </w:r>
                            <w:r>
                              <w:t>(</w:t>
                            </w:r>
                            <w:proofErr w:type="spellStart"/>
                            <w:r w:rsidR="00694D7B">
                              <w:t>a</w:t>
                            </w:r>
                            <w:r>
                              <w:t>o</w:t>
                            </w:r>
                            <w:proofErr w:type="spellEnd"/>
                            <w:r>
                              <w:t xml:space="preserve">, </w:t>
                            </w:r>
                            <w:proofErr w:type="spellStart"/>
                            <w:r>
                              <w:t>va</w:t>
                            </w:r>
                            <w:proofErr w:type="spellEnd"/>
                            <w:r>
                              <w:t xml:space="preserve">, </w:t>
                            </w:r>
                            <w:proofErr w:type="spellStart"/>
                            <w:r w:rsidR="00694D7B">
                              <w:t>v</w:t>
                            </w:r>
                            <w:r>
                              <w:t>o</w:t>
                            </w:r>
                            <w:proofErr w:type="spellEnd"/>
                            <w:r>
                              <w:t>) and group (</w:t>
                            </w:r>
                            <w:r w:rsidR="00694D7B">
                              <w:t>HC</w:t>
                            </w:r>
                            <w:r>
                              <w:t xml:space="preserve"> vs. </w:t>
                            </w:r>
                            <w:r w:rsidR="00694D7B">
                              <w:t>ET</w:t>
                            </w:r>
                            <w:r>
                              <w:t>).</w:t>
                            </w:r>
                          </w:p>
                          <w:p w14:paraId="50F9EA6F" w14:textId="6D8362B7" w:rsidR="008474AF" w:rsidRDefault="008474AF" w:rsidP="008474AF">
                            <w:pPr>
                              <w:pStyle w:val="FigureLegendMain"/>
                              <w:keepNext/>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FA5514" id="_x0000_s1027" type="#_x0000_t202" style="position:absolute;left:0;text-align:left;margin-left:270.55pt;margin-top:435.4pt;width:251.7pt;height:172.8pt;z-index:25167360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">
                <v:path arrowok="t"/>
                <v:textbox>
                  <w:txbxContent>
                    <w:p w14:paraId="587C89AB" w14:textId="50772BEE" w:rsidR="008474AF" w:rsidRDefault="00262E0C" w:rsidP="008474AF">
                      <w:r>
                        <w:rPr>
                          <w:noProof/>
                        </w:rPr>
                        <w:drawing>
                          <wp:inline distT="0" distB="0" distL="0" distR="0" wp14:anchorId="0E472018" wp14:editId="76164C39">
                            <wp:extent cx="2997835" cy="17653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7835" cy="1765300"/>
                                    </a:xfrm>
                                    <a:prstGeom prst="rect">
                                      <a:avLst/>
                                    </a:prstGeom>
                                    <a:noFill/>
                                    <a:ln>
                                      <a:noFill/>
                                    </a:ln>
                                  </pic:spPr>
                                </pic:pic>
                              </a:graphicData>
                            </a:graphic>
                          </wp:inline>
                        </w:drawing>
                      </w:r>
                    </w:p>
                    <w:p w14:paraId="6DEB0DF5" w14:textId="00AD7D59" w:rsidR="008474AF" w:rsidRPr="002C2DBE" w:rsidRDefault="008474AF" w:rsidP="008474AF">
                      <w:pPr>
                        <w:pStyle w:val="FigureLegendMain"/>
                        <w:keepNext/>
                      </w:pPr>
                      <w:r w:rsidRPr="00E20FC6">
                        <w:rPr>
                          <w:rStyle w:val="FigureLegendTitleTegn"/>
                        </w:rPr>
                        <w:t xml:space="preserve">Figure </w:t>
                      </w:r>
                      <w:r>
                        <w:rPr>
                          <w:rStyle w:val="FigureLegendTitleTegn"/>
                        </w:rPr>
                        <w:t>2</w:t>
                      </w:r>
                      <w:r w:rsidRPr="00B4753D">
                        <w:rPr>
                          <w:rStyle w:val="FigureLegendTitleTegn"/>
                        </w:rPr>
                        <w:t xml:space="preserve">: </w:t>
                      </w:r>
                      <w:r>
                        <w:rPr>
                          <w:rStyle w:val="FigureLegendTitleTegn"/>
                        </w:rPr>
                        <w:t xml:space="preserve">Single trial pupil size differences. </w:t>
                      </w:r>
                      <w:r w:rsidRPr="002C2DBE">
                        <w:t>Split per feedback</w:t>
                      </w:r>
                      <w:r>
                        <w:t xml:space="preserve"> type</w:t>
                      </w:r>
                      <w:r w:rsidRPr="002C2DBE">
                        <w:t xml:space="preserve"> </w:t>
                      </w:r>
                      <w:r>
                        <w:t>(</w:t>
                      </w:r>
                      <w:proofErr w:type="spellStart"/>
                      <w:r w:rsidR="00694D7B">
                        <w:t>a</w:t>
                      </w:r>
                      <w:r>
                        <w:t>o</w:t>
                      </w:r>
                      <w:proofErr w:type="spellEnd"/>
                      <w:r>
                        <w:t xml:space="preserve">, </w:t>
                      </w:r>
                      <w:proofErr w:type="spellStart"/>
                      <w:r>
                        <w:t>va</w:t>
                      </w:r>
                      <w:proofErr w:type="spellEnd"/>
                      <w:r>
                        <w:t xml:space="preserve">, </w:t>
                      </w:r>
                      <w:proofErr w:type="spellStart"/>
                      <w:r w:rsidR="00694D7B">
                        <w:t>v</w:t>
                      </w:r>
                      <w:r>
                        <w:t>o</w:t>
                      </w:r>
                      <w:proofErr w:type="spellEnd"/>
                      <w:r>
                        <w:t>) and group (</w:t>
                      </w:r>
                      <w:r w:rsidR="00694D7B">
                        <w:t>HC</w:t>
                      </w:r>
                      <w:r>
                        <w:t xml:space="preserve"> vs. </w:t>
                      </w:r>
                      <w:r w:rsidR="00694D7B">
                        <w:t>ET</w:t>
                      </w:r>
                      <w:r>
                        <w:t>).</w:t>
                      </w:r>
                    </w:p>
                    <w:p w14:paraId="50F9EA6F" w14:textId="6D8362B7" w:rsidR="008474AF" w:rsidRDefault="008474AF" w:rsidP="008474AF">
                      <w:pPr>
                        <w:pStyle w:val="FigureLegendMain"/>
                        <w:keepNext/>
                      </w:pPr>
                    </w:p>
                  </w:txbxContent>
                </v:textbox>
                <w10:wrap type="topAndBottom" anchorx="margin" anchory="margin"/>
              </v:shape>
            </w:pict>
          </mc:Fallback>
        </mc:AlternateContent>
      </w:r>
      <w:r w:rsidR="001F543C" w:rsidRPr="00892B5D">
        <w:t>Discussion</w:t>
      </w:r>
    </w:p>
    <w:p w14:paraId="001907BE" w14:textId="523BDF01" w:rsidR="00CC1D36" w:rsidRPr="00FF5F16" w:rsidRDefault="00D84CD1" w:rsidP="00711CDC">
      <w:pPr>
        <w:pStyle w:val="MainText"/>
        <w:rPr>
          <w:rStyle w:val="berschrift2Zchn"/>
          <w:rFonts w:ascii="STIX Two Text" w:eastAsiaTheme="minorEastAsia" w:hAnsi="STIX Two Text"/>
          <w:b w:val="0"/>
          <w:bCs w:val="0"/>
          <w:iCs w:val="0"/>
          <w:color w:val="000000" w:themeColor="text1"/>
          <w:sz w:val="20"/>
          <w:szCs w:val="20"/>
        </w:rPr>
      </w:pPr>
      <w:r w:rsidRPr="00711CDC">
        <w:rPr>
          <w:rStyle w:val="MainTextTegn"/>
        </w:rPr>
        <w:t xml:space="preserve">In summary, we found that Essential tremor amplitude is modulated by </w:t>
      </w:r>
      <w:r w:rsidR="00F447AB" w:rsidRPr="00711CDC">
        <w:rPr>
          <w:rStyle w:val="MainTextTegn"/>
        </w:rPr>
        <w:t xml:space="preserve">visual and auditory </w:t>
      </w:r>
      <w:r w:rsidRPr="00711CDC">
        <w:rPr>
          <w:rStyle w:val="MainTextTegn"/>
        </w:rPr>
        <w:t xml:space="preserve">sensory feedback </w:t>
      </w:r>
      <w:r w:rsidR="00F447AB" w:rsidRPr="00711CDC">
        <w:rPr>
          <w:rStyle w:val="MainTextTegn"/>
        </w:rPr>
        <w:t>scaling</w:t>
      </w:r>
      <w:r w:rsidR="00C2793F">
        <w:rPr>
          <w:rStyle w:val="MainTextTegn"/>
        </w:rPr>
        <w:t xml:space="preserve"> in a comparable manner</w:t>
      </w:r>
      <w:r w:rsidR="00F447AB" w:rsidRPr="00711CDC">
        <w:rPr>
          <w:rStyle w:val="MainTextTegn"/>
        </w:rPr>
        <w:t>.</w:t>
      </w:r>
      <w:r w:rsidR="00862D91" w:rsidRPr="00711CDC">
        <w:rPr>
          <w:rStyle w:val="MainTextTegn"/>
        </w:rPr>
        <w:t xml:space="preserve"> </w:t>
      </w:r>
      <w:r w:rsidR="006F1BDD" w:rsidRPr="00711CDC">
        <w:rPr>
          <w:rStyle w:val="MainTextTegn"/>
        </w:rPr>
        <w:t xml:space="preserve">Increased sensory feedback </w:t>
      </w:r>
      <w:r w:rsidR="00270E4C" w:rsidRPr="00711CDC">
        <w:rPr>
          <w:rStyle w:val="MainTextTegn"/>
        </w:rPr>
        <w:t>coincide</w:t>
      </w:r>
      <w:r w:rsidR="009E13ED" w:rsidRPr="00711CDC">
        <w:rPr>
          <w:rStyle w:val="MainTextTegn"/>
        </w:rPr>
        <w:t>d</w:t>
      </w:r>
      <w:r w:rsidR="00270E4C" w:rsidRPr="00711CDC">
        <w:rPr>
          <w:rStyle w:val="MainTextTegn"/>
        </w:rPr>
        <w:t xml:space="preserve"> with an increase</w:t>
      </w:r>
      <w:r w:rsidR="00874631">
        <w:rPr>
          <w:rStyle w:val="MainTextTegn"/>
        </w:rPr>
        <w:t>d</w:t>
      </w:r>
      <w:r w:rsidR="00270E4C" w:rsidRPr="00711CDC">
        <w:rPr>
          <w:rStyle w:val="MainTextTegn"/>
        </w:rPr>
        <w:t xml:space="preserve"> pupil </w:t>
      </w:r>
      <w:r w:rsidR="00A6110E" w:rsidRPr="00711CDC">
        <w:rPr>
          <w:rStyle w:val="MainTextTegn"/>
        </w:rPr>
        <w:t>diameter</w:t>
      </w:r>
      <w:r w:rsidR="009E13ED" w:rsidRPr="00711CDC">
        <w:rPr>
          <w:rStyle w:val="MainTextTegn"/>
        </w:rPr>
        <w:t xml:space="preserve"> in patients</w:t>
      </w:r>
      <w:r w:rsidR="00F81223" w:rsidRPr="00711CDC">
        <w:rPr>
          <w:rStyle w:val="MainTextTegn"/>
        </w:rPr>
        <w:t>,</w:t>
      </w:r>
      <w:r w:rsidR="009E13ED" w:rsidRPr="00711CDC">
        <w:rPr>
          <w:rStyle w:val="MainTextTegn"/>
        </w:rPr>
        <w:t xml:space="preserve"> but not</w:t>
      </w:r>
      <w:r w:rsidR="009E13ED">
        <w:rPr>
          <w:rStyle w:val="berschrift2Zchn"/>
          <w:b w:val="0"/>
          <w:bCs w:val="0"/>
        </w:rPr>
        <w:t xml:space="preserve"> </w:t>
      </w:r>
      <w:r w:rsidR="009E13ED" w:rsidRPr="00711CDC">
        <w:rPr>
          <w:rStyle w:val="berschrift2Zchn"/>
          <w:rFonts w:ascii="STIX Two Text" w:eastAsiaTheme="minorEastAsia" w:hAnsi="STIX Two Text"/>
          <w:b w:val="0"/>
          <w:bCs w:val="0"/>
          <w:iCs w:val="0"/>
          <w:color w:val="000000" w:themeColor="text1"/>
          <w:sz w:val="20"/>
          <w:szCs w:val="20"/>
        </w:rPr>
        <w:t xml:space="preserve">in </w:t>
      </w:r>
      <w:r w:rsidR="009E13ED" w:rsidRPr="00711CDC">
        <w:rPr>
          <w:rStyle w:val="berschrift2Zchn"/>
          <w:rFonts w:ascii="STIX Two Text" w:eastAsiaTheme="minorEastAsia" w:hAnsi="STIX Two Text"/>
          <w:b w:val="0"/>
          <w:bCs w:val="0"/>
          <w:iCs w:val="0"/>
          <w:color w:val="000000" w:themeColor="text1"/>
          <w:sz w:val="20"/>
          <w:szCs w:val="20"/>
        </w:rPr>
        <w:lastRenderedPageBreak/>
        <w:t xml:space="preserve">controls. </w:t>
      </w:r>
      <w:r w:rsidR="009E13ED" w:rsidRPr="008474AF">
        <w:rPr>
          <w:rStyle w:val="berschrift2Zchn"/>
          <w:rFonts w:ascii="STIX Two Text" w:eastAsiaTheme="minorEastAsia" w:hAnsi="STIX Two Text"/>
          <w:b w:val="0"/>
          <w:bCs w:val="0"/>
          <w:iCs w:val="0"/>
          <w:color w:val="000000" w:themeColor="text1"/>
          <w:sz w:val="20"/>
          <w:szCs w:val="20"/>
        </w:rPr>
        <w:t xml:space="preserve">Combined auditory and </w:t>
      </w:r>
      <w:r w:rsidR="0027778A" w:rsidRPr="008474AF">
        <w:rPr>
          <w:rStyle w:val="berschrift2Zchn"/>
          <w:rFonts w:ascii="STIX Two Text" w:eastAsiaTheme="minorEastAsia" w:hAnsi="STIX Two Text"/>
          <w:b w:val="0"/>
          <w:bCs w:val="0"/>
          <w:iCs w:val="0"/>
          <w:color w:val="000000" w:themeColor="text1"/>
          <w:sz w:val="20"/>
          <w:szCs w:val="20"/>
        </w:rPr>
        <w:t>visual feedback evoke</w:t>
      </w:r>
      <w:r w:rsidR="0053419D" w:rsidRPr="008474AF">
        <w:rPr>
          <w:rStyle w:val="berschrift2Zchn"/>
          <w:rFonts w:ascii="STIX Two Text" w:eastAsiaTheme="minorEastAsia" w:hAnsi="STIX Two Text"/>
          <w:b w:val="0"/>
          <w:bCs w:val="0"/>
          <w:iCs w:val="0"/>
          <w:color w:val="000000" w:themeColor="text1"/>
          <w:sz w:val="20"/>
          <w:szCs w:val="20"/>
        </w:rPr>
        <w:t>d</w:t>
      </w:r>
      <w:r w:rsidR="0027778A" w:rsidRPr="008474AF">
        <w:rPr>
          <w:rStyle w:val="berschrift2Zchn"/>
          <w:rFonts w:ascii="STIX Two Text" w:eastAsiaTheme="minorEastAsia" w:hAnsi="STIX Two Text"/>
          <w:b w:val="0"/>
          <w:bCs w:val="0"/>
          <w:iCs w:val="0"/>
          <w:color w:val="000000" w:themeColor="text1"/>
          <w:sz w:val="20"/>
          <w:szCs w:val="20"/>
        </w:rPr>
        <w:t xml:space="preserve"> the largest </w:t>
      </w:r>
      <w:r w:rsidR="00E02EBA" w:rsidRPr="008474AF">
        <w:rPr>
          <w:rStyle w:val="berschrift2Zchn"/>
          <w:rFonts w:ascii="STIX Two Text" w:eastAsiaTheme="minorEastAsia" w:hAnsi="STIX Two Text"/>
          <w:b w:val="0"/>
          <w:bCs w:val="0"/>
          <w:iCs w:val="0"/>
          <w:color w:val="000000" w:themeColor="text1"/>
          <w:sz w:val="20"/>
          <w:szCs w:val="20"/>
        </w:rPr>
        <w:t>increase in tremor amplitude and pupil diameter</w:t>
      </w:r>
      <w:r w:rsidR="00F81223" w:rsidRPr="008474AF">
        <w:rPr>
          <w:rStyle w:val="berschrift2Zchn"/>
          <w:rFonts w:ascii="STIX Two Text" w:eastAsiaTheme="minorEastAsia" w:hAnsi="STIX Two Text"/>
          <w:b w:val="0"/>
          <w:bCs w:val="0"/>
          <w:iCs w:val="0"/>
          <w:color w:val="000000" w:themeColor="text1"/>
          <w:sz w:val="20"/>
          <w:szCs w:val="20"/>
        </w:rPr>
        <w:t xml:space="preserve"> in patients, although the differences </w:t>
      </w:r>
      <w:r w:rsidR="00CC1D36" w:rsidRPr="008474AF">
        <w:rPr>
          <w:rStyle w:val="berschrift2Zchn"/>
          <w:rFonts w:ascii="STIX Two Text" w:eastAsiaTheme="minorEastAsia" w:hAnsi="STIX Two Text"/>
          <w:b w:val="0"/>
          <w:bCs w:val="0"/>
          <w:iCs w:val="0"/>
          <w:color w:val="000000" w:themeColor="text1"/>
          <w:sz w:val="20"/>
          <w:szCs w:val="20"/>
        </w:rPr>
        <w:t xml:space="preserve">in the tremor amplitude were </w:t>
      </w:r>
      <w:r w:rsidR="00FF5F16" w:rsidRPr="008474AF">
        <w:rPr>
          <w:rStyle w:val="berschrift2Zchn"/>
          <w:rFonts w:ascii="STIX Two Text" w:eastAsiaTheme="minorEastAsia" w:hAnsi="STIX Two Text"/>
          <w:b w:val="0"/>
          <w:bCs w:val="0"/>
          <w:iCs w:val="0"/>
          <w:color w:val="000000" w:themeColor="text1"/>
          <w:sz w:val="20"/>
          <w:szCs w:val="20"/>
        </w:rPr>
        <w:t>only significant for the auditive only and auditive-visual condition</w:t>
      </w:r>
      <w:r w:rsidR="00E02EBA" w:rsidRPr="008474AF">
        <w:rPr>
          <w:rStyle w:val="berschrift2Zchn"/>
          <w:rFonts w:ascii="STIX Two Text" w:eastAsiaTheme="minorEastAsia" w:hAnsi="STIX Two Text"/>
          <w:b w:val="0"/>
          <w:bCs w:val="0"/>
          <w:iCs w:val="0"/>
          <w:color w:val="000000" w:themeColor="text1"/>
          <w:sz w:val="20"/>
          <w:szCs w:val="20"/>
        </w:rPr>
        <w:t>.</w:t>
      </w:r>
    </w:p>
    <w:p w14:paraId="5A88F3B9" w14:textId="4DEB21BB" w:rsidR="00F31DD6" w:rsidRDefault="00C22F98" w:rsidP="006B4B96">
      <w:pPr>
        <w:pStyle w:val="MainText"/>
        <w:rPr>
          <w:rStyle w:val="berschrift2Zchn"/>
          <w:rFonts w:ascii="STIX Two Text" w:eastAsiaTheme="minorEastAsia" w:hAnsi="STIX Two Text"/>
          <w:b w:val="0"/>
          <w:bCs w:val="0"/>
          <w:iCs w:val="0"/>
          <w:color w:val="000000" w:themeColor="text1"/>
          <w:sz w:val="20"/>
          <w:szCs w:val="20"/>
        </w:rPr>
      </w:pPr>
      <w:r>
        <w:rPr>
          <w:rStyle w:val="berschrift2Zchn"/>
          <w:rFonts w:ascii="STIX Two Text" w:eastAsiaTheme="minorEastAsia" w:hAnsi="STIX Two Text"/>
          <w:b w:val="0"/>
          <w:bCs w:val="0"/>
          <w:iCs w:val="0"/>
          <w:color w:val="000000" w:themeColor="text1"/>
          <w:sz w:val="20"/>
          <w:szCs w:val="20"/>
        </w:rPr>
        <w:t>While it</w:t>
      </w:r>
      <w:r w:rsidRPr="00711CDC">
        <w:rPr>
          <w:rStyle w:val="berschrift2Zchn"/>
          <w:rFonts w:ascii="STIX Two Text" w:eastAsiaTheme="minorEastAsia" w:hAnsi="STIX Two Text"/>
          <w:b w:val="0"/>
          <w:bCs w:val="0"/>
          <w:iCs w:val="0"/>
          <w:color w:val="000000" w:themeColor="text1"/>
          <w:sz w:val="20"/>
          <w:szCs w:val="20"/>
        </w:rPr>
        <w:t xml:space="preserve"> is </w:t>
      </w:r>
      <w:r>
        <w:rPr>
          <w:rStyle w:val="berschrift2Zchn"/>
          <w:rFonts w:ascii="STIX Two Text" w:eastAsiaTheme="minorEastAsia" w:hAnsi="STIX Two Text"/>
          <w:b w:val="0"/>
          <w:bCs w:val="0"/>
          <w:iCs w:val="0"/>
          <w:color w:val="000000" w:themeColor="text1"/>
          <w:sz w:val="20"/>
          <w:szCs w:val="20"/>
        </w:rPr>
        <w:t>well described</w:t>
      </w:r>
      <w:r w:rsidRPr="00711CDC">
        <w:rPr>
          <w:rStyle w:val="berschrift2Zchn"/>
          <w:rFonts w:ascii="STIX Two Text" w:eastAsiaTheme="minorEastAsia" w:hAnsi="STIX Two Text"/>
          <w:b w:val="0"/>
          <w:bCs w:val="0"/>
          <w:iCs w:val="0"/>
          <w:color w:val="000000" w:themeColor="text1"/>
          <w:sz w:val="20"/>
          <w:szCs w:val="20"/>
        </w:rPr>
        <w:t>, that visual feedback modulates action tremor</w:t>
      </w:r>
      <w:r>
        <w:rPr>
          <w:rStyle w:val="berschrift2Zchn"/>
          <w:rFonts w:ascii="STIX Two Text" w:eastAsiaTheme="minorEastAsia" w:hAnsi="STIX Two Text"/>
          <w:b w:val="0"/>
          <w:bCs w:val="0"/>
          <w:iCs w:val="0"/>
          <w:color w:val="000000" w:themeColor="text1"/>
          <w:sz w:val="20"/>
          <w:szCs w:val="20"/>
        </w:rPr>
        <w:t xml:space="preserve"> amplitude</w:t>
      </w:r>
      <w:r w:rsidRPr="00711CDC">
        <w:rPr>
          <w:rStyle w:val="berschrift2Zchn"/>
          <w:rFonts w:ascii="STIX Two Text" w:eastAsiaTheme="minorEastAsia" w:hAnsi="STIX Two Text"/>
          <w:b w:val="0"/>
          <w:bCs w:val="0"/>
          <w:iCs w:val="0"/>
          <w:color w:val="000000" w:themeColor="text1"/>
          <w:sz w:val="20"/>
          <w:szCs w:val="20"/>
        </w:rPr>
        <w:t xml:space="preserve"> in different </w:t>
      </w:r>
      <w:r w:rsidR="004E50C2">
        <w:rPr>
          <w:rStyle w:val="berschrift2Zchn"/>
          <w:rFonts w:ascii="STIX Two Text" w:eastAsiaTheme="minorEastAsia" w:hAnsi="STIX Two Text"/>
          <w:b w:val="0"/>
          <w:bCs w:val="0"/>
          <w:iCs w:val="0"/>
          <w:color w:val="000000" w:themeColor="text1"/>
          <w:sz w:val="20"/>
          <w:szCs w:val="20"/>
        </w:rPr>
        <w:t xml:space="preserve">underlying </w:t>
      </w:r>
      <w:r w:rsidRPr="00711CDC">
        <w:rPr>
          <w:rStyle w:val="berschrift2Zchn"/>
          <w:rFonts w:ascii="STIX Two Text" w:eastAsiaTheme="minorEastAsia" w:hAnsi="STIX Two Text"/>
          <w:b w:val="0"/>
          <w:bCs w:val="0"/>
          <w:iCs w:val="0"/>
          <w:color w:val="000000" w:themeColor="text1"/>
          <w:sz w:val="20"/>
          <w:szCs w:val="20"/>
        </w:rPr>
        <w:t>disease conditions like multiple sclerosis</w:t>
      </w:r>
      <w:r>
        <w:rPr>
          <w:rStyle w:val="berschrift2Zchn"/>
          <w:rFonts w:ascii="STIX Two Text" w:eastAsiaTheme="minorEastAsia" w:hAnsi="STIX Two Text"/>
          <w:b w:val="0"/>
          <w:bCs w:val="0"/>
          <w:iCs w:val="0"/>
          <w:color w:val="000000" w:themeColor="text1"/>
          <w:sz w:val="20"/>
          <w:szCs w:val="20"/>
        </w:rPr>
        <w:t xml:space="preserve">, </w:t>
      </w:r>
      <w:r w:rsidRPr="00711CDC">
        <w:rPr>
          <w:rStyle w:val="berschrift2Zchn"/>
          <w:rFonts w:ascii="STIX Two Text" w:eastAsiaTheme="minorEastAsia" w:hAnsi="STIX Two Text"/>
          <w:b w:val="0"/>
          <w:bCs w:val="0"/>
          <w:iCs w:val="0"/>
          <w:color w:val="000000" w:themeColor="text1"/>
          <w:sz w:val="20"/>
          <w:szCs w:val="20"/>
        </w:rPr>
        <w:t>ET</w:t>
      </w:r>
      <w:r>
        <w:rPr>
          <w:rStyle w:val="berschrift2Zchn"/>
          <w:rFonts w:ascii="STIX Two Text" w:eastAsiaTheme="minorEastAsia" w:hAnsi="STIX Two Text"/>
          <w:b w:val="0"/>
          <w:bCs w:val="0"/>
          <w:iCs w:val="0"/>
          <w:color w:val="000000" w:themeColor="text1"/>
          <w:sz w:val="20"/>
          <w:szCs w:val="20"/>
        </w:rPr>
        <w:t xml:space="preserve"> and dystonic tremor</w:t>
      </w:r>
      <w:r w:rsidRPr="00711CDC">
        <w:rPr>
          <w:rStyle w:val="berschrift2Zchn"/>
          <w:rFonts w:ascii="STIX Two Text" w:eastAsiaTheme="minorEastAsia" w:hAnsi="STIX Two Text"/>
          <w:b w:val="0"/>
          <w:bCs w:val="0"/>
          <w:iCs w:val="0"/>
          <w:color w:val="000000" w:themeColor="text1"/>
          <w:sz w:val="20"/>
          <w:szCs w:val="20"/>
        </w:rPr>
        <w:t>.</w:t>
      </w:r>
      <w:r>
        <w:rPr>
          <w:rStyle w:val="berschrift2Zchn"/>
          <w:rFonts w:ascii="STIX Two Text" w:eastAsiaTheme="minorEastAsia" w:hAnsi="STIX Two Text"/>
          <w:b w:val="0"/>
          <w:bCs w:val="0"/>
          <w:iCs w:val="0"/>
          <w:color w:val="000000" w:themeColor="text1"/>
          <w:sz w:val="20"/>
          <w:szCs w:val="20"/>
        </w:rPr>
        <w:fldChar w:fldCharType="begin">
          <w:fldData xml:space="preserve">PEVuZE5vdGU+PENpdGU+PEF1dGhvcj5TYW5lczwvQXV0aG9yPjxZZWFyPjE5ODg8L1llYXI+PFJl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</w:fldData>
        </w:fldChar>
      </w:r>
      <w:r>
        <w:rPr>
          <w:rStyle w:val="berschrift2Zchn"/>
          <w:rFonts w:ascii="STIX Two Text" w:eastAsiaTheme="minorEastAsia" w:hAnsi="STIX Two Text"/>
          <w:b w:val="0"/>
          <w:bCs w:val="0"/>
          <w:iCs w:val="0"/>
          <w:color w:val="000000" w:themeColor="text1"/>
          <w:sz w:val="20"/>
          <w:szCs w:val="20"/>
        </w:rPr>
        <w:instrText xml:space="preserve"> ADDIN EN.CITE </w:instrText>
      </w:r>
      <w:r>
        <w:rPr>
          <w:rStyle w:val="berschrift2Zchn"/>
          <w:rFonts w:ascii="STIX Two Text" w:eastAsiaTheme="minorEastAsia" w:hAnsi="STIX Two Text"/>
          <w:b w:val="0"/>
          <w:bCs w:val="0"/>
          <w:iCs w:val="0"/>
          <w:color w:val="000000" w:themeColor="text1"/>
          <w:sz w:val="20"/>
          <w:szCs w:val="20"/>
        </w:rPr>
        <w:fldChar w:fldCharType="begin">
          <w:fldData xml:space="preserve">PEVuZE5vdGU+PENpdGU+PEF1dGhvcj5TYW5lczwvQXV0aG9yPjxZZWFyPjE5ODg8L1llYXI+PFJl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</w:fldData>
        </w:fldChar>
      </w:r>
      <w:r>
        <w:rPr>
          <w:rStyle w:val="berschrift2Zchn"/>
          <w:rFonts w:ascii="STIX Two Text" w:eastAsiaTheme="minorEastAsia" w:hAnsi="STIX Two Text"/>
          <w:b w:val="0"/>
          <w:bCs w:val="0"/>
          <w:iCs w:val="0"/>
          <w:color w:val="000000" w:themeColor="text1"/>
          <w:sz w:val="20"/>
          <w:szCs w:val="20"/>
        </w:rPr>
        <w:instrText xml:space="preserve"> ADDIN EN.CITE.DATA </w:instrText>
      </w:r>
      <w:r>
        <w:rPr>
          <w:rStyle w:val="berschrift2Zchn"/>
          <w:rFonts w:ascii="STIX Two Text" w:eastAsiaTheme="minorEastAsia" w:hAnsi="STIX Two Text"/>
          <w:b w:val="0"/>
          <w:bCs w:val="0"/>
          <w:iCs w:val="0"/>
          <w:color w:val="000000" w:themeColor="text1"/>
          <w:sz w:val="20"/>
          <w:szCs w:val="20"/>
        </w:rPr>
      </w:r>
      <w:r>
        <w:rPr>
          <w:rStyle w:val="berschrift2Zchn"/>
          <w:rFonts w:ascii="STIX Two Text" w:eastAsiaTheme="minorEastAsia" w:hAnsi="STIX Two Text"/>
          <w:b w:val="0"/>
          <w:bCs w:val="0"/>
          <w:iCs w:val="0"/>
          <w:color w:val="000000" w:themeColor="text1"/>
          <w:sz w:val="20"/>
          <w:szCs w:val="20"/>
        </w:rPr>
        <w:fldChar w:fldCharType="end"/>
      </w:r>
      <w:r>
        <w:rPr>
          <w:rStyle w:val="berschrift2Zchn"/>
          <w:rFonts w:ascii="STIX Two Text" w:eastAsiaTheme="minorEastAsia" w:hAnsi="STIX Two Text"/>
          <w:b w:val="0"/>
          <w:bCs w:val="0"/>
          <w:iCs w:val="0"/>
          <w:color w:val="000000" w:themeColor="text1"/>
          <w:sz w:val="20"/>
          <w:szCs w:val="20"/>
        </w:rPr>
      </w:r>
      <w:r>
        <w:rPr>
          <w:rStyle w:val="berschrift2Zchn"/>
          <w:rFonts w:ascii="STIX Two Text" w:eastAsiaTheme="minorEastAsia" w:hAnsi="STIX Two Text"/>
          <w:b w:val="0"/>
          <w:bCs w:val="0"/>
          <w:iCs w:val="0"/>
          <w:color w:val="000000" w:themeColor="text1"/>
          <w:sz w:val="20"/>
          <w:szCs w:val="20"/>
        </w:rPr>
        <w:fldChar w:fldCharType="separate"/>
      </w:r>
      <w:r>
        <w:rPr>
          <w:rStyle w:val="berschrift2Zchn"/>
          <w:rFonts w:ascii="STIX Two Text" w:eastAsiaTheme="minorEastAsia" w:hAnsi="STIX Two Text"/>
          <w:b w:val="0"/>
          <w:bCs w:val="0"/>
          <w:iCs w:val="0"/>
          <w:noProof/>
          <w:color w:val="000000" w:themeColor="text1"/>
          <w:sz w:val="20"/>
          <w:szCs w:val="20"/>
        </w:rPr>
        <w:t>(Sanes, LeWitt et al. 1988, Keogh, Morrison et al. 2004, Feys, Helsen et al. 2006, Gironell, Ribosa-Nogue et al. 2012)</w:t>
      </w:r>
      <w:r>
        <w:rPr>
          <w:rStyle w:val="berschrift2Zchn"/>
          <w:rFonts w:ascii="STIX Two Text" w:eastAsiaTheme="minorEastAsia" w:hAnsi="STIX Two Text"/>
          <w:b w:val="0"/>
          <w:bCs w:val="0"/>
          <w:iCs w:val="0"/>
          <w:color w:val="000000" w:themeColor="text1"/>
          <w:sz w:val="20"/>
          <w:szCs w:val="20"/>
        </w:rPr>
        <w:fldChar w:fldCharType="end"/>
      </w:r>
      <w:r>
        <w:rPr>
          <w:rStyle w:val="berschrift2Zchn"/>
          <w:rFonts w:ascii="STIX Two Text" w:eastAsiaTheme="minorEastAsia" w:hAnsi="STIX Two Text"/>
          <w:b w:val="0"/>
          <w:bCs w:val="0"/>
          <w:iCs w:val="0"/>
          <w:color w:val="000000" w:themeColor="text1"/>
          <w:sz w:val="20"/>
          <w:szCs w:val="20"/>
        </w:rPr>
        <w:t>, t</w:t>
      </w:r>
      <w:r w:rsidR="00CC1D36" w:rsidRPr="00711CDC">
        <w:rPr>
          <w:rStyle w:val="berschrift2Zchn"/>
          <w:rFonts w:ascii="STIX Two Text" w:eastAsiaTheme="minorEastAsia" w:hAnsi="STIX Two Text"/>
          <w:b w:val="0"/>
          <w:bCs w:val="0"/>
          <w:iCs w:val="0"/>
          <w:color w:val="000000" w:themeColor="text1"/>
          <w:sz w:val="20"/>
          <w:szCs w:val="20"/>
        </w:rPr>
        <w:t xml:space="preserve">o our best knowledge, this is the first study to show that </w:t>
      </w:r>
      <w:r w:rsidR="00577E42" w:rsidRPr="00711CDC">
        <w:rPr>
          <w:rStyle w:val="berschrift2Zchn"/>
          <w:rFonts w:ascii="STIX Two Text" w:eastAsiaTheme="minorEastAsia" w:hAnsi="STIX Two Text"/>
          <w:b w:val="0"/>
          <w:bCs w:val="0"/>
          <w:iCs w:val="0"/>
          <w:color w:val="000000" w:themeColor="text1"/>
          <w:sz w:val="20"/>
          <w:szCs w:val="20"/>
        </w:rPr>
        <w:t>the amplitude of target</w:t>
      </w:r>
      <w:r w:rsidR="008B555B">
        <w:rPr>
          <w:rStyle w:val="berschrift2Zchn"/>
          <w:rFonts w:ascii="STIX Two Text" w:eastAsiaTheme="minorEastAsia" w:hAnsi="STIX Two Text"/>
          <w:b w:val="0"/>
          <w:bCs w:val="0"/>
          <w:iCs w:val="0"/>
          <w:color w:val="000000" w:themeColor="text1"/>
          <w:sz w:val="20"/>
          <w:szCs w:val="20"/>
        </w:rPr>
        <w:t xml:space="preserve"> force</w:t>
      </w:r>
      <w:r w:rsidR="00577E42" w:rsidRPr="00711CDC">
        <w:rPr>
          <w:rStyle w:val="berschrift2Zchn"/>
          <w:rFonts w:ascii="STIX Two Text" w:eastAsiaTheme="minorEastAsia" w:hAnsi="STIX Two Text"/>
          <w:b w:val="0"/>
          <w:bCs w:val="0"/>
          <w:iCs w:val="0"/>
          <w:color w:val="000000" w:themeColor="text1"/>
          <w:sz w:val="20"/>
          <w:szCs w:val="20"/>
        </w:rPr>
        <w:t xml:space="preserve"> tremor in ET</w:t>
      </w:r>
      <w:r w:rsidR="00BE39EF">
        <w:rPr>
          <w:rStyle w:val="berschrift2Zchn"/>
          <w:rFonts w:ascii="STIX Two Text" w:eastAsiaTheme="minorEastAsia" w:hAnsi="STIX Two Text"/>
          <w:b w:val="0"/>
          <w:bCs w:val="0"/>
          <w:iCs w:val="0"/>
          <w:color w:val="000000" w:themeColor="text1"/>
          <w:sz w:val="20"/>
          <w:szCs w:val="20"/>
        </w:rPr>
        <w:t xml:space="preserve"> is modulated</w:t>
      </w:r>
      <w:r w:rsidR="00873502">
        <w:rPr>
          <w:rStyle w:val="berschrift2Zchn"/>
          <w:rFonts w:ascii="STIX Two Text" w:eastAsiaTheme="minorEastAsia" w:hAnsi="STIX Two Text"/>
          <w:b w:val="0"/>
          <w:bCs w:val="0"/>
          <w:iCs w:val="0"/>
          <w:color w:val="000000" w:themeColor="text1"/>
          <w:sz w:val="20"/>
          <w:szCs w:val="20"/>
        </w:rPr>
        <w:t xml:space="preserve"> </w:t>
      </w:r>
      <w:r w:rsidR="00BE39EF">
        <w:rPr>
          <w:rStyle w:val="berschrift2Zchn"/>
          <w:rFonts w:ascii="STIX Two Text" w:eastAsiaTheme="minorEastAsia" w:hAnsi="STIX Two Text"/>
          <w:b w:val="0"/>
          <w:bCs w:val="0"/>
          <w:iCs w:val="0"/>
          <w:color w:val="000000" w:themeColor="text1"/>
          <w:sz w:val="20"/>
          <w:szCs w:val="20"/>
        </w:rPr>
        <w:t xml:space="preserve">by </w:t>
      </w:r>
      <w:r w:rsidR="00EC5749">
        <w:rPr>
          <w:rStyle w:val="berschrift2Zchn"/>
          <w:rFonts w:ascii="STIX Two Text" w:eastAsiaTheme="minorEastAsia" w:hAnsi="STIX Two Text"/>
          <w:b w:val="0"/>
          <w:bCs w:val="0"/>
          <w:iCs w:val="0"/>
          <w:color w:val="000000" w:themeColor="text1"/>
          <w:sz w:val="20"/>
          <w:szCs w:val="20"/>
        </w:rPr>
        <w:t xml:space="preserve">a </w:t>
      </w:r>
      <w:r w:rsidR="00BE39EF">
        <w:rPr>
          <w:rStyle w:val="berschrift2Zchn"/>
          <w:rFonts w:ascii="STIX Two Text" w:eastAsiaTheme="minorEastAsia" w:hAnsi="STIX Two Text"/>
          <w:b w:val="0"/>
          <w:bCs w:val="0"/>
          <w:iCs w:val="0"/>
          <w:color w:val="000000" w:themeColor="text1"/>
          <w:sz w:val="20"/>
          <w:szCs w:val="20"/>
        </w:rPr>
        <w:t xml:space="preserve">different </w:t>
      </w:r>
      <w:r w:rsidR="00EC5749">
        <w:rPr>
          <w:rStyle w:val="berschrift2Zchn"/>
          <w:rFonts w:ascii="STIX Two Text" w:eastAsiaTheme="minorEastAsia" w:hAnsi="STIX Two Text"/>
          <w:b w:val="0"/>
          <w:bCs w:val="0"/>
          <w:iCs w:val="0"/>
          <w:color w:val="000000" w:themeColor="text1"/>
          <w:sz w:val="20"/>
          <w:szCs w:val="20"/>
        </w:rPr>
        <w:t>quality</w:t>
      </w:r>
      <w:r w:rsidR="00BE39EF">
        <w:rPr>
          <w:rStyle w:val="berschrift2Zchn"/>
          <w:rFonts w:ascii="STIX Two Text" w:eastAsiaTheme="minorEastAsia" w:hAnsi="STIX Two Text"/>
          <w:b w:val="0"/>
          <w:bCs w:val="0"/>
          <w:iCs w:val="0"/>
          <w:color w:val="000000" w:themeColor="text1"/>
          <w:sz w:val="20"/>
          <w:szCs w:val="20"/>
        </w:rPr>
        <w:t xml:space="preserve"> of sensory feedback</w:t>
      </w:r>
      <w:r w:rsidR="00FA3AE7">
        <w:rPr>
          <w:rStyle w:val="berschrift2Zchn"/>
          <w:rFonts w:ascii="STIX Two Text" w:eastAsiaTheme="minorEastAsia" w:hAnsi="STIX Two Text"/>
          <w:b w:val="0"/>
          <w:bCs w:val="0"/>
          <w:iCs w:val="0"/>
          <w:color w:val="000000" w:themeColor="text1"/>
          <w:sz w:val="20"/>
          <w:szCs w:val="20"/>
        </w:rPr>
        <w:t xml:space="preserve"> </w:t>
      </w:r>
      <w:r w:rsidR="00AE4440">
        <w:rPr>
          <w:rStyle w:val="berschrift2Zchn"/>
          <w:rFonts w:ascii="STIX Two Text" w:eastAsiaTheme="minorEastAsia" w:hAnsi="STIX Two Text"/>
          <w:b w:val="0"/>
          <w:bCs w:val="0"/>
          <w:iCs w:val="0"/>
          <w:color w:val="000000" w:themeColor="text1"/>
          <w:sz w:val="20"/>
          <w:szCs w:val="20"/>
        </w:rPr>
        <w:t>as well and in a comparable manner</w:t>
      </w:r>
      <w:r w:rsidR="00577E42" w:rsidRPr="00711CDC">
        <w:rPr>
          <w:rStyle w:val="berschrift2Zchn"/>
          <w:rFonts w:ascii="STIX Two Text" w:eastAsiaTheme="minorEastAsia" w:hAnsi="STIX Two Text"/>
          <w:b w:val="0"/>
          <w:bCs w:val="0"/>
          <w:iCs w:val="0"/>
          <w:color w:val="000000" w:themeColor="text1"/>
          <w:sz w:val="20"/>
          <w:szCs w:val="20"/>
        </w:rPr>
        <w:t>.</w:t>
      </w:r>
    </w:p>
    <w:p w14:paraId="6390CB4B" w14:textId="4C40EE5C" w:rsidR="005F3AEE" w:rsidRDefault="00577E42" w:rsidP="006B4B96">
      <w:pPr>
        <w:pStyle w:val="MainText"/>
        <w:rPr>
          <w:rStyle w:val="berschrift2Zchn"/>
          <w:rFonts w:ascii="STIX Two Text" w:eastAsiaTheme="minorEastAsia" w:hAnsi="STIX Two Text"/>
          <w:b w:val="0"/>
          <w:bCs w:val="0"/>
          <w:iCs w:val="0"/>
          <w:color w:val="000000" w:themeColor="text1"/>
          <w:sz w:val="20"/>
          <w:szCs w:val="20"/>
        </w:rPr>
      </w:pPr>
      <w:r w:rsidRPr="00711CDC">
        <w:rPr>
          <w:rStyle w:val="berschrift2Zchn"/>
          <w:rFonts w:ascii="STIX Two Text" w:eastAsiaTheme="minorEastAsia" w:hAnsi="STIX Two Text"/>
          <w:b w:val="0"/>
          <w:bCs w:val="0"/>
          <w:iCs w:val="0"/>
          <w:color w:val="000000" w:themeColor="text1"/>
          <w:sz w:val="20"/>
          <w:szCs w:val="20"/>
        </w:rPr>
        <w:t xml:space="preserve"> </w:t>
      </w:r>
    </w:p>
    <w:p w14:paraId="2D97D076" w14:textId="384C0C31" w:rsidR="00B676AA" w:rsidRDefault="00752569" w:rsidP="006B4B96">
      <w:pPr>
        <w:pStyle w:val="MainText"/>
        <w:rPr>
          <w:rFonts w:ascii="Helvetica" w:hAnsi="Helvetica" w:cs="Helvetica"/>
          <w:color w:val="141413"/>
          <w:sz w:val="18"/>
          <w:szCs w:val="18"/>
        </w:rPr>
      </w:pPr>
      <w:r w:rsidRPr="00D565D6">
        <w:t xml:space="preserve">A recent functional MRI study found -apart from the well-known </w:t>
      </w:r>
      <w:proofErr w:type="spellStart"/>
      <w:r w:rsidRPr="00D565D6">
        <w:t>cerebello</w:t>
      </w:r>
      <w:proofErr w:type="spellEnd"/>
      <w:r w:rsidRPr="00D565D6">
        <w:t>-</w:t>
      </w:r>
      <w:proofErr w:type="spellStart"/>
      <w:r w:rsidRPr="00D565D6">
        <w:t>thalamo</w:t>
      </w:r>
      <w:proofErr w:type="spellEnd"/>
      <w:r w:rsidRPr="00D565D6">
        <w:t xml:space="preserve">-motor cortical </w:t>
      </w:r>
      <w:r>
        <w:t>tremor circuit</w:t>
      </w:r>
      <w:r w:rsidRPr="00D565D6">
        <w:t xml:space="preserve">- a widespread visually sensitive network including key regions in the visual cortex and parietal lobule associated with </w:t>
      </w:r>
      <w:r w:rsidR="006544BB">
        <w:t>alterations</w:t>
      </w:r>
      <w:r w:rsidRPr="00D565D6">
        <w:t xml:space="preserve"> of essential tremor</w:t>
      </w:r>
      <w:r w:rsidR="006544BB">
        <w:t xml:space="preserve"> amplitude</w:t>
      </w:r>
      <w:r w:rsidRPr="00D565D6">
        <w:t xml:space="preserve"> during </w:t>
      </w:r>
      <w:r w:rsidR="001C5415">
        <w:t>visual feedback manipulation in a grip force task</w:t>
      </w:r>
      <w:r w:rsidR="00DC0FBE">
        <w:rPr>
          <w:rStyle w:val="berschrift2Zchn"/>
          <w:rFonts w:ascii="STIX Two Text" w:eastAsiaTheme="minorEastAsia" w:hAnsi="STIX Two Text"/>
          <w:b w:val="0"/>
          <w:bCs w:val="0"/>
          <w:iCs w:val="0"/>
          <w:color w:val="000000" w:themeColor="text1"/>
          <w:sz w:val="20"/>
          <w:szCs w:val="20"/>
        </w:rPr>
        <w:t>.</w:t>
      </w:r>
      <w:r w:rsidR="00EC0688">
        <w:rPr>
          <w:rStyle w:val="berschrift2Zchn"/>
          <w:rFonts w:ascii="STIX Two Text" w:eastAsiaTheme="minorEastAsia" w:hAnsi="STIX Two Text"/>
          <w:b w:val="0"/>
          <w:bCs w:val="0"/>
          <w:iCs w:val="0"/>
          <w:color w:val="000000" w:themeColor="text1"/>
          <w:sz w:val="20"/>
          <w:szCs w:val="20"/>
        </w:rPr>
        <w:fldChar w:fldCharType="begin"/>
      </w:r>
      <w:r w:rsidR="00EC0688">
        <w:rPr>
          <w:rStyle w:val="berschrift2Zchn"/>
          <w:rFonts w:ascii="STIX Two Text" w:eastAsiaTheme="minorEastAsia" w:hAnsi="STIX Two Text"/>
          <w:b w:val="0"/>
          <w:bCs w:val="0"/>
          <w:iCs w:val="0"/>
          <w:color w:val="000000" w:themeColor="text1"/>
          <w:sz w:val="20"/>
          <w:szCs w:val="20"/>
        </w:rPr>
        <w:instrText xml:space="preserve"> ADDIN EN.CITE &lt;EndNote&gt;&lt;Cite&gt;&lt;Author&gt;Archer&lt;/Author&gt;&lt;Year&gt;2017&lt;/Year&gt;&lt;RecNum&gt;964&lt;/RecNum&gt;&lt;DisplayText&gt;(Archer, Coombes et al. 2017)&lt;/DisplayText&gt;&lt;record&gt;&lt;rec-number&gt;964&lt;/rec-number&gt;&lt;foreign-keys&gt;&lt;key app="EN" db-id="a5xzr5prx09rz4ex9x2vssxl5tf9daezarrw" timestamp="1514892731"&gt;964&lt;/key&gt;&lt;/foreign-keys&gt;&lt;ref-type name="Journal Article"&gt;17&lt;/ref-type&gt;&lt;contributors&gt;&lt;authors&gt;&lt;author&gt;Archer, Derek B&lt;/author&gt;&lt;author&gt;Coombes, Stephen A&lt;/author&gt;&lt;author&gt;Chu, Winston T&lt;/author&gt;&lt;author&gt;Chung, Jae Woo&lt;/author&gt;&lt;author&gt;Burciu, Roxana G&lt;/author&gt;&lt;author&gt;Okun, Michael S&lt;/author&gt;&lt;author&gt;Wagle Shukla, Aparna&lt;/author&gt;&lt;author&gt;Vaillancourt, David E&lt;/author&gt;&lt;/authors&gt;&lt;/contributors&gt;&lt;titles&gt;&lt;title&gt;A widespread visually-sensitive functional network relates to symptoms in essential tremor&lt;/title&gt;&lt;secondary-title&gt;Brain&lt;/secondary-title&gt;&lt;/titles&gt;&lt;periodical&gt;&lt;full-title&gt;Brain&lt;/full-title&gt;&lt;/periodical&gt;&lt;dates&gt;&lt;year&gt;2017&lt;/year&gt;&lt;/dates&gt;&lt;urls&gt;&lt;/urls&gt;&lt;/record&gt;&lt;/Cite&gt;&lt;/EndNote&gt;</w:instrText>
      </w:r>
      <w:r w:rsidR="00EC0688">
        <w:rPr>
          <w:rStyle w:val="berschrift2Zchn"/>
          <w:rFonts w:ascii="STIX Two Text" w:eastAsiaTheme="minorEastAsia" w:hAnsi="STIX Two Text"/>
          <w:b w:val="0"/>
          <w:bCs w:val="0"/>
          <w:iCs w:val="0"/>
          <w:color w:val="000000" w:themeColor="text1"/>
          <w:sz w:val="20"/>
          <w:szCs w:val="20"/>
        </w:rPr>
        <w:fldChar w:fldCharType="separate"/>
      </w:r>
      <w:r w:rsidR="00EC0688">
        <w:rPr>
          <w:rStyle w:val="berschrift2Zchn"/>
          <w:rFonts w:ascii="STIX Two Text" w:eastAsiaTheme="minorEastAsia" w:hAnsi="STIX Two Text"/>
          <w:b w:val="0"/>
          <w:bCs w:val="0"/>
          <w:iCs w:val="0"/>
          <w:noProof/>
          <w:color w:val="000000" w:themeColor="text1"/>
          <w:sz w:val="20"/>
          <w:szCs w:val="20"/>
        </w:rPr>
        <w:t>(Archer, Coombes et al. 2017)</w:t>
      </w:r>
      <w:r w:rsidR="00EC0688">
        <w:rPr>
          <w:rStyle w:val="berschrift2Zchn"/>
          <w:rFonts w:ascii="STIX Two Text" w:eastAsiaTheme="minorEastAsia" w:hAnsi="STIX Two Text"/>
          <w:b w:val="0"/>
          <w:bCs w:val="0"/>
          <w:iCs w:val="0"/>
          <w:color w:val="000000" w:themeColor="text1"/>
          <w:sz w:val="20"/>
          <w:szCs w:val="20"/>
        </w:rPr>
        <w:fldChar w:fldCharType="end"/>
      </w:r>
      <w:r w:rsidR="000672FE">
        <w:rPr>
          <w:rStyle w:val="berschrift2Zchn"/>
          <w:rFonts w:ascii="STIX Two Text" w:eastAsiaTheme="minorEastAsia" w:hAnsi="STIX Two Text"/>
          <w:b w:val="0"/>
          <w:bCs w:val="0"/>
          <w:iCs w:val="0"/>
          <w:color w:val="000000" w:themeColor="text1"/>
          <w:sz w:val="20"/>
          <w:szCs w:val="20"/>
        </w:rPr>
        <w:t xml:space="preserve"> </w:t>
      </w:r>
      <w:r w:rsidR="00E97DB8">
        <w:rPr>
          <w:rStyle w:val="berschrift2Zchn"/>
          <w:rFonts w:ascii="STIX Two Text" w:eastAsiaTheme="minorEastAsia" w:hAnsi="STIX Two Text"/>
          <w:b w:val="0"/>
          <w:bCs w:val="0"/>
          <w:iCs w:val="0"/>
          <w:color w:val="000000" w:themeColor="text1"/>
          <w:sz w:val="20"/>
          <w:szCs w:val="20"/>
        </w:rPr>
        <w:t xml:space="preserve">Interestingly, by the same group </w:t>
      </w:r>
      <w:r w:rsidR="006829A4" w:rsidRPr="0075371F">
        <w:rPr>
          <w:rFonts w:ascii="Helvetica" w:hAnsi="Helvetica" w:cs="Helvetica"/>
          <w:color w:val="141413"/>
          <w:sz w:val="18"/>
          <w:szCs w:val="18"/>
        </w:rPr>
        <w:t>visual feedback-induced tremor exacerbation in</w:t>
      </w:r>
      <w:r w:rsidR="00E51322" w:rsidRPr="0075371F">
        <w:rPr>
          <w:rFonts w:ascii="Helvetica" w:hAnsi="Helvetica" w:cs="Helvetica"/>
          <w:color w:val="141413"/>
          <w:sz w:val="18"/>
          <w:szCs w:val="18"/>
        </w:rPr>
        <w:t xml:space="preserve"> patients with</w:t>
      </w:r>
      <w:r w:rsidR="006829A4" w:rsidRPr="0075371F">
        <w:rPr>
          <w:rFonts w:ascii="Helvetica" w:hAnsi="Helvetica" w:cs="Helvetica"/>
          <w:color w:val="141413"/>
          <w:sz w:val="18"/>
          <w:szCs w:val="18"/>
        </w:rPr>
        <w:t xml:space="preserve"> dystonic tremor</w:t>
      </w:r>
      <w:r w:rsidR="00D80209" w:rsidRPr="0075371F">
        <w:rPr>
          <w:rFonts w:ascii="Helvetica" w:hAnsi="Helvetica" w:cs="Helvetica"/>
          <w:color w:val="141413"/>
          <w:sz w:val="18"/>
          <w:szCs w:val="18"/>
        </w:rPr>
        <w:t xml:space="preserve"> was found as well, but </w:t>
      </w:r>
      <w:r w:rsidR="002D7342" w:rsidRPr="0075371F">
        <w:rPr>
          <w:rFonts w:ascii="Helvetica" w:hAnsi="Helvetica" w:cs="Helvetica"/>
          <w:color w:val="141413"/>
          <w:sz w:val="18"/>
          <w:szCs w:val="18"/>
        </w:rPr>
        <w:t xml:space="preserve">in this </w:t>
      </w:r>
      <w:r w:rsidR="00EE71E7">
        <w:rPr>
          <w:rFonts w:ascii="Helvetica" w:hAnsi="Helvetica" w:cs="Helvetica"/>
          <w:color w:val="141413"/>
          <w:sz w:val="18"/>
          <w:szCs w:val="18"/>
        </w:rPr>
        <w:t xml:space="preserve">patient </w:t>
      </w:r>
      <w:r w:rsidR="002D7342" w:rsidRPr="0075371F">
        <w:rPr>
          <w:rFonts w:ascii="Helvetica" w:hAnsi="Helvetica" w:cs="Helvetica"/>
          <w:color w:val="141413"/>
          <w:sz w:val="18"/>
          <w:szCs w:val="18"/>
        </w:rPr>
        <w:t>group</w:t>
      </w:r>
      <w:r w:rsidR="00C142F4" w:rsidRPr="0075371F">
        <w:rPr>
          <w:rFonts w:ascii="Helvetica" w:hAnsi="Helvetica" w:cs="Helvetica"/>
          <w:color w:val="141413"/>
          <w:sz w:val="18"/>
          <w:szCs w:val="18"/>
        </w:rPr>
        <w:t xml:space="preserve"> </w:t>
      </w:r>
      <w:r w:rsidR="00042C50" w:rsidRPr="0075371F">
        <w:rPr>
          <w:rFonts w:ascii="Helvetica" w:hAnsi="Helvetica" w:cs="Helvetica"/>
          <w:color w:val="141413"/>
          <w:sz w:val="18"/>
          <w:szCs w:val="18"/>
        </w:rPr>
        <w:t xml:space="preserve">tremor amplitude modulation was not coupled to </w:t>
      </w:r>
      <w:r w:rsidR="00BD1664" w:rsidRPr="0075371F">
        <w:rPr>
          <w:rFonts w:ascii="Helvetica" w:hAnsi="Helvetica" w:cs="Helvetica"/>
          <w:color w:val="141413"/>
          <w:sz w:val="18"/>
          <w:szCs w:val="18"/>
        </w:rPr>
        <w:t xml:space="preserve">an </w:t>
      </w:r>
      <w:r w:rsidR="00042C50" w:rsidRPr="0075371F">
        <w:rPr>
          <w:rFonts w:ascii="Helvetica" w:hAnsi="Helvetica" w:cs="Helvetica"/>
          <w:color w:val="141413"/>
          <w:sz w:val="18"/>
          <w:szCs w:val="18"/>
        </w:rPr>
        <w:t>associated dysfunction of visual</w:t>
      </w:r>
      <w:r w:rsidR="00623B1A">
        <w:rPr>
          <w:rFonts w:ascii="Helvetica" w:hAnsi="Helvetica" w:cs="Helvetica"/>
          <w:color w:val="141413"/>
          <w:sz w:val="18"/>
          <w:szCs w:val="18"/>
        </w:rPr>
        <w:t xml:space="preserve"> cortex</w:t>
      </w:r>
      <w:r w:rsidR="00042C50" w:rsidRPr="0075371F">
        <w:rPr>
          <w:rFonts w:ascii="Helvetica" w:hAnsi="Helvetica" w:cs="Helvetica"/>
          <w:color w:val="141413"/>
          <w:sz w:val="18"/>
          <w:szCs w:val="18"/>
        </w:rPr>
        <w:t xml:space="preserve"> regions</w:t>
      </w:r>
      <w:r w:rsidR="00E51322" w:rsidRPr="0075371F">
        <w:rPr>
          <w:rFonts w:ascii="Helvetica" w:hAnsi="Helvetica" w:cs="Helvetica"/>
          <w:color w:val="141413"/>
          <w:sz w:val="18"/>
          <w:szCs w:val="18"/>
        </w:rPr>
        <w:t>.</w:t>
      </w:r>
      <w:r w:rsidR="000976DD">
        <w:rPr>
          <w:rFonts w:ascii="Helvetica" w:hAnsi="Helvetica" w:cs="Helvetica"/>
          <w:color w:val="141413"/>
          <w:sz w:val="18"/>
          <w:szCs w:val="18"/>
          <w:lang w:val="de-DE"/>
        </w:rPr>
        <w:fldChar w:fldCharType="begin"/>
      </w:r>
      <w:r w:rsidR="000976DD" w:rsidRPr="0075371F">
        <w:rPr>
          <w:rFonts w:ascii="Helvetica" w:hAnsi="Helvetica" w:cs="Helvetica"/>
          <w:color w:val="141413"/>
          <w:sz w:val="18"/>
          <w:szCs w:val="18"/>
        </w:rPr>
        <w:instrText xml:space="preserve"> ADDIN EN.CITE &lt;EndNote&gt;&lt;Cite&gt;&lt;Author&gt;DeSimone&lt;/Author&gt;&lt;Year&gt;2019&lt;/Year&gt;&lt;RecNum&gt;1136&lt;/RecNum&gt;&lt;DisplayText&gt;(DeSimone, Archer et al. 2019)&lt;/DisplayText&gt;&lt;record&gt;&lt;rec-number&gt;1136&lt;/rec-number&gt;&lt;foreign-keys&gt;&lt;key app="EN" db-id="a5xzr5prx09rz4ex9x2vssxl5tf9daezarrw" timestamp="1555068854"&gt;1136&lt;/key&gt;&lt;/foreign-keys&gt;&lt;ref-type name="Journal Article"&gt;17&lt;/ref-type&gt;&lt;contributors&gt;&lt;authors&gt;&lt;author&gt;DeSimone, Jesse C&lt;/author&gt;&lt;author&gt;Archer, Derek B&lt;/author&gt;&lt;author&gt;Vaillancourt, David E&lt;/author&gt;&lt;author&gt;Wagle Shukla, Aparna&lt;/author&gt;&lt;/authors&gt;&lt;/contributors&gt;&lt;titles&gt;&lt;title&gt;Network-level connectivity is a critical feature distinguishing dystonic tremor and essential tremor&lt;/title&gt;&lt;secondary-title&gt;Brain&lt;/secondary-title&gt;&lt;/titles&gt;&lt;periodical&gt;&lt;full-title&gt;Brain&lt;/full-title&gt;&lt;/periodical&gt;&lt;dates&gt;&lt;year&gt;2019&lt;/year&gt;&lt;/dates&gt;&lt;urls&gt;&lt;/urls&gt;&lt;/record&gt;&lt;/Cite&gt;&lt;/EndNote&gt;</w:instrText>
      </w:r>
      <w:r w:rsidR="000976DD">
        <w:rPr>
          <w:rFonts w:ascii="Helvetica" w:hAnsi="Helvetica" w:cs="Helvetica"/>
          <w:color w:val="141413"/>
          <w:sz w:val="18"/>
          <w:szCs w:val="18"/>
          <w:lang w:val="de-DE"/>
        </w:rPr>
        <w:fldChar w:fldCharType="separate"/>
      </w:r>
      <w:r w:rsidR="000976DD" w:rsidRPr="0075371F">
        <w:rPr>
          <w:rFonts w:ascii="Helvetica" w:hAnsi="Helvetica" w:cs="Helvetica"/>
          <w:noProof/>
          <w:color w:val="141413"/>
          <w:sz w:val="18"/>
          <w:szCs w:val="18"/>
        </w:rPr>
        <w:t>(DeSimone, Archer et al. 2019)</w:t>
      </w:r>
      <w:r w:rsidR="000976DD">
        <w:rPr>
          <w:rFonts w:ascii="Helvetica" w:hAnsi="Helvetica" w:cs="Helvetica"/>
          <w:color w:val="141413"/>
          <w:sz w:val="18"/>
          <w:szCs w:val="18"/>
          <w:lang w:val="de-DE"/>
        </w:rPr>
        <w:fldChar w:fldCharType="end"/>
      </w:r>
      <w:r w:rsidR="0002552F" w:rsidRPr="0075371F">
        <w:rPr>
          <w:rFonts w:ascii="Helvetica" w:hAnsi="Helvetica" w:cs="Helvetica"/>
          <w:color w:val="141413"/>
          <w:sz w:val="18"/>
          <w:szCs w:val="18"/>
        </w:rPr>
        <w:t xml:space="preserve"> </w:t>
      </w:r>
      <w:r w:rsidR="0051394E">
        <w:rPr>
          <w:rFonts w:ascii="Helvetica" w:hAnsi="Helvetica" w:cs="Helvetica"/>
          <w:color w:val="141413"/>
          <w:sz w:val="18"/>
          <w:szCs w:val="18"/>
        </w:rPr>
        <w:t xml:space="preserve">Together with our finding that </w:t>
      </w:r>
      <w:r w:rsidR="007B0496" w:rsidRPr="0075371F">
        <w:rPr>
          <w:rFonts w:ascii="Helvetica" w:hAnsi="Helvetica" w:cs="Helvetica"/>
          <w:color w:val="141413"/>
          <w:sz w:val="18"/>
          <w:szCs w:val="18"/>
        </w:rPr>
        <w:t xml:space="preserve">force </w:t>
      </w:r>
      <w:r w:rsidR="004055A1" w:rsidRPr="0075371F">
        <w:rPr>
          <w:rFonts w:ascii="Helvetica" w:hAnsi="Helvetica" w:cs="Helvetica"/>
          <w:color w:val="141413"/>
          <w:sz w:val="18"/>
          <w:szCs w:val="18"/>
        </w:rPr>
        <w:t xml:space="preserve">tremor </w:t>
      </w:r>
      <w:r w:rsidR="007B0496" w:rsidRPr="0075371F">
        <w:rPr>
          <w:rFonts w:ascii="Helvetica" w:hAnsi="Helvetica" w:cs="Helvetica"/>
          <w:color w:val="141413"/>
          <w:sz w:val="18"/>
          <w:szCs w:val="18"/>
        </w:rPr>
        <w:t xml:space="preserve">amplitude is </w:t>
      </w:r>
      <w:r w:rsidR="00623B1A">
        <w:rPr>
          <w:rFonts w:ascii="Helvetica" w:hAnsi="Helvetica" w:cs="Helvetica"/>
          <w:color w:val="141413"/>
          <w:sz w:val="18"/>
          <w:szCs w:val="18"/>
        </w:rPr>
        <w:t xml:space="preserve">comparably </w:t>
      </w:r>
      <w:r w:rsidR="007B0496" w:rsidRPr="0075371F">
        <w:rPr>
          <w:rFonts w:ascii="Helvetica" w:hAnsi="Helvetica" w:cs="Helvetica"/>
          <w:color w:val="141413"/>
          <w:sz w:val="18"/>
          <w:szCs w:val="18"/>
        </w:rPr>
        <w:t>modulated by auditory feedback</w:t>
      </w:r>
      <w:r w:rsidR="00AD143A">
        <w:rPr>
          <w:rFonts w:ascii="Helvetica" w:hAnsi="Helvetica" w:cs="Helvetica"/>
          <w:color w:val="141413"/>
          <w:sz w:val="18"/>
          <w:szCs w:val="18"/>
        </w:rPr>
        <w:t>,</w:t>
      </w:r>
      <w:r w:rsidR="006F2CB9" w:rsidRPr="0075371F">
        <w:rPr>
          <w:rFonts w:ascii="Helvetica" w:hAnsi="Helvetica" w:cs="Helvetica"/>
          <w:color w:val="141413"/>
          <w:sz w:val="18"/>
          <w:szCs w:val="18"/>
        </w:rPr>
        <w:t xml:space="preserve"> </w:t>
      </w:r>
      <w:r w:rsidR="002E2438">
        <w:rPr>
          <w:rFonts w:ascii="Helvetica" w:hAnsi="Helvetica" w:cs="Helvetica"/>
          <w:color w:val="141413"/>
          <w:sz w:val="18"/>
          <w:szCs w:val="18"/>
        </w:rPr>
        <w:t xml:space="preserve">this raises the question if there is a </w:t>
      </w:r>
      <w:r w:rsidR="00522634" w:rsidRPr="00522634">
        <w:rPr>
          <w:rFonts w:ascii="Helvetica" w:hAnsi="Helvetica" w:cs="Helvetica"/>
          <w:color w:val="141413"/>
          <w:sz w:val="18"/>
          <w:szCs w:val="18"/>
        </w:rPr>
        <w:t xml:space="preserve">common underlying mechanism </w:t>
      </w:r>
      <w:r w:rsidR="00347FCB">
        <w:rPr>
          <w:rFonts w:ascii="Helvetica" w:hAnsi="Helvetica" w:cs="Helvetica"/>
          <w:color w:val="141413"/>
          <w:sz w:val="18"/>
          <w:szCs w:val="18"/>
        </w:rPr>
        <w:t xml:space="preserve">for </w:t>
      </w:r>
      <w:r w:rsidR="00F9557C">
        <w:rPr>
          <w:rFonts w:ascii="Helvetica" w:hAnsi="Helvetica" w:cs="Helvetica"/>
          <w:color w:val="141413"/>
          <w:sz w:val="18"/>
          <w:szCs w:val="18"/>
        </w:rPr>
        <w:t xml:space="preserve">sensory </w:t>
      </w:r>
      <w:r w:rsidR="00347FCB">
        <w:rPr>
          <w:rFonts w:ascii="Helvetica" w:hAnsi="Helvetica" w:cs="Helvetica"/>
          <w:color w:val="141413"/>
          <w:sz w:val="18"/>
          <w:szCs w:val="18"/>
        </w:rPr>
        <w:t xml:space="preserve">feedback </w:t>
      </w:r>
      <w:r w:rsidR="00F9557C">
        <w:rPr>
          <w:rFonts w:ascii="Helvetica" w:hAnsi="Helvetica" w:cs="Helvetica"/>
          <w:color w:val="141413"/>
          <w:sz w:val="18"/>
          <w:szCs w:val="18"/>
        </w:rPr>
        <w:t>induced</w:t>
      </w:r>
      <w:r w:rsidR="00347FCB">
        <w:rPr>
          <w:rFonts w:ascii="Helvetica" w:hAnsi="Helvetica" w:cs="Helvetica"/>
          <w:color w:val="141413"/>
          <w:sz w:val="18"/>
          <w:szCs w:val="18"/>
        </w:rPr>
        <w:t xml:space="preserve"> tremor modulation</w:t>
      </w:r>
      <w:r w:rsidR="007F5DC3">
        <w:rPr>
          <w:rFonts w:ascii="Helvetica" w:hAnsi="Helvetica" w:cs="Helvetica"/>
          <w:color w:val="141413"/>
          <w:sz w:val="18"/>
          <w:szCs w:val="18"/>
        </w:rPr>
        <w:t xml:space="preserve"> </w:t>
      </w:r>
      <w:r w:rsidR="00CD3BE6">
        <w:rPr>
          <w:rFonts w:ascii="Helvetica" w:hAnsi="Helvetica" w:cs="Helvetica"/>
          <w:color w:val="141413"/>
          <w:sz w:val="18"/>
          <w:szCs w:val="18"/>
        </w:rPr>
        <w:t>in the context of</w:t>
      </w:r>
      <w:r w:rsidR="007F5DC3">
        <w:rPr>
          <w:rFonts w:ascii="Helvetica" w:hAnsi="Helvetica" w:cs="Helvetica"/>
          <w:color w:val="141413"/>
          <w:sz w:val="18"/>
          <w:szCs w:val="18"/>
        </w:rPr>
        <w:t xml:space="preserve"> different sensory qualities.</w:t>
      </w:r>
      <w:r w:rsidR="002E2438">
        <w:rPr>
          <w:rFonts w:ascii="Helvetica" w:hAnsi="Helvetica" w:cs="Helvetica"/>
          <w:color w:val="141413"/>
          <w:sz w:val="18"/>
          <w:szCs w:val="18"/>
        </w:rPr>
        <w:t xml:space="preserve"> </w:t>
      </w:r>
    </w:p>
    <w:p w14:paraId="6D665740" w14:textId="77777777" w:rsidR="00B676AA" w:rsidRDefault="00B676AA" w:rsidP="006B4B96">
      <w:pPr>
        <w:pStyle w:val="MainText"/>
        <w:rPr>
          <w:rFonts w:ascii="Helvetica" w:hAnsi="Helvetica" w:cs="Helvetica"/>
          <w:color w:val="141413"/>
          <w:sz w:val="18"/>
          <w:szCs w:val="18"/>
        </w:rPr>
      </w:pPr>
    </w:p>
    <w:p w14:paraId="2043AEF1" w14:textId="72270477" w:rsidR="00E02EBA" w:rsidRDefault="00B532E5" w:rsidP="006B4B96">
      <w:pPr>
        <w:pStyle w:val="MainText"/>
        <w:rPr>
          <w:rFonts w:ascii="Helvetica" w:hAnsi="Helvetica" w:cs="Helvetica"/>
          <w:color w:val="141413"/>
          <w:sz w:val="18"/>
          <w:szCs w:val="18"/>
        </w:rPr>
      </w:pPr>
      <w:r w:rsidRPr="0075371F">
        <w:rPr>
          <w:rFonts w:ascii="Helvetica" w:hAnsi="Helvetica" w:cs="Helvetica"/>
          <w:color w:val="141413"/>
          <w:sz w:val="18"/>
          <w:szCs w:val="18"/>
        </w:rPr>
        <w:t xml:space="preserve">Since </w:t>
      </w:r>
      <w:r w:rsidR="003E14BD" w:rsidRPr="0075371F">
        <w:rPr>
          <w:rFonts w:ascii="Helvetica" w:hAnsi="Helvetica" w:cs="Helvetica"/>
          <w:color w:val="141413"/>
          <w:sz w:val="18"/>
          <w:szCs w:val="18"/>
        </w:rPr>
        <w:t xml:space="preserve">the processing of </w:t>
      </w:r>
      <w:r w:rsidR="006367CF">
        <w:rPr>
          <w:rFonts w:ascii="Helvetica" w:hAnsi="Helvetica" w:cs="Helvetica"/>
          <w:color w:val="141413"/>
          <w:sz w:val="18"/>
          <w:szCs w:val="18"/>
        </w:rPr>
        <w:t xml:space="preserve">afferent </w:t>
      </w:r>
      <w:r w:rsidR="003E14BD" w:rsidRPr="0075371F">
        <w:rPr>
          <w:rFonts w:ascii="Helvetica" w:hAnsi="Helvetica" w:cs="Helvetica"/>
          <w:color w:val="141413"/>
          <w:sz w:val="18"/>
          <w:szCs w:val="18"/>
        </w:rPr>
        <w:t xml:space="preserve">auditory and visual signals </w:t>
      </w:r>
      <w:r w:rsidR="009629DA">
        <w:rPr>
          <w:rFonts w:ascii="Helvetica" w:hAnsi="Helvetica" w:cs="Helvetica"/>
          <w:color w:val="141413"/>
          <w:sz w:val="18"/>
          <w:szCs w:val="18"/>
        </w:rPr>
        <w:t xml:space="preserve">encompasses different neuroanatomical </w:t>
      </w:r>
      <w:r w:rsidR="002A4566">
        <w:rPr>
          <w:rFonts w:ascii="Helvetica" w:hAnsi="Helvetica" w:cs="Helvetica"/>
          <w:color w:val="141413"/>
          <w:sz w:val="18"/>
          <w:szCs w:val="18"/>
        </w:rPr>
        <w:t xml:space="preserve">regions, </w:t>
      </w:r>
      <w:r w:rsidR="00CD3BE6">
        <w:rPr>
          <w:rFonts w:ascii="Helvetica" w:hAnsi="Helvetica" w:cs="Helvetica"/>
          <w:color w:val="141413"/>
          <w:sz w:val="18"/>
          <w:szCs w:val="18"/>
        </w:rPr>
        <w:t>it</w:t>
      </w:r>
      <w:r w:rsidR="0077733A">
        <w:rPr>
          <w:rFonts w:ascii="Helvetica" w:hAnsi="Helvetica" w:cs="Helvetica"/>
          <w:color w:val="141413"/>
          <w:sz w:val="18"/>
          <w:szCs w:val="18"/>
        </w:rPr>
        <w:t xml:space="preserve"> seems</w:t>
      </w:r>
      <w:r w:rsidR="00CD3BE6">
        <w:rPr>
          <w:rFonts w:ascii="Helvetica" w:hAnsi="Helvetica" w:cs="Helvetica"/>
          <w:color w:val="141413"/>
          <w:sz w:val="18"/>
          <w:szCs w:val="18"/>
        </w:rPr>
        <w:t xml:space="preserve"> </w:t>
      </w:r>
      <w:r w:rsidR="004203AD">
        <w:rPr>
          <w:rFonts w:ascii="Helvetica" w:hAnsi="Helvetica" w:cs="Helvetica"/>
          <w:color w:val="141413"/>
          <w:sz w:val="18"/>
          <w:szCs w:val="18"/>
        </w:rPr>
        <w:t>questionable</w:t>
      </w:r>
      <w:r w:rsidR="00CD3BE6">
        <w:rPr>
          <w:rFonts w:ascii="Helvetica" w:hAnsi="Helvetica" w:cs="Helvetica"/>
          <w:color w:val="141413"/>
          <w:sz w:val="18"/>
          <w:szCs w:val="18"/>
        </w:rPr>
        <w:t xml:space="preserve"> that </w:t>
      </w:r>
      <w:r w:rsidR="0077733A">
        <w:rPr>
          <w:rFonts w:ascii="Helvetica" w:hAnsi="Helvetica" w:cs="Helvetica"/>
          <w:color w:val="141413"/>
          <w:sz w:val="18"/>
          <w:szCs w:val="18"/>
        </w:rPr>
        <w:t>specific</w:t>
      </w:r>
      <w:r w:rsidR="00CD3BE6">
        <w:rPr>
          <w:rFonts w:ascii="Helvetica" w:hAnsi="Helvetica" w:cs="Helvetica"/>
          <w:color w:val="141413"/>
          <w:sz w:val="18"/>
          <w:szCs w:val="18"/>
        </w:rPr>
        <w:t xml:space="preserve"> </w:t>
      </w:r>
      <w:r w:rsidR="0077733A">
        <w:rPr>
          <w:rFonts w:ascii="Helvetica" w:hAnsi="Helvetica" w:cs="Helvetica"/>
          <w:color w:val="141413"/>
          <w:sz w:val="18"/>
          <w:szCs w:val="18"/>
        </w:rPr>
        <w:t xml:space="preserve">sensory networks </w:t>
      </w:r>
      <w:r w:rsidR="004203AD">
        <w:rPr>
          <w:rFonts w:ascii="Helvetica" w:hAnsi="Helvetica" w:cs="Helvetica"/>
          <w:color w:val="141413"/>
          <w:sz w:val="18"/>
          <w:szCs w:val="18"/>
        </w:rPr>
        <w:t>exert a</w:t>
      </w:r>
      <w:r w:rsidR="00AD6C37">
        <w:rPr>
          <w:rFonts w:ascii="Helvetica" w:hAnsi="Helvetica" w:cs="Helvetica"/>
          <w:color w:val="141413"/>
          <w:sz w:val="18"/>
          <w:szCs w:val="18"/>
        </w:rPr>
        <w:t xml:space="preserve"> direct</w:t>
      </w:r>
      <w:r w:rsidR="004203AD">
        <w:rPr>
          <w:rFonts w:ascii="Helvetica" w:hAnsi="Helvetica" w:cs="Helvetica"/>
          <w:color w:val="141413"/>
          <w:sz w:val="18"/>
          <w:szCs w:val="18"/>
        </w:rPr>
        <w:t xml:space="preserve"> </w:t>
      </w:r>
      <w:r w:rsidR="00AD6C37">
        <w:rPr>
          <w:rFonts w:ascii="Helvetica" w:hAnsi="Helvetica" w:cs="Helvetica"/>
          <w:color w:val="141413"/>
          <w:sz w:val="18"/>
          <w:szCs w:val="18"/>
        </w:rPr>
        <w:t>tremor modulating effect</w:t>
      </w:r>
      <w:r w:rsidR="00BB079C">
        <w:rPr>
          <w:rFonts w:ascii="Helvetica" w:hAnsi="Helvetica" w:cs="Helvetica"/>
          <w:color w:val="141413"/>
          <w:sz w:val="18"/>
          <w:szCs w:val="18"/>
        </w:rPr>
        <w:t xml:space="preserve">. </w:t>
      </w:r>
      <w:r w:rsidR="00054C03">
        <w:rPr>
          <w:rFonts w:ascii="Helvetica" w:hAnsi="Helvetica" w:cs="Helvetica"/>
          <w:color w:val="141413"/>
          <w:sz w:val="18"/>
          <w:szCs w:val="18"/>
        </w:rPr>
        <w:t xml:space="preserve">We used pupil diameter </w:t>
      </w:r>
      <w:r w:rsidR="00747CAD">
        <w:rPr>
          <w:rFonts w:ascii="Helvetica" w:hAnsi="Helvetica" w:cs="Helvetica"/>
          <w:color w:val="141413"/>
          <w:sz w:val="18"/>
          <w:szCs w:val="18"/>
        </w:rPr>
        <w:t xml:space="preserve">as a marker for </w:t>
      </w:r>
      <w:r w:rsidR="00E67ADF">
        <w:rPr>
          <w:rFonts w:ascii="Helvetica" w:hAnsi="Helvetica" w:cs="Helvetica"/>
          <w:color w:val="141413"/>
          <w:sz w:val="18"/>
          <w:szCs w:val="18"/>
        </w:rPr>
        <w:t xml:space="preserve">cognitive arousal and found an increase of pupil dilation during the enhanced feedback trials, independently of the type of sensory feedback. </w:t>
      </w:r>
      <w:r w:rsidR="00211116">
        <w:rPr>
          <w:rFonts w:ascii="Helvetica" w:hAnsi="Helvetica" w:cs="Helvetica"/>
          <w:color w:val="141413"/>
          <w:sz w:val="18"/>
          <w:szCs w:val="18"/>
        </w:rPr>
        <w:t xml:space="preserve">These findings cannot be explained by </w:t>
      </w:r>
      <w:r w:rsidR="00C459BE">
        <w:rPr>
          <w:rFonts w:ascii="Helvetica" w:hAnsi="Helvetica" w:cs="Helvetica"/>
          <w:color w:val="141413"/>
          <w:sz w:val="18"/>
          <w:szCs w:val="18"/>
        </w:rPr>
        <w:t xml:space="preserve">a </w:t>
      </w:r>
      <w:r w:rsidR="00D65302">
        <w:rPr>
          <w:rFonts w:ascii="Helvetica" w:hAnsi="Helvetica" w:cs="Helvetica"/>
          <w:color w:val="141413"/>
          <w:sz w:val="18"/>
          <w:szCs w:val="18"/>
        </w:rPr>
        <w:t xml:space="preserve">direct pupil size </w:t>
      </w:r>
      <w:r w:rsidR="00C459BE">
        <w:rPr>
          <w:rFonts w:ascii="Helvetica" w:hAnsi="Helvetica" w:cs="Helvetica"/>
          <w:color w:val="141413"/>
          <w:sz w:val="18"/>
          <w:szCs w:val="18"/>
        </w:rPr>
        <w:t xml:space="preserve">modulation </w:t>
      </w:r>
      <w:r w:rsidR="00F25D1C">
        <w:rPr>
          <w:rFonts w:ascii="Helvetica" w:hAnsi="Helvetica" w:cs="Helvetica"/>
          <w:color w:val="141413"/>
          <w:sz w:val="18"/>
          <w:szCs w:val="18"/>
        </w:rPr>
        <w:t>due to the visual signal</w:t>
      </w:r>
      <w:r w:rsidR="00E55A2A">
        <w:rPr>
          <w:rFonts w:ascii="Helvetica" w:hAnsi="Helvetica" w:cs="Helvetica"/>
          <w:color w:val="141413"/>
          <w:sz w:val="18"/>
          <w:szCs w:val="18"/>
        </w:rPr>
        <w:t xml:space="preserve"> / differen</w:t>
      </w:r>
      <w:r w:rsidR="00731178">
        <w:rPr>
          <w:rFonts w:ascii="Helvetica" w:hAnsi="Helvetica" w:cs="Helvetica"/>
          <w:color w:val="141413"/>
          <w:sz w:val="18"/>
          <w:szCs w:val="18"/>
        </w:rPr>
        <w:t xml:space="preserve">ces in the </w:t>
      </w:r>
      <w:r w:rsidR="00076A94">
        <w:rPr>
          <w:rFonts w:ascii="Helvetica" w:hAnsi="Helvetica" w:cs="Helvetica"/>
          <w:color w:val="141413"/>
          <w:sz w:val="18"/>
          <w:szCs w:val="18"/>
        </w:rPr>
        <w:t>lightning since</w:t>
      </w:r>
      <w:r w:rsidR="00F25D1C">
        <w:rPr>
          <w:rFonts w:ascii="Helvetica" w:hAnsi="Helvetica" w:cs="Helvetica"/>
          <w:color w:val="141413"/>
          <w:sz w:val="18"/>
          <w:szCs w:val="18"/>
        </w:rPr>
        <w:t xml:space="preserve"> there was no change </w:t>
      </w:r>
      <w:r w:rsidR="00E55A2A">
        <w:rPr>
          <w:rFonts w:ascii="Helvetica" w:hAnsi="Helvetica" w:cs="Helvetica"/>
          <w:color w:val="141413"/>
          <w:sz w:val="18"/>
          <w:szCs w:val="18"/>
        </w:rPr>
        <w:t xml:space="preserve">of the </w:t>
      </w:r>
      <w:r w:rsidR="00441307">
        <w:rPr>
          <w:rFonts w:ascii="Helvetica" w:hAnsi="Helvetica" w:cs="Helvetica"/>
          <w:color w:val="141413"/>
          <w:sz w:val="18"/>
          <w:szCs w:val="18"/>
        </w:rPr>
        <w:t xml:space="preserve">visual input during the auditory feedback trials. </w:t>
      </w:r>
      <w:r w:rsidR="00B60361">
        <w:rPr>
          <w:rFonts w:ascii="Helvetica" w:hAnsi="Helvetica" w:cs="Helvetica"/>
          <w:color w:val="141413"/>
          <w:sz w:val="18"/>
          <w:szCs w:val="18"/>
        </w:rPr>
        <w:t xml:space="preserve">It´s </w:t>
      </w:r>
      <w:r w:rsidR="00B60361" w:rsidRPr="002463EE">
        <w:rPr>
          <w:rFonts w:ascii="Helvetica" w:hAnsi="Helvetica" w:cs="Helvetica"/>
          <w:color w:val="141413"/>
          <w:sz w:val="18"/>
          <w:szCs w:val="18"/>
        </w:rPr>
        <w:t xml:space="preserve">rather </w:t>
      </w:r>
      <w:r w:rsidR="008263A1" w:rsidRPr="002463EE">
        <w:rPr>
          <w:rFonts w:ascii="Helvetica" w:hAnsi="Helvetica" w:cs="Helvetica"/>
          <w:color w:val="141413"/>
          <w:sz w:val="18"/>
          <w:szCs w:val="18"/>
        </w:rPr>
        <w:t xml:space="preserve">probable, that the pupil dilation reflects </w:t>
      </w:r>
      <w:r w:rsidR="00D64135" w:rsidRPr="002463EE">
        <w:rPr>
          <w:rFonts w:ascii="Helvetica" w:hAnsi="Helvetica" w:cs="Helvetica"/>
          <w:color w:val="141413"/>
          <w:sz w:val="18"/>
          <w:szCs w:val="18"/>
        </w:rPr>
        <w:t>an increased cognitive arousal</w:t>
      </w:r>
      <w:r w:rsidR="003A469A" w:rsidRPr="002463EE">
        <w:rPr>
          <w:rFonts w:ascii="Helvetica" w:hAnsi="Helvetica" w:cs="Helvetica"/>
          <w:color w:val="141413"/>
          <w:sz w:val="18"/>
          <w:szCs w:val="18"/>
        </w:rPr>
        <w:t xml:space="preserve"> </w:t>
      </w:r>
      <w:r w:rsidR="00541C2B">
        <w:rPr>
          <w:rFonts w:ascii="Helvetica" w:hAnsi="Helvetica" w:cs="Helvetica"/>
          <w:color w:val="141413"/>
          <w:sz w:val="18"/>
          <w:szCs w:val="18"/>
        </w:rPr>
        <w:t>(</w:t>
      </w:r>
      <w:r w:rsidR="00212841">
        <w:rPr>
          <w:rFonts w:ascii="Helvetica" w:hAnsi="Helvetica" w:cs="Helvetica"/>
          <w:color w:val="141413"/>
          <w:sz w:val="18"/>
          <w:szCs w:val="18"/>
        </w:rPr>
        <w:t>or physical</w:t>
      </w:r>
      <w:r w:rsidR="003A469A" w:rsidRPr="002463EE">
        <w:rPr>
          <w:rFonts w:ascii="Helvetica" w:hAnsi="Helvetica" w:cs="Helvetica"/>
          <w:color w:val="141413"/>
          <w:sz w:val="18"/>
          <w:szCs w:val="18"/>
        </w:rPr>
        <w:t xml:space="preserve"> effort</w:t>
      </w:r>
      <w:r w:rsidR="00541C2B">
        <w:rPr>
          <w:rFonts w:ascii="Helvetica" w:hAnsi="Helvetica" w:cs="Helvetica"/>
          <w:color w:val="141413"/>
          <w:sz w:val="18"/>
          <w:szCs w:val="18"/>
        </w:rPr>
        <w:t>)</w:t>
      </w:r>
      <w:r w:rsidR="00D64135" w:rsidRPr="002463EE">
        <w:rPr>
          <w:rFonts w:ascii="Helvetica" w:hAnsi="Helvetica" w:cs="Helvetica"/>
          <w:color w:val="141413"/>
          <w:sz w:val="18"/>
          <w:szCs w:val="18"/>
        </w:rPr>
        <w:t xml:space="preserve"> during the </w:t>
      </w:r>
      <w:r w:rsidR="007C5087" w:rsidRPr="002463EE">
        <w:rPr>
          <w:rFonts w:ascii="Helvetica" w:hAnsi="Helvetica" w:cs="Helvetica"/>
          <w:color w:val="141413"/>
          <w:sz w:val="18"/>
          <w:szCs w:val="18"/>
        </w:rPr>
        <w:t>large-scale</w:t>
      </w:r>
      <w:r w:rsidR="00D64135" w:rsidRPr="002463EE">
        <w:rPr>
          <w:rFonts w:ascii="Helvetica" w:hAnsi="Helvetica" w:cs="Helvetica"/>
          <w:color w:val="141413"/>
          <w:sz w:val="18"/>
          <w:szCs w:val="18"/>
        </w:rPr>
        <w:t xml:space="preserve"> feedback trials</w:t>
      </w:r>
      <w:r w:rsidR="00BE0A61" w:rsidRPr="002463EE">
        <w:rPr>
          <w:rFonts w:ascii="Helvetica" w:hAnsi="Helvetica" w:cs="Helvetica"/>
          <w:color w:val="141413"/>
          <w:sz w:val="18"/>
          <w:szCs w:val="18"/>
        </w:rPr>
        <w:t xml:space="preserve">. </w:t>
      </w:r>
      <w:r w:rsidR="00897B53" w:rsidRPr="002463EE">
        <w:rPr>
          <w:rFonts w:ascii="Helvetica" w:hAnsi="Helvetica" w:cs="Helvetica"/>
          <w:color w:val="141413"/>
          <w:sz w:val="18"/>
          <w:szCs w:val="18"/>
        </w:rPr>
        <w:t>P</w:t>
      </w:r>
      <w:r w:rsidR="000D5B0F" w:rsidRPr="002463EE">
        <w:rPr>
          <w:rFonts w:ascii="Helvetica" w:hAnsi="Helvetica" w:cs="Helvetica"/>
          <w:color w:val="141413"/>
          <w:sz w:val="18"/>
          <w:szCs w:val="18"/>
        </w:rPr>
        <w:t xml:space="preserve">upil size coincides with cognitive arousal and the task evoked pupillary response </w:t>
      </w:r>
      <w:r w:rsidR="004966D2" w:rsidRPr="002463EE">
        <w:rPr>
          <w:rFonts w:ascii="Helvetica" w:hAnsi="Helvetica" w:cs="Helvetica"/>
          <w:color w:val="141413"/>
          <w:sz w:val="18"/>
          <w:szCs w:val="18"/>
        </w:rPr>
        <w:t xml:space="preserve">is </w:t>
      </w:r>
      <w:r w:rsidR="007C5087" w:rsidRPr="002463EE">
        <w:rPr>
          <w:rFonts w:ascii="Helvetica" w:hAnsi="Helvetica" w:cs="Helvetica"/>
          <w:color w:val="141413"/>
          <w:sz w:val="18"/>
          <w:szCs w:val="18"/>
        </w:rPr>
        <w:t>known to reflect</w:t>
      </w:r>
      <w:r w:rsidR="000D5B0F" w:rsidRPr="002463EE">
        <w:rPr>
          <w:rFonts w:ascii="Helvetica" w:hAnsi="Helvetica" w:cs="Helvetica"/>
          <w:color w:val="141413"/>
          <w:sz w:val="18"/>
          <w:szCs w:val="18"/>
        </w:rPr>
        <w:t xml:space="preserve"> the mental</w:t>
      </w:r>
      <w:r w:rsidR="00782B5D" w:rsidRPr="002463EE">
        <w:rPr>
          <w:rFonts w:ascii="Helvetica" w:hAnsi="Helvetica" w:cs="Helvetica"/>
          <w:color w:val="141413"/>
          <w:sz w:val="18"/>
          <w:szCs w:val="18"/>
        </w:rPr>
        <w:t xml:space="preserve"> effort</w:t>
      </w:r>
      <w:r w:rsidR="00C42F15" w:rsidRPr="002463EE">
        <w:rPr>
          <w:rFonts w:ascii="Helvetica" w:hAnsi="Helvetica" w:cs="Helvetica"/>
          <w:color w:val="141413"/>
          <w:sz w:val="18"/>
          <w:szCs w:val="18"/>
        </w:rPr>
        <w:t xml:space="preserve"> to perform the task</w:t>
      </w:r>
      <w:r w:rsidR="00447711" w:rsidRPr="002463EE">
        <w:rPr>
          <w:rFonts w:ascii="Helvetica" w:hAnsi="Helvetica" w:cs="Helvetica"/>
          <w:color w:val="141413"/>
          <w:sz w:val="18"/>
          <w:szCs w:val="18"/>
        </w:rPr>
        <w:fldChar w:fldCharType="begin"/>
      </w:r>
      <w:r w:rsidR="00447711" w:rsidRPr="002463EE">
        <w:rPr>
          <w:rFonts w:ascii="Helvetica" w:hAnsi="Helvetica" w:cs="Helvetica"/>
          <w:color w:val="141413"/>
          <w:sz w:val="18"/>
          <w:szCs w:val="18"/>
        </w:rPr>
        <w:instrText xml:space="preserve"> ADDIN EN.CITE &lt;EndNote&gt;&lt;Cite&gt;&lt;Author&gt;Beatty&lt;/Author&gt;&lt;Year&gt;1982&lt;/Year&gt;&lt;RecNum&gt;1043&lt;/RecNum&gt;&lt;DisplayText&gt;(Beatty 1982)&lt;/DisplayText&gt;&lt;record&gt;&lt;rec-number&gt;1043&lt;/rec-number&gt;&lt;foreign-keys&gt;&lt;key app="EN" db-id="a5xzr5prx09rz4ex9x2vssxl5tf9daezarrw" timestamp="1533549496"&gt;1043&lt;/key&gt;&lt;/foreign-keys&gt;&lt;ref-type name="Journal Article"&gt;17&lt;/ref-type&gt;&lt;contributors&gt;&lt;authors&gt;&lt;author&gt;Beatty, Jackson&lt;/author&gt;&lt;/authors&gt;&lt;/contributors&gt;&lt;titles&gt;&lt;title&gt;Task-evoked pupillary responses, processing load, and the structure of processing resources&lt;/title&gt;&lt;secondary-title&gt;Psychological bulletin&lt;/secondary-title&gt;&lt;/titles&gt;&lt;periodical&gt;&lt;full-title&gt;Psychological bulletin&lt;/full-title&gt;&lt;/periodical&gt;&lt;pages&gt;276&lt;/pages&gt;&lt;volume&gt;91&lt;/volume&gt;&lt;number&gt;2&lt;/number&gt;&lt;dates&gt;&lt;year&gt;1982&lt;/year&gt;&lt;/dates&gt;&lt;isbn&gt;1939-1455&lt;/isbn&gt;&lt;urls&gt;&lt;/urls&gt;&lt;/record&gt;&lt;/Cite&gt;&lt;/EndNote&gt;</w:instrText>
      </w:r>
      <w:r w:rsidR="00447711" w:rsidRPr="002463EE">
        <w:rPr>
          <w:rFonts w:ascii="Helvetica" w:hAnsi="Helvetica" w:cs="Helvetica"/>
          <w:color w:val="141413"/>
          <w:sz w:val="18"/>
          <w:szCs w:val="18"/>
        </w:rPr>
        <w:fldChar w:fldCharType="separate"/>
      </w:r>
      <w:r w:rsidR="00447711" w:rsidRPr="002463EE">
        <w:rPr>
          <w:rFonts w:ascii="Helvetica" w:hAnsi="Helvetica" w:cs="Helvetica"/>
          <w:noProof/>
          <w:color w:val="141413"/>
          <w:sz w:val="18"/>
          <w:szCs w:val="18"/>
        </w:rPr>
        <w:t>(Beatty 1982)</w:t>
      </w:r>
      <w:r w:rsidR="00447711" w:rsidRPr="002463EE">
        <w:rPr>
          <w:rFonts w:ascii="Helvetica" w:hAnsi="Helvetica" w:cs="Helvetica"/>
          <w:color w:val="141413"/>
          <w:sz w:val="18"/>
          <w:szCs w:val="18"/>
        </w:rPr>
        <w:fldChar w:fldCharType="end"/>
      </w:r>
      <w:r w:rsidR="004058B0">
        <w:rPr>
          <w:rFonts w:ascii="Helvetica" w:hAnsi="Helvetica" w:cs="Helvetica"/>
          <w:color w:val="141413"/>
          <w:sz w:val="18"/>
          <w:szCs w:val="18"/>
        </w:rPr>
        <w:t>, which</w:t>
      </w:r>
      <w:r w:rsidR="001A156E">
        <w:rPr>
          <w:rFonts w:ascii="Helvetica" w:hAnsi="Helvetica" w:cs="Helvetica"/>
          <w:color w:val="141413"/>
          <w:sz w:val="18"/>
          <w:szCs w:val="18"/>
        </w:rPr>
        <w:t xml:space="preserve"> was also shown in ET patients.</w:t>
      </w:r>
      <w:r w:rsidR="00AC062A">
        <w:rPr>
          <w:rFonts w:ascii="Helvetica" w:hAnsi="Helvetica" w:cs="Helvetica"/>
          <w:color w:val="141413"/>
          <w:sz w:val="18"/>
          <w:szCs w:val="18"/>
        </w:rPr>
        <w:fldChar w:fldCharType="begin"/>
      </w:r>
      <w:r w:rsidR="00AC062A">
        <w:rPr>
          <w:rFonts w:ascii="Helvetica" w:hAnsi="Helvetica" w:cs="Helvetica"/>
          <w:color w:val="141413"/>
          <w:sz w:val="18"/>
          <w:szCs w:val="18"/>
        </w:rPr>
        <w:instrText xml:space="preserve"> ADDIN EN.CITE &lt;EndNote&gt;&lt;Cite&gt;&lt;Author&gt;Becktepe&lt;/Author&gt;&lt;Year&gt;2019&lt;/Year&gt;&lt;RecNum&gt;1192&lt;/RecNum&gt;&lt;DisplayText&gt;(Becktepe, Govert et al. 2019)&lt;/DisplayText&gt;&lt;record&gt;&lt;rec-number&gt;1192&lt;/rec-number&gt;&lt;foreign-keys&gt;&lt;key app="EN" db-id="a5xzr5prx09rz4ex9x2vssxl5tf9daezarrw" timestamp="1578518164"&gt;1192&lt;/key&gt;&lt;/foreign-keys&gt;&lt;ref-type name="Journal Article"&gt;17&lt;/ref-type&gt;&lt;contributors&gt;&lt;authors&gt;&lt;author&gt;Becktepe, J. S.&lt;/author&gt;&lt;author&gt;Govert, F.&lt;/author&gt;&lt;author&gt;Kasiske, L.&lt;/author&gt;&lt;author&gt;Yalaz, M.&lt;/author&gt;&lt;author&gt;Witt, K.&lt;/author&gt;&lt;author&gt;Deuschl, G.&lt;/author&gt;&lt;/authors&gt;&lt;/contributors&gt;&lt;auth-address&gt;Department of Neurology, University Hospital Schleswig Holstein, 24105, Kiel, Germany.&amp;#xD;Department of Neurology, University Hospital Schleswig Holstein, 24105, Kiel, Germany; Department of Neurology and Research Center Neurosensory Science, Carl von Ossietzky University, 26122, Oldenburg, Germany.&amp;#xD;Department of Neurology, University Hospital Schleswig Holstein, 24105, Kiel, Germany. Electronic address: g.deuschl@neurologie.uni-kiel.de.&lt;/auth-address&gt;&lt;titles&gt;&lt;title&gt;Pupillary response to light and tasks in early and late onset essential tremor patients&lt;/title&gt;&lt;secondary-title&gt;Parkinsonism Relat Disord&lt;/secondary-title&gt;&lt;/titles&gt;&lt;periodical&gt;&lt;full-title&gt;Parkinsonism Relat Disord&lt;/full-title&gt;&lt;/periodical&gt;&lt;pages&gt;62-67&lt;/pages&gt;&lt;volume&gt;66&lt;/volume&gt;&lt;keywords&gt;&lt;keyword&gt;Aging-related tremor&lt;/keyword&gt;&lt;keyword&gt;Early-onset tremor&lt;/keyword&gt;&lt;keyword&gt;Essential tremor&lt;/keyword&gt;&lt;keyword&gt;Late-onset tremor&lt;/keyword&gt;&lt;keyword&gt;Pupillometry&lt;/keyword&gt;&lt;keyword&gt;Task-evoked pupillary changes&lt;/keyword&gt;&lt;/keywords&gt;&lt;dates&gt;&lt;year&gt;2019&lt;/year&gt;&lt;pub-dates&gt;&lt;date&gt;Sep&lt;/date&gt;&lt;/pub-dates&gt;&lt;/dates&gt;&lt;isbn&gt;1873-5126 (Electronic)&amp;#xD;1353-8020 (Linking)&lt;/isbn&gt;&lt;accession-num&gt;31327629&lt;/accession-num&gt;&lt;urls&gt;&lt;related-urls&gt;&lt;url&gt;https://www.ncbi.nlm.nih.gov/pubmed/31327629&lt;/url&gt;&lt;/related-urls&gt;&lt;/urls&gt;&lt;electronic-resource-num&gt;10.1016/j.parkreldis.2019.07.004&lt;/electronic-resource-num&gt;&lt;/record&gt;&lt;/Cite&gt;&lt;/EndNote&gt;</w:instrText>
      </w:r>
      <w:r w:rsidR="00AC062A">
        <w:rPr>
          <w:rFonts w:ascii="Helvetica" w:hAnsi="Helvetica" w:cs="Helvetica"/>
          <w:color w:val="141413"/>
          <w:sz w:val="18"/>
          <w:szCs w:val="18"/>
        </w:rPr>
        <w:fldChar w:fldCharType="separate"/>
      </w:r>
      <w:r w:rsidR="00AC062A">
        <w:rPr>
          <w:rFonts w:ascii="Helvetica" w:hAnsi="Helvetica" w:cs="Helvetica"/>
          <w:noProof/>
          <w:color w:val="141413"/>
          <w:sz w:val="18"/>
          <w:szCs w:val="18"/>
        </w:rPr>
        <w:t>(Becktepe, Govert et al. 2019)</w:t>
      </w:r>
      <w:r w:rsidR="00AC062A">
        <w:rPr>
          <w:rFonts w:ascii="Helvetica" w:hAnsi="Helvetica" w:cs="Helvetica"/>
          <w:color w:val="141413"/>
          <w:sz w:val="18"/>
          <w:szCs w:val="18"/>
        </w:rPr>
        <w:fldChar w:fldCharType="end"/>
      </w:r>
      <w:r w:rsidR="00C42F15" w:rsidRPr="002463EE">
        <w:rPr>
          <w:rFonts w:ascii="Helvetica" w:hAnsi="Helvetica" w:cs="Helvetica"/>
          <w:color w:val="141413"/>
          <w:sz w:val="18"/>
          <w:szCs w:val="18"/>
        </w:rPr>
        <w:t xml:space="preserve"> </w:t>
      </w:r>
      <w:r w:rsidR="00C42F15" w:rsidRPr="002463EE">
        <w:rPr>
          <w:rFonts w:ascii="Calibri" w:hAnsi="Calibri" w:cs="Calibri"/>
          <w:color w:val="141413"/>
          <w:sz w:val="18"/>
          <w:szCs w:val="18"/>
        </w:rPr>
        <w:t>﻿</w:t>
      </w:r>
      <w:r w:rsidR="00C42F15" w:rsidRPr="0075371F">
        <w:rPr>
          <w:rFonts w:ascii="Helvetica" w:hAnsi="Helvetica" w:cs="Calibri"/>
          <w:color w:val="141413"/>
          <w:sz w:val="18"/>
          <w:szCs w:val="18"/>
        </w:rPr>
        <w:t>Apart from mental effort</w:t>
      </w:r>
      <w:r w:rsidR="002463EE" w:rsidRPr="0075371F">
        <w:rPr>
          <w:rFonts w:ascii="Helvetica" w:hAnsi="Helvetica" w:cs="Calibri"/>
          <w:color w:val="141413"/>
          <w:sz w:val="18"/>
          <w:szCs w:val="18"/>
        </w:rPr>
        <w:t xml:space="preserve">, </w:t>
      </w:r>
      <w:r w:rsidR="00C42F15" w:rsidRPr="002463EE">
        <w:rPr>
          <w:rFonts w:ascii="Helvetica" w:hAnsi="Helvetica" w:cs="Helvetica"/>
          <w:color w:val="141413"/>
          <w:sz w:val="18"/>
          <w:szCs w:val="18"/>
        </w:rPr>
        <w:t xml:space="preserve">pupil diameter </w:t>
      </w:r>
      <w:r w:rsidR="00417986">
        <w:rPr>
          <w:rFonts w:ascii="Helvetica" w:hAnsi="Helvetica" w:cs="Helvetica"/>
          <w:color w:val="141413"/>
          <w:sz w:val="18"/>
          <w:szCs w:val="18"/>
        </w:rPr>
        <w:t xml:space="preserve">also </w:t>
      </w:r>
      <w:r w:rsidR="00C42F15" w:rsidRPr="002463EE">
        <w:rPr>
          <w:rFonts w:ascii="Helvetica" w:hAnsi="Helvetica" w:cs="Helvetica"/>
          <w:color w:val="141413"/>
          <w:sz w:val="18"/>
          <w:szCs w:val="18"/>
        </w:rPr>
        <w:t>increase</w:t>
      </w:r>
      <w:r w:rsidR="00417986">
        <w:rPr>
          <w:rFonts w:ascii="Helvetica" w:hAnsi="Helvetica" w:cs="Helvetica"/>
          <w:color w:val="141413"/>
          <w:sz w:val="18"/>
          <w:szCs w:val="18"/>
        </w:rPr>
        <w:t>s</w:t>
      </w:r>
      <w:r w:rsidR="00C42F15" w:rsidRPr="002463EE">
        <w:rPr>
          <w:rFonts w:ascii="Helvetica" w:hAnsi="Helvetica" w:cs="Helvetica"/>
          <w:color w:val="141413"/>
          <w:sz w:val="18"/>
          <w:szCs w:val="18"/>
        </w:rPr>
        <w:t xml:space="preserve"> during physical effort</w:t>
      </w:r>
      <w:r w:rsidR="00AF4B2D">
        <w:rPr>
          <w:rFonts w:ascii="Helvetica" w:hAnsi="Helvetica" w:cs="Helvetica"/>
          <w:color w:val="141413"/>
          <w:sz w:val="18"/>
          <w:szCs w:val="18"/>
        </w:rPr>
        <w:t xml:space="preserve">, thereby </w:t>
      </w:r>
      <w:r w:rsidR="00C42F15" w:rsidRPr="002463EE">
        <w:rPr>
          <w:rFonts w:ascii="Helvetica" w:hAnsi="Helvetica" w:cs="Helvetica"/>
          <w:color w:val="141413"/>
          <w:sz w:val="18"/>
          <w:szCs w:val="18"/>
        </w:rPr>
        <w:t>reflect</w:t>
      </w:r>
      <w:r w:rsidR="00AF4B2D">
        <w:rPr>
          <w:rFonts w:ascii="Helvetica" w:hAnsi="Helvetica" w:cs="Helvetica"/>
          <w:color w:val="141413"/>
          <w:sz w:val="18"/>
          <w:szCs w:val="18"/>
        </w:rPr>
        <w:t>ing</w:t>
      </w:r>
      <w:r w:rsidR="00C42F15" w:rsidRPr="002463EE">
        <w:rPr>
          <w:rFonts w:ascii="Helvetica" w:hAnsi="Helvetica" w:cs="Helvetica"/>
          <w:color w:val="141413"/>
          <w:sz w:val="18"/>
          <w:szCs w:val="18"/>
        </w:rPr>
        <w:t xml:space="preserve"> not only the actual intensity of the </w:t>
      </w:r>
      <w:r w:rsidR="00AF4B2D">
        <w:rPr>
          <w:rFonts w:ascii="Helvetica" w:hAnsi="Helvetica" w:cs="Helvetica"/>
          <w:color w:val="141413"/>
          <w:sz w:val="18"/>
          <w:szCs w:val="18"/>
        </w:rPr>
        <w:t>physical</w:t>
      </w:r>
      <w:r w:rsidR="0095700D">
        <w:rPr>
          <w:rFonts w:ascii="Helvetica" w:hAnsi="Helvetica" w:cs="Helvetica"/>
          <w:color w:val="141413"/>
          <w:sz w:val="18"/>
          <w:szCs w:val="18"/>
        </w:rPr>
        <w:t xml:space="preserve"> activity</w:t>
      </w:r>
      <w:r w:rsidR="00C42F15" w:rsidRPr="002463EE">
        <w:rPr>
          <w:rFonts w:ascii="Helvetica" w:hAnsi="Helvetica" w:cs="Helvetica"/>
          <w:color w:val="141413"/>
          <w:sz w:val="18"/>
          <w:szCs w:val="18"/>
        </w:rPr>
        <w:t xml:space="preserve"> but also the </w:t>
      </w:r>
      <w:r w:rsidR="0095700D">
        <w:rPr>
          <w:rFonts w:ascii="Helvetica" w:hAnsi="Helvetica" w:cs="Helvetica"/>
          <w:color w:val="141413"/>
          <w:sz w:val="18"/>
          <w:szCs w:val="18"/>
        </w:rPr>
        <w:t>individual</w:t>
      </w:r>
      <w:r w:rsidR="00C42F15" w:rsidRPr="002463EE">
        <w:rPr>
          <w:rFonts w:ascii="Helvetica" w:hAnsi="Helvetica" w:cs="Helvetica"/>
          <w:color w:val="141413"/>
          <w:sz w:val="18"/>
          <w:szCs w:val="18"/>
        </w:rPr>
        <w:t xml:space="preserve"> perception</w:t>
      </w:r>
      <w:r w:rsidR="0095700D">
        <w:rPr>
          <w:rFonts w:ascii="Helvetica" w:hAnsi="Helvetica" w:cs="Helvetica"/>
          <w:color w:val="141413"/>
          <w:sz w:val="18"/>
          <w:szCs w:val="18"/>
        </w:rPr>
        <w:t xml:space="preserve"> </w:t>
      </w:r>
      <w:r w:rsidR="00C42F15" w:rsidRPr="002463EE">
        <w:rPr>
          <w:rFonts w:ascii="Helvetica" w:hAnsi="Helvetica" w:cs="Helvetica"/>
          <w:color w:val="141413"/>
          <w:sz w:val="18"/>
          <w:szCs w:val="18"/>
        </w:rPr>
        <w:t xml:space="preserve">of the effort. </w:t>
      </w:r>
      <w:r w:rsidR="00853A0C" w:rsidRPr="002463EE">
        <w:rPr>
          <w:rFonts w:ascii="Helvetica" w:hAnsi="Helvetica" w:cs="Helvetica"/>
          <w:color w:val="141413"/>
          <w:sz w:val="18"/>
          <w:szCs w:val="18"/>
        </w:rPr>
        <w:fldChar w:fldCharType="begin"/>
      </w:r>
      <w:r w:rsidR="00853A0C" w:rsidRPr="002463EE">
        <w:rPr>
          <w:rFonts w:ascii="Helvetica" w:hAnsi="Helvetica" w:cs="Helvetica"/>
          <w:color w:val="141413"/>
          <w:sz w:val="18"/>
          <w:szCs w:val="18"/>
        </w:rPr>
        <w:instrText xml:space="preserve"> ADDIN EN.CITE &lt;EndNote&gt;&lt;Cite&gt;&lt;Author&gt;Zenon&lt;/Author&gt;&lt;Year&gt;2014&lt;/Year&gt;&lt;RecNum&gt;1654&lt;/RecNum&gt;&lt;DisplayText&gt;(Zenon, Sidibe et al. 2014)&lt;/DisplayText&gt;&lt;record&gt;&lt;rec-number&gt;1654&lt;/rec-number&gt;&lt;foreign-keys&gt;&lt;key app="EN" db-id="a5xzr5prx09rz4ex9x2vssxl5tf9daezarrw" timestamp="1653422707"&gt;1654&lt;/key&gt;&lt;/foreign-keys&gt;&lt;ref-type name="Journal Article"&gt;17&lt;/ref-type&gt;&lt;contributors&gt;&lt;authors&gt;&lt;author&gt;Zenon, A.&lt;/author&gt;&lt;author&gt;Sidibe, M.&lt;/author&gt;&lt;author&gt;Olivier, E.&lt;/author&gt;&lt;/authors&gt;&lt;/contributors&gt;&lt;auth-address&gt;COSY, Institute of Neuroscience, Universite Catholique de Louvain Brussels, Belgium.&lt;/auth-address&gt;&lt;titles&gt;&lt;title&gt;Pupil size variations correlate with physical effort perception&lt;/title&gt;&lt;secondary-title&gt;Front Behav Neurosci&lt;/secondary-title&gt;&lt;/titles&gt;&lt;periodical&gt;&lt;full-title&gt;Front Behav Neurosci&lt;/full-title&gt;&lt;/periodical&gt;&lt;pages&gt;286&lt;/pages&gt;&lt;volume&gt;8&lt;/volume&gt;&lt;edition&gt;20140825&lt;/edition&gt;&lt;keywords&gt;&lt;keyword&gt;effort&lt;/keyword&gt;&lt;keyword&gt;effort-based decision making&lt;/keyword&gt;&lt;keyword&gt;physical exertion&lt;/keyword&gt;&lt;keyword&gt;psychophysiology&lt;/keyword&gt;&lt;keyword&gt;pupil dilation&lt;/keyword&gt;&lt;keyword&gt;pupillometry&lt;/keyword&gt;&lt;/keywords&gt;&lt;dates&gt;&lt;year&gt;2014&lt;/year&gt;&lt;/dates&gt;&lt;isbn&gt;1662-5153 (Print)&amp;#xD;1662-5153 (Linking)&lt;/isbn&gt;&lt;accession-num&gt;25202247&lt;/accession-num&gt;&lt;urls&gt;&lt;related-urls&gt;&lt;url&gt;https://www.ncbi.nlm.nih.gov/pubmed/25202247&lt;/url&gt;&lt;/related-urls&gt;&lt;/urls&gt;&lt;custom2&gt;PMC4142600&lt;/custom2&gt;&lt;electronic-resource-num&gt;10.3389/fnbeh.2014.00286&lt;/electronic-resource-num&gt;&lt;remote-database-name&gt;PubMed-not-MEDLINE&lt;/remote-database-name&gt;&lt;remote-database-provider&gt;NLM&lt;/remote-database-provider&gt;&lt;/record&gt;&lt;/Cite&gt;&lt;/EndNote&gt;</w:instrText>
      </w:r>
      <w:r w:rsidR="00853A0C" w:rsidRPr="002463EE">
        <w:rPr>
          <w:rFonts w:ascii="Helvetica" w:hAnsi="Helvetica" w:cs="Helvetica"/>
          <w:color w:val="141413"/>
          <w:sz w:val="18"/>
          <w:szCs w:val="18"/>
        </w:rPr>
        <w:fldChar w:fldCharType="separate"/>
      </w:r>
      <w:r w:rsidR="00853A0C" w:rsidRPr="002463EE">
        <w:rPr>
          <w:rFonts w:ascii="Helvetica" w:hAnsi="Helvetica" w:cs="Helvetica"/>
          <w:noProof/>
          <w:color w:val="141413"/>
          <w:sz w:val="18"/>
          <w:szCs w:val="18"/>
        </w:rPr>
        <w:t>(Zenon, Sidibe et al. 2014)</w:t>
      </w:r>
      <w:r w:rsidR="00853A0C" w:rsidRPr="002463EE">
        <w:rPr>
          <w:rFonts w:ascii="Helvetica" w:hAnsi="Helvetica" w:cs="Helvetica"/>
          <w:color w:val="141413"/>
          <w:sz w:val="18"/>
          <w:szCs w:val="18"/>
        </w:rPr>
        <w:fldChar w:fldCharType="end"/>
      </w:r>
      <w:r w:rsidR="006B4B96">
        <w:rPr>
          <w:rFonts w:ascii="Helvetica" w:hAnsi="Helvetica" w:cs="Helvetica"/>
          <w:color w:val="141413"/>
          <w:sz w:val="18"/>
          <w:szCs w:val="18"/>
        </w:rPr>
        <w:t xml:space="preserve"> </w:t>
      </w:r>
      <w:r w:rsidR="00AB7CAA">
        <w:rPr>
          <w:rFonts w:ascii="Helvetica" w:hAnsi="Helvetica" w:cs="Helvetica"/>
          <w:color w:val="141413"/>
          <w:sz w:val="18"/>
          <w:szCs w:val="18"/>
        </w:rPr>
        <w:t>In summary,</w:t>
      </w:r>
      <w:r w:rsidR="006B4B96" w:rsidRPr="002463EE">
        <w:rPr>
          <w:rFonts w:ascii="Helvetica" w:hAnsi="Helvetica" w:cs="Helvetica"/>
          <w:color w:val="141413"/>
          <w:sz w:val="18"/>
          <w:szCs w:val="18"/>
        </w:rPr>
        <w:t xml:space="preserve"> pupil size </w:t>
      </w:r>
      <w:r w:rsidR="00AB7CAA">
        <w:rPr>
          <w:rFonts w:ascii="Helvetica" w:hAnsi="Helvetica" w:cs="Helvetica"/>
          <w:color w:val="141413"/>
          <w:sz w:val="18"/>
          <w:szCs w:val="18"/>
        </w:rPr>
        <w:t>mirrors</w:t>
      </w:r>
      <w:r w:rsidR="006B4B96" w:rsidRPr="002463EE">
        <w:rPr>
          <w:rFonts w:ascii="Helvetica" w:hAnsi="Helvetica" w:cs="Helvetica"/>
          <w:color w:val="141413"/>
          <w:sz w:val="18"/>
          <w:szCs w:val="18"/>
        </w:rPr>
        <w:t xml:space="preserve"> the level of </w:t>
      </w:r>
      <w:r w:rsidR="00125E12">
        <w:rPr>
          <w:rFonts w:ascii="Helvetica" w:hAnsi="Helvetica" w:cs="Helvetica"/>
          <w:color w:val="141413"/>
          <w:sz w:val="18"/>
          <w:szCs w:val="18"/>
        </w:rPr>
        <w:t>effort</w:t>
      </w:r>
      <w:r w:rsidR="0048069B" w:rsidRPr="002463EE">
        <w:rPr>
          <w:rFonts w:ascii="Helvetica" w:hAnsi="Helvetica" w:cs="Helvetica"/>
          <w:color w:val="141413"/>
          <w:sz w:val="18"/>
          <w:szCs w:val="18"/>
        </w:rPr>
        <w:t>,</w:t>
      </w:r>
      <w:r w:rsidR="006B4B96" w:rsidRPr="002463EE">
        <w:rPr>
          <w:rFonts w:ascii="Helvetica" w:hAnsi="Helvetica" w:cs="Helvetica"/>
          <w:color w:val="141413"/>
          <w:sz w:val="18"/>
          <w:szCs w:val="18"/>
        </w:rPr>
        <w:t xml:space="preserve"> </w:t>
      </w:r>
      <w:r w:rsidR="001F5C33">
        <w:rPr>
          <w:rFonts w:ascii="Helvetica" w:hAnsi="Helvetica" w:cs="Helvetica"/>
          <w:color w:val="141413"/>
          <w:sz w:val="18"/>
          <w:szCs w:val="18"/>
        </w:rPr>
        <w:t xml:space="preserve">which is </w:t>
      </w:r>
      <w:r w:rsidR="006B4B96" w:rsidRPr="002463EE">
        <w:rPr>
          <w:rFonts w:ascii="Helvetica" w:hAnsi="Helvetica" w:cs="Helvetica"/>
          <w:color w:val="141413"/>
          <w:sz w:val="18"/>
          <w:szCs w:val="18"/>
        </w:rPr>
        <w:t>invested in</w:t>
      </w:r>
      <w:r w:rsidR="001F5C33">
        <w:rPr>
          <w:rFonts w:ascii="Helvetica" w:hAnsi="Helvetica" w:cs="Helvetica"/>
          <w:color w:val="141413"/>
          <w:sz w:val="18"/>
          <w:szCs w:val="18"/>
        </w:rPr>
        <w:t xml:space="preserve"> </w:t>
      </w:r>
      <w:r w:rsidR="006B4B96" w:rsidRPr="002463EE">
        <w:rPr>
          <w:rFonts w:ascii="Helvetica" w:hAnsi="Helvetica" w:cs="Helvetica"/>
          <w:color w:val="141413"/>
          <w:sz w:val="18"/>
          <w:szCs w:val="18"/>
        </w:rPr>
        <w:t>a task, irrespective of whether it is physical or mental.</w:t>
      </w:r>
      <w:r w:rsidR="00B60361" w:rsidRPr="002463EE">
        <w:rPr>
          <w:rFonts w:ascii="Helvetica" w:hAnsi="Helvetica" w:cs="Helvetica"/>
          <w:color w:val="141413"/>
          <w:sz w:val="18"/>
          <w:szCs w:val="18"/>
        </w:rPr>
        <w:t xml:space="preserve"> </w:t>
      </w:r>
      <w:r w:rsidR="0003647A" w:rsidRPr="002463EE">
        <w:rPr>
          <w:rFonts w:ascii="Helvetica" w:hAnsi="Helvetica" w:cs="Helvetica"/>
          <w:color w:val="141413"/>
          <w:sz w:val="18"/>
          <w:szCs w:val="18"/>
        </w:rPr>
        <w:t xml:space="preserve">Therefore, we hypothesize that tremor patients </w:t>
      </w:r>
      <w:r w:rsidR="00D77105" w:rsidRPr="002463EE">
        <w:rPr>
          <w:rFonts w:ascii="Helvetica" w:hAnsi="Helvetica" w:cs="Helvetica"/>
          <w:color w:val="141413"/>
          <w:sz w:val="18"/>
          <w:szCs w:val="18"/>
        </w:rPr>
        <w:t xml:space="preserve">perceived a higher effort </w:t>
      </w:r>
      <w:r w:rsidR="00745536">
        <w:rPr>
          <w:rFonts w:ascii="Helvetica" w:hAnsi="Helvetica" w:cs="Helvetica"/>
          <w:color w:val="141413"/>
          <w:sz w:val="18"/>
          <w:szCs w:val="18"/>
        </w:rPr>
        <w:t>during</w:t>
      </w:r>
      <w:r w:rsidR="00D77105" w:rsidRPr="002463EE">
        <w:rPr>
          <w:rFonts w:ascii="Helvetica" w:hAnsi="Helvetica" w:cs="Helvetica"/>
          <w:color w:val="141413"/>
          <w:sz w:val="18"/>
          <w:szCs w:val="18"/>
        </w:rPr>
        <w:t xml:space="preserve"> the </w:t>
      </w:r>
      <w:r w:rsidR="008D62D6" w:rsidRPr="002463EE">
        <w:rPr>
          <w:rFonts w:ascii="Helvetica" w:hAnsi="Helvetica" w:cs="Helvetica"/>
          <w:color w:val="141413"/>
          <w:sz w:val="18"/>
          <w:szCs w:val="18"/>
        </w:rPr>
        <w:t>large-scale</w:t>
      </w:r>
      <w:r w:rsidR="00D77105" w:rsidRPr="002463EE">
        <w:rPr>
          <w:rFonts w:ascii="Helvetica" w:hAnsi="Helvetica" w:cs="Helvetica"/>
          <w:color w:val="141413"/>
          <w:sz w:val="18"/>
          <w:szCs w:val="18"/>
        </w:rPr>
        <w:t xml:space="preserve"> feedback tasks</w:t>
      </w:r>
      <w:r w:rsidR="00435DD6">
        <w:rPr>
          <w:rFonts w:ascii="Helvetica" w:hAnsi="Helvetica" w:cs="Helvetica"/>
          <w:color w:val="141413"/>
          <w:sz w:val="18"/>
          <w:szCs w:val="18"/>
        </w:rPr>
        <w:t xml:space="preserve">, reflected by the larger pupil </w:t>
      </w:r>
      <w:r w:rsidR="00374DA1">
        <w:rPr>
          <w:rFonts w:ascii="Helvetica" w:hAnsi="Helvetica" w:cs="Helvetica"/>
          <w:color w:val="141413"/>
          <w:sz w:val="18"/>
          <w:szCs w:val="18"/>
        </w:rPr>
        <w:t>diameter</w:t>
      </w:r>
      <w:r w:rsidR="00A26EFF">
        <w:rPr>
          <w:rFonts w:ascii="Helvetica" w:hAnsi="Helvetica" w:cs="Helvetica"/>
          <w:color w:val="141413"/>
          <w:sz w:val="18"/>
          <w:szCs w:val="18"/>
        </w:rPr>
        <w:t>.</w:t>
      </w:r>
      <w:r w:rsidR="00DE57DC">
        <w:rPr>
          <w:rFonts w:ascii="Helvetica" w:hAnsi="Helvetica" w:cs="Helvetica"/>
          <w:color w:val="141413"/>
          <w:sz w:val="18"/>
          <w:szCs w:val="18"/>
        </w:rPr>
        <w:t xml:space="preserve"> </w:t>
      </w:r>
      <w:r w:rsidR="00B04B7A">
        <w:rPr>
          <w:rFonts w:ascii="Helvetica" w:hAnsi="Helvetica" w:cs="Helvetica"/>
          <w:color w:val="141413"/>
          <w:sz w:val="18"/>
          <w:szCs w:val="18"/>
        </w:rPr>
        <w:t>We hypothesi</w:t>
      </w:r>
      <w:r w:rsidR="001422EC">
        <w:rPr>
          <w:rFonts w:ascii="Helvetica" w:hAnsi="Helvetica" w:cs="Helvetica"/>
          <w:color w:val="141413"/>
          <w:sz w:val="18"/>
          <w:szCs w:val="18"/>
        </w:rPr>
        <w:t>ze, that</w:t>
      </w:r>
      <w:r w:rsidR="00DE57DC">
        <w:rPr>
          <w:rFonts w:ascii="Helvetica" w:hAnsi="Helvetica" w:cs="Helvetica"/>
          <w:color w:val="141413"/>
          <w:sz w:val="18"/>
          <w:szCs w:val="18"/>
        </w:rPr>
        <w:t xml:space="preserve"> </w:t>
      </w:r>
      <w:r w:rsidR="00235B1B">
        <w:rPr>
          <w:rFonts w:ascii="Helvetica" w:hAnsi="Helvetica" w:cs="Helvetica"/>
          <w:color w:val="141413"/>
          <w:sz w:val="18"/>
          <w:szCs w:val="18"/>
        </w:rPr>
        <w:t xml:space="preserve">the </w:t>
      </w:r>
      <w:r w:rsidR="001422EC">
        <w:rPr>
          <w:rFonts w:ascii="Helvetica" w:hAnsi="Helvetica" w:cs="Helvetica"/>
          <w:color w:val="141413"/>
          <w:sz w:val="18"/>
          <w:szCs w:val="18"/>
        </w:rPr>
        <w:t xml:space="preserve">subjectively </w:t>
      </w:r>
      <w:r w:rsidR="00235B1B">
        <w:rPr>
          <w:rFonts w:ascii="Helvetica" w:hAnsi="Helvetica" w:cs="Helvetica"/>
          <w:color w:val="141413"/>
          <w:sz w:val="18"/>
          <w:szCs w:val="18"/>
        </w:rPr>
        <w:t>perceived effort</w:t>
      </w:r>
      <w:r w:rsidR="00C23356">
        <w:rPr>
          <w:rFonts w:ascii="Helvetica" w:hAnsi="Helvetica" w:cs="Helvetica"/>
          <w:color w:val="141413"/>
          <w:sz w:val="18"/>
          <w:szCs w:val="18"/>
        </w:rPr>
        <w:t xml:space="preserve"> itself </w:t>
      </w:r>
      <w:r w:rsidR="001E1C27">
        <w:rPr>
          <w:rFonts w:ascii="Helvetica" w:hAnsi="Helvetica" w:cs="Helvetica"/>
          <w:color w:val="141413"/>
          <w:sz w:val="18"/>
          <w:szCs w:val="18"/>
        </w:rPr>
        <w:t>exerts</w:t>
      </w:r>
      <w:r w:rsidR="00EF7378">
        <w:rPr>
          <w:rFonts w:ascii="Helvetica" w:hAnsi="Helvetica" w:cs="Helvetica"/>
          <w:color w:val="141413"/>
          <w:sz w:val="18"/>
          <w:szCs w:val="18"/>
        </w:rPr>
        <w:t xml:space="preserve"> a modulatory role on </w:t>
      </w:r>
      <w:r w:rsidR="00A534B6">
        <w:rPr>
          <w:rFonts w:ascii="Helvetica" w:hAnsi="Helvetica" w:cs="Helvetica"/>
          <w:color w:val="141413"/>
          <w:sz w:val="18"/>
          <w:szCs w:val="18"/>
        </w:rPr>
        <w:t xml:space="preserve">target force </w:t>
      </w:r>
      <w:r w:rsidR="00EF7378">
        <w:rPr>
          <w:rFonts w:ascii="Helvetica" w:hAnsi="Helvetica" w:cs="Helvetica"/>
          <w:color w:val="141413"/>
          <w:sz w:val="18"/>
          <w:szCs w:val="18"/>
        </w:rPr>
        <w:t>tremor amplitude.</w:t>
      </w:r>
      <w:r w:rsidR="00A534B6">
        <w:rPr>
          <w:rFonts w:ascii="Helvetica" w:hAnsi="Helvetica" w:cs="Helvetica"/>
          <w:color w:val="141413"/>
          <w:sz w:val="18"/>
          <w:szCs w:val="18"/>
        </w:rPr>
        <w:t xml:space="preserve"> </w:t>
      </w:r>
    </w:p>
    <w:p w14:paraId="62E13AB2" w14:textId="214049C4" w:rsidR="004802A4" w:rsidRPr="005D7615" w:rsidRDefault="00E8766D" w:rsidP="004802A4">
      <w:pPr>
        <w:pStyle w:val="MainText"/>
        <w:rPr>
          <w:rFonts w:ascii="Helvetica" w:hAnsi="Helvetica" w:cs="Helvetica"/>
          <w:color w:val="141413"/>
          <w:sz w:val="18"/>
          <w:szCs w:val="18"/>
        </w:rPr>
      </w:pPr>
      <w:r w:rsidRPr="00E8766D">
        <w:rPr>
          <w:rFonts w:ascii="Helvetica" w:hAnsi="Helvetica" w:cs="Helvetica"/>
          <w:color w:val="141413"/>
          <w:sz w:val="18"/>
          <w:szCs w:val="18"/>
        </w:rPr>
        <w:t xml:space="preserve">Recently, a modulatory role of </w:t>
      </w:r>
      <w:r w:rsidR="00800245">
        <w:rPr>
          <w:rFonts w:ascii="Helvetica" w:hAnsi="Helvetica" w:cs="Helvetica"/>
          <w:color w:val="141413"/>
          <w:sz w:val="18"/>
          <w:szCs w:val="18"/>
        </w:rPr>
        <w:t>cognitive effort</w:t>
      </w:r>
      <w:r w:rsidR="00E67686">
        <w:rPr>
          <w:rFonts w:ascii="Helvetica" w:hAnsi="Helvetica" w:cs="Helvetica"/>
          <w:color w:val="141413"/>
          <w:sz w:val="18"/>
          <w:szCs w:val="18"/>
        </w:rPr>
        <w:t xml:space="preserve"> during a serial seven task</w:t>
      </w:r>
      <w:r w:rsidRPr="00E8766D">
        <w:rPr>
          <w:rFonts w:ascii="Helvetica" w:hAnsi="Helvetica" w:cs="Helvetica"/>
          <w:color w:val="141413"/>
          <w:sz w:val="18"/>
          <w:szCs w:val="18"/>
        </w:rPr>
        <w:t>, as measured by a coincident pupillary dilation, onto the rest tremor network of Parkinson´s disease was shown.</w:t>
      </w:r>
      <w:r w:rsidRPr="00E8766D">
        <w:rPr>
          <w:rFonts w:ascii="Helvetica" w:hAnsi="Helvetica" w:cs="Helvetica"/>
          <w:color w:val="141413"/>
          <w:sz w:val="18"/>
          <w:szCs w:val="18"/>
        </w:rPr>
        <w:fldChar w:fldCharType="begin"/>
      </w:r>
      <w:r w:rsidRPr="00E8766D">
        <w:rPr>
          <w:rFonts w:ascii="Helvetica" w:hAnsi="Helvetica" w:cs="Helvetica"/>
          <w:color w:val="141413"/>
          <w:sz w:val="18"/>
          <w:szCs w:val="18"/>
        </w:rPr>
        <w:instrText xml:space="preserve"> ADDIN EN.CITE &lt;EndNote&gt;&lt;Cite&gt;&lt;Author&gt;Dirkx&lt;/Author&gt;&lt;Year&gt;2020&lt;/Year&gt;&lt;RecNum&gt;1247&lt;/RecNum&gt;&lt;DisplayText&gt;(Dirkx, Zach et al. 2020)&lt;/DisplayText&gt;&lt;record&gt;&lt;rec-number&gt;1247&lt;/rec-number&gt;&lt;foreign-keys&gt;&lt;key app="EN" db-id="a5xzr5prx09rz4ex9x2vssxl5tf9daezarrw" timestamp="1588618308"&gt;1247&lt;/key&gt;&lt;/foreign-keys&gt;&lt;ref-type name="Journal Article"&gt;17&lt;/ref-type&gt;&lt;contributors&gt;&lt;authors&gt;&lt;author&gt;Dirkx, Michiel F&lt;/author&gt;&lt;author&gt;Zach, Heidemarie&lt;/author&gt;&lt;author&gt;van Nuland, Annelies J&lt;/author&gt;&lt;author&gt;Bloem, Bastiaan R&lt;/author&gt;&lt;author&gt;Toni, Ivan&lt;/author&gt;&lt;author&gt;Helmich, Rick C&lt;/author&gt;&lt;/authors&gt;&lt;/contributors&gt;&lt;titles&gt;&lt;title&gt;Cognitive load amplifies Parkinson’s tremor through excitatory network influences onto the thalamus&lt;/title&gt;&lt;secondary-title&gt;Brain&lt;/secondary-title&gt;&lt;/titles&gt;&lt;periodical&gt;&lt;full-title&gt;Brain&lt;/full-title&gt;&lt;/periodical&gt;&lt;dates&gt;&lt;year&gt;2020&lt;/year&gt;&lt;/dates&gt;&lt;urls&gt;&lt;/urls&gt;&lt;/record&gt;&lt;/Cite&gt;&lt;/EndNote&gt;</w:instrText>
      </w:r>
      <w:r w:rsidRPr="00E8766D">
        <w:rPr>
          <w:rFonts w:ascii="Helvetica" w:hAnsi="Helvetica" w:cs="Helvetica"/>
          <w:color w:val="141413"/>
          <w:sz w:val="18"/>
          <w:szCs w:val="18"/>
        </w:rPr>
        <w:fldChar w:fldCharType="separate"/>
      </w:r>
      <w:r w:rsidRPr="00E8766D">
        <w:rPr>
          <w:rFonts w:ascii="Helvetica" w:hAnsi="Helvetica" w:cs="Helvetica"/>
          <w:color w:val="141413"/>
          <w:sz w:val="18"/>
          <w:szCs w:val="18"/>
        </w:rPr>
        <w:t>(Dirkx, Zach et al. 2020)</w:t>
      </w:r>
      <w:r w:rsidRPr="00E8766D">
        <w:rPr>
          <w:rFonts w:ascii="Helvetica" w:hAnsi="Helvetica" w:cs="Helvetica"/>
          <w:color w:val="141413"/>
          <w:sz w:val="18"/>
          <w:szCs w:val="18"/>
        </w:rPr>
        <w:fldChar w:fldCharType="end"/>
      </w:r>
      <w:r w:rsidRPr="00E8766D">
        <w:rPr>
          <w:rFonts w:ascii="Helvetica" w:hAnsi="Helvetica" w:cs="Helvetica"/>
          <w:color w:val="141413"/>
          <w:sz w:val="18"/>
          <w:szCs w:val="18"/>
        </w:rPr>
        <w:t xml:space="preserve"> This effect </w:t>
      </w:r>
      <w:r w:rsidR="002C21B3">
        <w:rPr>
          <w:rFonts w:ascii="Helvetica" w:hAnsi="Helvetica" w:cs="Helvetica"/>
          <w:color w:val="141413"/>
          <w:sz w:val="18"/>
          <w:szCs w:val="18"/>
        </w:rPr>
        <w:t>was</w:t>
      </w:r>
      <w:r w:rsidRPr="00E8766D">
        <w:rPr>
          <w:rFonts w:ascii="Helvetica" w:hAnsi="Helvetica" w:cs="Helvetica"/>
          <w:color w:val="141413"/>
          <w:sz w:val="18"/>
          <w:szCs w:val="18"/>
        </w:rPr>
        <w:t xml:space="preserve"> most likely exerted by direct bottom-up noradrenergic influences onto the thalamus and indirectly by top-down cognitive influences onto the </w:t>
      </w:r>
      <w:proofErr w:type="spellStart"/>
      <w:r w:rsidRPr="00E8766D">
        <w:rPr>
          <w:rFonts w:ascii="Helvetica" w:hAnsi="Helvetica" w:cs="Helvetica"/>
          <w:color w:val="141413"/>
          <w:sz w:val="18"/>
          <w:szCs w:val="18"/>
        </w:rPr>
        <w:t>cerebello</w:t>
      </w:r>
      <w:proofErr w:type="spellEnd"/>
      <w:r w:rsidRPr="00E8766D">
        <w:rPr>
          <w:rFonts w:ascii="Helvetica" w:hAnsi="Helvetica" w:cs="Helvetica"/>
          <w:color w:val="141413"/>
          <w:sz w:val="18"/>
          <w:szCs w:val="18"/>
        </w:rPr>
        <w:t>-</w:t>
      </w:r>
      <w:proofErr w:type="spellStart"/>
      <w:r w:rsidRPr="00E8766D">
        <w:rPr>
          <w:rFonts w:ascii="Helvetica" w:hAnsi="Helvetica" w:cs="Helvetica"/>
          <w:color w:val="141413"/>
          <w:sz w:val="18"/>
          <w:szCs w:val="18"/>
        </w:rPr>
        <w:t>thalamo</w:t>
      </w:r>
      <w:proofErr w:type="spellEnd"/>
      <w:r w:rsidRPr="00E8766D">
        <w:rPr>
          <w:rFonts w:ascii="Helvetica" w:hAnsi="Helvetica" w:cs="Helvetica"/>
          <w:color w:val="141413"/>
          <w:sz w:val="18"/>
          <w:szCs w:val="18"/>
        </w:rPr>
        <w:t xml:space="preserve">-cortical circuit. Since the thalamus is a key node not only within the PD resting tremor network but also action tremor networks as well, an amplification of action tremor by ascending noradrenergic systems seems likely. Enhanced </w:t>
      </w:r>
      <w:r w:rsidRPr="00E8766D">
        <w:rPr>
          <w:rFonts w:ascii="Helvetica" w:hAnsi="Helvetica" w:cs="Helvetica"/>
          <w:color w:val="141413"/>
          <w:sz w:val="18"/>
          <w:szCs w:val="18"/>
        </w:rPr>
        <w:t>feedback</w:t>
      </w:r>
      <w:r w:rsidR="00737E74">
        <w:rPr>
          <w:rFonts w:ascii="Helvetica" w:hAnsi="Helvetica" w:cs="Helvetica"/>
          <w:color w:val="141413"/>
          <w:sz w:val="18"/>
          <w:szCs w:val="18"/>
        </w:rPr>
        <w:t xml:space="preserve"> of any </w:t>
      </w:r>
      <w:r w:rsidR="00A76F8C">
        <w:rPr>
          <w:rFonts w:ascii="Helvetica" w:hAnsi="Helvetica" w:cs="Helvetica"/>
          <w:color w:val="141413"/>
          <w:sz w:val="18"/>
          <w:szCs w:val="18"/>
        </w:rPr>
        <w:t>sensory quality</w:t>
      </w:r>
      <w:r w:rsidRPr="00E8766D">
        <w:rPr>
          <w:rFonts w:ascii="Helvetica" w:hAnsi="Helvetica" w:cs="Helvetica"/>
          <w:color w:val="141413"/>
          <w:sz w:val="18"/>
          <w:szCs w:val="18"/>
        </w:rPr>
        <w:t xml:space="preserve"> during target driven </w:t>
      </w:r>
      <w:r w:rsidR="0046330C">
        <w:rPr>
          <w:rFonts w:ascii="Helvetica" w:hAnsi="Helvetica" w:cs="Helvetica"/>
          <w:color w:val="141413"/>
          <w:sz w:val="18"/>
          <w:szCs w:val="18"/>
        </w:rPr>
        <w:t>physical tasks</w:t>
      </w:r>
      <w:r w:rsidRPr="00E8766D">
        <w:rPr>
          <w:rFonts w:ascii="Helvetica" w:hAnsi="Helvetica" w:cs="Helvetica"/>
          <w:color w:val="141413"/>
          <w:sz w:val="18"/>
          <w:szCs w:val="18"/>
        </w:rPr>
        <w:t xml:space="preserve"> might cause arousal/psychological stress and thereby </w:t>
      </w:r>
      <w:r w:rsidR="004C1610">
        <w:rPr>
          <w:rFonts w:ascii="Helvetica" w:hAnsi="Helvetica" w:cs="Helvetica"/>
          <w:color w:val="141413"/>
          <w:sz w:val="18"/>
          <w:szCs w:val="18"/>
        </w:rPr>
        <w:t xml:space="preserve">activate the ascending noradrenergic </w:t>
      </w:r>
      <w:r w:rsidR="00772F13">
        <w:rPr>
          <w:rFonts w:ascii="Helvetica" w:hAnsi="Helvetica" w:cs="Helvetica"/>
          <w:color w:val="141413"/>
          <w:sz w:val="18"/>
          <w:szCs w:val="18"/>
        </w:rPr>
        <w:t>system</w:t>
      </w:r>
      <w:r w:rsidR="00C90926">
        <w:rPr>
          <w:rFonts w:ascii="Helvetica" w:hAnsi="Helvetica" w:cs="Helvetica"/>
          <w:color w:val="141413"/>
          <w:sz w:val="18"/>
          <w:szCs w:val="18"/>
        </w:rPr>
        <w:t xml:space="preserve">, with the locus coeruleus (LC) </w:t>
      </w:r>
      <w:r w:rsidR="00C90926" w:rsidRPr="005D7615">
        <w:rPr>
          <w:rFonts w:ascii="Helvetica" w:hAnsi="Helvetica" w:cs="Helvetica"/>
          <w:color w:val="141413"/>
          <w:sz w:val="18"/>
          <w:szCs w:val="18"/>
        </w:rPr>
        <w:t>as main effector</w:t>
      </w:r>
      <w:r w:rsidR="00772F13" w:rsidRPr="005D7615">
        <w:rPr>
          <w:rFonts w:ascii="Helvetica" w:hAnsi="Helvetica" w:cs="Helvetica"/>
          <w:color w:val="141413"/>
          <w:sz w:val="18"/>
          <w:szCs w:val="18"/>
        </w:rPr>
        <w:t xml:space="preserve">. Recent neuroimaging studies have </w:t>
      </w:r>
      <w:r w:rsidR="009C437D" w:rsidRPr="005D7615">
        <w:rPr>
          <w:rFonts w:ascii="Helvetica" w:hAnsi="Helvetica" w:cs="Helvetica"/>
          <w:color w:val="141413"/>
          <w:sz w:val="18"/>
          <w:szCs w:val="18"/>
        </w:rPr>
        <w:t xml:space="preserve">confirmed </w:t>
      </w:r>
      <w:r w:rsidR="00C90926" w:rsidRPr="0075371F">
        <w:rPr>
          <w:rFonts w:ascii="Helvetica" w:hAnsi="Helvetica" w:cs="Calibri"/>
          <w:color w:val="141413"/>
          <w:sz w:val="18"/>
          <w:szCs w:val="18"/>
        </w:rPr>
        <w:t xml:space="preserve">a close relationship between the </w:t>
      </w:r>
      <w:r w:rsidR="005D7615">
        <w:rPr>
          <w:rFonts w:ascii="Helvetica" w:hAnsi="Helvetica" w:cs="Calibri"/>
          <w:color w:val="141413"/>
          <w:sz w:val="18"/>
          <w:szCs w:val="18"/>
        </w:rPr>
        <w:t xml:space="preserve">LC and </w:t>
      </w:r>
      <w:proofErr w:type="gramStart"/>
      <w:r w:rsidR="004802A4" w:rsidRPr="005D7615">
        <w:rPr>
          <w:rFonts w:ascii="Helvetica" w:hAnsi="Helvetica" w:cs="Helvetica"/>
          <w:color w:val="141413"/>
          <w:sz w:val="18"/>
          <w:szCs w:val="18"/>
        </w:rPr>
        <w:t>bilateral</w:t>
      </w:r>
      <w:proofErr w:type="gramEnd"/>
    </w:p>
    <w:p w14:paraId="33479D0B" w14:textId="7F937AA9" w:rsidR="00E8766D" w:rsidRPr="00E8766D" w:rsidRDefault="000932EC" w:rsidP="004802A4">
      <w:pPr>
        <w:pStyle w:val="MainText"/>
        <w:rPr>
          <w:rFonts w:ascii="Helvetica" w:hAnsi="Helvetica" w:cs="Helvetica"/>
          <w:color w:val="141413"/>
          <w:sz w:val="18"/>
          <w:szCs w:val="18"/>
        </w:rPr>
      </w:pPr>
      <w:r w:rsidRPr="005D7615">
        <w:rPr>
          <w:rFonts w:ascii="Helvetica" w:hAnsi="Helvetica" w:cs="Helvetica"/>
          <w:color w:val="141413"/>
          <w:sz w:val="18"/>
          <w:szCs w:val="18"/>
        </w:rPr>
        <w:t>t</w:t>
      </w:r>
      <w:r w:rsidR="004802A4" w:rsidRPr="005D7615">
        <w:rPr>
          <w:rFonts w:ascii="Helvetica" w:hAnsi="Helvetica" w:cs="Helvetica"/>
          <w:color w:val="141413"/>
          <w:sz w:val="18"/>
          <w:szCs w:val="18"/>
        </w:rPr>
        <w:t>halamus</w:t>
      </w:r>
      <w:r w:rsidR="00AA55FF" w:rsidRPr="005D7615">
        <w:rPr>
          <w:rFonts w:ascii="Helvetica" w:hAnsi="Helvetica" w:cs="Helvetica"/>
          <w:color w:val="141413"/>
          <w:sz w:val="18"/>
          <w:szCs w:val="18"/>
        </w:rPr>
        <w:t xml:space="preserve"> and the </w:t>
      </w:r>
      <w:r w:rsidR="004802A4" w:rsidRPr="005D7615">
        <w:rPr>
          <w:rFonts w:ascii="Helvetica" w:hAnsi="Helvetica" w:cs="Helvetica"/>
          <w:color w:val="141413"/>
          <w:sz w:val="18"/>
          <w:szCs w:val="18"/>
        </w:rPr>
        <w:t>cerebellum</w:t>
      </w:r>
      <w:r w:rsidR="00AA55FF" w:rsidRPr="005D7615">
        <w:rPr>
          <w:rFonts w:ascii="Helvetica" w:hAnsi="Helvetica" w:cs="Helvetica"/>
          <w:color w:val="141413"/>
          <w:sz w:val="18"/>
          <w:szCs w:val="18"/>
        </w:rPr>
        <w:t>, both key regions within the action tremor network</w:t>
      </w:r>
      <w:r w:rsidR="00AA55FF">
        <w:rPr>
          <w:rFonts w:ascii="Helvetica" w:hAnsi="Helvetica" w:cs="Helvetica"/>
          <w:color w:val="141413"/>
          <w:sz w:val="18"/>
          <w:szCs w:val="18"/>
        </w:rPr>
        <w:t>.</w:t>
      </w:r>
      <w:r w:rsidR="00FC1A4C">
        <w:rPr>
          <w:rFonts w:ascii="Helvetica" w:hAnsi="Helvetica" w:cs="Helvetica"/>
          <w:color w:val="141413"/>
          <w:sz w:val="18"/>
          <w:szCs w:val="18"/>
        </w:rPr>
        <w:fldChar w:fldCharType="begin"/>
      </w:r>
      <w:r w:rsidR="00FC1A4C">
        <w:rPr>
          <w:rFonts w:ascii="Helvetica" w:hAnsi="Helvetica" w:cs="Helvetica"/>
          <w:color w:val="141413"/>
          <w:sz w:val="18"/>
          <w:szCs w:val="18"/>
        </w:rPr>
        <w:instrText xml:space="preserve"> ADDIN EN.CITE &lt;EndNote&gt;&lt;Cite&gt;&lt;Author&gt;Liebe&lt;/Author&gt;&lt;Year&gt;2020&lt;/Year&gt;&lt;RecNum&gt;1683&lt;/RecNum&gt;&lt;DisplayText&gt;(Liebe, Kaufmann et al. 2020)&lt;/DisplayText&gt;&lt;record&gt;&lt;rec-number&gt;1683&lt;/rec-number&gt;&lt;foreign-keys&gt;&lt;key app="EN" db-id="a5xzr5prx09rz4ex9x2vssxl5tf9daezarrw" timestamp="1671636762"&gt;1683&lt;/key&gt;&lt;/foreign-keys&gt;&lt;ref-type name="Journal Article"&gt;17&lt;/ref-type&gt;&lt;contributors&gt;&lt;authors&gt;&lt;author&gt;Liebe, Thomas&lt;/author&gt;&lt;author&gt;Kaufmann, Jörn&lt;/author&gt;&lt;author&gt;Li, Meng&lt;/author&gt;&lt;author&gt;Skalej, Martin&lt;/author&gt;&lt;author&gt;Wagner, Gerd&lt;/author&gt;&lt;author&gt;Walter, Martin&lt;/author&gt;&lt;/authors&gt;&lt;/contributors&gt;&lt;titles&gt;&lt;title&gt;In vivo anatomical mapping of human locus coeruleus functional connectivity at 3 T MRI&lt;/title&gt;&lt;secondary-title&gt;Human brain mapping&lt;/secondary-title&gt;&lt;/titles&gt;&lt;periodical&gt;&lt;full-title&gt;Human brain mapping&lt;/full-title&gt;&lt;/periodical&gt;&lt;pages&gt;2136-2151&lt;/pages&gt;&lt;volume&gt;41&lt;/volume&gt;&lt;number&gt;8&lt;/number&gt;&lt;dates&gt;&lt;year&gt;2020&lt;/year&gt;&lt;/dates&gt;&lt;isbn&gt;1065-9471&lt;/isbn&gt;&lt;urls&gt;&lt;/urls&gt;&lt;/record&gt;&lt;/Cite&gt;&lt;/EndNote&gt;</w:instrText>
      </w:r>
      <w:r w:rsidR="00FC1A4C">
        <w:rPr>
          <w:rFonts w:ascii="Helvetica" w:hAnsi="Helvetica" w:cs="Helvetica"/>
          <w:color w:val="141413"/>
          <w:sz w:val="18"/>
          <w:szCs w:val="18"/>
        </w:rPr>
        <w:fldChar w:fldCharType="separate"/>
      </w:r>
      <w:r w:rsidR="00FC1A4C">
        <w:rPr>
          <w:rFonts w:ascii="Helvetica" w:hAnsi="Helvetica" w:cs="Helvetica"/>
          <w:noProof/>
          <w:color w:val="141413"/>
          <w:sz w:val="18"/>
          <w:szCs w:val="18"/>
        </w:rPr>
        <w:t>(Liebe, Kaufmann et al. 2020)</w:t>
      </w:r>
      <w:r w:rsidR="00FC1A4C">
        <w:rPr>
          <w:rFonts w:ascii="Helvetica" w:hAnsi="Helvetica" w:cs="Helvetica"/>
          <w:color w:val="141413"/>
          <w:sz w:val="18"/>
          <w:szCs w:val="18"/>
        </w:rPr>
        <w:fldChar w:fldCharType="end"/>
      </w:r>
      <w:r w:rsidR="005D7615">
        <w:rPr>
          <w:rFonts w:ascii="Helvetica" w:hAnsi="Helvetica" w:cs="Helvetica"/>
          <w:color w:val="141413"/>
          <w:sz w:val="18"/>
          <w:szCs w:val="18"/>
        </w:rPr>
        <w:t xml:space="preserve"> </w:t>
      </w:r>
      <w:r w:rsidR="00CE4277">
        <w:rPr>
          <w:rFonts w:ascii="Helvetica" w:hAnsi="Helvetica" w:cs="Helvetica"/>
          <w:color w:val="141413"/>
          <w:sz w:val="18"/>
          <w:szCs w:val="18"/>
        </w:rPr>
        <w:t>Therefore, cognitive arousal/perceived effort during motor tasks</w:t>
      </w:r>
      <w:r w:rsidR="00DD3276">
        <w:rPr>
          <w:rFonts w:ascii="Helvetica" w:hAnsi="Helvetica" w:cs="Helvetica"/>
          <w:color w:val="141413"/>
          <w:sz w:val="18"/>
          <w:szCs w:val="18"/>
        </w:rPr>
        <w:t xml:space="preserve">, </w:t>
      </w:r>
      <w:r w:rsidR="002D3CCA">
        <w:rPr>
          <w:rFonts w:ascii="Helvetica" w:hAnsi="Helvetica" w:cs="Helvetica"/>
          <w:color w:val="141413"/>
          <w:sz w:val="18"/>
          <w:szCs w:val="18"/>
        </w:rPr>
        <w:t>induced</w:t>
      </w:r>
      <w:r w:rsidR="00D07AD2">
        <w:rPr>
          <w:rFonts w:ascii="Helvetica" w:hAnsi="Helvetica" w:cs="Helvetica"/>
          <w:color w:val="141413"/>
          <w:sz w:val="18"/>
          <w:szCs w:val="18"/>
        </w:rPr>
        <w:t xml:space="preserve"> by enhanced sensory feedback of any quality, </w:t>
      </w:r>
      <w:r w:rsidR="0011255E">
        <w:rPr>
          <w:rFonts w:ascii="Helvetica" w:hAnsi="Helvetica" w:cs="Helvetica"/>
          <w:color w:val="141413"/>
          <w:sz w:val="18"/>
          <w:szCs w:val="18"/>
        </w:rPr>
        <w:t xml:space="preserve">might </w:t>
      </w:r>
      <w:r w:rsidR="002D3CCA">
        <w:rPr>
          <w:rFonts w:ascii="Helvetica" w:hAnsi="Helvetica" w:cs="Helvetica"/>
          <w:color w:val="141413"/>
          <w:sz w:val="18"/>
          <w:szCs w:val="18"/>
        </w:rPr>
        <w:t xml:space="preserve">activate the LC-noradrenergic system and thereby </w:t>
      </w:r>
      <w:r w:rsidR="002B3CA6">
        <w:rPr>
          <w:rFonts w:ascii="Helvetica" w:hAnsi="Helvetica" w:cs="Helvetica"/>
          <w:color w:val="141413"/>
          <w:sz w:val="18"/>
          <w:szCs w:val="18"/>
        </w:rPr>
        <w:t xml:space="preserve">mediate an </w:t>
      </w:r>
      <w:r w:rsidR="0095470B">
        <w:rPr>
          <w:rFonts w:ascii="Helvetica" w:hAnsi="Helvetica" w:cs="Helvetica"/>
          <w:color w:val="141413"/>
          <w:sz w:val="18"/>
          <w:szCs w:val="18"/>
        </w:rPr>
        <w:t xml:space="preserve">amplification of action tremor amplitude by </w:t>
      </w:r>
      <w:r w:rsidR="004D1CE6">
        <w:rPr>
          <w:rFonts w:ascii="Helvetica" w:hAnsi="Helvetica" w:cs="Helvetica"/>
          <w:color w:val="141413"/>
          <w:sz w:val="18"/>
          <w:szCs w:val="18"/>
        </w:rPr>
        <w:t>thalamic and cerebellar projections of the LC</w:t>
      </w:r>
      <w:r w:rsidR="008474AF">
        <w:rPr>
          <w:rFonts w:ascii="Helvetica" w:hAnsi="Helvetica" w:cs="Helvetica"/>
          <w:color w:val="141413"/>
          <w:sz w:val="18"/>
          <w:szCs w:val="18"/>
        </w:rPr>
        <w:t>.</w:t>
      </w:r>
    </w:p>
    <w:p w14:paraId="0621597D" w14:textId="57D5909E" w:rsidR="005B488C" w:rsidRPr="00020F5C" w:rsidRDefault="005B488C" w:rsidP="00020F5C">
      <w:pPr>
        <w:rPr>
          <w:rFonts w:ascii="Helvetica" w:eastAsiaTheme="majorEastAsia" w:hAnsi="Helvetica"/>
          <w:b/>
          <w:bCs/>
          <w:iCs/>
          <w:color w:val="C00000"/>
          <w:sz w:val="18"/>
          <w:szCs w:val="28"/>
        </w:rPr>
      </w:pPr>
    </w:p>
    <w:p w14:paraId="19669854" w14:textId="77777777" w:rsidR="001F543C" w:rsidRPr="00892B5D" w:rsidRDefault="001F543C" w:rsidP="00020F5C">
      <w:pPr>
        <w:pStyle w:val="berschrift1"/>
      </w:pPr>
      <w:r w:rsidRPr="00892B5D">
        <w:t>Conclusion</w:t>
      </w:r>
    </w:p>
    <w:p w14:paraId="7EAC18DA" w14:textId="5043269B" w:rsidR="00931240" w:rsidRDefault="00931240">
      <w:pPr>
        <w:jc w:val="left"/>
        <w:rPr>
          <w:rFonts w:ascii="Helvetica" w:eastAsiaTheme="majorEastAsia" w:hAnsi="Helvetica" w:cs="FiraGO"/>
          <w:b/>
          <w:bCs/>
          <w:color w:val="C00000"/>
          <w:kern w:val="32"/>
          <w:sz w:val="22"/>
        </w:rPr>
      </w:pPr>
      <w:r>
        <w:br w:type="page"/>
      </w:r>
    </w:p>
    <w:p w14:paraId="3B2CDF60" w14:textId="77777777" w:rsidR="009208BA" w:rsidRDefault="009208BA" w:rsidP="002A1DD3">
      <w:pPr>
        <w:pStyle w:val="berschrift1"/>
      </w:pPr>
    </w:p>
    <w:p w14:paraId="7DB70777" w14:textId="641116FF" w:rsidR="00892B5D" w:rsidRDefault="00892B5D" w:rsidP="002A1DD3">
      <w:pPr>
        <w:pStyle w:val="berschrift1"/>
      </w:pPr>
      <w:r w:rsidRPr="00B07AC6">
        <w:t>References</w:t>
      </w:r>
    </w:p>
    <w:p w14:paraId="26963A47" w14:textId="3719D48A" w:rsidR="00BC7641" w:rsidRPr="00BC7641" w:rsidRDefault="00BC7641" w:rsidP="00020F5C">
      <w:pPr>
        <w:pStyle w:val="Literaturverzeichnis"/>
      </w:pPr>
    </w:p>
    <w:p w14:paraId="4EAFDC65" w14:textId="6C468CDB" w:rsidR="00892B5D" w:rsidRPr="00D44BCB" w:rsidRDefault="00892B5D" w:rsidP="00B01966">
      <w:pPr>
        <w:pStyle w:val="berschrift1"/>
        <w:ind w:left="340" w:hanging="340"/>
        <w:jc w:val="left"/>
      </w:pPr>
      <w:r w:rsidRPr="00D44BCB">
        <w:t>Acknowledgements</w:t>
      </w:r>
    </w:p>
    <w:p w14:paraId="5BBABF79" w14:textId="730AC106" w:rsidR="00892B5D" w:rsidRPr="00892B5D" w:rsidRDefault="00892B5D" w:rsidP="002A1DD3">
      <w:pPr>
        <w:pStyle w:val="berschrift1"/>
      </w:pPr>
      <w:r w:rsidRPr="00892B5D">
        <w:t>Author contributions</w:t>
      </w:r>
    </w:p>
    <w:p w14:paraId="69EAFA67" w14:textId="77777777" w:rsidR="00D936CB" w:rsidRDefault="00D936CB" w:rsidP="002A1DD3">
      <w:pPr>
        <w:pStyle w:val="berschrift1"/>
      </w:pPr>
    </w:p>
    <w:p w14:paraId="6933C910" w14:textId="42EF1AFB" w:rsidR="00892B5D" w:rsidRPr="00892B5D" w:rsidRDefault="00892B5D" w:rsidP="002A1DD3">
      <w:pPr>
        <w:pStyle w:val="berschrift1"/>
      </w:pPr>
      <w:r w:rsidRPr="00892B5D">
        <w:t>Competing interest statement</w:t>
      </w:r>
    </w:p>
    <w:p w14:paraId="24F7E67E" w14:textId="555231DC" w:rsidR="00A45218" w:rsidRDefault="00A45218">
      <w:pPr>
        <w:jc w:val="left"/>
        <w:rPr>
          <w:sz w:val="15"/>
        </w:rPr>
      </w:pPr>
      <w:r>
        <w:br w:type="page"/>
      </w:r>
    </w:p>
    <w:p w14:paraId="4B7F44A3" w14:textId="3BCC6962" w:rsidR="001F543C" w:rsidRDefault="001F543C" w:rsidP="002A1DD3">
      <w:pPr>
        <w:pStyle w:val="berschrift1"/>
      </w:pPr>
      <w:r w:rsidRPr="00892B5D">
        <w:lastRenderedPageBreak/>
        <w:t>Materials and Methods</w:t>
      </w:r>
    </w:p>
    <w:p w14:paraId="2BF39D22" w14:textId="19804654" w:rsidR="00142E6D" w:rsidRPr="00142E6D" w:rsidRDefault="00142E6D" w:rsidP="00142E6D">
      <w:pPr>
        <w:pStyle w:val="Methodssubheading"/>
      </w:pPr>
      <w:r>
        <w:t>Participants</w:t>
      </w:r>
    </w:p>
    <w:p w14:paraId="36C7CDBD" w14:textId="2DB64B70" w:rsidR="000A3583" w:rsidRDefault="00142E6D" w:rsidP="00847704">
      <w:pPr>
        <w:pStyle w:val="MethodsText"/>
      </w:pPr>
      <w:r w:rsidRPr="00142E6D">
        <w:t xml:space="preserve">The </w:t>
      </w:r>
      <w:r>
        <w:t>s</w:t>
      </w:r>
      <w:r w:rsidRPr="00142E6D">
        <w:t xml:space="preserve">tudy was approved by the </w:t>
      </w:r>
      <w:r w:rsidRPr="00761931">
        <w:rPr>
          <w:rStyle w:val="MethodssubheadingTegn"/>
          <w:rFonts w:ascii="STIX Two Text" w:eastAsiaTheme="minorEastAsia" w:hAnsi="STIX Two Text"/>
          <w:b w:val="0"/>
          <w:bCs w:val="0"/>
          <w:color w:val="000000" w:themeColor="text1"/>
          <w:szCs w:val="20"/>
        </w:rPr>
        <w:t>ethical committee of the Medical Faculty of Kiel (</w:t>
      </w:r>
      <w:r>
        <w:rPr>
          <w:rStyle w:val="MethodssubheadingTegn"/>
          <w:rFonts w:ascii="STIX Two Text" w:eastAsiaTheme="minorEastAsia" w:hAnsi="STIX Two Text"/>
          <w:b w:val="0"/>
          <w:bCs w:val="0"/>
          <w:color w:val="000000" w:themeColor="text1"/>
          <w:szCs w:val="20"/>
        </w:rPr>
        <w:t>AZ 447/21</w:t>
      </w:r>
      <w:r w:rsidRPr="00761931">
        <w:rPr>
          <w:rStyle w:val="MethodssubheadingTegn"/>
          <w:rFonts w:ascii="STIX Two Text" w:eastAsiaTheme="minorEastAsia" w:hAnsi="STIX Two Text"/>
          <w:b w:val="0"/>
          <w:bCs w:val="0"/>
          <w:color w:val="000000" w:themeColor="text1"/>
          <w:szCs w:val="20"/>
        </w:rPr>
        <w:t>)</w:t>
      </w:r>
      <w:r>
        <w:rPr>
          <w:rStyle w:val="MethodssubheadingTegn"/>
          <w:rFonts w:ascii="STIX Two Text" w:eastAsiaTheme="minorEastAsia" w:hAnsi="STIX Two Text"/>
          <w:b w:val="0"/>
          <w:bCs w:val="0"/>
          <w:color w:val="000000" w:themeColor="text1"/>
          <w:szCs w:val="20"/>
        </w:rPr>
        <w:t xml:space="preserve"> and </w:t>
      </w:r>
      <w:r w:rsidRPr="00142E6D">
        <w:rPr>
          <w:rStyle w:val="MethodssubheadingTegn"/>
          <w:rFonts w:ascii="STIX Two Text" w:eastAsiaTheme="minorEastAsia" w:hAnsi="STIX Two Text"/>
          <w:b w:val="0"/>
          <w:bCs w:val="0"/>
          <w:color w:val="000000" w:themeColor="text1"/>
          <w:szCs w:val="20"/>
        </w:rPr>
        <w:t>was conducted in accordance with the Declaration of Helsinki</w:t>
      </w:r>
      <w:r w:rsidRPr="00142E6D">
        <w:t xml:space="preserve">. Participants gave </w:t>
      </w:r>
      <w:r w:rsidR="00D66E9F">
        <w:t xml:space="preserve">written </w:t>
      </w:r>
      <w:r w:rsidRPr="00142E6D">
        <w:t xml:space="preserve">informed consent before participation. </w:t>
      </w:r>
      <w:r w:rsidR="0067142B">
        <w:t xml:space="preserve">14 </w:t>
      </w:r>
      <w:r w:rsidR="006D4DEC">
        <w:t xml:space="preserve">patients </w:t>
      </w:r>
      <w:r w:rsidR="0067142B">
        <w:t>with essential trem</w:t>
      </w:r>
      <w:r w:rsidR="0067142B" w:rsidRPr="00FC572D">
        <w:t>or 1</w:t>
      </w:r>
      <w:r w:rsidR="00994428" w:rsidRPr="00FC572D">
        <w:t>4</w:t>
      </w:r>
      <w:r w:rsidR="0067142B" w:rsidRPr="00FC572D">
        <w:t xml:space="preserve"> healthy</w:t>
      </w:r>
      <w:r w:rsidR="0067142B">
        <w:t xml:space="preserve"> control</w:t>
      </w:r>
      <w:r w:rsidR="00E61026">
        <w:t>s were included</w:t>
      </w:r>
      <w:r w:rsidR="0067142B">
        <w:t xml:space="preserve">. </w:t>
      </w:r>
      <w:r w:rsidR="00325F17">
        <w:t xml:space="preserve">All patients were diagnosed with Essential </w:t>
      </w:r>
      <w:r w:rsidR="0067142B">
        <w:t xml:space="preserve">Tremor </w:t>
      </w:r>
      <w:r w:rsidR="00325F17">
        <w:t>by a specialist for neurology, healthy controls had no history of neurological or psychological disorders.</w:t>
      </w:r>
      <w:r>
        <w:t xml:space="preserve"> </w:t>
      </w:r>
      <w:r w:rsidR="0067142B">
        <w:t xml:space="preserve"> </w:t>
      </w:r>
      <w:r w:rsidRPr="00142E6D">
        <w:t xml:space="preserve">All participants were </w:t>
      </w:r>
      <w:r w:rsidR="000A3583" w:rsidRPr="00142E6D">
        <w:t>right-handed</w:t>
      </w:r>
      <w:r w:rsidR="000A3583">
        <w:t xml:space="preserve"> and</w:t>
      </w:r>
      <w:r>
        <w:t xml:space="preserve"> had no restrictions in vision or hearing. </w:t>
      </w:r>
    </w:p>
    <w:p w14:paraId="49262984" w14:textId="43972BA7" w:rsidR="004E49F5" w:rsidRDefault="000A3583" w:rsidP="00847704">
      <w:pPr>
        <w:pStyle w:val="MethodsText"/>
      </w:pPr>
      <w:r>
        <w:t>Patients were asked to pause tremor related medication</w:t>
      </w:r>
      <w:r w:rsidR="00783B20">
        <w:t xml:space="preserve"> for at least 24 hours and </w:t>
      </w:r>
      <w:r>
        <w:t xml:space="preserve">participants were instructed to </w:t>
      </w:r>
      <w:r w:rsidR="00AD6952">
        <w:t xml:space="preserve">avoid </w:t>
      </w:r>
      <w:r>
        <w:t>caffeine and nicotine</w:t>
      </w:r>
      <w:r w:rsidR="00AD6952">
        <w:t xml:space="preserve"> consumption</w:t>
      </w:r>
      <w:r>
        <w:t xml:space="preserve"> </w:t>
      </w:r>
      <w:r w:rsidR="00AD6952">
        <w:t>on the examination day</w:t>
      </w:r>
      <w:r>
        <w:t xml:space="preserve">. </w:t>
      </w:r>
      <w:r w:rsidR="0067142B">
        <w:t>Covariates between groups were compare</w:t>
      </w:r>
      <w:r w:rsidR="00D711CC">
        <w:t>d</w:t>
      </w:r>
      <w:r w:rsidR="0067142B">
        <w:t xml:space="preserve"> using </w:t>
      </w:r>
      <w:r w:rsidR="00325F17">
        <w:t>Mann-Whitney-U tests</w:t>
      </w:r>
      <w:r w:rsidR="0067142B">
        <w:t>.</w:t>
      </w:r>
      <w:r w:rsidR="00325F17">
        <w:t xml:space="preserve"> </w:t>
      </w:r>
    </w:p>
    <w:p w14:paraId="6B8EBA86" w14:textId="728BAA87" w:rsidR="00C97536" w:rsidRDefault="00C97536" w:rsidP="00C97536">
      <w:pPr>
        <w:pStyle w:val="MethodsText"/>
        <w:spacing w:before="80"/>
        <w:rPr>
          <w:rStyle w:val="MethodssubheadingTegn"/>
          <w:szCs w:val="15"/>
        </w:rPr>
      </w:pPr>
      <w:r>
        <w:rPr>
          <w:rStyle w:val="MethodssubheadingTegn"/>
          <w:szCs w:val="15"/>
        </w:rPr>
        <w:t xml:space="preserve">Experimental setup </w:t>
      </w:r>
    </w:p>
    <w:p w14:paraId="7A73D915" w14:textId="3ABDD92C" w:rsidR="00661C09" w:rsidRPr="00E20FC6" w:rsidRDefault="0096698D" w:rsidP="00474CE4">
      <w:pPr>
        <w:pStyle w:val="MethodsText"/>
      </w:pPr>
      <w:r>
        <w:t xml:space="preserve">During the experiment probands were asked to match a </w:t>
      </w:r>
      <w:r w:rsidR="00303813">
        <w:t>target force by using a grip force sensor.</w:t>
      </w:r>
      <w:r w:rsidR="0099116E">
        <w:t xml:space="preserve"> </w:t>
      </w:r>
      <w:r w:rsidR="00AF4EFF">
        <w:t xml:space="preserve">Feedback </w:t>
      </w:r>
      <w:r w:rsidR="003268D5">
        <w:t>about</w:t>
      </w:r>
      <w:r w:rsidR="00AF4EFF">
        <w:t xml:space="preserve"> </w:t>
      </w:r>
      <w:r w:rsidR="006B7760">
        <w:t>the target and the movement was given e</w:t>
      </w:r>
      <w:r w:rsidR="007E1F47">
        <w:t>ither visual</w:t>
      </w:r>
      <w:r w:rsidR="006B7760">
        <w:t>ly</w:t>
      </w:r>
      <w:r w:rsidR="003268D5">
        <w:t xml:space="preserve"> on a computer screen</w:t>
      </w:r>
      <w:r w:rsidR="007E1F47">
        <w:t xml:space="preserve"> or auditory</w:t>
      </w:r>
      <w:r w:rsidR="00A92E06">
        <w:t xml:space="preserve"> via headphones</w:t>
      </w:r>
      <w:r w:rsidR="007E1F47">
        <w:t xml:space="preserve"> or </w:t>
      </w:r>
      <w:r w:rsidR="00286DDD">
        <w:t xml:space="preserve">with </w:t>
      </w:r>
      <w:r w:rsidR="007E1F47">
        <w:t>a combination of bot</w:t>
      </w:r>
      <w:r w:rsidR="00286DDD">
        <w:t>h.</w:t>
      </w:r>
      <w:r w:rsidR="00303813">
        <w:t xml:space="preserve"> </w:t>
      </w:r>
      <w:r w:rsidR="00F62B0B">
        <w:t>Force data</w:t>
      </w:r>
      <w:r w:rsidR="0025219F">
        <w:t xml:space="preserve"> were collected with</w:t>
      </w:r>
      <w:r w:rsidR="00C97536" w:rsidRPr="00E20FC6">
        <w:t xml:space="preserve"> </w:t>
      </w:r>
      <w:r w:rsidR="00E752B4" w:rsidRPr="00E20FC6">
        <w:t>an</w:t>
      </w:r>
      <w:r w:rsidR="00C97536" w:rsidRPr="00E20FC6">
        <w:t xml:space="preserve"> Arduino based force sensor</w:t>
      </w:r>
      <w:r w:rsidR="00F62B0B">
        <w:t xml:space="preserve"> (</w:t>
      </w:r>
      <w:r w:rsidR="000150E1">
        <w:t>FRS</w:t>
      </w:r>
      <w:r w:rsidR="00F62B0B">
        <w:t>)</w:t>
      </w:r>
      <w:r w:rsidR="00C97536" w:rsidRPr="00E20FC6">
        <w:t xml:space="preserve">. The weight cell (Adafruit, ADA4541) was connected to </w:t>
      </w:r>
      <w:r w:rsidR="00371DEA" w:rsidRPr="00E20FC6">
        <w:t>an</w:t>
      </w:r>
      <w:r w:rsidR="00C97536" w:rsidRPr="00E20FC6">
        <w:t xml:space="preserve"> amplifier (</w:t>
      </w:r>
      <w:proofErr w:type="spellStart"/>
      <w:r w:rsidR="00C97536" w:rsidRPr="00E20FC6">
        <w:t>SparkFun</w:t>
      </w:r>
      <w:proofErr w:type="spellEnd"/>
      <w:r w:rsidR="00C97536" w:rsidRPr="00E20FC6">
        <w:t xml:space="preserve">, HX711) and </w:t>
      </w:r>
      <w:r w:rsidR="00142E6D">
        <w:t xml:space="preserve">digitized </w:t>
      </w:r>
      <w:r w:rsidR="00157FAE" w:rsidRPr="00E20FC6">
        <w:t>at 80Hz</w:t>
      </w:r>
      <w:r w:rsidR="00C97536" w:rsidRPr="00E20FC6">
        <w:t xml:space="preserve"> via a</w:t>
      </w:r>
      <w:r w:rsidR="00B7626A">
        <w:t>n</w:t>
      </w:r>
      <w:r w:rsidR="00C97536" w:rsidRPr="00E20FC6">
        <w:t xml:space="preserve"> </w:t>
      </w:r>
      <w:proofErr w:type="spellStart"/>
      <w:r w:rsidR="00C97536" w:rsidRPr="00E20FC6">
        <w:t>Arduino</w:t>
      </w:r>
      <w:r w:rsidR="009208BA" w:rsidRPr="00E20FC6">
        <w:t>Uno</w:t>
      </w:r>
      <w:proofErr w:type="spellEnd"/>
      <w:r w:rsidR="00157FAE" w:rsidRPr="00E20FC6">
        <w:t xml:space="preserve">. The Arduino was connected via a serial port to the stimulus presentation computer. The experiment presentation was done via </w:t>
      </w:r>
      <w:proofErr w:type="spellStart"/>
      <w:r w:rsidR="00157FAE" w:rsidRPr="00E20FC6">
        <w:t>PsychoPy</w:t>
      </w:r>
      <w:proofErr w:type="spellEnd"/>
      <w:r w:rsidR="00157FAE" w:rsidRPr="00E20FC6">
        <w:t xml:space="preserve"> </w:t>
      </w:r>
      <w:r w:rsidR="00157FAE" w:rsidRPr="00E20FC6">
        <w:fldChar w:fldCharType="begin"/>
      </w:r>
      <w:r w:rsidR="00157FAE" w:rsidRPr="00E20FC6">
        <w:instrText xml:space="preserve"> ADDIN ZOTERO_ITEM CSL_CITATION {"citationID":"KiDCa6m1","properties":{"formattedCitation":"(Peirce et al., 2019)","plainCitation":"(Peirce et al., 2019)","noteIndex":0},"citationItems":[{"id":4383,"uris":["http://zotero.org/users/9063792/items/BW2CF2B8"],"itemData":{"id":4383,"type":"article-journal","abstract":"PsychoPy is an application for the creation of experiments in behavioral science (psychology, neuroscience, linguistics, etc.) with precise spatial control and timing of stimuli. It now provides a choice of interface; users can write scripts in Python if they choose, while those who prefer to construct experiments graphically can use the new Builder interface. Here we describe the features that have been added over the last 10 years of its development. The most notable addition has been that Builder interface, allowing users to create studies with minimal or no programming, while also allowing the insertion of Python code for maximal flexibility. We also present some of the other new features, including further stimulus options, asynchronous time-stamped hardware polling, and better support for open science and reproducibility. Tens of thousands of users now launch PsychoPy every month, and more than 90 people have contributed to the code. We discuss the current state of the project, as well as plans for the future.","container-title":"Behavior Research Methods","DOI":"10.3758/s13428-018-01193-y","ISSN":"1554-3528","issue":"1","journalAbbreviation":"Behav Res","language":"en","page":"195-203","source":"Springer Link","title":"PsychoPy2: Experiments in behavior made easy","title-short":"PsychoPy2","volume":"51","author":[{"family":"Peirce","given":"Jonathan"},{"family":"Gray","given":"Jeremy R."},{"family":"Simpson","given":"Sol"},{"family":"MacAskill","given":"Michael"},{"family":"Höchenberger","given":"Richard"},{"family":"Sogo","given":"Hiroyuki"},{"family":"Kastman","given":"Erik"},{"family":"Lindeløv","given":"Jonas Kristoffer"}],"issued":{"date-parts":[["2019",2,1]]}}}],"schema":"https://github.com/citation-style-language/schema/raw/master/csl-citation.json"} </w:instrText>
      </w:r>
      <w:r w:rsidR="00157FAE" w:rsidRPr="00E20FC6">
        <w:fldChar w:fldCharType="separate"/>
      </w:r>
      <w:r w:rsidR="00157FAE" w:rsidRPr="00E20FC6">
        <w:t>(Peirce et al., 2019)</w:t>
      </w:r>
      <w:r w:rsidR="00157FAE" w:rsidRPr="00E20FC6">
        <w:fldChar w:fldCharType="end"/>
      </w:r>
      <w:r w:rsidR="00157FAE" w:rsidRPr="00E20FC6">
        <w:t xml:space="preserve">. Inside the </w:t>
      </w:r>
      <w:r w:rsidR="00142E6D">
        <w:t>presenting</w:t>
      </w:r>
      <w:r w:rsidR="00157FAE" w:rsidRPr="00E20FC6">
        <w:t xml:space="preserve"> script the data of the serial port was used to feedback information to the participant </w:t>
      </w:r>
      <w:r w:rsidR="00142E6D">
        <w:t>in real time (delay &lt;</w:t>
      </w:r>
      <w:r w:rsidR="00574C41">
        <w:t xml:space="preserve"> 10</w:t>
      </w:r>
      <w:r w:rsidR="00142E6D">
        <w:t xml:space="preserve">ms) </w:t>
      </w:r>
      <w:r w:rsidR="00157FAE" w:rsidRPr="00E20FC6">
        <w:t>and send to LSL</w:t>
      </w:r>
      <w:r w:rsidR="00897030">
        <w:t xml:space="preserve"> </w:t>
      </w:r>
      <w:r w:rsidR="00897030">
        <w:fldChar w:fldCharType="begin"/>
      </w:r>
      <w:r w:rsidR="00897030">
        <w:instrText xml:space="preserve"> ADDIN ZOTERO_ITEM CSL_CITATION {"citationID":"wWuufBsr","properties":{"formattedCitation":"(Kothe et al., 2020)","plainCitation":"(Kothe et al., 2020)","noteIndex":0},"citationItems":[{"id":4468,"uris":["http://zotero.org/users/9063792/items/AZGKHYK2"],"itemData":{"id":4468,"type":"software","abstract":"The lab streaming layer (LSL) is a system for the unified collection of measurement time series in research experiments that handles both the networking, time-synchronization, (near-) real-time access as well as optionally the centralized collection, viewing and disk recording of the data.","title":"LabStreamingLayer","version":"1.15.0","author":[{"family":"Kothe","given":"Christian"},{"family":"Boulay","given":"Chadwik"},{"family":"Delmore","given":"Arnoud"},{"family":"Stenner","given":"Tristian"}],"issued":{"date-parts":[["2020",11,25]]}}}],"schema":"https://github.com/citation-style-language/schema/raw/master/csl-citation.json"} </w:instrText>
      </w:r>
      <w:r w:rsidR="00897030">
        <w:fldChar w:fldCharType="separate"/>
      </w:r>
      <w:r w:rsidR="00897030" w:rsidRPr="00897030">
        <w:t>(Kothe et al., 2020)</w:t>
      </w:r>
      <w:r w:rsidR="00897030">
        <w:fldChar w:fldCharType="end"/>
      </w:r>
      <w:r w:rsidR="00157FAE" w:rsidRPr="00E20FC6">
        <w:t xml:space="preserve"> for </w:t>
      </w:r>
      <w:r w:rsidR="00142E6D">
        <w:t>recording</w:t>
      </w:r>
      <w:r w:rsidR="00157FAE" w:rsidRPr="00E20FC6">
        <w:t xml:space="preserve">. </w:t>
      </w:r>
      <w:r w:rsidR="00AE2985">
        <w:t xml:space="preserve">Pupil data </w:t>
      </w:r>
      <w:r w:rsidR="00FC39C8">
        <w:t xml:space="preserve">were </w:t>
      </w:r>
      <w:r w:rsidR="00AE2985">
        <w:t xml:space="preserve">recorded using a </w:t>
      </w:r>
      <w:r w:rsidR="00AE2985" w:rsidRPr="00AE2985">
        <w:t>Pupil Core (Pupil Labs, Berlin, Germany)</w:t>
      </w:r>
      <w:r w:rsidR="00AE2985">
        <w:t xml:space="preserve"> module with a sampling rate of 240 Hz. </w:t>
      </w:r>
      <w:r w:rsidR="002C4C0E">
        <w:t>Calibration</w:t>
      </w:r>
      <w:r w:rsidR="00AE2985">
        <w:t xml:space="preserve"> was done </w:t>
      </w:r>
      <w:r w:rsidR="002C4C0E">
        <w:t xml:space="preserve">prior to the experimental task while data was send to LSL during the experiment via the Pupil LSL relay </w:t>
      </w:r>
      <w:r w:rsidR="002C4C0E">
        <w:fldChar w:fldCharType="begin"/>
      </w:r>
      <w:r w:rsidR="002C4C0E">
        <w:instrText xml:space="preserve"> ADDIN ZOTERO_ITEM CSL_CITATION {"citationID":"SuLRP0b5","properties":{"formattedCitation":"(Pupil Labs, 2021)","plainCitation":"(Pupil Labs, 2021)","noteIndex":0},"citationItems":[{"id":4477,"uris":["http://zotero.org/users/9063792/items/JN8VD9SJ"],"itemData":{"id":4477,"type":"software","event-place":"Berlin","publisher":"PupilLabs","publisher-place":"Berlin","title":"Pupil LSL Relay","version":"2.0","author":[{"family":"Pupil Labs","given":""}],"issued":{"date-parts":[["2021",2,5]]}}}],"schema":"https://github.com/citation-style-language/schema/raw/master/csl-citation.json"} </w:instrText>
      </w:r>
      <w:r w:rsidR="002C4C0E">
        <w:fldChar w:fldCharType="separate"/>
      </w:r>
      <w:r w:rsidR="002C4C0E" w:rsidRPr="002C4C0E">
        <w:t>(Pupil Labs, 2021)</w:t>
      </w:r>
      <w:r w:rsidR="002C4C0E">
        <w:fldChar w:fldCharType="end"/>
      </w:r>
      <w:r w:rsidR="002C4C0E">
        <w:t xml:space="preserve">. All </w:t>
      </w:r>
      <w:r w:rsidR="00574C41">
        <w:t>data streams</w:t>
      </w:r>
      <w:r w:rsidR="002C4C0E">
        <w:t xml:space="preserve"> (Experimental Marker, </w:t>
      </w:r>
      <w:r w:rsidR="000150E1">
        <w:t>FRS</w:t>
      </w:r>
      <w:r w:rsidR="002C4C0E">
        <w:t xml:space="preserve"> and Pupil data) were recorded using the </w:t>
      </w:r>
      <w:proofErr w:type="spellStart"/>
      <w:r w:rsidR="002C4C0E">
        <w:t>LabRecorder</w:t>
      </w:r>
      <w:proofErr w:type="spellEnd"/>
      <w:r w:rsidR="002C4C0E">
        <w:t xml:space="preserve"> </w:t>
      </w:r>
      <w:r w:rsidR="002C4C0E">
        <w:fldChar w:fldCharType="begin"/>
      </w:r>
      <w:r w:rsidR="002C4C0E">
        <w:instrText xml:space="preserve"> ADDIN ZOTERO_ITEM CSL_CITATION {"citationID":"pYzUnOCj","properties":{"formattedCitation":"(Boulay, 2020)","plainCitation":"(Boulay, 2020)","noteIndex":0},"citationItems":[{"id":4478,"uris":["http://zotero.org/users/9063792/items/WFDDLPSL"],"itemData":{"id":4478,"type":"software","title":"LabRecorder","version":"1.14","author":[{"family":"Boulay","given":"Chadwik"}],"issued":{"date-parts":[["2020",11,25]]}}}],"schema":"https://github.com/citation-style-language/schema/raw/master/csl-citation.json"} </w:instrText>
      </w:r>
      <w:r w:rsidR="002C4C0E">
        <w:fldChar w:fldCharType="separate"/>
      </w:r>
      <w:r w:rsidR="002C4C0E" w:rsidRPr="002C4C0E">
        <w:t>(Boulay, 2020)</w:t>
      </w:r>
      <w:r w:rsidR="002C4C0E">
        <w:fldChar w:fldCharType="end"/>
      </w:r>
      <w:r w:rsidR="00661C09">
        <w:t>.</w:t>
      </w:r>
      <w:r w:rsidR="001D155D">
        <w:t xml:space="preserve"> For details see </w:t>
      </w:r>
      <w:r w:rsidR="001D155D" w:rsidRPr="001D155D">
        <w:fldChar w:fldCharType="begin"/>
      </w:r>
      <w:r w:rsidR="001D155D" w:rsidRPr="001D155D">
        <w:instrText xml:space="preserve"> REF _Ref120090947 \h </w:instrText>
      </w:r>
      <w:r w:rsidR="001D155D">
        <w:instrText xml:space="preserve"> \* MERGEFORMAT </w:instrText>
      </w:r>
      <w:r w:rsidR="001D155D" w:rsidRPr="001D155D">
        <w:fldChar w:fldCharType="separate"/>
      </w:r>
      <w:r w:rsidR="001D155D" w:rsidRPr="001D155D">
        <w:t>Figure 4</w:t>
      </w:r>
      <w:r w:rsidR="001D155D" w:rsidRPr="001D155D">
        <w:fldChar w:fldCharType="end"/>
      </w:r>
      <w:r w:rsidR="001D155D" w:rsidRPr="001D155D">
        <w:t xml:space="preserve">, </w:t>
      </w:r>
      <w:r w:rsidR="001D155D">
        <w:t>left</w:t>
      </w:r>
      <w:r w:rsidR="001D155D" w:rsidRPr="001D155D">
        <w:t xml:space="preserve"> side</w:t>
      </w:r>
      <w:r w:rsidR="001D155D">
        <w:t>.</w:t>
      </w:r>
    </w:p>
    <w:p w14:paraId="67E0A6BA" w14:textId="3CEE91C7" w:rsidR="001B6651" w:rsidRDefault="0067142B" w:rsidP="00DF5E47">
      <w:pPr>
        <w:pStyle w:val="MethodsText"/>
        <w:spacing w:before="80"/>
        <w:rPr>
          <w:rStyle w:val="MethodssubheadingTegn"/>
          <w:szCs w:val="15"/>
        </w:rPr>
      </w:pPr>
      <w:r>
        <w:rPr>
          <w:rStyle w:val="MethodssubheadingTegn"/>
          <w:szCs w:val="15"/>
        </w:rPr>
        <w:t xml:space="preserve">Experimental </w:t>
      </w:r>
      <w:r w:rsidR="00C97536">
        <w:rPr>
          <w:rStyle w:val="MethodssubheadingTegn"/>
          <w:szCs w:val="15"/>
        </w:rPr>
        <w:t>procedure</w:t>
      </w:r>
      <w:r>
        <w:rPr>
          <w:rStyle w:val="MethodssubheadingTegn"/>
          <w:szCs w:val="15"/>
        </w:rPr>
        <w:t xml:space="preserve"> </w:t>
      </w:r>
    </w:p>
    <w:p w14:paraId="40688997" w14:textId="20413943" w:rsidR="005840C9" w:rsidRDefault="007612D7" w:rsidP="00574C41">
      <w:pPr>
        <w:pStyle w:val="MethodsText"/>
        <w:rPr>
          <w:rStyle w:val="MethodssubheadingTegn"/>
          <w:rFonts w:ascii="STIX Two Text" w:eastAsiaTheme="minorEastAsia" w:hAnsi="STIX Two Text"/>
          <w:b w:val="0"/>
          <w:bCs w:val="0"/>
          <w:color w:val="000000" w:themeColor="text1"/>
          <w:szCs w:val="20"/>
        </w:rPr>
      </w:pPr>
      <w:r>
        <w:rPr>
          <w:noProof/>
        </w:rPr>
        <mc:AlternateContent>
          <mc:Choice Requires="wps">
            <w:drawing>
              <wp:anchor distT="45720" distB="45720" distL="114300" distR="114300" simplePos="0" relativeHeight="251660290" behindDoc="0" locked="0" layoutInCell="1" allowOverlap="1" wp14:anchorId="58487156" wp14:editId="019B56CB">
                <wp:simplePos x="0" y="0"/>
                <wp:positionH relativeFrom="margin">
                  <wp:posOffset>-15875</wp:posOffset>
                </wp:positionH>
                <wp:positionV relativeFrom="paragraph">
                  <wp:posOffset>1049655</wp:posOffset>
                </wp:positionV>
                <wp:extent cx="6624955" cy="3611880"/>
                <wp:effectExtent l="0" t="0" r="23495" b="2667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624955" cy="3611880"/>
                        </a:xfrm>
                        <a:prstGeom prst="rect">
                          <a:avLst/>
                        </a:prstGeom>
                        <a:solidFill>
                          <a:srgbClr val="FFFFFF"/>
                        </a:solidFill>
                        <a:ln w="9525">
                          <a:solidFill>
                            <a:srgbClr val="000000"/>
                          </a:solidFill>
                          <a:miter lim="800000"/>
                          <a:headEnd/>
                          <a:tailEnd/>
                        </a:ln>
                      </wps:spPr>
                      <wps:txbx>
                        <w:txbxContent>
                          <w:p w14:paraId="4E93BE66" w14:textId="0FBE6FF6" w:rsidR="00020F5C" w:rsidRDefault="007612D7" w:rsidP="00EC103C">
                            <w:pPr>
                              <w:jc w:val="center"/>
                            </w:pPr>
                            <w:r>
                              <w:rPr>
                                <w:noProof/>
                              </w:rPr>
                              <w:drawing>
                                <wp:inline distT="0" distB="0" distL="0" distR="0" wp14:anchorId="65583380" wp14:editId="142C75CE">
                                  <wp:extent cx="6432543" cy="3200061"/>
                                  <wp:effectExtent l="0" t="0" r="6985" b="63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t="5381" b="6151"/>
                                          <a:stretch/>
                                        </pic:blipFill>
                                        <pic:spPr bwMode="auto">
                                          <a:xfrm>
                                            <a:off x="0" y="0"/>
                                            <a:ext cx="6433185" cy="3200381"/>
                                          </a:xfrm>
                                          <a:prstGeom prst="rect">
                                            <a:avLst/>
                                          </a:prstGeom>
                                          <a:noFill/>
                                          <a:ln>
                                            <a:noFill/>
                                          </a:ln>
                                          <a:extLst>
                                            <a:ext uri="{53640926-AAD7-44D8-BBD7-CCE9431645EC}">
                                              <a14:shadowObscured xmlns:a14="http://schemas.microsoft.com/office/drawing/2010/main"/>
                                            </a:ext>
                                          </a:extLst>
                                        </pic:spPr>
                                      </pic:pic>
                                    </a:graphicData>
                                  </a:graphic>
                                </wp:inline>
                              </w:drawing>
                            </w:r>
                          </w:p>
                          <w:p w14:paraId="14FC2274" w14:textId="77777777" w:rsidR="00020F5C" w:rsidRPr="00A45218" w:rsidRDefault="00020F5C" w:rsidP="00020F5C">
                            <w:pPr>
                              <w:pStyle w:val="FigureLegendMain"/>
                              <w:keepNext/>
                              <w:rPr>
                                <w:sz w:val="15"/>
                                <w:szCs w:val="15"/>
                              </w:rPr>
                            </w:pPr>
                            <w:bookmarkStart w:id="4" w:name="_Ref120090947"/>
                            <w:bookmarkStart w:id="5" w:name="_Ref120090816"/>
                            <w:r w:rsidRPr="00E20FC6">
                              <w:rPr>
                                <w:rStyle w:val="MethodssubheadingTegn"/>
                              </w:rPr>
                              <w:t xml:space="preserve">Figure </w:t>
                            </w:r>
                            <w:r w:rsidRPr="00E20FC6">
                              <w:rPr>
                                <w:rStyle w:val="MethodssubheadingTegn"/>
                              </w:rPr>
                              <w:fldChar w:fldCharType="begin"/>
                            </w:r>
                            <w:r w:rsidRPr="00E20FC6">
                              <w:rPr>
                                <w:rStyle w:val="MethodssubheadingTegn"/>
                              </w:rPr>
                              <w:instrText xml:space="preserve"> SEQ Figure \* ARABIC </w:instrText>
                            </w:r>
                            <w:r w:rsidRPr="00E20FC6">
                              <w:rPr>
                                <w:rStyle w:val="MethodssubheadingTegn"/>
                              </w:rPr>
                              <w:fldChar w:fldCharType="separate"/>
                            </w:r>
                            <w:r w:rsidRPr="00E20FC6">
                              <w:rPr>
                                <w:rStyle w:val="MethodssubheadingTegn"/>
                              </w:rPr>
                              <w:t>4</w:t>
                            </w:r>
                            <w:r w:rsidRPr="00E20FC6">
                              <w:rPr>
                                <w:rStyle w:val="MethodssubheadingTegn"/>
                              </w:rPr>
                              <w:fldChar w:fldCharType="end"/>
                            </w:r>
                            <w:bookmarkEnd w:id="4"/>
                            <w:r w:rsidRPr="00E20FC6">
                              <w:rPr>
                                <w:rStyle w:val="MethodssubheadingTegn"/>
                              </w:rPr>
                              <w:t>: Experimental</w:t>
                            </w:r>
                            <w:r w:rsidRPr="00A45218">
                              <w:rPr>
                                <w:rStyle w:val="FigureLegendTitleTegn"/>
                                <w:sz w:val="15"/>
                                <w:szCs w:val="15"/>
                              </w:rPr>
                              <w:t xml:space="preserve"> setup. (Left side)</w:t>
                            </w:r>
                            <w:r w:rsidRPr="00A45218">
                              <w:rPr>
                                <w:sz w:val="15"/>
                                <w:szCs w:val="15"/>
                              </w:rPr>
                              <w:t xml:space="preserve"> </w:t>
                            </w:r>
                            <w:proofErr w:type="spellStart"/>
                            <w:r w:rsidRPr="00A45218">
                              <w:rPr>
                                <w:sz w:val="15"/>
                                <w:szCs w:val="15"/>
                              </w:rPr>
                              <w:t>Datastreams</w:t>
                            </w:r>
                            <w:proofErr w:type="spellEnd"/>
                            <w:r w:rsidRPr="00A45218">
                              <w:rPr>
                                <w:sz w:val="15"/>
                                <w:szCs w:val="15"/>
                              </w:rPr>
                              <w:t xml:space="preserve"> (Force sensor, Pupil </w:t>
                            </w:r>
                            <w:proofErr w:type="spellStart"/>
                            <w:r w:rsidRPr="00A45218">
                              <w:rPr>
                                <w:sz w:val="15"/>
                                <w:szCs w:val="15"/>
                              </w:rPr>
                              <w:t>dialation</w:t>
                            </w:r>
                            <w:proofErr w:type="spellEnd"/>
                            <w:r w:rsidRPr="00A45218">
                              <w:rPr>
                                <w:sz w:val="15"/>
                                <w:szCs w:val="15"/>
                              </w:rPr>
                              <w:t xml:space="preserve"> and experimental triggers) are recorded via the Lab Streaming Layer. </w:t>
                            </w:r>
                            <w:r w:rsidRPr="00A45218">
                              <w:rPr>
                                <w:rStyle w:val="FigureLegendTitleTegn"/>
                                <w:sz w:val="15"/>
                                <w:szCs w:val="15"/>
                              </w:rPr>
                              <w:t>(Right side)</w:t>
                            </w:r>
                            <w:r w:rsidRPr="00A45218">
                              <w:rPr>
                                <w:sz w:val="15"/>
                                <w:szCs w:val="15"/>
                              </w:rPr>
                              <w:t xml:space="preserve"> Example epoch with timing of all elements.</w:t>
                            </w:r>
                            <w:bookmarkEnd w:id="5"/>
                          </w:p>
                          <w:p w14:paraId="27C275FD" w14:textId="77777777" w:rsidR="00020F5C" w:rsidRDefault="00020F5C" w:rsidP="00020F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87156" id="Textfeld 2" o:spid="_x0000_s1028" type="#_x0000_t202" style="position:absolute;left:0;text-align:left;margin-left:-1.25pt;margin-top:82.65pt;width:521.65pt;height:284.4pt;z-index:25166029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">
                <v:path arrowok="t"/>
                <v:textbox>
                  <w:txbxContent>
                    <w:p w14:paraId="4E93BE66" w14:textId="0FBE6FF6" w:rsidR="00020F5C" w:rsidRDefault="007612D7" w:rsidP="00EC103C">
                      <w:pPr>
                        <w:jc w:val="center"/>
                      </w:pPr>
                      <w:r>
                        <w:rPr>
                          <w:noProof/>
                        </w:rPr>
                        <w:drawing>
                          <wp:inline distT="0" distB="0" distL="0" distR="0" wp14:anchorId="65583380" wp14:editId="142C75CE">
                            <wp:extent cx="6432543" cy="3200061"/>
                            <wp:effectExtent l="0" t="0" r="6985" b="63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t="5381" b="6151"/>
                                    <a:stretch/>
                                  </pic:blipFill>
                                  <pic:spPr bwMode="auto">
                                    <a:xfrm>
                                      <a:off x="0" y="0"/>
                                      <a:ext cx="6433185" cy="3200381"/>
                                    </a:xfrm>
                                    <a:prstGeom prst="rect">
                                      <a:avLst/>
                                    </a:prstGeom>
                                    <a:noFill/>
                                    <a:ln>
                                      <a:noFill/>
                                    </a:ln>
                                    <a:extLst>
                                      <a:ext uri="{53640926-AAD7-44D8-BBD7-CCE9431645EC}">
                                        <a14:shadowObscured xmlns:a14="http://schemas.microsoft.com/office/drawing/2010/main"/>
                                      </a:ext>
                                    </a:extLst>
                                  </pic:spPr>
                                </pic:pic>
                              </a:graphicData>
                            </a:graphic>
                          </wp:inline>
                        </w:drawing>
                      </w:r>
                    </w:p>
                    <w:p w14:paraId="14FC2274" w14:textId="77777777" w:rsidR="00020F5C" w:rsidRPr="00A45218" w:rsidRDefault="00020F5C" w:rsidP="00020F5C">
                      <w:pPr>
                        <w:pStyle w:val="FigureLegendMain"/>
                        <w:keepNext/>
                        <w:rPr>
                          <w:sz w:val="15"/>
                          <w:szCs w:val="15"/>
                        </w:rPr>
                      </w:pPr>
                      <w:bookmarkStart w:id="6" w:name="_Ref120090947"/>
                      <w:bookmarkStart w:id="7" w:name="_Ref120090816"/>
                      <w:r w:rsidRPr="00E20FC6">
                        <w:rPr>
                          <w:rStyle w:val="MethodssubheadingTegn"/>
                        </w:rPr>
                        <w:t xml:space="preserve">Figure </w:t>
                      </w:r>
                      <w:r w:rsidRPr="00E20FC6">
                        <w:rPr>
                          <w:rStyle w:val="MethodssubheadingTegn"/>
                        </w:rPr>
                        <w:fldChar w:fldCharType="begin"/>
                      </w:r>
                      <w:r w:rsidRPr="00E20FC6">
                        <w:rPr>
                          <w:rStyle w:val="MethodssubheadingTegn"/>
                        </w:rPr>
                        <w:instrText xml:space="preserve"> SEQ Figure \* ARABIC </w:instrText>
                      </w:r>
                      <w:r w:rsidRPr="00E20FC6">
                        <w:rPr>
                          <w:rStyle w:val="MethodssubheadingTegn"/>
                        </w:rPr>
                        <w:fldChar w:fldCharType="separate"/>
                      </w:r>
                      <w:r w:rsidRPr="00E20FC6">
                        <w:rPr>
                          <w:rStyle w:val="MethodssubheadingTegn"/>
                        </w:rPr>
                        <w:t>4</w:t>
                      </w:r>
                      <w:r w:rsidRPr="00E20FC6">
                        <w:rPr>
                          <w:rStyle w:val="MethodssubheadingTegn"/>
                        </w:rPr>
                        <w:fldChar w:fldCharType="end"/>
                      </w:r>
                      <w:bookmarkEnd w:id="6"/>
                      <w:r w:rsidRPr="00E20FC6">
                        <w:rPr>
                          <w:rStyle w:val="MethodssubheadingTegn"/>
                        </w:rPr>
                        <w:t>: Experimental</w:t>
                      </w:r>
                      <w:r w:rsidRPr="00A45218">
                        <w:rPr>
                          <w:rStyle w:val="FigureLegendTitleTegn"/>
                          <w:sz w:val="15"/>
                          <w:szCs w:val="15"/>
                        </w:rPr>
                        <w:t xml:space="preserve"> setup. (Left side)</w:t>
                      </w:r>
                      <w:r w:rsidRPr="00A45218">
                        <w:rPr>
                          <w:sz w:val="15"/>
                          <w:szCs w:val="15"/>
                        </w:rPr>
                        <w:t xml:space="preserve"> </w:t>
                      </w:r>
                      <w:proofErr w:type="spellStart"/>
                      <w:r w:rsidRPr="00A45218">
                        <w:rPr>
                          <w:sz w:val="15"/>
                          <w:szCs w:val="15"/>
                        </w:rPr>
                        <w:t>Datastreams</w:t>
                      </w:r>
                      <w:proofErr w:type="spellEnd"/>
                      <w:r w:rsidRPr="00A45218">
                        <w:rPr>
                          <w:sz w:val="15"/>
                          <w:szCs w:val="15"/>
                        </w:rPr>
                        <w:t xml:space="preserve"> (Force sensor, Pupil </w:t>
                      </w:r>
                      <w:proofErr w:type="spellStart"/>
                      <w:r w:rsidRPr="00A45218">
                        <w:rPr>
                          <w:sz w:val="15"/>
                          <w:szCs w:val="15"/>
                        </w:rPr>
                        <w:t>dialation</w:t>
                      </w:r>
                      <w:proofErr w:type="spellEnd"/>
                      <w:r w:rsidRPr="00A45218">
                        <w:rPr>
                          <w:sz w:val="15"/>
                          <w:szCs w:val="15"/>
                        </w:rPr>
                        <w:t xml:space="preserve"> and experimental triggers) are recorded via the Lab Streaming Layer. </w:t>
                      </w:r>
                      <w:r w:rsidRPr="00A45218">
                        <w:rPr>
                          <w:rStyle w:val="FigureLegendTitleTegn"/>
                          <w:sz w:val="15"/>
                          <w:szCs w:val="15"/>
                        </w:rPr>
                        <w:t>(Right side)</w:t>
                      </w:r>
                      <w:r w:rsidRPr="00A45218">
                        <w:rPr>
                          <w:sz w:val="15"/>
                          <w:szCs w:val="15"/>
                        </w:rPr>
                        <w:t xml:space="preserve"> Example epoch with timing of all elements.</w:t>
                      </w:r>
                      <w:bookmarkEnd w:id="7"/>
                    </w:p>
                    <w:p w14:paraId="27C275FD" w14:textId="77777777" w:rsidR="00020F5C" w:rsidRDefault="00020F5C" w:rsidP="00020F5C"/>
                  </w:txbxContent>
                </v:textbox>
                <w10:wrap type="square" anchorx="margin"/>
              </v:shape>
            </w:pict>
          </mc:Fallback>
        </mc:AlternateContent>
      </w:r>
      <w:r w:rsidR="007240D2">
        <w:rPr>
          <w:rStyle w:val="MethodssubheadingTegn"/>
          <w:rFonts w:ascii="STIX Two Text" w:eastAsiaTheme="minorEastAsia" w:hAnsi="STIX Two Text"/>
          <w:b w:val="0"/>
          <w:bCs w:val="0"/>
          <w:color w:val="000000" w:themeColor="text1"/>
          <w:szCs w:val="20"/>
        </w:rPr>
        <w:t>T</w:t>
      </w:r>
      <w:r w:rsidR="0067142B">
        <w:rPr>
          <w:rStyle w:val="MethodssubheadingTegn"/>
          <w:rFonts w:ascii="STIX Two Text" w:eastAsiaTheme="minorEastAsia" w:hAnsi="STIX Two Text"/>
          <w:b w:val="0"/>
          <w:bCs w:val="0"/>
          <w:color w:val="000000" w:themeColor="text1"/>
          <w:szCs w:val="20"/>
        </w:rPr>
        <w:t xml:space="preserve">he experiment </w:t>
      </w:r>
      <w:r w:rsidR="0067142B" w:rsidRPr="00443323">
        <w:rPr>
          <w:rStyle w:val="MethodssubheadingTegn"/>
          <w:rFonts w:ascii="STIX Two Text" w:eastAsiaTheme="minorEastAsia" w:hAnsi="STIX Two Text"/>
          <w:b w:val="0"/>
          <w:bCs w:val="0"/>
          <w:color w:val="000000" w:themeColor="text1"/>
          <w:szCs w:val="20"/>
        </w:rPr>
        <w:t>lasted ~</w:t>
      </w:r>
      <w:r w:rsidR="00574C41" w:rsidRPr="00443323">
        <w:rPr>
          <w:rStyle w:val="MethodssubheadingTegn"/>
          <w:rFonts w:ascii="STIX Two Text" w:eastAsiaTheme="minorEastAsia" w:hAnsi="STIX Two Text"/>
          <w:b w:val="0"/>
          <w:bCs w:val="0"/>
          <w:color w:val="000000" w:themeColor="text1"/>
          <w:szCs w:val="20"/>
        </w:rPr>
        <w:t>20</w:t>
      </w:r>
      <w:r w:rsidR="0067142B" w:rsidRPr="00443323">
        <w:rPr>
          <w:rStyle w:val="MethodssubheadingTegn"/>
          <w:rFonts w:ascii="STIX Two Text" w:eastAsiaTheme="minorEastAsia" w:hAnsi="STIX Two Text"/>
          <w:b w:val="0"/>
          <w:bCs w:val="0"/>
          <w:color w:val="000000" w:themeColor="text1"/>
          <w:szCs w:val="20"/>
        </w:rPr>
        <w:t xml:space="preserve"> minutes and</w:t>
      </w:r>
      <w:r w:rsidR="0067142B">
        <w:rPr>
          <w:rStyle w:val="MethodssubheadingTegn"/>
          <w:rFonts w:ascii="STIX Two Text" w:eastAsiaTheme="minorEastAsia" w:hAnsi="STIX Two Text"/>
          <w:b w:val="0"/>
          <w:bCs w:val="0"/>
          <w:color w:val="000000" w:themeColor="text1"/>
          <w:szCs w:val="20"/>
        </w:rPr>
        <w:t xml:space="preserve"> </w:t>
      </w:r>
      <w:r w:rsidR="007240D2">
        <w:rPr>
          <w:szCs w:val="15"/>
        </w:rPr>
        <w:t xml:space="preserve">took </w:t>
      </w:r>
      <w:r w:rsidR="00624A21" w:rsidRPr="00A45218">
        <w:rPr>
          <w:szCs w:val="15"/>
        </w:rPr>
        <w:t xml:space="preserve">place in a controlled laboratory environment on </w:t>
      </w:r>
      <w:r w:rsidR="000335F0">
        <w:rPr>
          <w:szCs w:val="15"/>
        </w:rPr>
        <w:t>a</w:t>
      </w:r>
      <w:r w:rsidR="000335F0" w:rsidRPr="00A45218">
        <w:rPr>
          <w:szCs w:val="15"/>
        </w:rPr>
        <w:t xml:space="preserve"> </w:t>
      </w:r>
      <w:r w:rsidR="00624A21" w:rsidRPr="00A45218">
        <w:rPr>
          <w:szCs w:val="15"/>
        </w:rPr>
        <w:t>computer (distance from the</w:t>
      </w:r>
      <w:r w:rsidR="00A45218" w:rsidRPr="00A45218">
        <w:rPr>
          <w:szCs w:val="15"/>
        </w:rPr>
        <w:t xml:space="preserve"> </w:t>
      </w:r>
      <w:r w:rsidR="007A7003">
        <w:rPr>
          <w:szCs w:val="15"/>
        </w:rPr>
        <w:t xml:space="preserve">eyes </w:t>
      </w:r>
      <w:r w:rsidR="00624A21" w:rsidRPr="00A45218">
        <w:rPr>
          <w:szCs w:val="15"/>
        </w:rPr>
        <w:t xml:space="preserve">to the screen: approx. </w:t>
      </w:r>
      <w:r w:rsidR="007240D2">
        <w:rPr>
          <w:szCs w:val="15"/>
        </w:rPr>
        <w:t>9</w:t>
      </w:r>
      <w:r w:rsidR="00624A21" w:rsidRPr="00A45218">
        <w:rPr>
          <w:szCs w:val="15"/>
        </w:rPr>
        <w:t>0 cm) in the presence of a test administration.</w:t>
      </w:r>
      <w:r w:rsidR="007240D2">
        <w:rPr>
          <w:szCs w:val="15"/>
        </w:rPr>
        <w:t xml:space="preserve"> </w:t>
      </w:r>
      <w:r w:rsidR="00624A21" w:rsidRPr="00A45218">
        <w:rPr>
          <w:szCs w:val="15"/>
        </w:rPr>
        <w:t xml:space="preserve">The experiment </w:t>
      </w:r>
      <w:r w:rsidR="00AE2985">
        <w:rPr>
          <w:szCs w:val="15"/>
        </w:rPr>
        <w:t>consisted</w:t>
      </w:r>
      <w:r w:rsidR="00624A21" w:rsidRPr="00A45218">
        <w:rPr>
          <w:szCs w:val="15"/>
        </w:rPr>
        <w:t xml:space="preserve"> of a training block and three subsequent</w:t>
      </w:r>
      <w:r w:rsidR="00A45218" w:rsidRPr="00A45218">
        <w:rPr>
          <w:szCs w:val="15"/>
        </w:rPr>
        <w:t xml:space="preserve"> </w:t>
      </w:r>
      <w:r w:rsidR="007240D2">
        <w:rPr>
          <w:szCs w:val="15"/>
        </w:rPr>
        <w:t xml:space="preserve">experimental </w:t>
      </w:r>
      <w:r w:rsidR="00624A21" w:rsidRPr="00A45218">
        <w:rPr>
          <w:szCs w:val="15"/>
        </w:rPr>
        <w:t xml:space="preserve">blocks, between which the subject </w:t>
      </w:r>
      <w:r w:rsidR="007240D2" w:rsidRPr="00A45218">
        <w:rPr>
          <w:szCs w:val="15"/>
        </w:rPr>
        <w:t>could</w:t>
      </w:r>
      <w:r w:rsidR="00624A21" w:rsidRPr="00A45218">
        <w:rPr>
          <w:szCs w:val="15"/>
        </w:rPr>
        <w:t xml:space="preserve"> take short break</w:t>
      </w:r>
      <w:r w:rsidR="00AE2985">
        <w:rPr>
          <w:szCs w:val="15"/>
        </w:rPr>
        <w:t>s</w:t>
      </w:r>
      <w:r w:rsidR="00624A21" w:rsidRPr="00A45218">
        <w:rPr>
          <w:szCs w:val="15"/>
        </w:rPr>
        <w:t>.</w:t>
      </w:r>
      <w:r w:rsidR="005840C9">
        <w:rPr>
          <w:szCs w:val="15"/>
        </w:rPr>
        <w:t xml:space="preserve"> </w:t>
      </w:r>
      <w:r w:rsidR="00661C09">
        <w:rPr>
          <w:szCs w:val="15"/>
        </w:rPr>
        <w:t xml:space="preserve">Prior to training the </w:t>
      </w:r>
      <w:r w:rsidR="00661C09">
        <w:rPr>
          <w:rStyle w:val="MethodssubheadingTegn"/>
          <w:rFonts w:ascii="STIX Two Text" w:eastAsiaTheme="minorEastAsia" w:hAnsi="STIX Two Text"/>
          <w:b w:val="0"/>
          <w:bCs w:val="0"/>
          <w:color w:val="000000" w:themeColor="text1"/>
          <w:szCs w:val="20"/>
        </w:rPr>
        <w:t>individual maximum force (MF) was determined. Participants were asked to apply maximum pressure to the force sensor with the thumb and index finger three times for 1 second. The maximum of the respective averages of samples was used as MF.</w:t>
      </w:r>
    </w:p>
    <w:p w14:paraId="7B96C410" w14:textId="77777777" w:rsidR="00661C09" w:rsidRDefault="00661C09" w:rsidP="00574C41">
      <w:pPr>
        <w:pStyle w:val="MethodsText"/>
        <w:rPr>
          <w:szCs w:val="15"/>
        </w:rPr>
      </w:pPr>
    </w:p>
    <w:p w14:paraId="0764D62D" w14:textId="7258E69D" w:rsidR="005840C9" w:rsidRDefault="00661C09" w:rsidP="00574C41">
      <w:pPr>
        <w:pStyle w:val="MethodsText"/>
        <w:rPr>
          <w:szCs w:val="15"/>
        </w:rPr>
      </w:pPr>
      <w:r>
        <w:rPr>
          <w:szCs w:val="15"/>
        </w:rPr>
        <w:t>The task for the participants was to match a target force</w:t>
      </w:r>
      <w:r w:rsidR="00474CE4">
        <w:rPr>
          <w:szCs w:val="15"/>
        </w:rPr>
        <w:t xml:space="preserve"> and holding it for a period of 30s </w:t>
      </w:r>
      <w:r>
        <w:rPr>
          <w:szCs w:val="15"/>
        </w:rPr>
        <w:t xml:space="preserve">(15% of the MF). They got feedback of their performance during every trial in form of sensory feedback. </w:t>
      </w:r>
      <w:r w:rsidR="00474CE4">
        <w:rPr>
          <w:szCs w:val="15"/>
        </w:rPr>
        <w:t xml:space="preserve">Three different sensory feedback </w:t>
      </w:r>
      <w:r w:rsidR="0009155E">
        <w:rPr>
          <w:szCs w:val="15"/>
        </w:rPr>
        <w:t>types</w:t>
      </w:r>
      <w:r w:rsidR="00474CE4">
        <w:rPr>
          <w:szCs w:val="15"/>
        </w:rPr>
        <w:t xml:space="preserve"> presented in the following order: 1. Visual only, 2. visual-auditive and 3. auditive only. </w:t>
      </w:r>
      <w:r>
        <w:rPr>
          <w:szCs w:val="15"/>
        </w:rPr>
        <w:t xml:space="preserve">Visual only </w:t>
      </w:r>
      <w:r w:rsidR="00474CE4">
        <w:rPr>
          <w:szCs w:val="15"/>
        </w:rPr>
        <w:t>(</w:t>
      </w:r>
      <w:proofErr w:type="spellStart"/>
      <w:r w:rsidR="00474CE4">
        <w:rPr>
          <w:szCs w:val="15"/>
        </w:rPr>
        <w:t>vo</w:t>
      </w:r>
      <w:proofErr w:type="spellEnd"/>
      <w:r w:rsidR="00474CE4">
        <w:rPr>
          <w:szCs w:val="15"/>
        </w:rPr>
        <w:t xml:space="preserve">) </w:t>
      </w:r>
      <w:r>
        <w:rPr>
          <w:szCs w:val="15"/>
        </w:rPr>
        <w:t xml:space="preserve">feedback consisted of two vertical bars which were supposed to overlap in </w:t>
      </w:r>
      <w:r>
        <w:rPr>
          <w:szCs w:val="15"/>
        </w:rPr>
        <w:t xml:space="preserve">position when the target force was matched. Auditory </w:t>
      </w:r>
      <w:r w:rsidR="00474CE4">
        <w:rPr>
          <w:szCs w:val="15"/>
        </w:rPr>
        <w:t>only (</w:t>
      </w:r>
      <w:proofErr w:type="spellStart"/>
      <w:r w:rsidR="00474CE4">
        <w:rPr>
          <w:szCs w:val="15"/>
        </w:rPr>
        <w:t>ao</w:t>
      </w:r>
      <w:proofErr w:type="spellEnd"/>
      <w:r w:rsidR="00474CE4">
        <w:rPr>
          <w:szCs w:val="15"/>
        </w:rPr>
        <w:t xml:space="preserve">) </w:t>
      </w:r>
      <w:r>
        <w:rPr>
          <w:szCs w:val="15"/>
        </w:rPr>
        <w:t>feedback was provided by a reference tone (440Hz) and another tone which varied in pitch depending on the distance to the target</w:t>
      </w:r>
      <w:r w:rsidR="00474CE4">
        <w:rPr>
          <w:szCs w:val="15"/>
        </w:rPr>
        <w:t xml:space="preserve"> (between 120 and 880 Hz)</w:t>
      </w:r>
      <w:r>
        <w:rPr>
          <w:szCs w:val="15"/>
        </w:rPr>
        <w:t xml:space="preserve">. </w:t>
      </w:r>
      <w:r w:rsidR="00474CE4">
        <w:rPr>
          <w:szCs w:val="15"/>
        </w:rPr>
        <w:t>Visual-</w:t>
      </w:r>
      <w:proofErr w:type="spellStart"/>
      <w:r w:rsidR="00474CE4">
        <w:rPr>
          <w:szCs w:val="15"/>
        </w:rPr>
        <w:t>auditiv</w:t>
      </w:r>
      <w:proofErr w:type="spellEnd"/>
      <w:r w:rsidR="00474CE4">
        <w:rPr>
          <w:szCs w:val="15"/>
        </w:rPr>
        <w:t xml:space="preserve"> feedback was a combination of the </w:t>
      </w:r>
      <w:proofErr w:type="spellStart"/>
      <w:r w:rsidR="00474CE4">
        <w:rPr>
          <w:szCs w:val="15"/>
        </w:rPr>
        <w:t>vo</w:t>
      </w:r>
      <w:proofErr w:type="spellEnd"/>
      <w:r w:rsidR="00474CE4">
        <w:rPr>
          <w:szCs w:val="15"/>
        </w:rPr>
        <w:t xml:space="preserve"> and </w:t>
      </w:r>
      <w:proofErr w:type="spellStart"/>
      <w:r w:rsidR="00474CE4">
        <w:rPr>
          <w:szCs w:val="15"/>
        </w:rPr>
        <w:t>ao</w:t>
      </w:r>
      <w:proofErr w:type="spellEnd"/>
      <w:r w:rsidR="00474CE4">
        <w:rPr>
          <w:szCs w:val="15"/>
        </w:rPr>
        <w:t xml:space="preserve"> </w:t>
      </w:r>
      <w:r w:rsidR="0009155E">
        <w:rPr>
          <w:szCs w:val="15"/>
        </w:rPr>
        <w:t>type</w:t>
      </w:r>
      <w:r w:rsidR="00474CE4">
        <w:rPr>
          <w:szCs w:val="15"/>
        </w:rPr>
        <w:t xml:space="preserve">. </w:t>
      </w:r>
      <w:r w:rsidR="001D155D">
        <w:rPr>
          <w:szCs w:val="15"/>
        </w:rPr>
        <w:t xml:space="preserve">Each experimental trial consisted of a written cue what type of feedback is being </w:t>
      </w:r>
      <w:r w:rsidR="001D155D" w:rsidRPr="00443323">
        <w:rPr>
          <w:szCs w:val="15"/>
        </w:rPr>
        <w:t>presented, a 30 s resting period a 1-1.5s fixation cross and a 30 s task period (</w:t>
      </w:r>
      <w:r w:rsidR="001D155D" w:rsidRPr="00443323">
        <w:t xml:space="preserve">see </w:t>
      </w:r>
      <w:r w:rsidR="001D155D" w:rsidRPr="00443323">
        <w:fldChar w:fldCharType="begin"/>
      </w:r>
      <w:r w:rsidR="001D155D" w:rsidRPr="00443323">
        <w:instrText xml:space="preserve"> REF _Ref120090947 \h  \* MERGEFORMAT </w:instrText>
      </w:r>
      <w:r w:rsidR="001D155D" w:rsidRPr="00443323">
        <w:fldChar w:fldCharType="separate"/>
      </w:r>
      <w:r w:rsidR="001D155D" w:rsidRPr="00443323">
        <w:t>Figure 4</w:t>
      </w:r>
      <w:r w:rsidR="001D155D" w:rsidRPr="00443323">
        <w:fldChar w:fldCharType="end"/>
      </w:r>
      <w:r w:rsidR="001D155D" w:rsidRPr="00443323">
        <w:t>,</w:t>
      </w:r>
      <w:r w:rsidR="001D155D" w:rsidRPr="001D155D">
        <w:t xml:space="preserve"> right side)</w:t>
      </w:r>
      <w:r w:rsidR="001D155D">
        <w:t>.</w:t>
      </w:r>
    </w:p>
    <w:p w14:paraId="438212D5" w14:textId="2CBC2A4A" w:rsidR="00DE019C" w:rsidRDefault="005840C9" w:rsidP="00574C41">
      <w:pPr>
        <w:pStyle w:val="MethodsText"/>
        <w:rPr>
          <w:szCs w:val="15"/>
        </w:rPr>
      </w:pPr>
      <w:r>
        <w:rPr>
          <w:szCs w:val="15"/>
        </w:rPr>
        <w:t>In total every participant conducted 12 experimental trials</w:t>
      </w:r>
      <w:r w:rsidR="00474CE4">
        <w:rPr>
          <w:szCs w:val="15"/>
        </w:rPr>
        <w:t xml:space="preserve">, four of each feedback </w:t>
      </w:r>
      <w:r w:rsidR="0009155E">
        <w:rPr>
          <w:szCs w:val="15"/>
        </w:rPr>
        <w:t>type</w:t>
      </w:r>
      <w:r>
        <w:rPr>
          <w:szCs w:val="15"/>
        </w:rPr>
        <w:t xml:space="preserve">. </w:t>
      </w:r>
      <w:r w:rsidR="00624A21" w:rsidRPr="00A45218">
        <w:rPr>
          <w:szCs w:val="15"/>
        </w:rPr>
        <w:t xml:space="preserve">The subjects </w:t>
      </w:r>
      <w:r w:rsidR="00371DEA">
        <w:rPr>
          <w:szCs w:val="15"/>
        </w:rPr>
        <w:t>were</w:t>
      </w:r>
      <w:r w:rsidR="00624A21" w:rsidRPr="00A45218">
        <w:rPr>
          <w:szCs w:val="15"/>
        </w:rPr>
        <w:t xml:space="preserve"> asked to </w:t>
      </w:r>
      <w:r w:rsidR="00474CE4">
        <w:rPr>
          <w:szCs w:val="15"/>
        </w:rPr>
        <w:t xml:space="preserve">match the </w:t>
      </w:r>
      <w:r w:rsidR="00624A21" w:rsidRPr="00A45218">
        <w:rPr>
          <w:szCs w:val="15"/>
        </w:rPr>
        <w:t xml:space="preserve">target </w:t>
      </w:r>
      <w:r w:rsidR="00474CE4">
        <w:rPr>
          <w:szCs w:val="15"/>
        </w:rPr>
        <w:t xml:space="preserve">force </w:t>
      </w:r>
      <w:r w:rsidR="00624A21" w:rsidRPr="00A45218">
        <w:rPr>
          <w:szCs w:val="15"/>
        </w:rPr>
        <w:t>as quickly as possible using the force sensor in their right hand</w:t>
      </w:r>
      <w:r w:rsidR="00474CE4">
        <w:rPr>
          <w:szCs w:val="15"/>
        </w:rPr>
        <w:t xml:space="preserve"> and hold it for the remainder of the trial</w:t>
      </w:r>
      <w:r w:rsidR="00624A21" w:rsidRPr="00A45218">
        <w:rPr>
          <w:szCs w:val="15"/>
        </w:rPr>
        <w:t>.</w:t>
      </w:r>
      <w:r w:rsidR="00A45218" w:rsidRPr="00A45218">
        <w:rPr>
          <w:szCs w:val="15"/>
        </w:rPr>
        <w:t xml:space="preserve"> </w:t>
      </w:r>
      <w:r w:rsidR="00DE019C">
        <w:rPr>
          <w:szCs w:val="15"/>
        </w:rPr>
        <w:t xml:space="preserve">During each trial the feedback was altered using one of two factors </w:t>
      </w:r>
      <w:r w:rsidR="005C1AB1">
        <w:rPr>
          <w:szCs w:val="15"/>
        </w:rPr>
        <w:t xml:space="preserve">applying </w:t>
      </w:r>
      <w:r w:rsidR="00DE019C">
        <w:rPr>
          <w:szCs w:val="15"/>
        </w:rPr>
        <w:t xml:space="preserve">different gain levels, resulting in </w:t>
      </w:r>
      <w:r w:rsidR="0009155E">
        <w:rPr>
          <w:szCs w:val="15"/>
        </w:rPr>
        <w:t xml:space="preserve">different feedback types. The low gain and high gain resulting in </w:t>
      </w:r>
      <w:r w:rsidR="00DE019C">
        <w:rPr>
          <w:szCs w:val="15"/>
        </w:rPr>
        <w:t>an easier or harder task to match the target force (Archer ea., 2017).</w:t>
      </w:r>
    </w:p>
    <w:p w14:paraId="4C5FDCD3" w14:textId="6CED147B" w:rsidR="00DE019C" w:rsidRDefault="00DE019C" w:rsidP="00DE019C">
      <w:pPr>
        <w:pStyle w:val="MethodsText"/>
        <w:jc w:val="center"/>
        <w:rPr>
          <w:szCs w:val="15"/>
        </w:rPr>
      </w:pPr>
      <w:r>
        <w:rPr>
          <w:szCs w:val="15"/>
        </w:rPr>
        <w:br/>
      </w:r>
      <m:oMath>
        <m:r>
          <w:rPr>
            <w:rFonts w:ascii="Cambria Math" w:hAnsi="Cambria Math"/>
            <w:szCs w:val="15"/>
          </w:rPr>
          <m:t>Current position=</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F</m:t>
                </m:r>
              </m:e>
              <m:sub>
                <m:r>
                  <w:rPr>
                    <w:rFonts w:ascii="Cambria Math" w:hAnsi="Cambria Math"/>
                    <w:szCs w:val="15"/>
                  </w:rPr>
                  <m:t>p</m:t>
                </m:r>
              </m:sub>
            </m:sSub>
            <m:r>
              <w:rPr>
                <w:rFonts w:ascii="Cambria Math" w:hAnsi="Cambria Math"/>
                <w:szCs w:val="15"/>
              </w:rPr>
              <m:t>-</m:t>
            </m:r>
            <m:sSub>
              <m:sSubPr>
                <m:ctrlPr>
                  <w:rPr>
                    <w:rFonts w:ascii="Cambria Math" w:hAnsi="Cambria Math"/>
                    <w:i/>
                    <w:szCs w:val="15"/>
                  </w:rPr>
                </m:ctrlPr>
              </m:sSubPr>
              <m:e>
                <m:r>
                  <w:rPr>
                    <w:rFonts w:ascii="Cambria Math" w:hAnsi="Cambria Math"/>
                    <w:szCs w:val="15"/>
                  </w:rPr>
                  <m:t>F</m:t>
                </m:r>
              </m:e>
              <m:sub>
                <m:r>
                  <w:rPr>
                    <w:rFonts w:ascii="Cambria Math" w:hAnsi="Cambria Math"/>
                    <w:szCs w:val="15"/>
                  </w:rPr>
                  <m:t>t</m:t>
                </m:r>
              </m:sub>
            </m:sSub>
          </m:e>
        </m:d>
        <m:r>
          <w:rPr>
            <w:rFonts w:ascii="Cambria Math" w:hAnsi="Cambria Math"/>
            <w:szCs w:val="15"/>
          </w:rPr>
          <m:t>*G+</m:t>
        </m:r>
        <m:sSub>
          <m:sSubPr>
            <m:ctrlPr>
              <w:rPr>
                <w:rFonts w:ascii="Cambria Math" w:hAnsi="Cambria Math"/>
                <w:i/>
                <w:szCs w:val="15"/>
              </w:rPr>
            </m:ctrlPr>
          </m:sSubPr>
          <m:e>
            <m:r>
              <w:rPr>
                <w:rFonts w:ascii="Cambria Math" w:hAnsi="Cambria Math"/>
                <w:szCs w:val="15"/>
              </w:rPr>
              <m:t>F</m:t>
            </m:r>
          </m:e>
          <m:sub>
            <m:r>
              <w:rPr>
                <w:rFonts w:ascii="Cambria Math" w:hAnsi="Cambria Math"/>
                <w:szCs w:val="15"/>
              </w:rPr>
              <m:t>t</m:t>
            </m:r>
          </m:sub>
        </m:sSub>
      </m:oMath>
      <w:r>
        <w:rPr>
          <w:szCs w:val="15"/>
        </w:rPr>
        <w:t xml:space="preserve"> .</w:t>
      </w:r>
    </w:p>
    <w:p w14:paraId="00B586E0" w14:textId="77777777" w:rsidR="00DE019C" w:rsidRDefault="00DE019C" w:rsidP="00574C41">
      <w:pPr>
        <w:pStyle w:val="MethodsText"/>
        <w:rPr>
          <w:szCs w:val="15"/>
        </w:rPr>
      </w:pPr>
    </w:p>
    <w:p w14:paraId="123B0FEF" w14:textId="60772157" w:rsidR="00DE019C" w:rsidRPr="00DE019C" w:rsidRDefault="00DE019C" w:rsidP="00574C41">
      <w:pPr>
        <w:pStyle w:val="MethodsText"/>
        <w:rPr>
          <w:szCs w:val="15"/>
        </w:rPr>
      </w:pPr>
      <w:r>
        <w:rPr>
          <w:szCs w:val="15"/>
        </w:rPr>
        <w:t xml:space="preserve">Here </w:t>
      </w:r>
      <w:r w:rsidRPr="00DE019C">
        <w:rPr>
          <w:szCs w:val="15"/>
        </w:rPr>
        <w:t>F</w:t>
      </w:r>
      <w:r w:rsidRPr="00DE019C">
        <w:rPr>
          <w:szCs w:val="15"/>
          <w:vertAlign w:val="subscript"/>
        </w:rPr>
        <w:t>P</w:t>
      </w:r>
      <w:r w:rsidRPr="00DE019C">
        <w:rPr>
          <w:szCs w:val="15"/>
        </w:rPr>
        <w:t xml:space="preserve"> is the force produced by the subject, F</w:t>
      </w:r>
      <w:r w:rsidRPr="00DE019C">
        <w:rPr>
          <w:szCs w:val="15"/>
          <w:vertAlign w:val="subscript"/>
        </w:rPr>
        <w:t>t</w:t>
      </w:r>
      <w:r w:rsidRPr="00DE019C">
        <w:rPr>
          <w:szCs w:val="15"/>
        </w:rPr>
        <w:t xml:space="preserve"> is the target force, and G is the gain level used to manipulate the amplitude of feedback.</w:t>
      </w:r>
    </w:p>
    <w:p w14:paraId="52B00EFF" w14:textId="77777777" w:rsidR="00DE019C" w:rsidRPr="00DE019C" w:rsidRDefault="00DE019C" w:rsidP="00574C41">
      <w:pPr>
        <w:pStyle w:val="MethodsText"/>
        <w:rPr>
          <w:szCs w:val="15"/>
        </w:rPr>
      </w:pPr>
    </w:p>
    <w:p w14:paraId="4FD8BEBB" w14:textId="43747E12" w:rsidR="005840C9" w:rsidRDefault="005840C9" w:rsidP="00574C41">
      <w:pPr>
        <w:pStyle w:val="MethodsText"/>
        <w:rPr>
          <w:szCs w:val="15"/>
        </w:rPr>
      </w:pPr>
    </w:p>
    <w:p w14:paraId="4C3B186E" w14:textId="77777777" w:rsidR="00906A4B" w:rsidRDefault="00906A4B" w:rsidP="001D155D">
      <w:pPr>
        <w:pStyle w:val="MethodsTextwithTab"/>
        <w:ind w:firstLine="0"/>
        <w:rPr>
          <w:szCs w:val="15"/>
        </w:rPr>
      </w:pPr>
    </w:p>
    <w:p w14:paraId="788BF48C" w14:textId="0FDC5100" w:rsidR="00A03252" w:rsidRDefault="00906A4B" w:rsidP="00906A4B">
      <w:pPr>
        <w:pStyle w:val="Methodssubheading"/>
      </w:pPr>
      <w:r>
        <w:t>Data processing</w:t>
      </w:r>
    </w:p>
    <w:p w14:paraId="34C8698A" w14:textId="3069C3CD" w:rsidR="00906A4B" w:rsidRDefault="00906A4B" w:rsidP="00906A4B">
      <w:pPr>
        <w:pStyle w:val="MethodsText"/>
      </w:pPr>
      <w:r>
        <w:t xml:space="preserve">Preprocessing </w:t>
      </w:r>
      <w:r w:rsidR="00D47670">
        <w:t xml:space="preserve">of </w:t>
      </w:r>
      <w:r>
        <w:t>force and pupil</w:t>
      </w:r>
      <w:r w:rsidR="00D47670">
        <w:t xml:space="preserve"> data</w:t>
      </w:r>
      <w:r w:rsidR="00314459">
        <w:t>:</w:t>
      </w:r>
    </w:p>
    <w:p w14:paraId="4BA94303" w14:textId="309A6487" w:rsidR="00307554" w:rsidRPr="00443323" w:rsidRDefault="002E5BA9" w:rsidP="00906A4B">
      <w:pPr>
        <w:pStyle w:val="MethodsText"/>
      </w:pPr>
      <w:r w:rsidRPr="00443323">
        <w:t xml:space="preserve">The force data was first normalized to the participants MF by dividing every sample by the MF * 0.15. Next, data was filtered between </w:t>
      </w:r>
      <w:r w:rsidR="000150E1" w:rsidRPr="00443323">
        <w:t>1-12</w:t>
      </w:r>
      <w:r w:rsidRPr="00443323">
        <w:t xml:space="preserve"> Hz using a bandpass </w:t>
      </w:r>
      <w:proofErr w:type="spellStart"/>
      <w:r w:rsidRPr="00443323">
        <w:t>butterworth</w:t>
      </w:r>
      <w:proofErr w:type="spellEnd"/>
      <w:r w:rsidRPr="00443323">
        <w:t xml:space="preserve"> filter of order 10, executed by the </w:t>
      </w:r>
      <w:proofErr w:type="spellStart"/>
      <w:r w:rsidRPr="00443323">
        <w:t>scipy</w:t>
      </w:r>
      <w:proofErr w:type="spellEnd"/>
      <w:r w:rsidRPr="00443323">
        <w:t xml:space="preserve"> package (1.</w:t>
      </w:r>
      <w:r w:rsidR="00C43619" w:rsidRPr="00443323">
        <w:t>8</w:t>
      </w:r>
      <w:r w:rsidRPr="00443323">
        <w:t xml:space="preserve">.1) in python (3.8). </w:t>
      </w:r>
      <w:r w:rsidR="00DE019C" w:rsidRPr="00443323">
        <w:t>After filtering, data was cut into trials t</w:t>
      </w:r>
      <w:r w:rsidRPr="00443323">
        <w:t xml:space="preserve">o estimate power-spectral densities, </w:t>
      </w:r>
      <w:r w:rsidR="00DE019C" w:rsidRPr="00443323">
        <w:t xml:space="preserve">using the </w:t>
      </w:r>
      <w:proofErr w:type="spellStart"/>
      <w:r w:rsidR="00307554" w:rsidRPr="00443323">
        <w:t>psd_array_welch</w:t>
      </w:r>
      <w:proofErr w:type="spellEnd"/>
      <w:r w:rsidR="00307554" w:rsidRPr="00443323">
        <w:t xml:space="preserve"> function from the MNE package. For tremor relevant power, a frequency window 4-12 Hz was defined, for voluntary movement a 0-3 Hz frequency window was defined. Unfiltered force error (RMSE) during a trial was calculated by the root of the squared </w:t>
      </w:r>
      <w:r w:rsidR="00DE019C" w:rsidRPr="00443323">
        <w:t>difference</w:t>
      </w:r>
      <w:r w:rsidR="00307554" w:rsidRPr="00443323">
        <w:t xml:space="preserve"> per sample to the target force. </w:t>
      </w:r>
    </w:p>
    <w:p w14:paraId="0E312548" w14:textId="7D1A4272" w:rsidR="00371DEA" w:rsidRDefault="00307554" w:rsidP="00A45218">
      <w:pPr>
        <w:pStyle w:val="MethodsText"/>
      </w:pPr>
      <w:r w:rsidRPr="00443323">
        <w:t xml:space="preserve">The Pupil data </w:t>
      </w:r>
      <w:r w:rsidR="00DE019C" w:rsidRPr="00443323">
        <w:t xml:space="preserve">was first cleaned of artifacts. Blinks were detected using outliers in gaze acceleration and </w:t>
      </w:r>
      <w:proofErr w:type="spellStart"/>
      <w:r w:rsidR="00DE019C" w:rsidRPr="00443323">
        <w:t>PupilLabs</w:t>
      </w:r>
      <w:proofErr w:type="spellEnd"/>
      <w:r w:rsidR="00DE019C" w:rsidRPr="00443323">
        <w:t xml:space="preserve"> confidence values and set to </w:t>
      </w:r>
      <w:proofErr w:type="spellStart"/>
      <w:r w:rsidR="00DE019C" w:rsidRPr="00443323">
        <w:t>NaN</w:t>
      </w:r>
      <w:proofErr w:type="spellEnd"/>
      <w:r w:rsidR="00DE019C" w:rsidRPr="00443323">
        <w:t xml:space="preserve"> in the time series. </w:t>
      </w:r>
      <w:proofErr w:type="spellStart"/>
      <w:r w:rsidR="00DE019C" w:rsidRPr="00443323">
        <w:t>NaN</w:t>
      </w:r>
      <w:proofErr w:type="spellEnd"/>
      <w:r w:rsidR="00DE019C" w:rsidRPr="00443323">
        <w:t xml:space="preserve"> values were subsequently interpolated using a </w:t>
      </w:r>
      <w:proofErr w:type="spellStart"/>
      <w:r w:rsidR="00E11AC0" w:rsidRPr="00443323">
        <w:t>fft</w:t>
      </w:r>
      <w:proofErr w:type="spellEnd"/>
      <w:r w:rsidR="00E11AC0" w:rsidRPr="00443323">
        <w:t xml:space="preserve"> convolution using a Gaussian kernel ranging 120 samples (~0.5 s). After cleaning the raw time series, data was cut into epochs. A divisive baseline correction</w:t>
      </w:r>
      <w:r w:rsidR="000150E1" w:rsidRPr="00443323">
        <w:t xml:space="preserve"> (-10—2s)</w:t>
      </w:r>
      <w:r w:rsidR="00E11AC0" w:rsidRPr="00443323">
        <w:t xml:space="preserve"> was applied per epoch and changes in pupil size were estimated 5 s after epoch start until 10s before</w:t>
      </w:r>
      <w:r w:rsidR="00E11AC0">
        <w:t xml:space="preserve"> the epoch ended. The mean of the time window of interest was used for statistical analysis. </w:t>
      </w:r>
    </w:p>
    <w:p w14:paraId="714E0A42" w14:textId="5CA104F3" w:rsidR="00E11AC0" w:rsidRDefault="00C43619" w:rsidP="00E11AC0">
      <w:pPr>
        <w:pStyle w:val="MethodsText"/>
      </w:pPr>
      <w:r>
        <w:t>Preprocessing</w:t>
      </w:r>
      <w:r w:rsidR="00E11AC0">
        <w:t xml:space="preserve"> scripts of the </w:t>
      </w:r>
      <w:r w:rsidR="000150E1">
        <w:t>FRS</w:t>
      </w:r>
      <w:r w:rsidR="00E11AC0">
        <w:t xml:space="preserve"> and pupil data can be found at </w:t>
      </w:r>
      <w:r>
        <w:t>GitHub</w:t>
      </w:r>
      <w:r w:rsidR="00E11AC0">
        <w:t xml:space="preserve"> (</w:t>
      </w:r>
      <w:hyperlink r:id="rId20" w:history="1">
        <w:r w:rsidR="00E11AC0" w:rsidRPr="00D97073">
          <w:rPr>
            <w:rStyle w:val="Hyperlink"/>
          </w:rPr>
          <w:t>https://github.com/JuliusWelzel/tremor_feedback_jw</w:t>
        </w:r>
      </w:hyperlink>
      <w:r w:rsidR="00E11AC0">
        <w:t xml:space="preserve">). </w:t>
      </w:r>
    </w:p>
    <w:p w14:paraId="0250D027" w14:textId="29914F00" w:rsidR="00E11AC0" w:rsidRDefault="00E11AC0" w:rsidP="00A45218">
      <w:pPr>
        <w:pStyle w:val="MethodsText"/>
      </w:pPr>
    </w:p>
    <w:p w14:paraId="46906F04" w14:textId="2DFFD940" w:rsidR="00B70A5D" w:rsidRDefault="00B70A5D" w:rsidP="00A45218">
      <w:pPr>
        <w:pStyle w:val="MethodsText"/>
      </w:pPr>
    </w:p>
    <w:p w14:paraId="4B3E3C33" w14:textId="77777777" w:rsidR="00B70A5D" w:rsidRPr="00B70A5D" w:rsidRDefault="00B70A5D" w:rsidP="00A45218">
      <w:pPr>
        <w:pStyle w:val="MethodsText"/>
        <w:rPr>
          <w:lang w:val="en-GB"/>
        </w:rPr>
      </w:pPr>
    </w:p>
    <w:p w14:paraId="7AC5E49E" w14:textId="19E41C22" w:rsidR="00371DEA" w:rsidRDefault="00371DEA" w:rsidP="00371DEA">
      <w:pPr>
        <w:pStyle w:val="Methodssubheading"/>
        <w:rPr>
          <w:noProof/>
          <w:lang w:val="da-DK"/>
        </w:rPr>
      </w:pPr>
      <w:r>
        <w:rPr>
          <w:noProof/>
          <w:lang w:val="da-DK"/>
        </w:rPr>
        <w:lastRenderedPageBreak/>
        <w:t>Statistics</w:t>
      </w:r>
    </w:p>
    <w:p w14:paraId="727698B1" w14:textId="192BCC29" w:rsidR="00B1578E" w:rsidRDefault="00AD19D9" w:rsidP="00C43619">
      <w:pPr>
        <w:pStyle w:val="MethodsText"/>
      </w:pPr>
      <w:r>
        <w:rPr>
          <w:noProof/>
        </w:rPr>
        <mc:AlternateContent>
          <mc:Choice Requires="wps">
            <w:drawing>
              <wp:anchor distT="45720" distB="45720" distL="114300" distR="114300" simplePos="0" relativeHeight="251667458" behindDoc="0" locked="0" layoutInCell="1" allowOverlap="1" wp14:anchorId="65879BD1" wp14:editId="74D9EABD">
                <wp:simplePos x="0" y="0"/>
                <wp:positionH relativeFrom="margin">
                  <wp:posOffset>29210</wp:posOffset>
                </wp:positionH>
                <wp:positionV relativeFrom="margin">
                  <wp:posOffset>1356995</wp:posOffset>
                </wp:positionV>
                <wp:extent cx="6734175" cy="5039995"/>
                <wp:effectExtent l="0" t="0" r="28575" b="27305"/>
                <wp:wrapSquare wrapText="bothSides"/>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34175" cy="5039995"/>
                        </a:xfrm>
                        <a:prstGeom prst="rect">
                          <a:avLst/>
                        </a:prstGeom>
                        <a:solidFill>
                          <a:srgbClr val="FFFFFF"/>
                        </a:solidFill>
                        <a:ln w="12700">
                          <a:solidFill>
                            <a:schemeClr val="tx1">
                              <a:lumMod val="100000"/>
                              <a:lumOff val="0"/>
                            </a:schemeClr>
                          </a:solidFill>
                          <a:miter lim="800000"/>
                          <a:headEnd/>
                          <a:tailEnd/>
                        </a:ln>
                      </wps:spPr>
                      <wps:txbx>
                        <w:txbxContent>
                          <w:p w14:paraId="674A1C83" w14:textId="79EA3C12" w:rsidR="00FF5F16" w:rsidRDefault="00433811" w:rsidP="00FF5F16">
                            <w:r>
                              <w:rPr>
                                <w:noProof/>
                              </w:rPr>
                              <w:drawing>
                                <wp:inline distT="0" distB="0" distL="0" distR="0" wp14:anchorId="02DFEC9E" wp14:editId="3239D43B">
                                  <wp:extent cx="6538595" cy="217932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38595" cy="2179320"/>
                                          </a:xfrm>
                                          <a:prstGeom prst="rect">
                                            <a:avLst/>
                                          </a:prstGeom>
                                          <a:noFill/>
                                          <a:ln>
                                            <a:noFill/>
                                          </a:ln>
                                        </pic:spPr>
                                      </pic:pic>
                                    </a:graphicData>
                                  </a:graphic>
                                </wp:inline>
                              </w:drawing>
                            </w:r>
                          </w:p>
                          <w:p w14:paraId="0DBFE71F" w14:textId="02992D9F" w:rsidR="00AD19D9" w:rsidRDefault="00AD19D9" w:rsidP="00AF44C3">
                            <w:pPr>
                              <w:pStyle w:val="Beschriftung"/>
                              <w:spacing w:after="0"/>
                              <w:jc w:val="right"/>
                              <w:rPr>
                                <w:rStyle w:val="FigureLegendTitleTegn"/>
                                <w:i w:val="0"/>
                                <w:iCs w:val="0"/>
                              </w:rPr>
                            </w:pPr>
                          </w:p>
                          <w:p w14:paraId="20CD02F6" w14:textId="7FC70D39" w:rsidR="00E049E3" w:rsidRDefault="00E049E3" w:rsidP="00AD19D9">
                            <w:pPr>
                              <w:pStyle w:val="Beschriftung"/>
                              <w:spacing w:after="0"/>
                              <w:rPr>
                                <w:rStyle w:val="FigureLegendTitleTegn"/>
                                <w:i w:val="0"/>
                                <w:iCs w:val="0"/>
                              </w:rPr>
                            </w:pPr>
                          </w:p>
                          <w:p w14:paraId="12534111" w14:textId="19D798B8" w:rsidR="00A6041A" w:rsidRPr="00A6041A" w:rsidRDefault="00EC4757" w:rsidP="00A6041A">
                            <w:r>
                              <w:rPr>
                                <w:noProof/>
                              </w:rPr>
                              <w:drawing>
                                <wp:inline distT="0" distB="0" distL="0" distR="0" wp14:anchorId="0E9A9BE6" wp14:editId="1717776F">
                                  <wp:extent cx="1844702" cy="215940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21937" t="-1" r="13756" b="-459"/>
                                          <a:stretch/>
                                        </pic:blipFill>
                                        <pic:spPr bwMode="auto">
                                          <a:xfrm>
                                            <a:off x="0" y="0"/>
                                            <a:ext cx="1869365" cy="2188274"/>
                                          </a:xfrm>
                                          <a:prstGeom prst="rect">
                                            <a:avLst/>
                                          </a:prstGeom>
                                          <a:noFill/>
                                          <a:ln>
                                            <a:noFill/>
                                          </a:ln>
                                          <a:extLst>
                                            <a:ext uri="{53640926-AAD7-44D8-BBD7-CCE9431645EC}">
                                              <a14:shadowObscured xmlns:a14="http://schemas.microsoft.com/office/drawing/2010/main"/>
                                            </a:ext>
                                          </a:extLst>
                                        </pic:spPr>
                                      </pic:pic>
                                    </a:graphicData>
                                  </a:graphic>
                                </wp:inline>
                              </w:drawing>
                            </w:r>
                            <w:r w:rsidR="00A6041A">
                              <w:rPr>
                                <w:noProof/>
                              </w:rPr>
                              <w:drawing>
                                <wp:inline distT="0" distB="0" distL="0" distR="0" wp14:anchorId="7BFA1354" wp14:editId="46D0E019">
                                  <wp:extent cx="4637837" cy="21426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7322" cy="2151621"/>
                                          </a:xfrm>
                                          <a:prstGeom prst="rect">
                                            <a:avLst/>
                                          </a:prstGeom>
                                          <a:noFill/>
                                          <a:ln>
                                            <a:noFill/>
                                          </a:ln>
                                        </pic:spPr>
                                      </pic:pic>
                                    </a:graphicData>
                                  </a:graphic>
                                </wp:inline>
                              </w:drawing>
                            </w:r>
                          </w:p>
                          <w:p w14:paraId="009CC3DF" w14:textId="2481EAE2" w:rsidR="00FF5F16" w:rsidRPr="00443323" w:rsidRDefault="00FF5F16" w:rsidP="00AD19D9">
                            <w:pPr>
                              <w:pStyle w:val="Beschriftung"/>
                              <w:spacing w:after="0"/>
                              <w:rPr>
                                <w:rStyle w:val="FigureLegendMainTegn"/>
                                <w:i w:val="0"/>
                                <w:iCs w:val="0"/>
                              </w:rPr>
                            </w:pPr>
                            <w:r w:rsidRPr="00E20FC6">
                              <w:rPr>
                                <w:rStyle w:val="FigureLegendTitleTegn"/>
                                <w:i w:val="0"/>
                                <w:iCs w:val="0"/>
                              </w:rPr>
                              <w:t xml:space="preserve">Figure </w:t>
                            </w:r>
                            <w:r w:rsidRPr="00E20FC6">
                              <w:rPr>
                                <w:rStyle w:val="FigureLegendTitleTegn"/>
                                <w:i w:val="0"/>
                                <w:iCs w:val="0"/>
                              </w:rPr>
                              <w:fldChar w:fldCharType="begin"/>
                            </w:r>
                            <w:r w:rsidRPr="00E20FC6">
                              <w:rPr>
                                <w:rStyle w:val="FigureLegendTitleTegn"/>
                                <w:i w:val="0"/>
                                <w:iCs w:val="0"/>
                              </w:rPr>
                              <w:instrText xml:space="preserve"> SEQ Figure \* ARABIC </w:instrText>
                            </w:r>
                            <w:r w:rsidRPr="00E20FC6">
                              <w:rPr>
                                <w:rStyle w:val="FigureLegendTitleTegn"/>
                                <w:i w:val="0"/>
                                <w:iCs w:val="0"/>
                              </w:rPr>
                              <w:fldChar w:fldCharType="separate"/>
                            </w:r>
                            <w:r>
                              <w:rPr>
                                <w:rStyle w:val="FigureLegendTitleTegn"/>
                                <w:i w:val="0"/>
                                <w:iCs w:val="0"/>
                                <w:noProof/>
                              </w:rPr>
                              <w:t>3</w:t>
                            </w:r>
                            <w:r w:rsidRPr="00E20FC6">
                              <w:rPr>
                                <w:rStyle w:val="FigureLegendTitleTegn"/>
                                <w:i w:val="0"/>
                                <w:iCs w:val="0"/>
                              </w:rPr>
                              <w:fldChar w:fldCharType="end"/>
                            </w:r>
                            <w:r w:rsidRPr="00B4753D">
                              <w:rPr>
                                <w:rStyle w:val="FigureLegendTitleTegn"/>
                              </w:rPr>
                              <w:t xml:space="preserve">: </w:t>
                            </w:r>
                            <w:r w:rsidR="00AD19D9" w:rsidRPr="00AD19D9">
                              <w:rPr>
                                <w:rStyle w:val="FigureLegendTitleTegn"/>
                                <w:i w:val="0"/>
                                <w:iCs w:val="0"/>
                              </w:rPr>
                              <w:t>T</w:t>
                            </w:r>
                            <w:r w:rsidRPr="00AD19D9">
                              <w:rPr>
                                <w:rStyle w:val="FigureLegendTitleTegn"/>
                                <w:i w:val="0"/>
                                <w:iCs w:val="0"/>
                              </w:rPr>
                              <w:t xml:space="preserve">imes series data of a single participant. </w:t>
                            </w:r>
                            <w:r w:rsidR="00AD19D9" w:rsidRPr="00443323">
                              <w:rPr>
                                <w:rStyle w:val="FigureLegendMainTegn"/>
                                <w:i w:val="0"/>
                                <w:iCs w:val="0"/>
                              </w:rPr>
                              <w:t xml:space="preserve">Above the time course of the </w:t>
                            </w:r>
                            <w:r w:rsidR="00A6041A">
                              <w:rPr>
                                <w:rStyle w:val="FigureLegendMainTegn"/>
                                <w:i w:val="0"/>
                                <w:iCs w:val="0"/>
                              </w:rPr>
                              <w:t>pupillometry</w:t>
                            </w:r>
                            <w:r w:rsidR="00AD19D9" w:rsidRPr="00443323">
                              <w:rPr>
                                <w:rStyle w:val="FigureLegendMainTegn"/>
                                <w:i w:val="0"/>
                                <w:iCs w:val="0"/>
                              </w:rPr>
                              <w:t xml:space="preserve">. </w:t>
                            </w:r>
                            <w:r w:rsidR="00A6041A">
                              <w:rPr>
                                <w:rStyle w:val="FigureLegendMainTegn"/>
                                <w:i w:val="0"/>
                                <w:iCs w:val="0"/>
                              </w:rPr>
                              <w:t>Bottom left shows the single trial spectra of the force tremor per epoch. Bottom right displays the single trial raw force data</w:t>
                            </w:r>
                            <w:r w:rsidR="00AD19D9" w:rsidRPr="00443323">
                              <w:rPr>
                                <w:rStyle w:val="FigureLegendMainTegn"/>
                                <w:i w:val="0"/>
                                <w:iCs w:val="0"/>
                              </w:rPr>
                              <w:t xml:space="preserve">. Both time courses are split per </w:t>
                            </w:r>
                            <w:r w:rsidR="00A6041A">
                              <w:rPr>
                                <w:rStyle w:val="FigureLegendMainTegn"/>
                                <w:i w:val="0"/>
                                <w:iCs w:val="0"/>
                              </w:rPr>
                              <w:t>feedback type</w:t>
                            </w:r>
                            <w:r w:rsidR="00AD19D9" w:rsidRPr="00443323">
                              <w:rPr>
                                <w:rStyle w:val="FigureLegendMainTegn"/>
                                <w:i w:val="0"/>
                                <w:iCs w:val="0"/>
                              </w:rPr>
                              <w:t xml:space="preserve"> and feedback </w:t>
                            </w:r>
                            <w:r w:rsidR="00A6041A">
                              <w:rPr>
                                <w:rStyle w:val="FigureLegendMainTegn"/>
                                <w:i w:val="0"/>
                                <w:iCs w:val="0"/>
                              </w:rPr>
                              <w:t>condition</w:t>
                            </w:r>
                            <w:r w:rsidR="00AD19D9" w:rsidRPr="00443323">
                              <w:rPr>
                                <w:rStyle w:val="FigureLegendMainTegn"/>
                                <w:i w:val="0"/>
                                <w:iCs w:val="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879BD1" id="Text Box 13" o:spid="_x0000_s1029" type="#_x0000_t202" style="position:absolute;left:0;text-align:left;margin-left:2.3pt;margin-top:106.85pt;width:530.25pt;height:396.85pt;z-index:25166745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" strokecolor="black [3213]" strokeweight="1pt">
                <v:path arrowok="t"/>
                <v:textbox>
                  <w:txbxContent>
                    <w:p w14:paraId="674A1C83" w14:textId="79EA3C12" w:rsidR="00FF5F16" w:rsidRDefault="00433811" w:rsidP="00FF5F16">
                      <w:r>
                        <w:rPr>
                          <w:noProof/>
                        </w:rPr>
                        <w:drawing>
                          <wp:inline distT="0" distB="0" distL="0" distR="0" wp14:anchorId="02DFEC9E" wp14:editId="3239D43B">
                            <wp:extent cx="6538595" cy="217932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38595" cy="2179320"/>
                                    </a:xfrm>
                                    <a:prstGeom prst="rect">
                                      <a:avLst/>
                                    </a:prstGeom>
                                    <a:noFill/>
                                    <a:ln>
                                      <a:noFill/>
                                    </a:ln>
                                  </pic:spPr>
                                </pic:pic>
                              </a:graphicData>
                            </a:graphic>
                          </wp:inline>
                        </w:drawing>
                      </w:r>
                    </w:p>
                    <w:p w14:paraId="0DBFE71F" w14:textId="02992D9F" w:rsidR="00AD19D9" w:rsidRDefault="00AD19D9" w:rsidP="00AF44C3">
                      <w:pPr>
                        <w:pStyle w:val="Beschriftung"/>
                        <w:spacing w:after="0"/>
                        <w:jc w:val="right"/>
                        <w:rPr>
                          <w:rStyle w:val="FigureLegendTitleTegn"/>
                          <w:i w:val="0"/>
                          <w:iCs w:val="0"/>
                        </w:rPr>
                      </w:pPr>
                    </w:p>
                    <w:p w14:paraId="20CD02F6" w14:textId="7FC70D39" w:rsidR="00E049E3" w:rsidRDefault="00E049E3" w:rsidP="00AD19D9">
                      <w:pPr>
                        <w:pStyle w:val="Beschriftung"/>
                        <w:spacing w:after="0"/>
                        <w:rPr>
                          <w:rStyle w:val="FigureLegendTitleTegn"/>
                          <w:i w:val="0"/>
                          <w:iCs w:val="0"/>
                        </w:rPr>
                      </w:pPr>
                    </w:p>
                    <w:p w14:paraId="12534111" w14:textId="19D798B8" w:rsidR="00A6041A" w:rsidRPr="00A6041A" w:rsidRDefault="00EC4757" w:rsidP="00A6041A">
                      <w:r>
                        <w:rPr>
                          <w:noProof/>
                        </w:rPr>
                        <w:drawing>
                          <wp:inline distT="0" distB="0" distL="0" distR="0" wp14:anchorId="0E9A9BE6" wp14:editId="1717776F">
                            <wp:extent cx="1844702" cy="215940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21937" t="-1" r="13756" b="-459"/>
                                    <a:stretch/>
                                  </pic:blipFill>
                                  <pic:spPr bwMode="auto">
                                    <a:xfrm>
                                      <a:off x="0" y="0"/>
                                      <a:ext cx="1869365" cy="2188274"/>
                                    </a:xfrm>
                                    <a:prstGeom prst="rect">
                                      <a:avLst/>
                                    </a:prstGeom>
                                    <a:noFill/>
                                    <a:ln>
                                      <a:noFill/>
                                    </a:ln>
                                    <a:extLst>
                                      <a:ext uri="{53640926-AAD7-44D8-BBD7-CCE9431645EC}">
                                        <a14:shadowObscured xmlns:a14="http://schemas.microsoft.com/office/drawing/2010/main"/>
                                      </a:ext>
                                    </a:extLst>
                                  </pic:spPr>
                                </pic:pic>
                              </a:graphicData>
                            </a:graphic>
                          </wp:inline>
                        </w:drawing>
                      </w:r>
                      <w:r w:rsidR="00A6041A">
                        <w:rPr>
                          <w:noProof/>
                        </w:rPr>
                        <w:drawing>
                          <wp:inline distT="0" distB="0" distL="0" distR="0" wp14:anchorId="7BFA1354" wp14:editId="46D0E019">
                            <wp:extent cx="4637837" cy="21426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7322" cy="2151621"/>
                                    </a:xfrm>
                                    <a:prstGeom prst="rect">
                                      <a:avLst/>
                                    </a:prstGeom>
                                    <a:noFill/>
                                    <a:ln>
                                      <a:noFill/>
                                    </a:ln>
                                  </pic:spPr>
                                </pic:pic>
                              </a:graphicData>
                            </a:graphic>
                          </wp:inline>
                        </w:drawing>
                      </w:r>
                    </w:p>
                    <w:p w14:paraId="009CC3DF" w14:textId="2481EAE2" w:rsidR="00FF5F16" w:rsidRPr="00443323" w:rsidRDefault="00FF5F16" w:rsidP="00AD19D9">
                      <w:pPr>
                        <w:pStyle w:val="Beschriftung"/>
                        <w:spacing w:after="0"/>
                        <w:rPr>
                          <w:rStyle w:val="FigureLegendMainTegn"/>
                          <w:i w:val="0"/>
                          <w:iCs w:val="0"/>
                        </w:rPr>
                      </w:pPr>
                      <w:r w:rsidRPr="00E20FC6">
                        <w:rPr>
                          <w:rStyle w:val="FigureLegendTitleTegn"/>
                          <w:i w:val="0"/>
                          <w:iCs w:val="0"/>
                        </w:rPr>
                        <w:t xml:space="preserve">Figure </w:t>
                      </w:r>
                      <w:r w:rsidRPr="00E20FC6">
                        <w:rPr>
                          <w:rStyle w:val="FigureLegendTitleTegn"/>
                          <w:i w:val="0"/>
                          <w:iCs w:val="0"/>
                        </w:rPr>
                        <w:fldChar w:fldCharType="begin"/>
                      </w:r>
                      <w:r w:rsidRPr="00E20FC6">
                        <w:rPr>
                          <w:rStyle w:val="FigureLegendTitleTegn"/>
                          <w:i w:val="0"/>
                          <w:iCs w:val="0"/>
                        </w:rPr>
                        <w:instrText xml:space="preserve"> SEQ Figure \* ARABIC </w:instrText>
                      </w:r>
                      <w:r w:rsidRPr="00E20FC6">
                        <w:rPr>
                          <w:rStyle w:val="FigureLegendTitleTegn"/>
                          <w:i w:val="0"/>
                          <w:iCs w:val="0"/>
                        </w:rPr>
                        <w:fldChar w:fldCharType="separate"/>
                      </w:r>
                      <w:r>
                        <w:rPr>
                          <w:rStyle w:val="FigureLegendTitleTegn"/>
                          <w:i w:val="0"/>
                          <w:iCs w:val="0"/>
                          <w:noProof/>
                        </w:rPr>
                        <w:t>3</w:t>
                      </w:r>
                      <w:r w:rsidRPr="00E20FC6">
                        <w:rPr>
                          <w:rStyle w:val="FigureLegendTitleTegn"/>
                          <w:i w:val="0"/>
                          <w:iCs w:val="0"/>
                        </w:rPr>
                        <w:fldChar w:fldCharType="end"/>
                      </w:r>
                      <w:r w:rsidRPr="00B4753D">
                        <w:rPr>
                          <w:rStyle w:val="FigureLegendTitleTegn"/>
                        </w:rPr>
                        <w:t xml:space="preserve">: </w:t>
                      </w:r>
                      <w:r w:rsidR="00AD19D9" w:rsidRPr="00AD19D9">
                        <w:rPr>
                          <w:rStyle w:val="FigureLegendTitleTegn"/>
                          <w:i w:val="0"/>
                          <w:iCs w:val="0"/>
                        </w:rPr>
                        <w:t>T</w:t>
                      </w:r>
                      <w:r w:rsidRPr="00AD19D9">
                        <w:rPr>
                          <w:rStyle w:val="FigureLegendTitleTegn"/>
                          <w:i w:val="0"/>
                          <w:iCs w:val="0"/>
                        </w:rPr>
                        <w:t xml:space="preserve">imes series data of a single participant. </w:t>
                      </w:r>
                      <w:r w:rsidR="00AD19D9" w:rsidRPr="00443323">
                        <w:rPr>
                          <w:rStyle w:val="FigureLegendMainTegn"/>
                          <w:i w:val="0"/>
                          <w:iCs w:val="0"/>
                        </w:rPr>
                        <w:t xml:space="preserve">Above the time course of the </w:t>
                      </w:r>
                      <w:r w:rsidR="00A6041A">
                        <w:rPr>
                          <w:rStyle w:val="FigureLegendMainTegn"/>
                          <w:i w:val="0"/>
                          <w:iCs w:val="0"/>
                        </w:rPr>
                        <w:t>pupillometry</w:t>
                      </w:r>
                      <w:r w:rsidR="00AD19D9" w:rsidRPr="00443323">
                        <w:rPr>
                          <w:rStyle w:val="FigureLegendMainTegn"/>
                          <w:i w:val="0"/>
                          <w:iCs w:val="0"/>
                        </w:rPr>
                        <w:t xml:space="preserve">. </w:t>
                      </w:r>
                      <w:r w:rsidR="00A6041A">
                        <w:rPr>
                          <w:rStyle w:val="FigureLegendMainTegn"/>
                          <w:i w:val="0"/>
                          <w:iCs w:val="0"/>
                        </w:rPr>
                        <w:t>Bottom left shows the single trial spectra of the force tremor per epoch. Bottom right displays the single trial raw force data</w:t>
                      </w:r>
                      <w:r w:rsidR="00AD19D9" w:rsidRPr="00443323">
                        <w:rPr>
                          <w:rStyle w:val="FigureLegendMainTegn"/>
                          <w:i w:val="0"/>
                          <w:iCs w:val="0"/>
                        </w:rPr>
                        <w:t xml:space="preserve">. Both time courses are split per </w:t>
                      </w:r>
                      <w:r w:rsidR="00A6041A">
                        <w:rPr>
                          <w:rStyle w:val="FigureLegendMainTegn"/>
                          <w:i w:val="0"/>
                          <w:iCs w:val="0"/>
                        </w:rPr>
                        <w:t>feedback type</w:t>
                      </w:r>
                      <w:r w:rsidR="00AD19D9" w:rsidRPr="00443323">
                        <w:rPr>
                          <w:rStyle w:val="FigureLegendMainTegn"/>
                          <w:i w:val="0"/>
                          <w:iCs w:val="0"/>
                        </w:rPr>
                        <w:t xml:space="preserve"> and feedback </w:t>
                      </w:r>
                      <w:r w:rsidR="00A6041A">
                        <w:rPr>
                          <w:rStyle w:val="FigureLegendMainTegn"/>
                          <w:i w:val="0"/>
                          <w:iCs w:val="0"/>
                        </w:rPr>
                        <w:t>condition</w:t>
                      </w:r>
                      <w:r w:rsidR="00AD19D9" w:rsidRPr="00443323">
                        <w:rPr>
                          <w:rStyle w:val="FigureLegendMainTegn"/>
                          <w:i w:val="0"/>
                          <w:iCs w:val="0"/>
                        </w:rPr>
                        <w:t>.</w:t>
                      </w:r>
                    </w:p>
                  </w:txbxContent>
                </v:textbox>
                <w10:wrap type="square" anchorx="margin" anchory="margin"/>
              </v:shape>
            </w:pict>
          </mc:Fallback>
        </mc:AlternateContent>
      </w:r>
      <w:r w:rsidR="00C43619">
        <w:t xml:space="preserve">Clinical data were compared between groups using a Mann-Whitney-U test. Correlation </w:t>
      </w:r>
      <w:r w:rsidR="001843E2">
        <w:t>analyses</w:t>
      </w:r>
      <w:r w:rsidR="00C43619">
        <w:t xml:space="preserve"> were conducted using a Pearson correlation if </w:t>
      </w:r>
      <w:proofErr w:type="spellStart"/>
      <w:r w:rsidR="00C43619">
        <w:t>Levene’s</w:t>
      </w:r>
      <w:proofErr w:type="spellEnd"/>
      <w:r w:rsidR="00C43619">
        <w:t xml:space="preserve"> test and Shapiro-Wilk test allowed it, otherwise spearman rank correlation </w:t>
      </w:r>
      <w:r w:rsidR="001843E2">
        <w:t xml:space="preserve">was </w:t>
      </w:r>
      <w:r w:rsidR="00C43619">
        <w:t xml:space="preserve">used. For the </w:t>
      </w:r>
      <w:r w:rsidR="000150E1">
        <w:t>FRS</w:t>
      </w:r>
      <w:r w:rsidR="00C43619">
        <w:t xml:space="preserve"> data the interindividual difference between the means of the easy and hard </w:t>
      </w:r>
      <w:r w:rsidR="0009155E">
        <w:t xml:space="preserve">feedback </w:t>
      </w:r>
      <w:r w:rsidR="00C43619">
        <w:t xml:space="preserve">condition was calculated per feedback </w:t>
      </w:r>
      <w:r w:rsidR="0009155E">
        <w:t>type</w:t>
      </w:r>
      <w:r w:rsidR="00C43619">
        <w:t xml:space="preserve">. </w:t>
      </w:r>
      <w:r w:rsidR="009518C0">
        <w:t>T</w:t>
      </w:r>
      <w:r w:rsidR="00C43619">
        <w:t xml:space="preserve">-tests between groups for every feedback condition </w:t>
      </w:r>
      <w:r w:rsidR="009518C0">
        <w:t xml:space="preserve">were </w:t>
      </w:r>
      <w:r w:rsidR="00C43619">
        <w:t>calculated. The same was done for the pupil size data. All statistical analys</w:t>
      </w:r>
      <w:r w:rsidR="004035DA">
        <w:t>e</w:t>
      </w:r>
      <w:r w:rsidR="00C43619">
        <w:t xml:space="preserve">s were performed in Python (3.8) using the </w:t>
      </w:r>
      <w:proofErr w:type="spellStart"/>
      <w:r w:rsidR="00C43619">
        <w:t>scipy</w:t>
      </w:r>
      <w:proofErr w:type="spellEnd"/>
      <w:r w:rsidR="00C43619">
        <w:t xml:space="preserve"> package (v1.8.1)</w:t>
      </w:r>
      <w:r w:rsidR="0009155E">
        <w:t xml:space="preserve"> or </w:t>
      </w:r>
      <w:proofErr w:type="spellStart"/>
      <w:r w:rsidR="0009155E">
        <w:t>pingouin</w:t>
      </w:r>
      <w:proofErr w:type="spellEnd"/>
      <w:r w:rsidR="0009155E">
        <w:t xml:space="preserve"> package (v0.5.2).</w:t>
      </w:r>
    </w:p>
    <w:p w14:paraId="1FFCAC44" w14:textId="6568FD14" w:rsidR="00B70A5D" w:rsidRDefault="00B70A5D" w:rsidP="00C43619">
      <w:pPr>
        <w:pStyle w:val="MethodsText"/>
      </w:pPr>
    </w:p>
    <w:p w14:paraId="5966FF29" w14:textId="6FF7AFB6" w:rsidR="00B70A5D" w:rsidRDefault="00443323" w:rsidP="00AD19D9">
      <w:pPr>
        <w:pStyle w:val="Methodssubheading"/>
      </w:pPr>
      <w:r>
        <w:t>Sample size</w:t>
      </w:r>
      <w:r w:rsidR="00AD19D9">
        <w:t xml:space="preserve"> justification</w:t>
      </w:r>
    </w:p>
    <w:p w14:paraId="0531DA2C" w14:textId="638EADF0" w:rsidR="00B70A5D" w:rsidRDefault="00B70A5D" w:rsidP="00B70A5D">
      <w:pPr>
        <w:pStyle w:val="MethodsText"/>
      </w:pPr>
      <w:r>
        <w:t>The paper use</w:t>
      </w:r>
      <w:r w:rsidR="00AD19D9">
        <w:t>s</w:t>
      </w:r>
      <w:r>
        <w:t xml:space="preserve"> sequential designs with maximal sample sizes to efficiently determine statistical power. In this approach, the study is conducted in stages with the aim of collecting the minimum number of participants required to achieve the desired level of statistical power</w:t>
      </w:r>
      <w:r w:rsidR="00AD19D9">
        <w:t xml:space="preserve"> from the study to replicate (Archer ea., 2018)</w:t>
      </w:r>
      <w:r>
        <w:t>.</w:t>
      </w:r>
      <w:r w:rsidR="00AD19D9">
        <w:t xml:space="preserve">  </w:t>
      </w:r>
    </w:p>
    <w:p w14:paraId="648B7FC8" w14:textId="77777777" w:rsidR="00B70A5D" w:rsidRDefault="00B70A5D" w:rsidP="00B70A5D">
      <w:pPr>
        <w:pStyle w:val="MethodsText"/>
      </w:pPr>
    </w:p>
    <w:p w14:paraId="56B20587" w14:textId="478A381C" w:rsidR="00B70A5D" w:rsidRDefault="00AD19D9" w:rsidP="00B70A5D">
      <w:pPr>
        <w:pStyle w:val="MethodsText"/>
      </w:pPr>
      <w:r>
        <w:t>The</w:t>
      </w:r>
      <w:r w:rsidR="00B70A5D">
        <w:t xml:space="preserve"> study is designed to have power of 0.80</w:t>
      </w:r>
      <w:r>
        <w:t xml:space="preserve"> from the original paper</w:t>
      </w:r>
      <w:r w:rsidR="00B70A5D">
        <w:t xml:space="preserve">, </w:t>
      </w:r>
      <w:r>
        <w:t xml:space="preserve">therefore the data tested </w:t>
      </w:r>
      <w:r w:rsidR="00B70A5D">
        <w:t xml:space="preserve">after each participant until the </w:t>
      </w:r>
      <w:r>
        <w:t xml:space="preserve">desired </w:t>
      </w:r>
      <w:r w:rsidR="00B70A5D">
        <w:t xml:space="preserve">power level is reached. </w:t>
      </w:r>
      <w:r>
        <w:t>T</w:t>
      </w:r>
      <w:r w:rsidR="00B70A5D">
        <w:t xml:space="preserve">he desired power is achieved before the planned </w:t>
      </w:r>
      <w:r>
        <w:t xml:space="preserve">maximal </w:t>
      </w:r>
      <w:r w:rsidR="00B70A5D">
        <w:t>sample size is reached</w:t>
      </w:r>
      <w:r>
        <w:t xml:space="preserve"> (max n = 20)</w:t>
      </w:r>
      <w:r w:rsidR="00B70A5D">
        <w:t xml:space="preserve">, </w:t>
      </w:r>
      <w:r>
        <w:t xml:space="preserve">hence the </w:t>
      </w:r>
      <w:r w:rsidR="00B70A5D">
        <w:t xml:space="preserve">study </w:t>
      </w:r>
      <w:r>
        <w:t xml:space="preserve">was </w:t>
      </w:r>
      <w:r w:rsidR="00B70A5D">
        <w:t xml:space="preserve">stopped early, as </w:t>
      </w:r>
      <w:r>
        <w:t>higher numbers would have impacted the other outcome parameters to a unknown extend</w:t>
      </w:r>
      <w:r w:rsidR="00B70A5D">
        <w:t>.</w:t>
      </w:r>
    </w:p>
    <w:p w14:paraId="068AFF23" w14:textId="77777777" w:rsidR="00B70A5D" w:rsidRDefault="00B70A5D" w:rsidP="00B70A5D">
      <w:pPr>
        <w:pStyle w:val="MethodsText"/>
      </w:pPr>
    </w:p>
    <w:p w14:paraId="3A0EDD3C" w14:textId="5D68D121" w:rsidR="00FF5F16" w:rsidRDefault="00B70A5D" w:rsidP="00B70A5D">
      <w:pPr>
        <w:pStyle w:val="MethodsText"/>
      </w:pPr>
      <w:r>
        <w:t xml:space="preserve">Overall, sequential designs with maximal sample sizes offer a promising approach to optimizing statistical power in </w:t>
      </w:r>
      <w:r w:rsidR="00AD19D9">
        <w:t>replication studies where new outcome parameters are introduced (</w:t>
      </w:r>
      <w:proofErr w:type="spellStart"/>
      <w:r>
        <w:t>Schönebrodt</w:t>
      </w:r>
      <w:proofErr w:type="spellEnd"/>
      <w:r w:rsidR="00AD19D9">
        <w:t xml:space="preserve"> and </w:t>
      </w:r>
      <w:proofErr w:type="spellStart"/>
      <w:r w:rsidR="00AD19D9">
        <w:t>Wagenmaker</w:t>
      </w:r>
      <w:proofErr w:type="spellEnd"/>
      <w:r>
        <w:t>, 2018)</w:t>
      </w:r>
    </w:p>
    <w:p w14:paraId="280EF6B8" w14:textId="77777777" w:rsidR="00B1578E" w:rsidRDefault="00B1578E" w:rsidP="00C43619">
      <w:pPr>
        <w:pStyle w:val="MethodsText"/>
      </w:pPr>
    </w:p>
    <w:p w14:paraId="6239C44D" w14:textId="77777777" w:rsidR="00376B90" w:rsidRPr="00376B90" w:rsidRDefault="00B1578E" w:rsidP="00376B90">
      <w:pPr>
        <w:pStyle w:val="EndNoteBibliography"/>
        <w:rPr>
          <w:noProof/>
        </w:rPr>
      </w:pPr>
      <w:r>
        <w:fldChar w:fldCharType="begin"/>
      </w:r>
      <w:r>
        <w:instrText xml:space="preserve"> ADDIN EN.REFLIST </w:instrText>
      </w:r>
      <w:r>
        <w:fldChar w:fldCharType="separate"/>
      </w:r>
      <w:r w:rsidR="00376B90" w:rsidRPr="00376B90">
        <w:rPr>
          <w:noProof/>
        </w:rPr>
        <w:t xml:space="preserve">Archer, D. B., S. A. Coombes, W. T. Chu, J. W. Chung, R. G. Burciu, M. S. Okun, A. Wagle Shukla and D. E. Vaillancourt (2017). "A widespread visually-sensitive functional network relates to symptoms in essential tremor." </w:t>
      </w:r>
      <w:r w:rsidR="00376B90" w:rsidRPr="00376B90">
        <w:rPr>
          <w:noProof/>
          <w:u w:val="single"/>
        </w:rPr>
        <w:t>Brain</w:t>
      </w:r>
      <w:r w:rsidR="00376B90" w:rsidRPr="00376B90">
        <w:rPr>
          <w:noProof/>
        </w:rPr>
        <w:t>.</w:t>
      </w:r>
    </w:p>
    <w:p w14:paraId="418CBFFE" w14:textId="77777777" w:rsidR="00376B90" w:rsidRPr="00376B90" w:rsidRDefault="00376B90" w:rsidP="00376B90">
      <w:pPr>
        <w:pStyle w:val="EndNoteBibliography"/>
        <w:rPr>
          <w:noProof/>
        </w:rPr>
      </w:pPr>
      <w:r w:rsidRPr="00376B90">
        <w:rPr>
          <w:noProof/>
        </w:rPr>
        <w:t xml:space="preserve">Beatty, J. (1982). "Task-evoked pupillary responses, processing load, and the structure of processing resources." </w:t>
      </w:r>
      <w:r w:rsidRPr="00376B90">
        <w:rPr>
          <w:noProof/>
          <w:u w:val="single"/>
        </w:rPr>
        <w:t>Psychological bulletin</w:t>
      </w:r>
      <w:r w:rsidRPr="00376B90">
        <w:rPr>
          <w:noProof/>
        </w:rPr>
        <w:t xml:space="preserve"> </w:t>
      </w:r>
      <w:r w:rsidRPr="00376B90">
        <w:rPr>
          <w:b/>
          <w:noProof/>
        </w:rPr>
        <w:t>91</w:t>
      </w:r>
      <w:r w:rsidRPr="00376B90">
        <w:rPr>
          <w:noProof/>
        </w:rPr>
        <w:t>(2): 276.</w:t>
      </w:r>
    </w:p>
    <w:p w14:paraId="61290896" w14:textId="77777777" w:rsidR="00376B90" w:rsidRPr="00376B90" w:rsidRDefault="00376B90" w:rsidP="00376B90">
      <w:pPr>
        <w:pStyle w:val="EndNoteBibliography"/>
        <w:rPr>
          <w:noProof/>
        </w:rPr>
      </w:pPr>
      <w:r w:rsidRPr="00376B90">
        <w:rPr>
          <w:noProof/>
        </w:rPr>
        <w:t xml:space="preserve">Becktepe, J. S., F. Govert, L. Kasiske, M. Yalaz, K. Witt and G. Deuschl (2019). "Pupillary response to light and tasks in early and late onset essential tremor patients." </w:t>
      </w:r>
      <w:r w:rsidRPr="00376B90">
        <w:rPr>
          <w:noProof/>
          <w:u w:val="single"/>
        </w:rPr>
        <w:t>Parkinsonism Relat Disord</w:t>
      </w:r>
      <w:r w:rsidRPr="00376B90">
        <w:rPr>
          <w:noProof/>
        </w:rPr>
        <w:t xml:space="preserve"> </w:t>
      </w:r>
      <w:r w:rsidRPr="00376B90">
        <w:rPr>
          <w:b/>
          <w:noProof/>
        </w:rPr>
        <w:t>66</w:t>
      </w:r>
      <w:r w:rsidRPr="00376B90">
        <w:rPr>
          <w:noProof/>
        </w:rPr>
        <w:t>: 62-67.</w:t>
      </w:r>
    </w:p>
    <w:p w14:paraId="75A7D425" w14:textId="77777777" w:rsidR="00376B90" w:rsidRPr="00376B90" w:rsidRDefault="00376B90" w:rsidP="00376B90">
      <w:pPr>
        <w:pStyle w:val="EndNoteBibliography"/>
        <w:rPr>
          <w:noProof/>
        </w:rPr>
      </w:pPr>
      <w:r w:rsidRPr="00376B90">
        <w:rPr>
          <w:noProof/>
        </w:rPr>
        <w:t xml:space="preserve">Bhatia, K. P., P. Bain, N. Bajaj, R. J. Elble, M. Hallett, E. D. Louis, J. Raethjen, M. Stamelou, C. M. Testa and G. Deuschl (2018). "Consensus statement on the classification of tremors, from the task force on tremor of the international Parkinson and movement disorder society." </w:t>
      </w:r>
      <w:r w:rsidRPr="00376B90">
        <w:rPr>
          <w:noProof/>
          <w:u w:val="single"/>
        </w:rPr>
        <w:t>Movement Disorders</w:t>
      </w:r>
      <w:r w:rsidRPr="00376B90">
        <w:rPr>
          <w:noProof/>
        </w:rPr>
        <w:t>.</w:t>
      </w:r>
    </w:p>
    <w:p w14:paraId="0ED6C6C6" w14:textId="77777777" w:rsidR="00376B90" w:rsidRPr="00376B90" w:rsidRDefault="00376B90" w:rsidP="00376B90">
      <w:pPr>
        <w:pStyle w:val="EndNoteBibliography"/>
        <w:rPr>
          <w:noProof/>
        </w:rPr>
      </w:pPr>
      <w:r w:rsidRPr="00376B90">
        <w:rPr>
          <w:noProof/>
        </w:rPr>
        <w:t xml:space="preserve">DeSimone, J. C., D. B. Archer, D. E. Vaillancourt and A. Wagle Shukla (2019). "Network-level connectivity is a critical feature distinguishing dystonic tremor and essential tremor." </w:t>
      </w:r>
      <w:r w:rsidRPr="00376B90">
        <w:rPr>
          <w:noProof/>
          <w:u w:val="single"/>
        </w:rPr>
        <w:t>Brain</w:t>
      </w:r>
      <w:r w:rsidRPr="00376B90">
        <w:rPr>
          <w:noProof/>
        </w:rPr>
        <w:t>.</w:t>
      </w:r>
    </w:p>
    <w:p w14:paraId="377DFD05" w14:textId="77777777" w:rsidR="00376B90" w:rsidRPr="00376B90" w:rsidRDefault="00376B90" w:rsidP="00376B90">
      <w:pPr>
        <w:pStyle w:val="EndNoteBibliography"/>
        <w:rPr>
          <w:noProof/>
        </w:rPr>
      </w:pPr>
      <w:r w:rsidRPr="00376B90">
        <w:rPr>
          <w:noProof/>
        </w:rPr>
        <w:t xml:space="preserve">Dirkx, M. F., H. Zach, A. J. van Nuland, B. R. Bloem, I. Toni and R. C. Helmich (2020). "Cognitive load amplifies Parkinson’s tremor through excitatory network influences onto the thalamus." </w:t>
      </w:r>
      <w:r w:rsidRPr="00376B90">
        <w:rPr>
          <w:noProof/>
          <w:u w:val="single"/>
        </w:rPr>
        <w:t>Brain</w:t>
      </w:r>
      <w:r w:rsidRPr="00376B90">
        <w:rPr>
          <w:noProof/>
        </w:rPr>
        <w:t>.</w:t>
      </w:r>
    </w:p>
    <w:p w14:paraId="5DB2DBDB" w14:textId="77777777" w:rsidR="00376B90" w:rsidRPr="00376B90" w:rsidRDefault="00376B90" w:rsidP="00376B90">
      <w:pPr>
        <w:pStyle w:val="EndNoteBibliography"/>
        <w:rPr>
          <w:noProof/>
        </w:rPr>
      </w:pPr>
      <w:r w:rsidRPr="00376B90">
        <w:rPr>
          <w:noProof/>
        </w:rPr>
        <w:t xml:space="preserve">Feys, P., W. Helsen, M. Buekers, T. Ceux, E. Heremans, B. Nuttin, P. Ketelaer and X. Liu (2006). "The effect of changed visual feedback on intention tremor in multiple sclerosis." </w:t>
      </w:r>
      <w:r w:rsidRPr="00376B90">
        <w:rPr>
          <w:noProof/>
          <w:u w:val="single"/>
        </w:rPr>
        <w:t>Neuroscience letters</w:t>
      </w:r>
      <w:r w:rsidRPr="00376B90">
        <w:rPr>
          <w:noProof/>
        </w:rPr>
        <w:t xml:space="preserve"> </w:t>
      </w:r>
      <w:r w:rsidRPr="00376B90">
        <w:rPr>
          <w:b/>
          <w:noProof/>
        </w:rPr>
        <w:t>394</w:t>
      </w:r>
      <w:r w:rsidRPr="00376B90">
        <w:rPr>
          <w:noProof/>
        </w:rPr>
        <w:t>(1): 17-21.</w:t>
      </w:r>
    </w:p>
    <w:p w14:paraId="435D5446" w14:textId="77777777" w:rsidR="00376B90" w:rsidRPr="00376B90" w:rsidRDefault="00376B90" w:rsidP="00376B90">
      <w:pPr>
        <w:pStyle w:val="EndNoteBibliography"/>
        <w:rPr>
          <w:noProof/>
        </w:rPr>
      </w:pPr>
      <w:r w:rsidRPr="00376B90">
        <w:rPr>
          <w:noProof/>
        </w:rPr>
        <w:lastRenderedPageBreak/>
        <w:t xml:space="preserve">Gironell, A., R. Ribosa-Nogue and J. Pagonabarraga (2012). "Withdrawal of visual feedback in essential tremor." </w:t>
      </w:r>
      <w:r w:rsidRPr="00376B90">
        <w:rPr>
          <w:noProof/>
          <w:u w:val="single"/>
        </w:rPr>
        <w:t>Parkinsonism Relat Disord</w:t>
      </w:r>
      <w:r w:rsidRPr="00376B90">
        <w:rPr>
          <w:noProof/>
        </w:rPr>
        <w:t xml:space="preserve"> </w:t>
      </w:r>
      <w:r w:rsidRPr="00376B90">
        <w:rPr>
          <w:b/>
          <w:noProof/>
        </w:rPr>
        <w:t>18</w:t>
      </w:r>
      <w:r w:rsidRPr="00376B90">
        <w:rPr>
          <w:noProof/>
        </w:rPr>
        <w:t>(4): 402-403; author reply 404.</w:t>
      </w:r>
    </w:p>
    <w:p w14:paraId="77CF86A2" w14:textId="77777777" w:rsidR="00376B90" w:rsidRPr="00376B90" w:rsidRDefault="00376B90" w:rsidP="00376B90">
      <w:pPr>
        <w:pStyle w:val="EndNoteBibliography"/>
        <w:rPr>
          <w:noProof/>
        </w:rPr>
      </w:pPr>
      <w:r w:rsidRPr="00376B90">
        <w:rPr>
          <w:noProof/>
        </w:rPr>
        <w:t xml:space="preserve">Helmich, R. C., I. Toni, G. Deuschl and B. R. Bloem (2013). "The pathophysiology of essential tremor and Parkinson's tremor." </w:t>
      </w:r>
      <w:r w:rsidRPr="00376B90">
        <w:rPr>
          <w:noProof/>
          <w:u w:val="single"/>
        </w:rPr>
        <w:t>Curr Neurol Neurosci Rep</w:t>
      </w:r>
      <w:r w:rsidRPr="00376B90">
        <w:rPr>
          <w:noProof/>
        </w:rPr>
        <w:t xml:space="preserve"> </w:t>
      </w:r>
      <w:r w:rsidRPr="00376B90">
        <w:rPr>
          <w:b/>
          <w:noProof/>
        </w:rPr>
        <w:t>13</w:t>
      </w:r>
      <w:r w:rsidRPr="00376B90">
        <w:rPr>
          <w:noProof/>
        </w:rPr>
        <w:t>(9): 378.</w:t>
      </w:r>
    </w:p>
    <w:p w14:paraId="3E89B3DF" w14:textId="77777777" w:rsidR="00376B90" w:rsidRPr="0075371F" w:rsidRDefault="00376B90" w:rsidP="00376B90">
      <w:pPr>
        <w:pStyle w:val="EndNoteBibliography"/>
        <w:rPr>
          <w:noProof/>
          <w:lang w:val="de-DE"/>
        </w:rPr>
      </w:pPr>
      <w:r w:rsidRPr="00376B90">
        <w:rPr>
          <w:noProof/>
        </w:rPr>
        <w:t xml:space="preserve">Keogh, J., S. Morrison and R. Barrett (2004). "Augmented visual feedback increases finger tremor during postural pointing." </w:t>
      </w:r>
      <w:r w:rsidRPr="0075371F">
        <w:rPr>
          <w:noProof/>
          <w:u w:val="single"/>
          <w:lang w:val="de-DE"/>
        </w:rPr>
        <w:t>Experimental brain research</w:t>
      </w:r>
      <w:r w:rsidRPr="0075371F">
        <w:rPr>
          <w:noProof/>
          <w:lang w:val="de-DE"/>
        </w:rPr>
        <w:t xml:space="preserve"> </w:t>
      </w:r>
      <w:r w:rsidRPr="0075371F">
        <w:rPr>
          <w:b/>
          <w:noProof/>
          <w:lang w:val="de-DE"/>
        </w:rPr>
        <w:t>159</w:t>
      </w:r>
      <w:r w:rsidRPr="0075371F">
        <w:rPr>
          <w:noProof/>
          <w:lang w:val="de-DE"/>
        </w:rPr>
        <w:t>(4): 467-477.</w:t>
      </w:r>
    </w:p>
    <w:p w14:paraId="5C5C1667" w14:textId="77777777" w:rsidR="00376B90" w:rsidRPr="00376B90" w:rsidRDefault="00376B90" w:rsidP="00376B90">
      <w:pPr>
        <w:pStyle w:val="EndNoteBibliography"/>
        <w:rPr>
          <w:noProof/>
        </w:rPr>
      </w:pPr>
      <w:r w:rsidRPr="0075371F">
        <w:rPr>
          <w:noProof/>
          <w:lang w:val="de-DE"/>
        </w:rPr>
        <w:t xml:space="preserve">Liebe, T., J. Kaufmann, M. Li, M. Skalej, G. Wagner and M. Walter (2020). </w:t>
      </w:r>
      <w:r w:rsidRPr="00376B90">
        <w:rPr>
          <w:noProof/>
        </w:rPr>
        <w:t xml:space="preserve">"In vivo anatomical mapping of human locus coeruleus functional connectivity at 3 T MRI." </w:t>
      </w:r>
      <w:r w:rsidRPr="00376B90">
        <w:rPr>
          <w:noProof/>
          <w:u w:val="single"/>
        </w:rPr>
        <w:t>Human brain mapping</w:t>
      </w:r>
      <w:r w:rsidRPr="00376B90">
        <w:rPr>
          <w:noProof/>
        </w:rPr>
        <w:t xml:space="preserve"> </w:t>
      </w:r>
      <w:r w:rsidRPr="00376B90">
        <w:rPr>
          <w:b/>
          <w:noProof/>
        </w:rPr>
        <w:t>41</w:t>
      </w:r>
      <w:r w:rsidRPr="00376B90">
        <w:rPr>
          <w:noProof/>
        </w:rPr>
        <w:t>(8): 2136-2151.</w:t>
      </w:r>
    </w:p>
    <w:p w14:paraId="0723A389" w14:textId="77777777" w:rsidR="00376B90" w:rsidRPr="00376B90" w:rsidRDefault="00376B90" w:rsidP="00376B90">
      <w:pPr>
        <w:pStyle w:val="EndNoteBibliography"/>
        <w:rPr>
          <w:noProof/>
        </w:rPr>
      </w:pPr>
      <w:r w:rsidRPr="00376B90">
        <w:rPr>
          <w:noProof/>
        </w:rPr>
        <w:t xml:space="preserve">Pedrosa, D. J., P. Brown, H. Cagnan, V. Visser-Vandewalle, J. Wirths, L. Timmermann and J.-S. Brittain (2018). "A functional micro-electrode mapping of ventral thalamus in essential tremor." </w:t>
      </w:r>
      <w:r w:rsidRPr="00376B90">
        <w:rPr>
          <w:noProof/>
          <w:u w:val="single"/>
        </w:rPr>
        <w:t>Brain</w:t>
      </w:r>
      <w:r w:rsidRPr="00376B90">
        <w:rPr>
          <w:noProof/>
        </w:rPr>
        <w:t xml:space="preserve"> </w:t>
      </w:r>
      <w:r w:rsidRPr="00376B90">
        <w:rPr>
          <w:b/>
          <w:noProof/>
        </w:rPr>
        <w:t>141</w:t>
      </w:r>
      <w:r w:rsidRPr="00376B90">
        <w:rPr>
          <w:noProof/>
        </w:rPr>
        <w:t>(9): 2644-2654.</w:t>
      </w:r>
    </w:p>
    <w:p w14:paraId="0E5A276F" w14:textId="77777777" w:rsidR="00376B90" w:rsidRPr="00376B90" w:rsidRDefault="00376B90" w:rsidP="00376B90">
      <w:pPr>
        <w:pStyle w:val="EndNoteBibliography"/>
        <w:rPr>
          <w:noProof/>
        </w:rPr>
      </w:pPr>
      <w:r w:rsidRPr="00376B90">
        <w:rPr>
          <w:noProof/>
        </w:rPr>
        <w:t xml:space="preserve">Popović Maneski, L., N. Jorgovanović, V. Ilić, S. Došen, T. Keller, M. B. Popović and D. B. Popović (2011). "Electrical stimulation for the suppression of pathological tremor." </w:t>
      </w:r>
      <w:r w:rsidRPr="00376B90">
        <w:rPr>
          <w:noProof/>
          <w:u w:val="single"/>
        </w:rPr>
        <w:t>Medical &amp; biological engineering &amp; computing</w:t>
      </w:r>
      <w:r w:rsidRPr="00376B90">
        <w:rPr>
          <w:noProof/>
        </w:rPr>
        <w:t xml:space="preserve"> </w:t>
      </w:r>
      <w:r w:rsidRPr="00376B90">
        <w:rPr>
          <w:b/>
          <w:noProof/>
        </w:rPr>
        <w:t>49</w:t>
      </w:r>
      <w:r w:rsidRPr="00376B90">
        <w:rPr>
          <w:noProof/>
        </w:rPr>
        <w:t>(10): 1187-1193.</w:t>
      </w:r>
    </w:p>
    <w:p w14:paraId="7D161024" w14:textId="77777777" w:rsidR="00376B90" w:rsidRPr="00376B90" w:rsidRDefault="00376B90" w:rsidP="00376B90">
      <w:pPr>
        <w:pStyle w:val="EndNoteBibliography"/>
        <w:rPr>
          <w:noProof/>
        </w:rPr>
      </w:pPr>
      <w:r w:rsidRPr="00376B90">
        <w:rPr>
          <w:noProof/>
        </w:rPr>
        <w:t xml:space="preserve">Prochazka, A., J. Elek and M. Javidan (1992). "Attenuation of pathological tremors by functional electrical stimulation I: Method." </w:t>
      </w:r>
      <w:r w:rsidRPr="00376B90">
        <w:rPr>
          <w:noProof/>
          <w:u w:val="single"/>
        </w:rPr>
        <w:t>Annals of biomedical engineering</w:t>
      </w:r>
      <w:r w:rsidRPr="00376B90">
        <w:rPr>
          <w:noProof/>
        </w:rPr>
        <w:t xml:space="preserve"> </w:t>
      </w:r>
      <w:r w:rsidRPr="00376B90">
        <w:rPr>
          <w:b/>
          <w:noProof/>
        </w:rPr>
        <w:t>20</w:t>
      </w:r>
      <w:r w:rsidRPr="00376B90">
        <w:rPr>
          <w:noProof/>
        </w:rPr>
        <w:t>(2): 205-224.</w:t>
      </w:r>
    </w:p>
    <w:p w14:paraId="197CD8A3" w14:textId="77777777" w:rsidR="00376B90" w:rsidRPr="00376B90" w:rsidRDefault="00376B90" w:rsidP="00376B90">
      <w:pPr>
        <w:pStyle w:val="EndNoteBibliography"/>
        <w:rPr>
          <w:noProof/>
        </w:rPr>
      </w:pPr>
      <w:r w:rsidRPr="00376B90">
        <w:rPr>
          <w:noProof/>
        </w:rPr>
        <w:t xml:space="preserve">Reis, C., B. S. Arruda, A. Pogosyan, P. Brown and H. Cagnan (2021). "Essential tremor amplitude modulation by median nerve stimulation." </w:t>
      </w:r>
      <w:r w:rsidRPr="00376B90">
        <w:rPr>
          <w:noProof/>
          <w:u w:val="single"/>
        </w:rPr>
        <w:t>Sci Rep</w:t>
      </w:r>
      <w:r w:rsidRPr="00376B90">
        <w:rPr>
          <w:noProof/>
        </w:rPr>
        <w:t xml:space="preserve"> </w:t>
      </w:r>
      <w:r w:rsidRPr="00376B90">
        <w:rPr>
          <w:b/>
          <w:noProof/>
        </w:rPr>
        <w:t>11</w:t>
      </w:r>
      <w:r w:rsidRPr="00376B90">
        <w:rPr>
          <w:noProof/>
        </w:rPr>
        <w:t>(1): 17720.</w:t>
      </w:r>
    </w:p>
    <w:p w14:paraId="7E30E624" w14:textId="77777777" w:rsidR="00376B90" w:rsidRPr="00376B90" w:rsidRDefault="00376B90" w:rsidP="00376B90">
      <w:pPr>
        <w:pStyle w:val="EndNoteBibliography"/>
        <w:rPr>
          <w:noProof/>
        </w:rPr>
      </w:pPr>
      <w:r w:rsidRPr="00376B90">
        <w:rPr>
          <w:noProof/>
        </w:rPr>
        <w:t xml:space="preserve">Sanes, J. N., P. A. LeWitt and K. H. Mauritz (1988). "Visual and mechanical control of postural and kinetic tremor in cerebellar system disorders." </w:t>
      </w:r>
      <w:r w:rsidRPr="00376B90">
        <w:rPr>
          <w:noProof/>
          <w:u w:val="single"/>
        </w:rPr>
        <w:t>Journal of Neurology, Neurosurgery &amp;amp; Psychiatry</w:t>
      </w:r>
      <w:r w:rsidRPr="00376B90">
        <w:rPr>
          <w:noProof/>
        </w:rPr>
        <w:t xml:space="preserve"> </w:t>
      </w:r>
      <w:r w:rsidRPr="00376B90">
        <w:rPr>
          <w:b/>
          <w:noProof/>
        </w:rPr>
        <w:t>51</w:t>
      </w:r>
      <w:r w:rsidRPr="00376B90">
        <w:rPr>
          <w:noProof/>
        </w:rPr>
        <w:t>(7): 934-943.</w:t>
      </w:r>
    </w:p>
    <w:p w14:paraId="39EC69B7" w14:textId="77777777" w:rsidR="00376B90" w:rsidRPr="00376B90" w:rsidRDefault="00376B90" w:rsidP="00376B90">
      <w:pPr>
        <w:pStyle w:val="EndNoteBibliography"/>
        <w:rPr>
          <w:noProof/>
        </w:rPr>
      </w:pPr>
      <w:r w:rsidRPr="00376B90">
        <w:rPr>
          <w:noProof/>
        </w:rPr>
        <w:t xml:space="preserve">Shukla, A. W. (2022). "Rationale and Evidence for Peripheral Nerve Stimulation for Treating Essential Tremor." </w:t>
      </w:r>
      <w:r w:rsidRPr="00376B90">
        <w:rPr>
          <w:noProof/>
          <w:u w:val="single"/>
        </w:rPr>
        <w:t>Tremor and Other Hyperkinetic Movements</w:t>
      </w:r>
      <w:r w:rsidRPr="00376B90">
        <w:rPr>
          <w:noProof/>
        </w:rPr>
        <w:t xml:space="preserve"> </w:t>
      </w:r>
      <w:r w:rsidRPr="00376B90">
        <w:rPr>
          <w:b/>
          <w:noProof/>
        </w:rPr>
        <w:t>12</w:t>
      </w:r>
      <w:r w:rsidRPr="00376B90">
        <w:rPr>
          <w:noProof/>
        </w:rPr>
        <w:t>.</w:t>
      </w:r>
    </w:p>
    <w:p w14:paraId="4F4A6E90" w14:textId="77777777" w:rsidR="00376B90" w:rsidRPr="00376B90" w:rsidRDefault="00376B90" w:rsidP="00376B90">
      <w:pPr>
        <w:pStyle w:val="EndNoteBibliography"/>
        <w:rPr>
          <w:noProof/>
        </w:rPr>
      </w:pPr>
      <w:r w:rsidRPr="00376B90">
        <w:rPr>
          <w:noProof/>
        </w:rPr>
        <w:t xml:space="preserve">Zenon, A., M. Sidibe and E. Olivier (2014). "Pupil size variations correlate with physical effort perception." </w:t>
      </w:r>
      <w:r w:rsidRPr="00376B90">
        <w:rPr>
          <w:noProof/>
          <w:u w:val="single"/>
        </w:rPr>
        <w:t>Front Behav Neurosci</w:t>
      </w:r>
      <w:r w:rsidRPr="00376B90">
        <w:rPr>
          <w:noProof/>
        </w:rPr>
        <w:t xml:space="preserve"> </w:t>
      </w:r>
      <w:r w:rsidRPr="00376B90">
        <w:rPr>
          <w:b/>
          <w:noProof/>
        </w:rPr>
        <w:t>8</w:t>
      </w:r>
      <w:r w:rsidRPr="00376B90">
        <w:rPr>
          <w:noProof/>
        </w:rPr>
        <w:t>: 286.</w:t>
      </w:r>
    </w:p>
    <w:p w14:paraId="3AE3510E" w14:textId="3DA07237" w:rsidR="00A03252" w:rsidRPr="00A03252" w:rsidRDefault="00B1578E" w:rsidP="00C43619">
      <w:pPr>
        <w:pStyle w:val="MethodsText"/>
      </w:pPr>
      <w:r>
        <w:fldChar w:fldCharType="end"/>
      </w:r>
    </w:p>
    <w:sectPr w:rsidR="00A03252" w:rsidRPr="00A03252" w:rsidSect="003C581F">
      <w:type w:val="continuous"/>
      <w:pgSz w:w="11900" w:h="16840" w:code="9"/>
      <w:pgMar w:top="1134" w:right="737" w:bottom="1304" w:left="737" w:header="720" w:footer="720" w:gutter="0"/>
      <w:cols w:num="2" w:space="335"/>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Julius Welzel" w:date="2023-03-03T09:38:00Z" w:initials="JW">
    <w:p w14:paraId="25DD84D8" w14:textId="77777777" w:rsidR="00694D7B" w:rsidRDefault="00694D7B" w:rsidP="00F7615E">
      <w:pPr>
        <w:pStyle w:val="Kommentartext"/>
      </w:pPr>
      <w:r>
        <w:rPr>
          <w:rStyle w:val="Kommentarzeichen"/>
        </w:rPr>
        <w:annotationRef/>
      </w:r>
      <w:r>
        <w:t>Write methods how this is derived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DD84D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C3EB1" w16cex:dateUtc="2023-03-03T08: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DD84D8" w16cid:durableId="27AC3E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8A3DB" w14:textId="77777777" w:rsidR="002D10CB" w:rsidRDefault="002D10CB" w:rsidP="004C08D8">
      <w:r>
        <w:separator/>
      </w:r>
    </w:p>
    <w:p w14:paraId="4452EBB0" w14:textId="77777777" w:rsidR="002D10CB" w:rsidRDefault="002D10CB" w:rsidP="004C08D8"/>
  </w:endnote>
  <w:endnote w:type="continuationSeparator" w:id="0">
    <w:p w14:paraId="7E42E766" w14:textId="77777777" w:rsidR="002D10CB" w:rsidRDefault="002D10CB" w:rsidP="004C08D8">
      <w:r>
        <w:continuationSeparator/>
      </w:r>
    </w:p>
    <w:p w14:paraId="67B430BC" w14:textId="77777777" w:rsidR="002D10CB" w:rsidRDefault="002D10CB" w:rsidP="004C08D8"/>
  </w:endnote>
  <w:endnote w:type="continuationNotice" w:id="1">
    <w:p w14:paraId="5536DDD5" w14:textId="77777777" w:rsidR="002D10CB" w:rsidRDefault="002D10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TIX Two Text">
    <w:altName w:val="Calibri"/>
    <w:panose1 w:val="00000000000000000000"/>
    <w:charset w:val="00"/>
    <w:family w:val="roman"/>
    <w:notTrueType/>
    <w:pitch w:val="variable"/>
    <w:sig w:usb0="A00002FF" w:usb1="5000205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iraGO">
    <w:altName w:val="Nirmala UI"/>
    <w:panose1 w:val="00000000000000000000"/>
    <w:charset w:val="00"/>
    <w:family w:val="swiss"/>
    <w:notTrueType/>
    <w:pitch w:val="variable"/>
    <w:sig w:usb0="6500AAFF" w:usb1="40000001" w:usb2="00000008" w:usb3="00000000" w:csb0="000101FF" w:csb1="00000000"/>
  </w:font>
  <w:font w:name="Calibri Light">
    <w:panose1 w:val="020F0302020204030204"/>
    <w:charset w:val="00"/>
    <w:family w:val="swiss"/>
    <w:pitch w:val="variable"/>
    <w:sig w:usb0="E4002EFF" w:usb1="C000247B" w:usb2="00000009" w:usb3="00000000" w:csb0="000001FF" w:csb1="00000000"/>
  </w:font>
  <w:font w:name="FiraGO Medium">
    <w:altName w:val="Nirmala UI"/>
    <w:panose1 w:val="00000000000000000000"/>
    <w:charset w:val="00"/>
    <w:family w:val="swiss"/>
    <w:notTrueType/>
    <w:pitch w:val="variable"/>
    <w:sig w:usb0="6500AAFF" w:usb1="40000001" w:usb2="00000008" w:usb3="00000000" w:csb0="000101FF" w:csb1="00000000"/>
  </w:font>
  <w:font w:name="Lucida Grande">
    <w:altName w:val="Segoe UI"/>
    <w:charset w:val="00"/>
    <w:family w:val="swiss"/>
    <w:pitch w:val="variable"/>
    <w:sig w:usb0="E1000AEF" w:usb1="5000A1FF" w:usb2="00000000" w:usb3="00000000" w:csb0="000001BF" w:csb1="00000000"/>
  </w:font>
  <w:font w:name="FiraGO Light">
    <w:altName w:val="Nirmala UI"/>
    <w:panose1 w:val="00000000000000000000"/>
    <w:charset w:val="00"/>
    <w:family w:val="swiss"/>
    <w:notTrueType/>
    <w:pitch w:val="variable"/>
    <w:sig w:usb0="6500AAFF" w:usb1="40000001" w:usb2="00000008" w:usb3="00000000" w:csb0="000101FF" w:csb1="00000000"/>
  </w:font>
  <w:font w:name="FiraGO SemiBold">
    <w:altName w:val="Microsoft Sans Serif"/>
    <w:panose1 w:val="00000000000000000000"/>
    <w:charset w:val="00"/>
    <w:family w:val="swiss"/>
    <w:notTrueType/>
    <w:pitch w:val="variable"/>
    <w:sig w:usb0="6500AAFF" w:usb1="40000001" w:usb2="00000008" w:usb3="00000000" w:csb0="000101FF" w:csb1="00000000"/>
  </w:font>
  <w:font w:name="STIX Two Math">
    <w:altName w:val="Cambria"/>
    <w:panose1 w:val="00000000000000000000"/>
    <w:charset w:val="00"/>
    <w:family w:val="roman"/>
    <w:notTrueType/>
    <w:pitch w:val="variable"/>
    <w:sig w:usb0="A00002FF" w:usb1="4200FDFF" w:usb2="02000020" w:usb3="00000000" w:csb0="000001FF" w:csb1="00000000"/>
  </w:font>
  <w:font w:name="HELVETICA OBLIQUE">
    <w:altName w:val="Arial"/>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Fonts w:ascii="Helvetica" w:hAnsi="Helvetica" w:cs="FiraGO Light"/>
        <w:sz w:val="18"/>
        <w:szCs w:val="18"/>
      </w:rPr>
      <w:id w:val="-2060855947"/>
      <w:docPartObj>
        <w:docPartGallery w:val="Page Numbers (Bottom of Page)"/>
        <w:docPartUnique/>
      </w:docPartObj>
    </w:sdtPr>
    <w:sdtEndPr>
      <w:rPr>
        <w:rStyle w:val="AuthorAffiliationTegn"/>
        <w:rFonts w:eastAsiaTheme="majorEastAsia"/>
        <w:bCs/>
        <w:kern w:val="28"/>
      </w:rPr>
    </w:sdtEndPr>
    <w:sdtContent>
      <w:p w14:paraId="60FFAC78" w14:textId="467C45ED" w:rsidR="00451E7D" w:rsidRPr="005A7C0F" w:rsidRDefault="00451E7D" w:rsidP="000E2EB5">
        <w:pPr>
          <w:pStyle w:val="Fuzeile"/>
          <w:framePr w:wrap="none" w:vAnchor="text" w:hAnchor="margin" w:xAlign="right" w:y="1"/>
          <w:rPr>
            <w:rStyle w:val="Seitenzahl"/>
            <w:rFonts w:ascii="Helvetica" w:hAnsi="Helvetica" w:cs="FiraGO Light"/>
            <w:sz w:val="18"/>
            <w:szCs w:val="18"/>
          </w:rPr>
        </w:pPr>
        <w:r w:rsidRPr="005A7C0F">
          <w:rPr>
            <w:rStyle w:val="Seitenzahl"/>
            <w:rFonts w:ascii="Helvetica" w:hAnsi="Helvetica" w:cs="FiraGO Light"/>
            <w:sz w:val="18"/>
            <w:szCs w:val="18"/>
          </w:rPr>
          <w:fldChar w:fldCharType="begin"/>
        </w:r>
        <w:r w:rsidRPr="005A7C0F">
          <w:rPr>
            <w:rStyle w:val="Seitenzahl"/>
            <w:rFonts w:ascii="Helvetica" w:hAnsi="Helvetica" w:cs="FiraGO Light"/>
            <w:sz w:val="18"/>
            <w:szCs w:val="18"/>
          </w:rPr>
          <w:instrText xml:space="preserve"> PAGE </w:instrText>
        </w:r>
        <w:r w:rsidRPr="005A7C0F">
          <w:rPr>
            <w:rStyle w:val="Seitenzahl"/>
            <w:rFonts w:ascii="Helvetica" w:hAnsi="Helvetica" w:cs="FiraGO Light"/>
            <w:sz w:val="18"/>
            <w:szCs w:val="18"/>
          </w:rPr>
          <w:fldChar w:fldCharType="separate"/>
        </w:r>
        <w:r w:rsidRPr="005A7C0F">
          <w:rPr>
            <w:rStyle w:val="Seitenzahl"/>
            <w:rFonts w:ascii="Helvetica" w:hAnsi="Helvetica" w:cs="FiraGO Light"/>
            <w:noProof/>
            <w:sz w:val="18"/>
            <w:szCs w:val="18"/>
          </w:rPr>
          <w:t>2</w:t>
        </w:r>
        <w:r w:rsidRPr="005A7C0F">
          <w:rPr>
            <w:rStyle w:val="Seitenzahl"/>
            <w:rFonts w:ascii="Helvetica" w:hAnsi="Helvetica" w:cs="FiraGO Light"/>
            <w:sz w:val="18"/>
            <w:szCs w:val="18"/>
          </w:rPr>
          <w:fldChar w:fldCharType="end"/>
        </w:r>
      </w:p>
    </w:sdtContent>
  </w:sdt>
  <w:p w14:paraId="33E19962" w14:textId="7C994880" w:rsidR="00451E7D" w:rsidRPr="005A7C0F" w:rsidRDefault="00D565D6" w:rsidP="00FE6BA4">
    <w:pPr>
      <w:pStyle w:val="AuthorAffiliation"/>
      <w:rPr>
        <w:rStyle w:val="Seitenzahl"/>
      </w:rPr>
    </w:pPr>
    <w:r>
      <w:t>Welzel</w:t>
    </w:r>
    <w:r w:rsidRPr="005F1ED3">
      <w:t xml:space="preserve"> et al. </w:t>
    </w:r>
    <w:r>
      <w:t xml:space="preserve">2022 </w:t>
    </w:r>
    <w:r w:rsidRPr="005F1ED3">
      <w:t>(preprint)</w:t>
    </w:r>
    <w:r w:rsidR="00451E7D" w:rsidRPr="005A7C0F">
      <w:ptab w:relativeTo="margin" w:alignment="center" w:leader="none"/>
    </w:r>
    <w:r w:rsidR="00451E7D" w:rsidRPr="005A7C0F">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Fonts w:ascii="Helvetica" w:hAnsi="Helvetica"/>
        <w:sz w:val="18"/>
        <w:szCs w:val="18"/>
      </w:rPr>
      <w:id w:val="1121196202"/>
      <w:docPartObj>
        <w:docPartGallery w:val="Page Numbers (Bottom of Page)"/>
        <w:docPartUnique/>
      </w:docPartObj>
    </w:sdtPr>
    <w:sdtContent>
      <w:p w14:paraId="0D3BF245" w14:textId="6309D2C5" w:rsidR="00451E7D" w:rsidRPr="00BE3968" w:rsidRDefault="00451E7D" w:rsidP="00AF1002">
        <w:pPr>
          <w:pStyle w:val="Fuzeile"/>
          <w:framePr w:wrap="none" w:vAnchor="text" w:hAnchor="margin" w:xAlign="right" w:y="1"/>
          <w:rPr>
            <w:rStyle w:val="Seitenzahl"/>
            <w:rFonts w:ascii="Helvetica" w:hAnsi="Helvetica"/>
            <w:sz w:val="18"/>
            <w:szCs w:val="18"/>
          </w:rPr>
        </w:pPr>
        <w:r w:rsidRPr="00BE3968">
          <w:rPr>
            <w:rStyle w:val="Seitenzahl"/>
            <w:rFonts w:ascii="Helvetica" w:hAnsi="Helvetica"/>
            <w:sz w:val="18"/>
            <w:szCs w:val="18"/>
          </w:rPr>
          <w:fldChar w:fldCharType="begin"/>
        </w:r>
        <w:r w:rsidRPr="00BE3968">
          <w:rPr>
            <w:rStyle w:val="Seitenzahl"/>
            <w:rFonts w:ascii="Helvetica" w:hAnsi="Helvetica"/>
            <w:sz w:val="18"/>
            <w:szCs w:val="18"/>
          </w:rPr>
          <w:instrText xml:space="preserve"> PAGE </w:instrText>
        </w:r>
        <w:r w:rsidRPr="00BE3968">
          <w:rPr>
            <w:rStyle w:val="Seitenzahl"/>
            <w:rFonts w:ascii="Helvetica" w:hAnsi="Helvetica"/>
            <w:sz w:val="18"/>
            <w:szCs w:val="18"/>
          </w:rPr>
          <w:fldChar w:fldCharType="separate"/>
        </w:r>
        <w:r w:rsidRPr="00BE3968">
          <w:rPr>
            <w:rStyle w:val="Seitenzahl"/>
            <w:rFonts w:ascii="Helvetica" w:hAnsi="Helvetica"/>
            <w:noProof/>
            <w:sz w:val="18"/>
            <w:szCs w:val="18"/>
          </w:rPr>
          <w:t>1</w:t>
        </w:r>
        <w:r w:rsidRPr="00BE3968">
          <w:rPr>
            <w:rStyle w:val="Seitenzahl"/>
            <w:rFonts w:ascii="Helvetica" w:hAnsi="Helvetica"/>
            <w:sz w:val="18"/>
            <w:szCs w:val="18"/>
          </w:rPr>
          <w:fldChar w:fldCharType="end"/>
        </w:r>
      </w:p>
    </w:sdtContent>
  </w:sdt>
  <w:p w14:paraId="7811777C" w14:textId="543E4BFA" w:rsidR="00451E7D" w:rsidRPr="005F1ED3" w:rsidRDefault="00D565D6" w:rsidP="005F1ED3">
    <w:pPr>
      <w:pStyle w:val="AuthorAffiliation"/>
    </w:pPr>
    <w:r>
      <w:t>Welzel</w:t>
    </w:r>
    <w:r w:rsidR="00451E7D" w:rsidRPr="005F1ED3">
      <w:t xml:space="preserve"> et al. </w:t>
    </w:r>
    <w:r>
      <w:t xml:space="preserve">2022 </w:t>
    </w:r>
    <w:r w:rsidR="00451E7D" w:rsidRPr="005F1ED3">
      <w:t>(preprint)</w:t>
    </w:r>
    <w:r w:rsidR="00451E7D" w:rsidRPr="005F1ED3">
      <w:ptab w:relativeTo="margin" w:alignment="center" w:leader="none"/>
    </w:r>
    <w:r w:rsidR="00451E7D" w:rsidRPr="005F1ED3">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F3C31" w14:textId="77777777" w:rsidR="002D10CB" w:rsidRDefault="002D10CB" w:rsidP="004C08D8">
      <w:r>
        <w:separator/>
      </w:r>
    </w:p>
    <w:p w14:paraId="75E50C66" w14:textId="77777777" w:rsidR="002D10CB" w:rsidRDefault="002D10CB" w:rsidP="004C08D8"/>
  </w:footnote>
  <w:footnote w:type="continuationSeparator" w:id="0">
    <w:p w14:paraId="436D432D" w14:textId="77777777" w:rsidR="002D10CB" w:rsidRDefault="002D10CB" w:rsidP="004C08D8">
      <w:r>
        <w:continuationSeparator/>
      </w:r>
    </w:p>
    <w:p w14:paraId="51B6E7B1" w14:textId="77777777" w:rsidR="002D10CB" w:rsidRDefault="002D10CB" w:rsidP="004C08D8"/>
  </w:footnote>
  <w:footnote w:type="continuationNotice" w:id="1">
    <w:p w14:paraId="5E5B6C7E" w14:textId="77777777" w:rsidR="002D10CB" w:rsidRDefault="002D10C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947389617"/>
      <w:docPartObj>
        <w:docPartGallery w:val="Page Numbers (Top of Page)"/>
        <w:docPartUnique/>
      </w:docPartObj>
    </w:sdtPr>
    <w:sdtContent>
      <w:p w14:paraId="4CDA70A6" w14:textId="4B6BA1CE" w:rsidR="00451E7D" w:rsidRDefault="00451E7D" w:rsidP="004C08D8">
        <w:pPr>
          <w:pStyle w:val="Kopfzeile"/>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p>
    </w:sdtContent>
  </w:sdt>
  <w:p w14:paraId="333E27B7" w14:textId="269C2CFA" w:rsidR="00451E7D" w:rsidRDefault="00451E7D" w:rsidP="004C08D8">
    <w:pPr>
      <w:pStyle w:val="Kopfzeile"/>
    </w:pPr>
    <w:proofErr w:type="spellStart"/>
    <w:r>
      <w:t>Lastname</w:t>
    </w:r>
    <w:proofErr w:type="spellEnd"/>
    <w:r>
      <w:t xml:space="preserve"> al., DD MMM YYYY – preprint copy - </w:t>
    </w:r>
    <w:proofErr w:type="spellStart"/>
    <w:r>
      <w:t>BioRxiv</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C09E2" w14:textId="65D7EF00" w:rsidR="00451E7D" w:rsidRPr="00D565D6" w:rsidRDefault="00D565D6" w:rsidP="00D565D6">
    <w:pPr>
      <w:pStyle w:val="Kopfzeile"/>
      <w:jc w:val="center"/>
    </w:pPr>
    <w:r w:rsidRPr="00D565D6">
      <w:rPr>
        <w:rFonts w:ascii="HELVETICA OBLIQUE" w:hAnsi="HELVETICA OBLIQUE" w:cs="FiraGO Light"/>
        <w:i/>
        <w:sz w:val="18"/>
        <w:szCs w:val="18"/>
      </w:rPr>
      <w:t>Multisensory integration and stress as modulators of action tremor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6CA2B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235740"/>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43962"/>
    <w:multiLevelType w:val="hybridMultilevel"/>
    <w:tmpl w:val="88FA5016"/>
    <w:lvl w:ilvl="0" w:tplc="6C48A5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50812"/>
    <w:multiLevelType w:val="hybridMultilevel"/>
    <w:tmpl w:val="45369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76057C"/>
    <w:multiLevelType w:val="hybridMultilevel"/>
    <w:tmpl w:val="542EE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392774"/>
    <w:multiLevelType w:val="hybridMultilevel"/>
    <w:tmpl w:val="7388859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75D719A"/>
    <w:multiLevelType w:val="hybridMultilevel"/>
    <w:tmpl w:val="DBECAE9E"/>
    <w:lvl w:ilvl="0" w:tplc="D9705FBA">
      <w:numFmt w:val="bullet"/>
      <w:lvlText w:val="-"/>
      <w:lvlJc w:val="left"/>
      <w:pPr>
        <w:ind w:left="720" w:hanging="360"/>
      </w:pPr>
      <w:rPr>
        <w:rFonts w:ascii="STIX Two Text" w:eastAsiaTheme="minorEastAsia" w:hAnsi="STIX Two Text"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4C267E"/>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026825"/>
    <w:multiLevelType w:val="hybridMultilevel"/>
    <w:tmpl w:val="27B816E6"/>
    <w:lvl w:ilvl="0" w:tplc="EB5A6468">
      <w:start w:val="1"/>
      <w:numFmt w:val="upperLetter"/>
      <w:lvlText w:val="(%1)"/>
      <w:lvlJc w:val="left"/>
      <w:pPr>
        <w:ind w:left="720" w:hanging="360"/>
      </w:pPr>
    </w:lvl>
    <w:lvl w:ilvl="1" w:tplc="86A62E08">
      <w:start w:val="1"/>
      <w:numFmt w:val="lowerLetter"/>
      <w:lvlText w:val="%2."/>
      <w:lvlJc w:val="left"/>
      <w:pPr>
        <w:ind w:left="1440" w:hanging="360"/>
      </w:pPr>
    </w:lvl>
    <w:lvl w:ilvl="2" w:tplc="581C998C">
      <w:start w:val="1"/>
      <w:numFmt w:val="lowerRoman"/>
      <w:lvlText w:val="%3."/>
      <w:lvlJc w:val="right"/>
      <w:pPr>
        <w:ind w:left="2160" w:hanging="180"/>
      </w:pPr>
    </w:lvl>
    <w:lvl w:ilvl="3" w:tplc="14926A50">
      <w:start w:val="1"/>
      <w:numFmt w:val="decimal"/>
      <w:lvlText w:val="%4."/>
      <w:lvlJc w:val="left"/>
      <w:pPr>
        <w:ind w:left="2880" w:hanging="360"/>
      </w:pPr>
    </w:lvl>
    <w:lvl w:ilvl="4" w:tplc="063A2AC2">
      <w:start w:val="1"/>
      <w:numFmt w:val="lowerLetter"/>
      <w:lvlText w:val="%5."/>
      <w:lvlJc w:val="left"/>
      <w:pPr>
        <w:ind w:left="3600" w:hanging="360"/>
      </w:pPr>
    </w:lvl>
    <w:lvl w:ilvl="5" w:tplc="C0425538">
      <w:start w:val="1"/>
      <w:numFmt w:val="lowerRoman"/>
      <w:lvlText w:val="%6."/>
      <w:lvlJc w:val="right"/>
      <w:pPr>
        <w:ind w:left="4320" w:hanging="180"/>
      </w:pPr>
    </w:lvl>
    <w:lvl w:ilvl="6" w:tplc="BE16F948">
      <w:start w:val="1"/>
      <w:numFmt w:val="decimal"/>
      <w:lvlText w:val="%7."/>
      <w:lvlJc w:val="left"/>
      <w:pPr>
        <w:ind w:left="5040" w:hanging="360"/>
      </w:pPr>
    </w:lvl>
    <w:lvl w:ilvl="7" w:tplc="E49CC20E">
      <w:start w:val="1"/>
      <w:numFmt w:val="lowerLetter"/>
      <w:lvlText w:val="%8."/>
      <w:lvlJc w:val="left"/>
      <w:pPr>
        <w:ind w:left="5760" w:hanging="360"/>
      </w:pPr>
    </w:lvl>
    <w:lvl w:ilvl="8" w:tplc="0F3E0450">
      <w:start w:val="1"/>
      <w:numFmt w:val="lowerRoman"/>
      <w:lvlText w:val="%9."/>
      <w:lvlJc w:val="right"/>
      <w:pPr>
        <w:ind w:left="6480" w:hanging="180"/>
      </w:pPr>
    </w:lvl>
  </w:abstractNum>
  <w:abstractNum w:abstractNumId="9" w15:restartNumberingAfterBreak="0">
    <w:nsid w:val="247F5DAC"/>
    <w:multiLevelType w:val="hybridMultilevel"/>
    <w:tmpl w:val="DECA7244"/>
    <w:lvl w:ilvl="0" w:tplc="E63C3F0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AA72E9"/>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E75034"/>
    <w:multiLevelType w:val="hybridMultilevel"/>
    <w:tmpl w:val="2D906FD2"/>
    <w:lvl w:ilvl="0" w:tplc="2D9C2068">
      <w:start w:val="1"/>
      <w:numFmt w:val="upperLetter"/>
      <w:lvlText w:val="(%1)"/>
      <w:lvlJc w:val="left"/>
      <w:pPr>
        <w:ind w:left="720" w:hanging="360"/>
      </w:pPr>
    </w:lvl>
    <w:lvl w:ilvl="1" w:tplc="7FDA44F2">
      <w:start w:val="1"/>
      <w:numFmt w:val="lowerLetter"/>
      <w:lvlText w:val="%2."/>
      <w:lvlJc w:val="left"/>
      <w:pPr>
        <w:ind w:left="1440" w:hanging="360"/>
      </w:pPr>
    </w:lvl>
    <w:lvl w:ilvl="2" w:tplc="856E3F4C">
      <w:start w:val="1"/>
      <w:numFmt w:val="lowerRoman"/>
      <w:lvlText w:val="%3."/>
      <w:lvlJc w:val="right"/>
      <w:pPr>
        <w:ind w:left="2160" w:hanging="180"/>
      </w:pPr>
    </w:lvl>
    <w:lvl w:ilvl="3" w:tplc="A0DC9134">
      <w:start w:val="1"/>
      <w:numFmt w:val="decimal"/>
      <w:lvlText w:val="%4."/>
      <w:lvlJc w:val="left"/>
      <w:pPr>
        <w:ind w:left="2880" w:hanging="360"/>
      </w:pPr>
    </w:lvl>
    <w:lvl w:ilvl="4" w:tplc="FE407138">
      <w:start w:val="1"/>
      <w:numFmt w:val="lowerLetter"/>
      <w:lvlText w:val="%5."/>
      <w:lvlJc w:val="left"/>
      <w:pPr>
        <w:ind w:left="3600" w:hanging="360"/>
      </w:pPr>
    </w:lvl>
    <w:lvl w:ilvl="5" w:tplc="05864EA6">
      <w:start w:val="1"/>
      <w:numFmt w:val="lowerRoman"/>
      <w:lvlText w:val="%6."/>
      <w:lvlJc w:val="right"/>
      <w:pPr>
        <w:ind w:left="4320" w:hanging="180"/>
      </w:pPr>
    </w:lvl>
    <w:lvl w:ilvl="6" w:tplc="954AB028">
      <w:start w:val="1"/>
      <w:numFmt w:val="decimal"/>
      <w:lvlText w:val="%7."/>
      <w:lvlJc w:val="left"/>
      <w:pPr>
        <w:ind w:left="5040" w:hanging="360"/>
      </w:pPr>
    </w:lvl>
    <w:lvl w:ilvl="7" w:tplc="8AB6CF04">
      <w:start w:val="1"/>
      <w:numFmt w:val="lowerLetter"/>
      <w:lvlText w:val="%8."/>
      <w:lvlJc w:val="left"/>
      <w:pPr>
        <w:ind w:left="5760" w:hanging="360"/>
      </w:pPr>
    </w:lvl>
    <w:lvl w:ilvl="8" w:tplc="8B828D8E">
      <w:start w:val="1"/>
      <w:numFmt w:val="lowerRoman"/>
      <w:lvlText w:val="%9."/>
      <w:lvlJc w:val="right"/>
      <w:pPr>
        <w:ind w:left="6480" w:hanging="180"/>
      </w:pPr>
    </w:lvl>
  </w:abstractNum>
  <w:abstractNum w:abstractNumId="12" w15:restartNumberingAfterBreak="0">
    <w:nsid w:val="303C3B2D"/>
    <w:multiLevelType w:val="hybridMultilevel"/>
    <w:tmpl w:val="DDEC3EF8"/>
    <w:lvl w:ilvl="0" w:tplc="167E233E">
      <w:start w:val="1"/>
      <w:numFmt w:val="upperLetter"/>
      <w:lvlText w:val="(%1)"/>
      <w:lvlJc w:val="left"/>
      <w:pPr>
        <w:ind w:left="720" w:hanging="360"/>
      </w:pPr>
    </w:lvl>
    <w:lvl w:ilvl="1" w:tplc="47AAB07A">
      <w:start w:val="1"/>
      <w:numFmt w:val="lowerLetter"/>
      <w:lvlText w:val="%2."/>
      <w:lvlJc w:val="left"/>
      <w:pPr>
        <w:ind w:left="1440" w:hanging="360"/>
      </w:pPr>
    </w:lvl>
    <w:lvl w:ilvl="2" w:tplc="EFEE2BE6">
      <w:start w:val="1"/>
      <w:numFmt w:val="lowerRoman"/>
      <w:lvlText w:val="%3."/>
      <w:lvlJc w:val="right"/>
      <w:pPr>
        <w:ind w:left="2160" w:hanging="180"/>
      </w:pPr>
    </w:lvl>
    <w:lvl w:ilvl="3" w:tplc="79426D60">
      <w:start w:val="1"/>
      <w:numFmt w:val="decimal"/>
      <w:lvlText w:val="%4."/>
      <w:lvlJc w:val="left"/>
      <w:pPr>
        <w:ind w:left="2880" w:hanging="360"/>
      </w:pPr>
    </w:lvl>
    <w:lvl w:ilvl="4" w:tplc="6E24E72A">
      <w:start w:val="1"/>
      <w:numFmt w:val="lowerLetter"/>
      <w:lvlText w:val="%5."/>
      <w:lvlJc w:val="left"/>
      <w:pPr>
        <w:ind w:left="3600" w:hanging="360"/>
      </w:pPr>
    </w:lvl>
    <w:lvl w:ilvl="5" w:tplc="E2649B4E">
      <w:start w:val="1"/>
      <w:numFmt w:val="lowerRoman"/>
      <w:lvlText w:val="%6."/>
      <w:lvlJc w:val="right"/>
      <w:pPr>
        <w:ind w:left="4320" w:hanging="180"/>
      </w:pPr>
    </w:lvl>
    <w:lvl w:ilvl="6" w:tplc="8244FFA0">
      <w:start w:val="1"/>
      <w:numFmt w:val="decimal"/>
      <w:lvlText w:val="%7."/>
      <w:lvlJc w:val="left"/>
      <w:pPr>
        <w:ind w:left="5040" w:hanging="360"/>
      </w:pPr>
    </w:lvl>
    <w:lvl w:ilvl="7" w:tplc="498269DE">
      <w:start w:val="1"/>
      <w:numFmt w:val="lowerLetter"/>
      <w:lvlText w:val="%8."/>
      <w:lvlJc w:val="left"/>
      <w:pPr>
        <w:ind w:left="5760" w:hanging="360"/>
      </w:pPr>
    </w:lvl>
    <w:lvl w:ilvl="8" w:tplc="F6CA2740">
      <w:start w:val="1"/>
      <w:numFmt w:val="lowerRoman"/>
      <w:lvlText w:val="%9."/>
      <w:lvlJc w:val="right"/>
      <w:pPr>
        <w:ind w:left="6480" w:hanging="180"/>
      </w:pPr>
    </w:lvl>
  </w:abstractNum>
  <w:abstractNum w:abstractNumId="13" w15:restartNumberingAfterBreak="0">
    <w:nsid w:val="34137443"/>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515813"/>
    <w:multiLevelType w:val="hybridMultilevel"/>
    <w:tmpl w:val="F9F0164A"/>
    <w:lvl w:ilvl="0" w:tplc="840C3D52">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0A184F"/>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4E5215"/>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3608D6"/>
    <w:multiLevelType w:val="hybridMultilevel"/>
    <w:tmpl w:val="FEAE20F4"/>
    <w:lvl w:ilvl="0" w:tplc="72885E60">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6904295"/>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0B4C4D"/>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630831"/>
    <w:multiLevelType w:val="hybridMultilevel"/>
    <w:tmpl w:val="46268A40"/>
    <w:lvl w:ilvl="0" w:tplc="F49A5B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DD4F0E"/>
    <w:multiLevelType w:val="hybridMultilevel"/>
    <w:tmpl w:val="00866D1E"/>
    <w:lvl w:ilvl="0" w:tplc="86A847E6">
      <w:start w:val="1"/>
      <w:numFmt w:val="upperLetter"/>
      <w:lvlText w:val="(%1)"/>
      <w:lvlJc w:val="left"/>
      <w:pPr>
        <w:ind w:left="720" w:hanging="360"/>
      </w:pPr>
    </w:lvl>
    <w:lvl w:ilvl="1" w:tplc="B3A66506">
      <w:start w:val="1"/>
      <w:numFmt w:val="lowerLetter"/>
      <w:lvlText w:val="%2."/>
      <w:lvlJc w:val="left"/>
      <w:pPr>
        <w:ind w:left="1440" w:hanging="360"/>
      </w:pPr>
    </w:lvl>
    <w:lvl w:ilvl="2" w:tplc="1ADA69D6">
      <w:start w:val="1"/>
      <w:numFmt w:val="lowerRoman"/>
      <w:lvlText w:val="%3."/>
      <w:lvlJc w:val="right"/>
      <w:pPr>
        <w:ind w:left="2160" w:hanging="180"/>
      </w:pPr>
    </w:lvl>
    <w:lvl w:ilvl="3" w:tplc="8F3C5DF4">
      <w:start w:val="1"/>
      <w:numFmt w:val="decimal"/>
      <w:lvlText w:val="%4."/>
      <w:lvlJc w:val="left"/>
      <w:pPr>
        <w:ind w:left="2880" w:hanging="360"/>
      </w:pPr>
    </w:lvl>
    <w:lvl w:ilvl="4" w:tplc="DFBE3FFC">
      <w:start w:val="1"/>
      <w:numFmt w:val="lowerLetter"/>
      <w:lvlText w:val="%5."/>
      <w:lvlJc w:val="left"/>
      <w:pPr>
        <w:ind w:left="3600" w:hanging="360"/>
      </w:pPr>
    </w:lvl>
    <w:lvl w:ilvl="5" w:tplc="0172AB5C">
      <w:start w:val="1"/>
      <w:numFmt w:val="lowerRoman"/>
      <w:lvlText w:val="%6."/>
      <w:lvlJc w:val="right"/>
      <w:pPr>
        <w:ind w:left="4320" w:hanging="180"/>
      </w:pPr>
    </w:lvl>
    <w:lvl w:ilvl="6" w:tplc="73BEC752">
      <w:start w:val="1"/>
      <w:numFmt w:val="decimal"/>
      <w:lvlText w:val="%7."/>
      <w:lvlJc w:val="left"/>
      <w:pPr>
        <w:ind w:left="5040" w:hanging="360"/>
      </w:pPr>
    </w:lvl>
    <w:lvl w:ilvl="7" w:tplc="38244A50">
      <w:start w:val="1"/>
      <w:numFmt w:val="lowerLetter"/>
      <w:lvlText w:val="%8."/>
      <w:lvlJc w:val="left"/>
      <w:pPr>
        <w:ind w:left="5760" w:hanging="360"/>
      </w:pPr>
    </w:lvl>
    <w:lvl w:ilvl="8" w:tplc="71EE13F0">
      <w:start w:val="1"/>
      <w:numFmt w:val="lowerRoman"/>
      <w:lvlText w:val="%9."/>
      <w:lvlJc w:val="right"/>
      <w:pPr>
        <w:ind w:left="6480" w:hanging="180"/>
      </w:pPr>
    </w:lvl>
  </w:abstractNum>
  <w:abstractNum w:abstractNumId="22" w15:restartNumberingAfterBreak="0">
    <w:nsid w:val="6FF00A5E"/>
    <w:multiLevelType w:val="hybridMultilevel"/>
    <w:tmpl w:val="18E21B36"/>
    <w:lvl w:ilvl="0" w:tplc="84DC7E7E">
      <w:start w:val="1"/>
      <w:numFmt w:val="upp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70DD2EE5"/>
    <w:multiLevelType w:val="hybridMultilevel"/>
    <w:tmpl w:val="859C28F2"/>
    <w:lvl w:ilvl="0" w:tplc="152EE64A">
      <w:start w:val="1"/>
      <w:numFmt w:val="upperLetter"/>
      <w:lvlText w:val="(%1)"/>
      <w:lvlJc w:val="left"/>
      <w:pPr>
        <w:ind w:left="720" w:hanging="360"/>
      </w:pPr>
    </w:lvl>
    <w:lvl w:ilvl="1" w:tplc="512EDB9C">
      <w:start w:val="1"/>
      <w:numFmt w:val="lowerLetter"/>
      <w:lvlText w:val="%2."/>
      <w:lvlJc w:val="left"/>
      <w:pPr>
        <w:ind w:left="1440" w:hanging="360"/>
      </w:pPr>
    </w:lvl>
    <w:lvl w:ilvl="2" w:tplc="A3F683E2">
      <w:start w:val="1"/>
      <w:numFmt w:val="lowerRoman"/>
      <w:lvlText w:val="%3."/>
      <w:lvlJc w:val="right"/>
      <w:pPr>
        <w:ind w:left="2160" w:hanging="180"/>
      </w:pPr>
    </w:lvl>
    <w:lvl w:ilvl="3" w:tplc="DEA29EF2">
      <w:start w:val="1"/>
      <w:numFmt w:val="decimal"/>
      <w:lvlText w:val="%4."/>
      <w:lvlJc w:val="left"/>
      <w:pPr>
        <w:ind w:left="2880" w:hanging="360"/>
      </w:pPr>
    </w:lvl>
    <w:lvl w:ilvl="4" w:tplc="175C751A">
      <w:start w:val="1"/>
      <w:numFmt w:val="lowerLetter"/>
      <w:lvlText w:val="%5."/>
      <w:lvlJc w:val="left"/>
      <w:pPr>
        <w:ind w:left="3600" w:hanging="360"/>
      </w:pPr>
    </w:lvl>
    <w:lvl w:ilvl="5" w:tplc="DAFEFE64">
      <w:start w:val="1"/>
      <w:numFmt w:val="lowerRoman"/>
      <w:lvlText w:val="%6."/>
      <w:lvlJc w:val="right"/>
      <w:pPr>
        <w:ind w:left="4320" w:hanging="180"/>
      </w:pPr>
    </w:lvl>
    <w:lvl w:ilvl="6" w:tplc="D5D4A236">
      <w:start w:val="1"/>
      <w:numFmt w:val="decimal"/>
      <w:lvlText w:val="%7."/>
      <w:lvlJc w:val="left"/>
      <w:pPr>
        <w:ind w:left="5040" w:hanging="360"/>
      </w:pPr>
    </w:lvl>
    <w:lvl w:ilvl="7" w:tplc="6232A7D6">
      <w:start w:val="1"/>
      <w:numFmt w:val="lowerLetter"/>
      <w:lvlText w:val="%8."/>
      <w:lvlJc w:val="left"/>
      <w:pPr>
        <w:ind w:left="5760" w:hanging="360"/>
      </w:pPr>
    </w:lvl>
    <w:lvl w:ilvl="8" w:tplc="67ACB9EE">
      <w:start w:val="1"/>
      <w:numFmt w:val="lowerRoman"/>
      <w:lvlText w:val="%9."/>
      <w:lvlJc w:val="right"/>
      <w:pPr>
        <w:ind w:left="6480" w:hanging="180"/>
      </w:pPr>
    </w:lvl>
  </w:abstractNum>
  <w:abstractNum w:abstractNumId="24" w15:restartNumberingAfterBreak="0">
    <w:nsid w:val="716E5F3D"/>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EA57D6"/>
    <w:multiLevelType w:val="hybridMultilevel"/>
    <w:tmpl w:val="E370CA56"/>
    <w:lvl w:ilvl="0" w:tplc="BCCA2AC6">
      <w:start w:val="1"/>
      <w:numFmt w:val="upperLetter"/>
      <w:lvlText w:val="(%1)"/>
      <w:lvlJc w:val="left"/>
      <w:pPr>
        <w:ind w:left="720" w:hanging="360"/>
      </w:pPr>
    </w:lvl>
    <w:lvl w:ilvl="1" w:tplc="5AFE5E2C">
      <w:start w:val="1"/>
      <w:numFmt w:val="lowerLetter"/>
      <w:lvlText w:val="%2."/>
      <w:lvlJc w:val="left"/>
      <w:pPr>
        <w:ind w:left="1440" w:hanging="360"/>
      </w:pPr>
    </w:lvl>
    <w:lvl w:ilvl="2" w:tplc="29761BEA">
      <w:start w:val="1"/>
      <w:numFmt w:val="lowerRoman"/>
      <w:lvlText w:val="%3."/>
      <w:lvlJc w:val="right"/>
      <w:pPr>
        <w:ind w:left="2160" w:hanging="180"/>
      </w:pPr>
    </w:lvl>
    <w:lvl w:ilvl="3" w:tplc="2AC88860">
      <w:start w:val="1"/>
      <w:numFmt w:val="decimal"/>
      <w:lvlText w:val="%4."/>
      <w:lvlJc w:val="left"/>
      <w:pPr>
        <w:ind w:left="2880" w:hanging="360"/>
      </w:pPr>
    </w:lvl>
    <w:lvl w:ilvl="4" w:tplc="6862D25A">
      <w:start w:val="1"/>
      <w:numFmt w:val="lowerLetter"/>
      <w:lvlText w:val="%5."/>
      <w:lvlJc w:val="left"/>
      <w:pPr>
        <w:ind w:left="3600" w:hanging="360"/>
      </w:pPr>
    </w:lvl>
    <w:lvl w:ilvl="5" w:tplc="70F85B68">
      <w:start w:val="1"/>
      <w:numFmt w:val="lowerRoman"/>
      <w:lvlText w:val="%6."/>
      <w:lvlJc w:val="right"/>
      <w:pPr>
        <w:ind w:left="4320" w:hanging="180"/>
      </w:pPr>
    </w:lvl>
    <w:lvl w:ilvl="6" w:tplc="30D84966">
      <w:start w:val="1"/>
      <w:numFmt w:val="decimal"/>
      <w:lvlText w:val="%7."/>
      <w:lvlJc w:val="left"/>
      <w:pPr>
        <w:ind w:left="5040" w:hanging="360"/>
      </w:pPr>
    </w:lvl>
    <w:lvl w:ilvl="7" w:tplc="25C20378">
      <w:start w:val="1"/>
      <w:numFmt w:val="lowerLetter"/>
      <w:lvlText w:val="%8."/>
      <w:lvlJc w:val="left"/>
      <w:pPr>
        <w:ind w:left="5760" w:hanging="360"/>
      </w:pPr>
    </w:lvl>
    <w:lvl w:ilvl="8" w:tplc="7DFEEEAC">
      <w:start w:val="1"/>
      <w:numFmt w:val="lowerRoman"/>
      <w:lvlText w:val="%9."/>
      <w:lvlJc w:val="right"/>
      <w:pPr>
        <w:ind w:left="6480" w:hanging="180"/>
      </w:pPr>
    </w:lvl>
  </w:abstractNum>
  <w:abstractNum w:abstractNumId="26" w15:restartNumberingAfterBreak="0">
    <w:nsid w:val="79EE6B05"/>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945A9D"/>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D634CE"/>
    <w:multiLevelType w:val="hybridMultilevel"/>
    <w:tmpl w:val="1C928DCA"/>
    <w:lvl w:ilvl="0" w:tplc="0406000F">
      <w:start w:val="1"/>
      <w:numFmt w:val="decimal"/>
      <w:lvlText w:val="%1."/>
      <w:lvlJc w:val="lef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9" w15:restartNumberingAfterBreak="0">
    <w:nsid w:val="7C0A7191"/>
    <w:multiLevelType w:val="hybridMultilevel"/>
    <w:tmpl w:val="46268A40"/>
    <w:lvl w:ilvl="0" w:tplc="F49A5B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7969425">
    <w:abstractNumId w:val="0"/>
  </w:num>
  <w:num w:numId="2" w16cid:durableId="850870585">
    <w:abstractNumId w:val="3"/>
  </w:num>
  <w:num w:numId="3" w16cid:durableId="1701275448">
    <w:abstractNumId w:val="21"/>
  </w:num>
  <w:num w:numId="4" w16cid:durableId="1980573842">
    <w:abstractNumId w:val="11"/>
  </w:num>
  <w:num w:numId="5" w16cid:durableId="1739010851">
    <w:abstractNumId w:val="25"/>
  </w:num>
  <w:num w:numId="6" w16cid:durableId="1712875192">
    <w:abstractNumId w:val="23"/>
  </w:num>
  <w:num w:numId="7" w16cid:durableId="1124538319">
    <w:abstractNumId w:val="22"/>
  </w:num>
  <w:num w:numId="8" w16cid:durableId="1166045316">
    <w:abstractNumId w:val="8"/>
  </w:num>
  <w:num w:numId="9" w16cid:durableId="525602344">
    <w:abstractNumId w:val="12"/>
  </w:num>
  <w:num w:numId="10" w16cid:durableId="1794135729">
    <w:abstractNumId w:val="17"/>
  </w:num>
  <w:num w:numId="11" w16cid:durableId="1922717736">
    <w:abstractNumId w:val="4"/>
  </w:num>
  <w:num w:numId="12" w16cid:durableId="459804192">
    <w:abstractNumId w:val="20"/>
  </w:num>
  <w:num w:numId="13" w16cid:durableId="1032151637">
    <w:abstractNumId w:val="29"/>
  </w:num>
  <w:num w:numId="14" w16cid:durableId="315846312">
    <w:abstractNumId w:val="14"/>
  </w:num>
  <w:num w:numId="15" w16cid:durableId="1661806675">
    <w:abstractNumId w:val="13"/>
  </w:num>
  <w:num w:numId="16" w16cid:durableId="1329409208">
    <w:abstractNumId w:val="7"/>
  </w:num>
  <w:num w:numId="17" w16cid:durableId="2138453844">
    <w:abstractNumId w:val="16"/>
  </w:num>
  <w:num w:numId="18" w16cid:durableId="1338456135">
    <w:abstractNumId w:val="10"/>
  </w:num>
  <w:num w:numId="19" w16cid:durableId="1159462915">
    <w:abstractNumId w:val="19"/>
  </w:num>
  <w:num w:numId="20" w16cid:durableId="357437060">
    <w:abstractNumId w:val="27"/>
  </w:num>
  <w:num w:numId="21" w16cid:durableId="169101999">
    <w:abstractNumId w:val="2"/>
  </w:num>
  <w:num w:numId="22" w16cid:durableId="1248004596">
    <w:abstractNumId w:val="1"/>
  </w:num>
  <w:num w:numId="23" w16cid:durableId="548764830">
    <w:abstractNumId w:val="26"/>
  </w:num>
  <w:num w:numId="24" w16cid:durableId="625165750">
    <w:abstractNumId w:val="15"/>
  </w:num>
  <w:num w:numId="25" w16cid:durableId="1583876289">
    <w:abstractNumId w:val="18"/>
  </w:num>
  <w:num w:numId="26" w16cid:durableId="705252101">
    <w:abstractNumId w:val="24"/>
  </w:num>
  <w:num w:numId="27" w16cid:durableId="600338832">
    <w:abstractNumId w:val="28"/>
  </w:num>
  <w:num w:numId="28" w16cid:durableId="1019818417">
    <w:abstractNumId w:val="9"/>
  </w:num>
  <w:num w:numId="29" w16cid:durableId="1832063290">
    <w:abstractNumId w:val="5"/>
  </w:num>
  <w:num w:numId="30" w16cid:durableId="175095478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lius Welzel">
    <w15:presenceInfo w15:providerId="Windows Live" w15:userId="41d0fa2d2f24d2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STIX Two Text&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5xzr5prx09rz4ex9x2vssxl5tf9daezarrw&quot;&gt;My EndNote Library_Tremor&lt;record-ids&gt;&lt;item&gt;360&lt;/item&gt;&lt;item&gt;964&lt;/item&gt;&lt;item&gt;968&lt;/item&gt;&lt;item&gt;970&lt;/item&gt;&lt;item&gt;1043&lt;/item&gt;&lt;item&gt;1136&lt;/item&gt;&lt;item&gt;1192&lt;/item&gt;&lt;item&gt;1247&lt;/item&gt;&lt;item&gt;1314&lt;/item&gt;&lt;item&gt;1315&lt;/item&gt;&lt;item&gt;1317&lt;/item&gt;&lt;item&gt;1630&lt;/item&gt;&lt;item&gt;1654&lt;/item&gt;&lt;item&gt;1666&lt;/item&gt;&lt;item&gt;1667&lt;/item&gt;&lt;item&gt;1668&lt;/item&gt;&lt;item&gt;1669&lt;/item&gt;&lt;item&gt;1683&lt;/item&gt;&lt;/record-ids&gt;&lt;/item&gt;&lt;/Libraries&gt;"/>
  </w:docVars>
  <w:rsids>
    <w:rsidRoot w:val="00BF7C64"/>
    <w:rsid w:val="00001E82"/>
    <w:rsid w:val="0000468F"/>
    <w:rsid w:val="0001097D"/>
    <w:rsid w:val="000123DF"/>
    <w:rsid w:val="000138A9"/>
    <w:rsid w:val="00014D45"/>
    <w:rsid w:val="000150E1"/>
    <w:rsid w:val="000157D1"/>
    <w:rsid w:val="000167B4"/>
    <w:rsid w:val="00020F5C"/>
    <w:rsid w:val="0002132C"/>
    <w:rsid w:val="000243C9"/>
    <w:rsid w:val="0002552F"/>
    <w:rsid w:val="00032A74"/>
    <w:rsid w:val="000335F0"/>
    <w:rsid w:val="0003647A"/>
    <w:rsid w:val="000364AF"/>
    <w:rsid w:val="00041065"/>
    <w:rsid w:val="00041920"/>
    <w:rsid w:val="0004275E"/>
    <w:rsid w:val="00042C50"/>
    <w:rsid w:val="000511AE"/>
    <w:rsid w:val="000544A4"/>
    <w:rsid w:val="00054C03"/>
    <w:rsid w:val="000553B4"/>
    <w:rsid w:val="0005669F"/>
    <w:rsid w:val="000617D7"/>
    <w:rsid w:val="00064CF1"/>
    <w:rsid w:val="00067166"/>
    <w:rsid w:val="000672FE"/>
    <w:rsid w:val="00076A94"/>
    <w:rsid w:val="0008295E"/>
    <w:rsid w:val="00085AD2"/>
    <w:rsid w:val="0008690E"/>
    <w:rsid w:val="00087EE0"/>
    <w:rsid w:val="0009155E"/>
    <w:rsid w:val="000932EC"/>
    <w:rsid w:val="00093E7F"/>
    <w:rsid w:val="000958EF"/>
    <w:rsid w:val="000976DD"/>
    <w:rsid w:val="000A1118"/>
    <w:rsid w:val="000A139C"/>
    <w:rsid w:val="000A3583"/>
    <w:rsid w:val="000A534D"/>
    <w:rsid w:val="000B1B4D"/>
    <w:rsid w:val="000B61CD"/>
    <w:rsid w:val="000C3034"/>
    <w:rsid w:val="000C394B"/>
    <w:rsid w:val="000C5483"/>
    <w:rsid w:val="000C65E7"/>
    <w:rsid w:val="000D0E98"/>
    <w:rsid w:val="000D5B0F"/>
    <w:rsid w:val="000D74F2"/>
    <w:rsid w:val="000E2EB5"/>
    <w:rsid w:val="000E38D9"/>
    <w:rsid w:val="000E57D7"/>
    <w:rsid w:val="00101F99"/>
    <w:rsid w:val="00102632"/>
    <w:rsid w:val="001041E3"/>
    <w:rsid w:val="001059D3"/>
    <w:rsid w:val="001065B0"/>
    <w:rsid w:val="0011255E"/>
    <w:rsid w:val="00113DCE"/>
    <w:rsid w:val="00116AE1"/>
    <w:rsid w:val="00122A1E"/>
    <w:rsid w:val="00124A28"/>
    <w:rsid w:val="00125E12"/>
    <w:rsid w:val="00130995"/>
    <w:rsid w:val="00131265"/>
    <w:rsid w:val="00131AE5"/>
    <w:rsid w:val="00140B57"/>
    <w:rsid w:val="00140C9A"/>
    <w:rsid w:val="001422EC"/>
    <w:rsid w:val="00142E6D"/>
    <w:rsid w:val="00144D4F"/>
    <w:rsid w:val="0014754A"/>
    <w:rsid w:val="00157FAE"/>
    <w:rsid w:val="00172436"/>
    <w:rsid w:val="00180850"/>
    <w:rsid w:val="00183194"/>
    <w:rsid w:val="00183225"/>
    <w:rsid w:val="001843E2"/>
    <w:rsid w:val="00185AD1"/>
    <w:rsid w:val="00186510"/>
    <w:rsid w:val="001878A5"/>
    <w:rsid w:val="0019494A"/>
    <w:rsid w:val="001A156E"/>
    <w:rsid w:val="001A2869"/>
    <w:rsid w:val="001A4B0F"/>
    <w:rsid w:val="001A5BB1"/>
    <w:rsid w:val="001B02BF"/>
    <w:rsid w:val="001B3804"/>
    <w:rsid w:val="001B4535"/>
    <w:rsid w:val="001B478E"/>
    <w:rsid w:val="001B6651"/>
    <w:rsid w:val="001C0517"/>
    <w:rsid w:val="001C4A5C"/>
    <w:rsid w:val="001C5415"/>
    <w:rsid w:val="001C6E7F"/>
    <w:rsid w:val="001D0759"/>
    <w:rsid w:val="001D155D"/>
    <w:rsid w:val="001D32CD"/>
    <w:rsid w:val="001D5537"/>
    <w:rsid w:val="001D7F03"/>
    <w:rsid w:val="001E047B"/>
    <w:rsid w:val="001E1C27"/>
    <w:rsid w:val="001E2C58"/>
    <w:rsid w:val="001E7770"/>
    <w:rsid w:val="001F0950"/>
    <w:rsid w:val="001F1576"/>
    <w:rsid w:val="001F5378"/>
    <w:rsid w:val="001F543C"/>
    <w:rsid w:val="001F5C33"/>
    <w:rsid w:val="001F7628"/>
    <w:rsid w:val="001F7739"/>
    <w:rsid w:val="0020014E"/>
    <w:rsid w:val="002045DC"/>
    <w:rsid w:val="002065AC"/>
    <w:rsid w:val="00211116"/>
    <w:rsid w:val="00211D71"/>
    <w:rsid w:val="00212841"/>
    <w:rsid w:val="00213A6C"/>
    <w:rsid w:val="00216760"/>
    <w:rsid w:val="002247C2"/>
    <w:rsid w:val="002259C4"/>
    <w:rsid w:val="002331A1"/>
    <w:rsid w:val="00235B1B"/>
    <w:rsid w:val="0023684F"/>
    <w:rsid w:val="00236C72"/>
    <w:rsid w:val="00244A64"/>
    <w:rsid w:val="00245246"/>
    <w:rsid w:val="002463EE"/>
    <w:rsid w:val="0025102A"/>
    <w:rsid w:val="0025214B"/>
    <w:rsid w:val="0025219F"/>
    <w:rsid w:val="002574E3"/>
    <w:rsid w:val="00262E0C"/>
    <w:rsid w:val="00263765"/>
    <w:rsid w:val="002641BB"/>
    <w:rsid w:val="00267434"/>
    <w:rsid w:val="00267ADB"/>
    <w:rsid w:val="00270316"/>
    <w:rsid w:val="00270E4C"/>
    <w:rsid w:val="0027284E"/>
    <w:rsid w:val="002736E0"/>
    <w:rsid w:val="00274705"/>
    <w:rsid w:val="0027778A"/>
    <w:rsid w:val="00277A48"/>
    <w:rsid w:val="00280002"/>
    <w:rsid w:val="0028249F"/>
    <w:rsid w:val="00286DDD"/>
    <w:rsid w:val="00287937"/>
    <w:rsid w:val="00293FD3"/>
    <w:rsid w:val="002952CB"/>
    <w:rsid w:val="002A1DD3"/>
    <w:rsid w:val="002A4566"/>
    <w:rsid w:val="002B3CA6"/>
    <w:rsid w:val="002B52DE"/>
    <w:rsid w:val="002C21B3"/>
    <w:rsid w:val="002C2DBE"/>
    <w:rsid w:val="002C40BA"/>
    <w:rsid w:val="002C41DE"/>
    <w:rsid w:val="002C4C0E"/>
    <w:rsid w:val="002D0413"/>
    <w:rsid w:val="002D08E4"/>
    <w:rsid w:val="002D10CB"/>
    <w:rsid w:val="002D191C"/>
    <w:rsid w:val="002D2398"/>
    <w:rsid w:val="002D33DE"/>
    <w:rsid w:val="002D3CCA"/>
    <w:rsid w:val="002D7342"/>
    <w:rsid w:val="002E2438"/>
    <w:rsid w:val="002E28EA"/>
    <w:rsid w:val="002E3EB2"/>
    <w:rsid w:val="002E5BA9"/>
    <w:rsid w:val="002F16D2"/>
    <w:rsid w:val="002F3E5D"/>
    <w:rsid w:val="002F3F76"/>
    <w:rsid w:val="002F517D"/>
    <w:rsid w:val="00303813"/>
    <w:rsid w:val="0030482C"/>
    <w:rsid w:val="00305F5F"/>
    <w:rsid w:val="003069B7"/>
    <w:rsid w:val="00307554"/>
    <w:rsid w:val="00307722"/>
    <w:rsid w:val="00314459"/>
    <w:rsid w:val="00314906"/>
    <w:rsid w:val="003161E0"/>
    <w:rsid w:val="00316AAA"/>
    <w:rsid w:val="00316CF2"/>
    <w:rsid w:val="0031733C"/>
    <w:rsid w:val="00325F17"/>
    <w:rsid w:val="003263E4"/>
    <w:rsid w:val="003268D5"/>
    <w:rsid w:val="00327E4F"/>
    <w:rsid w:val="0033253B"/>
    <w:rsid w:val="00343E84"/>
    <w:rsid w:val="00346B56"/>
    <w:rsid w:val="00347FCB"/>
    <w:rsid w:val="00350B4B"/>
    <w:rsid w:val="00355531"/>
    <w:rsid w:val="003558FB"/>
    <w:rsid w:val="003619D4"/>
    <w:rsid w:val="00363EC1"/>
    <w:rsid w:val="00364686"/>
    <w:rsid w:val="00367F4F"/>
    <w:rsid w:val="0037185C"/>
    <w:rsid w:val="00371DEA"/>
    <w:rsid w:val="00371DED"/>
    <w:rsid w:val="00374DA1"/>
    <w:rsid w:val="00376B90"/>
    <w:rsid w:val="00383A9B"/>
    <w:rsid w:val="00383D47"/>
    <w:rsid w:val="00386659"/>
    <w:rsid w:val="00390657"/>
    <w:rsid w:val="00395E71"/>
    <w:rsid w:val="003A3350"/>
    <w:rsid w:val="003A469A"/>
    <w:rsid w:val="003A57DC"/>
    <w:rsid w:val="003A5EC8"/>
    <w:rsid w:val="003A74B3"/>
    <w:rsid w:val="003B04D8"/>
    <w:rsid w:val="003B37E5"/>
    <w:rsid w:val="003B5FD1"/>
    <w:rsid w:val="003B6E97"/>
    <w:rsid w:val="003B750A"/>
    <w:rsid w:val="003C581F"/>
    <w:rsid w:val="003C753B"/>
    <w:rsid w:val="003D5F8A"/>
    <w:rsid w:val="003D6B2A"/>
    <w:rsid w:val="003E0533"/>
    <w:rsid w:val="003E1391"/>
    <w:rsid w:val="003E14BD"/>
    <w:rsid w:val="003E7CA3"/>
    <w:rsid w:val="003F40EB"/>
    <w:rsid w:val="003F70B7"/>
    <w:rsid w:val="00401154"/>
    <w:rsid w:val="00401A82"/>
    <w:rsid w:val="004027C8"/>
    <w:rsid w:val="00403343"/>
    <w:rsid w:val="004035DA"/>
    <w:rsid w:val="004055A1"/>
    <w:rsid w:val="004058B0"/>
    <w:rsid w:val="004139D4"/>
    <w:rsid w:val="00417986"/>
    <w:rsid w:val="004203AD"/>
    <w:rsid w:val="00420836"/>
    <w:rsid w:val="00425607"/>
    <w:rsid w:val="00431137"/>
    <w:rsid w:val="00433159"/>
    <w:rsid w:val="00433811"/>
    <w:rsid w:val="00434AAF"/>
    <w:rsid w:val="00435DD6"/>
    <w:rsid w:val="004360DE"/>
    <w:rsid w:val="004365DE"/>
    <w:rsid w:val="00441307"/>
    <w:rsid w:val="00441C5E"/>
    <w:rsid w:val="0044269D"/>
    <w:rsid w:val="00443323"/>
    <w:rsid w:val="00444B14"/>
    <w:rsid w:val="00447711"/>
    <w:rsid w:val="00451E7D"/>
    <w:rsid w:val="0045639C"/>
    <w:rsid w:val="0045764B"/>
    <w:rsid w:val="0046330C"/>
    <w:rsid w:val="00464385"/>
    <w:rsid w:val="00470193"/>
    <w:rsid w:val="00470694"/>
    <w:rsid w:val="004725BB"/>
    <w:rsid w:val="00474CE4"/>
    <w:rsid w:val="004802A4"/>
    <w:rsid w:val="0048069B"/>
    <w:rsid w:val="00484298"/>
    <w:rsid w:val="0048497C"/>
    <w:rsid w:val="00484EE4"/>
    <w:rsid w:val="00485DEC"/>
    <w:rsid w:val="0048606E"/>
    <w:rsid w:val="00493CFE"/>
    <w:rsid w:val="00494C41"/>
    <w:rsid w:val="004966D2"/>
    <w:rsid w:val="004A54BB"/>
    <w:rsid w:val="004A7F5A"/>
    <w:rsid w:val="004B07AC"/>
    <w:rsid w:val="004B3CE1"/>
    <w:rsid w:val="004B471A"/>
    <w:rsid w:val="004B4CA3"/>
    <w:rsid w:val="004B522C"/>
    <w:rsid w:val="004B61BF"/>
    <w:rsid w:val="004B6F4E"/>
    <w:rsid w:val="004C058F"/>
    <w:rsid w:val="004C08D8"/>
    <w:rsid w:val="004C1610"/>
    <w:rsid w:val="004C7D1B"/>
    <w:rsid w:val="004D1CE6"/>
    <w:rsid w:val="004D3349"/>
    <w:rsid w:val="004D455F"/>
    <w:rsid w:val="004D7E93"/>
    <w:rsid w:val="004E2B27"/>
    <w:rsid w:val="004E49F5"/>
    <w:rsid w:val="004E50C2"/>
    <w:rsid w:val="004E5FD3"/>
    <w:rsid w:val="004F0D09"/>
    <w:rsid w:val="004F18A8"/>
    <w:rsid w:val="004F1B9D"/>
    <w:rsid w:val="004F339C"/>
    <w:rsid w:val="00502C83"/>
    <w:rsid w:val="00504091"/>
    <w:rsid w:val="00504DFB"/>
    <w:rsid w:val="00506E07"/>
    <w:rsid w:val="00510292"/>
    <w:rsid w:val="00511136"/>
    <w:rsid w:val="005131C7"/>
    <w:rsid w:val="00513932"/>
    <w:rsid w:val="0051394E"/>
    <w:rsid w:val="00522634"/>
    <w:rsid w:val="00524BCB"/>
    <w:rsid w:val="00524E06"/>
    <w:rsid w:val="0052571B"/>
    <w:rsid w:val="005259F1"/>
    <w:rsid w:val="0052767F"/>
    <w:rsid w:val="00527A60"/>
    <w:rsid w:val="00527F47"/>
    <w:rsid w:val="00530A1C"/>
    <w:rsid w:val="00531D9E"/>
    <w:rsid w:val="0053419D"/>
    <w:rsid w:val="00535317"/>
    <w:rsid w:val="00540BBF"/>
    <w:rsid w:val="00541C2B"/>
    <w:rsid w:val="00541FA4"/>
    <w:rsid w:val="00542FE1"/>
    <w:rsid w:val="00543552"/>
    <w:rsid w:val="00546F1F"/>
    <w:rsid w:val="005508A7"/>
    <w:rsid w:val="00550A7E"/>
    <w:rsid w:val="00552721"/>
    <w:rsid w:val="00553E39"/>
    <w:rsid w:val="005559A3"/>
    <w:rsid w:val="00555C30"/>
    <w:rsid w:val="005577BF"/>
    <w:rsid w:val="005639FE"/>
    <w:rsid w:val="00572E33"/>
    <w:rsid w:val="00574C41"/>
    <w:rsid w:val="00575070"/>
    <w:rsid w:val="00576EAF"/>
    <w:rsid w:val="00577E42"/>
    <w:rsid w:val="0058171B"/>
    <w:rsid w:val="00581CB1"/>
    <w:rsid w:val="005840C9"/>
    <w:rsid w:val="00590D52"/>
    <w:rsid w:val="0059156B"/>
    <w:rsid w:val="0059212C"/>
    <w:rsid w:val="00593820"/>
    <w:rsid w:val="00595933"/>
    <w:rsid w:val="00597015"/>
    <w:rsid w:val="00597EB2"/>
    <w:rsid w:val="005A0526"/>
    <w:rsid w:val="005A2017"/>
    <w:rsid w:val="005A3EFB"/>
    <w:rsid w:val="005A6F5C"/>
    <w:rsid w:val="005A7C0F"/>
    <w:rsid w:val="005B1C76"/>
    <w:rsid w:val="005B488C"/>
    <w:rsid w:val="005C0E84"/>
    <w:rsid w:val="005C1A12"/>
    <w:rsid w:val="005C1AB1"/>
    <w:rsid w:val="005C4600"/>
    <w:rsid w:val="005C571F"/>
    <w:rsid w:val="005C5FA4"/>
    <w:rsid w:val="005D3924"/>
    <w:rsid w:val="005D3B53"/>
    <w:rsid w:val="005D69D1"/>
    <w:rsid w:val="005D7615"/>
    <w:rsid w:val="005E247E"/>
    <w:rsid w:val="005E473D"/>
    <w:rsid w:val="005E772B"/>
    <w:rsid w:val="005F0B23"/>
    <w:rsid w:val="005F1ED3"/>
    <w:rsid w:val="005F356C"/>
    <w:rsid w:val="005F3688"/>
    <w:rsid w:val="005F3AEE"/>
    <w:rsid w:val="005F413F"/>
    <w:rsid w:val="005F4951"/>
    <w:rsid w:val="00606404"/>
    <w:rsid w:val="00623127"/>
    <w:rsid w:val="00623B1A"/>
    <w:rsid w:val="00624A21"/>
    <w:rsid w:val="00625776"/>
    <w:rsid w:val="00625A4B"/>
    <w:rsid w:val="006276A3"/>
    <w:rsid w:val="0063074F"/>
    <w:rsid w:val="006309B8"/>
    <w:rsid w:val="006327AB"/>
    <w:rsid w:val="00632853"/>
    <w:rsid w:val="00633619"/>
    <w:rsid w:val="00634D23"/>
    <w:rsid w:val="006367CF"/>
    <w:rsid w:val="00644243"/>
    <w:rsid w:val="00652A9A"/>
    <w:rsid w:val="006544BB"/>
    <w:rsid w:val="006554E9"/>
    <w:rsid w:val="006558F2"/>
    <w:rsid w:val="006562FB"/>
    <w:rsid w:val="00661C09"/>
    <w:rsid w:val="0067142B"/>
    <w:rsid w:val="0067568A"/>
    <w:rsid w:val="0067689A"/>
    <w:rsid w:val="00680749"/>
    <w:rsid w:val="006829A4"/>
    <w:rsid w:val="00683D55"/>
    <w:rsid w:val="00684958"/>
    <w:rsid w:val="00687E54"/>
    <w:rsid w:val="006949B0"/>
    <w:rsid w:val="00694D7B"/>
    <w:rsid w:val="006A2470"/>
    <w:rsid w:val="006A270E"/>
    <w:rsid w:val="006A44E7"/>
    <w:rsid w:val="006B0284"/>
    <w:rsid w:val="006B1377"/>
    <w:rsid w:val="006B1A86"/>
    <w:rsid w:val="006B4B96"/>
    <w:rsid w:val="006B56BB"/>
    <w:rsid w:val="006B5F1C"/>
    <w:rsid w:val="006B7760"/>
    <w:rsid w:val="006C04FF"/>
    <w:rsid w:val="006C4491"/>
    <w:rsid w:val="006C5D7E"/>
    <w:rsid w:val="006C687A"/>
    <w:rsid w:val="006D156B"/>
    <w:rsid w:val="006D4DEC"/>
    <w:rsid w:val="006D6A51"/>
    <w:rsid w:val="006D7DD8"/>
    <w:rsid w:val="006E0F62"/>
    <w:rsid w:val="006E3EC5"/>
    <w:rsid w:val="006E4212"/>
    <w:rsid w:val="006F1BDD"/>
    <w:rsid w:val="006F2CB9"/>
    <w:rsid w:val="006F38E8"/>
    <w:rsid w:val="006F6D2B"/>
    <w:rsid w:val="00701F2F"/>
    <w:rsid w:val="007044C2"/>
    <w:rsid w:val="00711CDC"/>
    <w:rsid w:val="00711CFE"/>
    <w:rsid w:val="00713192"/>
    <w:rsid w:val="00715F68"/>
    <w:rsid w:val="007235D8"/>
    <w:rsid w:val="007240D2"/>
    <w:rsid w:val="00731178"/>
    <w:rsid w:val="0073349E"/>
    <w:rsid w:val="00733F39"/>
    <w:rsid w:val="00737E74"/>
    <w:rsid w:val="00743D42"/>
    <w:rsid w:val="00745536"/>
    <w:rsid w:val="00746768"/>
    <w:rsid w:val="00747CAD"/>
    <w:rsid w:val="00750463"/>
    <w:rsid w:val="00752569"/>
    <w:rsid w:val="0075371F"/>
    <w:rsid w:val="007541A8"/>
    <w:rsid w:val="007546A5"/>
    <w:rsid w:val="007612D7"/>
    <w:rsid w:val="00761931"/>
    <w:rsid w:val="00772F13"/>
    <w:rsid w:val="00774CFF"/>
    <w:rsid w:val="00776345"/>
    <w:rsid w:val="007767B9"/>
    <w:rsid w:val="0077733A"/>
    <w:rsid w:val="0078019F"/>
    <w:rsid w:val="00781102"/>
    <w:rsid w:val="00782B5D"/>
    <w:rsid w:val="00783B20"/>
    <w:rsid w:val="0079047D"/>
    <w:rsid w:val="007914E1"/>
    <w:rsid w:val="007918AB"/>
    <w:rsid w:val="00791C39"/>
    <w:rsid w:val="00792A84"/>
    <w:rsid w:val="00792F92"/>
    <w:rsid w:val="00794AEB"/>
    <w:rsid w:val="00794D6C"/>
    <w:rsid w:val="007A5032"/>
    <w:rsid w:val="007A53E9"/>
    <w:rsid w:val="007A549B"/>
    <w:rsid w:val="007A6289"/>
    <w:rsid w:val="007A7003"/>
    <w:rsid w:val="007B0496"/>
    <w:rsid w:val="007B0FBA"/>
    <w:rsid w:val="007B2A79"/>
    <w:rsid w:val="007B3D74"/>
    <w:rsid w:val="007B47A2"/>
    <w:rsid w:val="007B59C3"/>
    <w:rsid w:val="007C5087"/>
    <w:rsid w:val="007C6953"/>
    <w:rsid w:val="007D214C"/>
    <w:rsid w:val="007D2E4E"/>
    <w:rsid w:val="007D41F6"/>
    <w:rsid w:val="007D72EC"/>
    <w:rsid w:val="007E1F47"/>
    <w:rsid w:val="007E4B79"/>
    <w:rsid w:val="007E502F"/>
    <w:rsid w:val="007F5DC3"/>
    <w:rsid w:val="00800245"/>
    <w:rsid w:val="008061F0"/>
    <w:rsid w:val="008116AE"/>
    <w:rsid w:val="00816998"/>
    <w:rsid w:val="008173F7"/>
    <w:rsid w:val="008217FA"/>
    <w:rsid w:val="008237D6"/>
    <w:rsid w:val="008263A1"/>
    <w:rsid w:val="0082674A"/>
    <w:rsid w:val="00833972"/>
    <w:rsid w:val="00836A05"/>
    <w:rsid w:val="008378D8"/>
    <w:rsid w:val="008401CB"/>
    <w:rsid w:val="0084214A"/>
    <w:rsid w:val="00843128"/>
    <w:rsid w:val="008453B4"/>
    <w:rsid w:val="00845589"/>
    <w:rsid w:val="008474AF"/>
    <w:rsid w:val="00847704"/>
    <w:rsid w:val="0085084C"/>
    <w:rsid w:val="00851AD4"/>
    <w:rsid w:val="00853560"/>
    <w:rsid w:val="00853A0C"/>
    <w:rsid w:val="00855AC3"/>
    <w:rsid w:val="00857BDF"/>
    <w:rsid w:val="00860077"/>
    <w:rsid w:val="00862D91"/>
    <w:rsid w:val="00865A72"/>
    <w:rsid w:val="0087133D"/>
    <w:rsid w:val="00873502"/>
    <w:rsid w:val="00874631"/>
    <w:rsid w:val="00874ECD"/>
    <w:rsid w:val="00876006"/>
    <w:rsid w:val="00885B28"/>
    <w:rsid w:val="008873B9"/>
    <w:rsid w:val="008924E1"/>
    <w:rsid w:val="00892B5D"/>
    <w:rsid w:val="008936E7"/>
    <w:rsid w:val="00893ABC"/>
    <w:rsid w:val="008940D5"/>
    <w:rsid w:val="008942C1"/>
    <w:rsid w:val="00895E94"/>
    <w:rsid w:val="00897030"/>
    <w:rsid w:val="00897B53"/>
    <w:rsid w:val="008B30A2"/>
    <w:rsid w:val="008B39EA"/>
    <w:rsid w:val="008B555B"/>
    <w:rsid w:val="008B7F30"/>
    <w:rsid w:val="008C3AFB"/>
    <w:rsid w:val="008C5723"/>
    <w:rsid w:val="008D62D6"/>
    <w:rsid w:val="008E0E25"/>
    <w:rsid w:val="008E71B3"/>
    <w:rsid w:val="008F00C6"/>
    <w:rsid w:val="008F0486"/>
    <w:rsid w:val="008F164E"/>
    <w:rsid w:val="008F2D3B"/>
    <w:rsid w:val="008F6AD2"/>
    <w:rsid w:val="00902792"/>
    <w:rsid w:val="0090602B"/>
    <w:rsid w:val="00906A4B"/>
    <w:rsid w:val="00913CE9"/>
    <w:rsid w:val="009140F8"/>
    <w:rsid w:val="00914286"/>
    <w:rsid w:val="009154BC"/>
    <w:rsid w:val="009208BA"/>
    <w:rsid w:val="00922A28"/>
    <w:rsid w:val="009306E5"/>
    <w:rsid w:val="00930F50"/>
    <w:rsid w:val="00931240"/>
    <w:rsid w:val="00932712"/>
    <w:rsid w:val="0093599A"/>
    <w:rsid w:val="00935C4C"/>
    <w:rsid w:val="00937E63"/>
    <w:rsid w:val="009518C0"/>
    <w:rsid w:val="0095470B"/>
    <w:rsid w:val="00955523"/>
    <w:rsid w:val="0095700D"/>
    <w:rsid w:val="00960DC6"/>
    <w:rsid w:val="009629DA"/>
    <w:rsid w:val="00964617"/>
    <w:rsid w:val="00966760"/>
    <w:rsid w:val="0096698D"/>
    <w:rsid w:val="0097582F"/>
    <w:rsid w:val="00977721"/>
    <w:rsid w:val="00984B9B"/>
    <w:rsid w:val="00986A00"/>
    <w:rsid w:val="00990724"/>
    <w:rsid w:val="00990A0E"/>
    <w:rsid w:val="0099116E"/>
    <w:rsid w:val="00991679"/>
    <w:rsid w:val="00991D5B"/>
    <w:rsid w:val="00994428"/>
    <w:rsid w:val="009A52C7"/>
    <w:rsid w:val="009A57A9"/>
    <w:rsid w:val="009B2D1E"/>
    <w:rsid w:val="009B3DC5"/>
    <w:rsid w:val="009B4970"/>
    <w:rsid w:val="009B630A"/>
    <w:rsid w:val="009B7038"/>
    <w:rsid w:val="009C028E"/>
    <w:rsid w:val="009C1735"/>
    <w:rsid w:val="009C17E4"/>
    <w:rsid w:val="009C437D"/>
    <w:rsid w:val="009D00B8"/>
    <w:rsid w:val="009D0A99"/>
    <w:rsid w:val="009D5D52"/>
    <w:rsid w:val="009D771E"/>
    <w:rsid w:val="009E13ED"/>
    <w:rsid w:val="009E1874"/>
    <w:rsid w:val="009E7206"/>
    <w:rsid w:val="009E78A7"/>
    <w:rsid w:val="009F12C4"/>
    <w:rsid w:val="00A03252"/>
    <w:rsid w:val="00A075AF"/>
    <w:rsid w:val="00A11AD0"/>
    <w:rsid w:val="00A139C2"/>
    <w:rsid w:val="00A22F9C"/>
    <w:rsid w:val="00A23106"/>
    <w:rsid w:val="00A23266"/>
    <w:rsid w:val="00A268B1"/>
    <w:rsid w:val="00A26EFF"/>
    <w:rsid w:val="00A27603"/>
    <w:rsid w:val="00A312C9"/>
    <w:rsid w:val="00A345CD"/>
    <w:rsid w:val="00A35771"/>
    <w:rsid w:val="00A45218"/>
    <w:rsid w:val="00A47738"/>
    <w:rsid w:val="00A534B6"/>
    <w:rsid w:val="00A53CA7"/>
    <w:rsid w:val="00A55D22"/>
    <w:rsid w:val="00A5631F"/>
    <w:rsid w:val="00A6041A"/>
    <w:rsid w:val="00A60539"/>
    <w:rsid w:val="00A6110E"/>
    <w:rsid w:val="00A62EDC"/>
    <w:rsid w:val="00A63C83"/>
    <w:rsid w:val="00A64E69"/>
    <w:rsid w:val="00A65C3E"/>
    <w:rsid w:val="00A67E82"/>
    <w:rsid w:val="00A75ADA"/>
    <w:rsid w:val="00A76F8C"/>
    <w:rsid w:val="00A80114"/>
    <w:rsid w:val="00A80329"/>
    <w:rsid w:val="00A80E07"/>
    <w:rsid w:val="00A82862"/>
    <w:rsid w:val="00A82905"/>
    <w:rsid w:val="00A8385B"/>
    <w:rsid w:val="00A8538A"/>
    <w:rsid w:val="00A90AFA"/>
    <w:rsid w:val="00A918EE"/>
    <w:rsid w:val="00A920C9"/>
    <w:rsid w:val="00A92E06"/>
    <w:rsid w:val="00A94892"/>
    <w:rsid w:val="00A94EA2"/>
    <w:rsid w:val="00A96C8F"/>
    <w:rsid w:val="00A9732B"/>
    <w:rsid w:val="00AA167A"/>
    <w:rsid w:val="00AA1887"/>
    <w:rsid w:val="00AA39D0"/>
    <w:rsid w:val="00AA55FF"/>
    <w:rsid w:val="00AA5C1E"/>
    <w:rsid w:val="00AA76D7"/>
    <w:rsid w:val="00AB13DF"/>
    <w:rsid w:val="00AB5E29"/>
    <w:rsid w:val="00AB7CAA"/>
    <w:rsid w:val="00AC062A"/>
    <w:rsid w:val="00AC1008"/>
    <w:rsid w:val="00AC2B50"/>
    <w:rsid w:val="00AC2FED"/>
    <w:rsid w:val="00AC6EF1"/>
    <w:rsid w:val="00AD143A"/>
    <w:rsid w:val="00AD19D9"/>
    <w:rsid w:val="00AD3F3E"/>
    <w:rsid w:val="00AD6952"/>
    <w:rsid w:val="00AD6C37"/>
    <w:rsid w:val="00AE0E03"/>
    <w:rsid w:val="00AE2985"/>
    <w:rsid w:val="00AE2E93"/>
    <w:rsid w:val="00AE2E9D"/>
    <w:rsid w:val="00AE3FB7"/>
    <w:rsid w:val="00AE4440"/>
    <w:rsid w:val="00AF02FC"/>
    <w:rsid w:val="00AF03DB"/>
    <w:rsid w:val="00AF1002"/>
    <w:rsid w:val="00AF139F"/>
    <w:rsid w:val="00AF2D02"/>
    <w:rsid w:val="00AF44C3"/>
    <w:rsid w:val="00AF4B2D"/>
    <w:rsid w:val="00AF4EFF"/>
    <w:rsid w:val="00B00C4E"/>
    <w:rsid w:val="00B0158F"/>
    <w:rsid w:val="00B01966"/>
    <w:rsid w:val="00B04B7A"/>
    <w:rsid w:val="00B06620"/>
    <w:rsid w:val="00B0691C"/>
    <w:rsid w:val="00B07AC6"/>
    <w:rsid w:val="00B105A3"/>
    <w:rsid w:val="00B14452"/>
    <w:rsid w:val="00B1504F"/>
    <w:rsid w:val="00B154E4"/>
    <w:rsid w:val="00B1578E"/>
    <w:rsid w:val="00B24776"/>
    <w:rsid w:val="00B2533D"/>
    <w:rsid w:val="00B37116"/>
    <w:rsid w:val="00B400A1"/>
    <w:rsid w:val="00B4288C"/>
    <w:rsid w:val="00B4753D"/>
    <w:rsid w:val="00B50941"/>
    <w:rsid w:val="00B532E5"/>
    <w:rsid w:val="00B60361"/>
    <w:rsid w:val="00B676AA"/>
    <w:rsid w:val="00B679F0"/>
    <w:rsid w:val="00B70A5D"/>
    <w:rsid w:val="00B75644"/>
    <w:rsid w:val="00B7626A"/>
    <w:rsid w:val="00B9323E"/>
    <w:rsid w:val="00B9444E"/>
    <w:rsid w:val="00B95B4B"/>
    <w:rsid w:val="00BA1D69"/>
    <w:rsid w:val="00BA2485"/>
    <w:rsid w:val="00BA6221"/>
    <w:rsid w:val="00BA7EC9"/>
    <w:rsid w:val="00BB079C"/>
    <w:rsid w:val="00BB45CE"/>
    <w:rsid w:val="00BC144D"/>
    <w:rsid w:val="00BC2D5E"/>
    <w:rsid w:val="00BC3914"/>
    <w:rsid w:val="00BC7641"/>
    <w:rsid w:val="00BD1664"/>
    <w:rsid w:val="00BD53B5"/>
    <w:rsid w:val="00BD66DC"/>
    <w:rsid w:val="00BD695D"/>
    <w:rsid w:val="00BE0A61"/>
    <w:rsid w:val="00BE3219"/>
    <w:rsid w:val="00BE3968"/>
    <w:rsid w:val="00BE39EF"/>
    <w:rsid w:val="00BE46FF"/>
    <w:rsid w:val="00BF24B3"/>
    <w:rsid w:val="00BF2A6A"/>
    <w:rsid w:val="00BF3959"/>
    <w:rsid w:val="00BF7C64"/>
    <w:rsid w:val="00C10011"/>
    <w:rsid w:val="00C10117"/>
    <w:rsid w:val="00C120A5"/>
    <w:rsid w:val="00C142F4"/>
    <w:rsid w:val="00C20F93"/>
    <w:rsid w:val="00C22F98"/>
    <w:rsid w:val="00C23356"/>
    <w:rsid w:val="00C244F0"/>
    <w:rsid w:val="00C2793F"/>
    <w:rsid w:val="00C40F76"/>
    <w:rsid w:val="00C41276"/>
    <w:rsid w:val="00C42F15"/>
    <w:rsid w:val="00C43619"/>
    <w:rsid w:val="00C459BE"/>
    <w:rsid w:val="00C47532"/>
    <w:rsid w:val="00C5142F"/>
    <w:rsid w:val="00C51ECC"/>
    <w:rsid w:val="00C57DF3"/>
    <w:rsid w:val="00C608AC"/>
    <w:rsid w:val="00C64264"/>
    <w:rsid w:val="00C66507"/>
    <w:rsid w:val="00C70B42"/>
    <w:rsid w:val="00C80054"/>
    <w:rsid w:val="00C84E35"/>
    <w:rsid w:val="00C90926"/>
    <w:rsid w:val="00C918BC"/>
    <w:rsid w:val="00C920EF"/>
    <w:rsid w:val="00C95387"/>
    <w:rsid w:val="00C9674F"/>
    <w:rsid w:val="00C97536"/>
    <w:rsid w:val="00C97E55"/>
    <w:rsid w:val="00CA0179"/>
    <w:rsid w:val="00CA42C7"/>
    <w:rsid w:val="00CA76C5"/>
    <w:rsid w:val="00CA7C0A"/>
    <w:rsid w:val="00CB0EAB"/>
    <w:rsid w:val="00CB3011"/>
    <w:rsid w:val="00CB7076"/>
    <w:rsid w:val="00CC0F57"/>
    <w:rsid w:val="00CC1C2A"/>
    <w:rsid w:val="00CC1D36"/>
    <w:rsid w:val="00CC2DA6"/>
    <w:rsid w:val="00CD3BE6"/>
    <w:rsid w:val="00CD3F2C"/>
    <w:rsid w:val="00CD7F86"/>
    <w:rsid w:val="00CE4277"/>
    <w:rsid w:val="00CE6872"/>
    <w:rsid w:val="00CE72FA"/>
    <w:rsid w:val="00CF12C6"/>
    <w:rsid w:val="00CF2384"/>
    <w:rsid w:val="00CF3D61"/>
    <w:rsid w:val="00CF6D91"/>
    <w:rsid w:val="00D003B9"/>
    <w:rsid w:val="00D01BF2"/>
    <w:rsid w:val="00D01DC2"/>
    <w:rsid w:val="00D0539F"/>
    <w:rsid w:val="00D06DB2"/>
    <w:rsid w:val="00D07AD2"/>
    <w:rsid w:val="00D15DFB"/>
    <w:rsid w:val="00D16855"/>
    <w:rsid w:val="00D27839"/>
    <w:rsid w:val="00D27EB8"/>
    <w:rsid w:val="00D3337B"/>
    <w:rsid w:val="00D33588"/>
    <w:rsid w:val="00D41A76"/>
    <w:rsid w:val="00D44BCB"/>
    <w:rsid w:val="00D45B02"/>
    <w:rsid w:val="00D46F6A"/>
    <w:rsid w:val="00D47670"/>
    <w:rsid w:val="00D51892"/>
    <w:rsid w:val="00D54C72"/>
    <w:rsid w:val="00D55D6F"/>
    <w:rsid w:val="00D56264"/>
    <w:rsid w:val="00D565D6"/>
    <w:rsid w:val="00D64135"/>
    <w:rsid w:val="00D65302"/>
    <w:rsid w:val="00D65DD7"/>
    <w:rsid w:val="00D65E60"/>
    <w:rsid w:val="00D66E9F"/>
    <w:rsid w:val="00D7113F"/>
    <w:rsid w:val="00D711CC"/>
    <w:rsid w:val="00D733C3"/>
    <w:rsid w:val="00D74138"/>
    <w:rsid w:val="00D77105"/>
    <w:rsid w:val="00D80209"/>
    <w:rsid w:val="00D8333F"/>
    <w:rsid w:val="00D84CD1"/>
    <w:rsid w:val="00D90494"/>
    <w:rsid w:val="00D9122E"/>
    <w:rsid w:val="00D936CB"/>
    <w:rsid w:val="00D94295"/>
    <w:rsid w:val="00D94497"/>
    <w:rsid w:val="00D955FA"/>
    <w:rsid w:val="00D95C7E"/>
    <w:rsid w:val="00D97C81"/>
    <w:rsid w:val="00DA0C08"/>
    <w:rsid w:val="00DA345C"/>
    <w:rsid w:val="00DA5D36"/>
    <w:rsid w:val="00DA7DA8"/>
    <w:rsid w:val="00DB7FA7"/>
    <w:rsid w:val="00DC0FBE"/>
    <w:rsid w:val="00DC4B29"/>
    <w:rsid w:val="00DC6120"/>
    <w:rsid w:val="00DD3276"/>
    <w:rsid w:val="00DE019C"/>
    <w:rsid w:val="00DE4C83"/>
    <w:rsid w:val="00DE4FC4"/>
    <w:rsid w:val="00DE57DC"/>
    <w:rsid w:val="00DF3D52"/>
    <w:rsid w:val="00DF47E9"/>
    <w:rsid w:val="00DF5E47"/>
    <w:rsid w:val="00E02EBA"/>
    <w:rsid w:val="00E049E3"/>
    <w:rsid w:val="00E0624C"/>
    <w:rsid w:val="00E11AC0"/>
    <w:rsid w:val="00E1528C"/>
    <w:rsid w:val="00E17CC0"/>
    <w:rsid w:val="00E20FC6"/>
    <w:rsid w:val="00E2312B"/>
    <w:rsid w:val="00E274F9"/>
    <w:rsid w:val="00E4192E"/>
    <w:rsid w:val="00E41BF0"/>
    <w:rsid w:val="00E43F03"/>
    <w:rsid w:val="00E45B9B"/>
    <w:rsid w:val="00E46469"/>
    <w:rsid w:val="00E4719F"/>
    <w:rsid w:val="00E51322"/>
    <w:rsid w:val="00E51D30"/>
    <w:rsid w:val="00E54332"/>
    <w:rsid w:val="00E55A2A"/>
    <w:rsid w:val="00E61026"/>
    <w:rsid w:val="00E617AA"/>
    <w:rsid w:val="00E63325"/>
    <w:rsid w:val="00E668CF"/>
    <w:rsid w:val="00E67686"/>
    <w:rsid w:val="00E67ADF"/>
    <w:rsid w:val="00E752B4"/>
    <w:rsid w:val="00E77D8C"/>
    <w:rsid w:val="00E8196C"/>
    <w:rsid w:val="00E83D9F"/>
    <w:rsid w:val="00E86775"/>
    <w:rsid w:val="00E8766D"/>
    <w:rsid w:val="00E87888"/>
    <w:rsid w:val="00E9420A"/>
    <w:rsid w:val="00E94553"/>
    <w:rsid w:val="00E957F0"/>
    <w:rsid w:val="00E96118"/>
    <w:rsid w:val="00E97DB8"/>
    <w:rsid w:val="00EA07B3"/>
    <w:rsid w:val="00EA13BC"/>
    <w:rsid w:val="00EA186D"/>
    <w:rsid w:val="00EA2708"/>
    <w:rsid w:val="00EA2AC5"/>
    <w:rsid w:val="00EA45E9"/>
    <w:rsid w:val="00EA61AC"/>
    <w:rsid w:val="00EB5614"/>
    <w:rsid w:val="00EB7FBB"/>
    <w:rsid w:val="00EC0688"/>
    <w:rsid w:val="00EC103C"/>
    <w:rsid w:val="00EC4757"/>
    <w:rsid w:val="00EC5749"/>
    <w:rsid w:val="00EC5897"/>
    <w:rsid w:val="00EC5996"/>
    <w:rsid w:val="00ED4D21"/>
    <w:rsid w:val="00ED5DDD"/>
    <w:rsid w:val="00ED6E66"/>
    <w:rsid w:val="00EE00FE"/>
    <w:rsid w:val="00EE20F8"/>
    <w:rsid w:val="00EE507C"/>
    <w:rsid w:val="00EE6E85"/>
    <w:rsid w:val="00EE71E7"/>
    <w:rsid w:val="00EF0FC3"/>
    <w:rsid w:val="00EF1EB9"/>
    <w:rsid w:val="00EF2EF3"/>
    <w:rsid w:val="00EF4316"/>
    <w:rsid w:val="00EF536C"/>
    <w:rsid w:val="00EF7378"/>
    <w:rsid w:val="00F05F77"/>
    <w:rsid w:val="00F067A4"/>
    <w:rsid w:val="00F11F13"/>
    <w:rsid w:val="00F13CDF"/>
    <w:rsid w:val="00F1449E"/>
    <w:rsid w:val="00F21C4F"/>
    <w:rsid w:val="00F2231A"/>
    <w:rsid w:val="00F2269C"/>
    <w:rsid w:val="00F25D1C"/>
    <w:rsid w:val="00F304BB"/>
    <w:rsid w:val="00F30D00"/>
    <w:rsid w:val="00F31CBB"/>
    <w:rsid w:val="00F31DD6"/>
    <w:rsid w:val="00F35A60"/>
    <w:rsid w:val="00F43383"/>
    <w:rsid w:val="00F447AB"/>
    <w:rsid w:val="00F45746"/>
    <w:rsid w:val="00F5142A"/>
    <w:rsid w:val="00F517D6"/>
    <w:rsid w:val="00F54A24"/>
    <w:rsid w:val="00F55A1D"/>
    <w:rsid w:val="00F5659B"/>
    <w:rsid w:val="00F57831"/>
    <w:rsid w:val="00F626B0"/>
    <w:rsid w:val="00F62B0B"/>
    <w:rsid w:val="00F720B6"/>
    <w:rsid w:val="00F72700"/>
    <w:rsid w:val="00F8107A"/>
    <w:rsid w:val="00F81223"/>
    <w:rsid w:val="00F8240C"/>
    <w:rsid w:val="00F84896"/>
    <w:rsid w:val="00F84F19"/>
    <w:rsid w:val="00F878F1"/>
    <w:rsid w:val="00F91E7F"/>
    <w:rsid w:val="00F935FF"/>
    <w:rsid w:val="00F95320"/>
    <w:rsid w:val="00F9557C"/>
    <w:rsid w:val="00F9737F"/>
    <w:rsid w:val="00F97510"/>
    <w:rsid w:val="00F97C38"/>
    <w:rsid w:val="00FA3AE7"/>
    <w:rsid w:val="00FA5FB4"/>
    <w:rsid w:val="00FB5AAA"/>
    <w:rsid w:val="00FB636E"/>
    <w:rsid w:val="00FB6E33"/>
    <w:rsid w:val="00FC1A4C"/>
    <w:rsid w:val="00FC2F39"/>
    <w:rsid w:val="00FC39C8"/>
    <w:rsid w:val="00FC572D"/>
    <w:rsid w:val="00FD0F4E"/>
    <w:rsid w:val="00FE100E"/>
    <w:rsid w:val="00FE6BA4"/>
    <w:rsid w:val="00FF06AC"/>
    <w:rsid w:val="00FF0EE6"/>
    <w:rsid w:val="00FF2CE0"/>
    <w:rsid w:val="00FF527D"/>
    <w:rsid w:val="00FF5F16"/>
    <w:rsid w:val="00FF60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F781D74"/>
  <w15:docId w15:val="{289923FA-9479-42F9-BFA8-8B82B7A56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E6BA4"/>
    <w:pPr>
      <w:jc w:val="both"/>
    </w:pPr>
    <w:rPr>
      <w:rFonts w:ascii="STIX Two Text" w:hAnsi="STIX Two Text" w:cs="Arial"/>
      <w:color w:val="000000" w:themeColor="text1"/>
      <w:sz w:val="20"/>
      <w:szCs w:val="20"/>
    </w:rPr>
  </w:style>
  <w:style w:type="paragraph" w:styleId="berschrift1">
    <w:name w:val="heading 1"/>
    <w:basedOn w:val="Standard"/>
    <w:next w:val="Standard"/>
    <w:link w:val="berschrift1Zchn"/>
    <w:uiPriority w:val="9"/>
    <w:qFormat/>
    <w:rsid w:val="00524BCB"/>
    <w:pPr>
      <w:keepNext/>
      <w:spacing w:before="120"/>
      <w:outlineLvl w:val="0"/>
    </w:pPr>
    <w:rPr>
      <w:rFonts w:ascii="Helvetica" w:eastAsiaTheme="majorEastAsia" w:hAnsi="Helvetica" w:cs="FiraGO"/>
      <w:b/>
      <w:bCs/>
      <w:color w:val="C00000"/>
      <w:kern w:val="32"/>
      <w:sz w:val="22"/>
    </w:rPr>
  </w:style>
  <w:style w:type="paragraph" w:styleId="berschrift2">
    <w:name w:val="heading 2"/>
    <w:basedOn w:val="Standard"/>
    <w:next w:val="Standard"/>
    <w:link w:val="berschrift2Zchn"/>
    <w:uiPriority w:val="9"/>
    <w:unhideWhenUsed/>
    <w:qFormat/>
    <w:rsid w:val="005A7C0F"/>
    <w:pPr>
      <w:keepNext/>
      <w:outlineLvl w:val="1"/>
    </w:pPr>
    <w:rPr>
      <w:rFonts w:ascii="Helvetica" w:eastAsiaTheme="majorEastAsia" w:hAnsi="Helvetica"/>
      <w:b/>
      <w:bCs/>
      <w:iCs/>
      <w:color w:val="C00000"/>
      <w:sz w:val="18"/>
      <w:szCs w:val="28"/>
    </w:rPr>
  </w:style>
  <w:style w:type="paragraph" w:styleId="berschrift3">
    <w:name w:val="heading 3"/>
    <w:basedOn w:val="Standard"/>
    <w:next w:val="Standard"/>
    <w:link w:val="berschrift3Zchn"/>
    <w:uiPriority w:val="9"/>
    <w:unhideWhenUsed/>
    <w:qFormat/>
    <w:rsid w:val="0045764B"/>
    <w:pPr>
      <w:keepNext/>
      <w:spacing w:after="60"/>
      <w:outlineLvl w:val="2"/>
    </w:pPr>
    <w:rPr>
      <w:rFonts w:ascii="Arial" w:eastAsiaTheme="majorEastAsia" w:hAnsi="Arial"/>
      <w:b/>
      <w:bCs/>
      <w:color w:val="C00000"/>
      <w:sz w:val="16"/>
      <w:szCs w:val="26"/>
    </w:rPr>
  </w:style>
  <w:style w:type="paragraph" w:styleId="berschrift4">
    <w:name w:val="heading 4"/>
    <w:basedOn w:val="Standard"/>
    <w:next w:val="Standard"/>
    <w:link w:val="berschrift4Zchn"/>
    <w:uiPriority w:val="9"/>
    <w:unhideWhenUsed/>
    <w:qFormat/>
    <w:rsid w:val="00BF7C64"/>
    <w:pPr>
      <w:keepNext/>
      <w:spacing w:before="240" w:after="60"/>
      <w:outlineLvl w:val="3"/>
    </w:pPr>
    <w:rPr>
      <w:b/>
      <w:bCs/>
      <w:sz w:val="28"/>
      <w:szCs w:val="28"/>
    </w:rPr>
  </w:style>
  <w:style w:type="paragraph" w:styleId="berschrift5">
    <w:name w:val="heading 5"/>
    <w:basedOn w:val="Standard"/>
    <w:next w:val="Standard"/>
    <w:link w:val="berschrift5Zchn"/>
    <w:uiPriority w:val="9"/>
    <w:semiHidden/>
    <w:unhideWhenUsed/>
    <w:qFormat/>
    <w:rsid w:val="00BF7C64"/>
    <w:pPr>
      <w:spacing w:before="240" w:after="60"/>
      <w:outlineLvl w:val="4"/>
    </w:pPr>
    <w:rPr>
      <w:b/>
      <w:bCs/>
      <w:i/>
      <w:iCs/>
      <w:sz w:val="26"/>
      <w:szCs w:val="26"/>
    </w:rPr>
  </w:style>
  <w:style w:type="paragraph" w:styleId="berschrift6">
    <w:name w:val="heading 6"/>
    <w:basedOn w:val="Standard"/>
    <w:next w:val="Standard"/>
    <w:link w:val="berschrift6Zchn"/>
    <w:uiPriority w:val="9"/>
    <w:semiHidden/>
    <w:unhideWhenUsed/>
    <w:qFormat/>
    <w:rsid w:val="00BF7C64"/>
    <w:pPr>
      <w:spacing w:before="240" w:after="60"/>
      <w:outlineLvl w:val="5"/>
    </w:pPr>
    <w:rPr>
      <w:b/>
      <w:bCs/>
      <w:sz w:val="22"/>
      <w:szCs w:val="22"/>
    </w:rPr>
  </w:style>
  <w:style w:type="paragraph" w:styleId="berschrift7">
    <w:name w:val="heading 7"/>
    <w:basedOn w:val="Standard"/>
    <w:next w:val="Standard"/>
    <w:link w:val="berschrift7Zchn"/>
    <w:uiPriority w:val="9"/>
    <w:semiHidden/>
    <w:unhideWhenUsed/>
    <w:qFormat/>
    <w:rsid w:val="00BF7C64"/>
    <w:pPr>
      <w:spacing w:before="240" w:after="60"/>
      <w:outlineLvl w:val="6"/>
    </w:pPr>
  </w:style>
  <w:style w:type="paragraph" w:styleId="berschrift8">
    <w:name w:val="heading 8"/>
    <w:basedOn w:val="Standard"/>
    <w:next w:val="Standard"/>
    <w:link w:val="berschrift8Zchn"/>
    <w:uiPriority w:val="9"/>
    <w:semiHidden/>
    <w:unhideWhenUsed/>
    <w:qFormat/>
    <w:rsid w:val="00BF7C64"/>
    <w:pPr>
      <w:spacing w:before="240" w:after="60"/>
      <w:outlineLvl w:val="7"/>
    </w:pPr>
    <w:rPr>
      <w:i/>
      <w:iCs/>
    </w:rPr>
  </w:style>
  <w:style w:type="paragraph" w:styleId="berschrift9">
    <w:name w:val="heading 9"/>
    <w:basedOn w:val="Standard"/>
    <w:next w:val="Standard"/>
    <w:link w:val="berschrift9Zchn"/>
    <w:uiPriority w:val="9"/>
    <w:semiHidden/>
    <w:unhideWhenUsed/>
    <w:qFormat/>
    <w:rsid w:val="00BF7C64"/>
    <w:pPr>
      <w:spacing w:before="240" w:after="60"/>
      <w:outlineLvl w:val="8"/>
    </w:pPr>
    <w:rPr>
      <w:rFonts w:asciiTheme="majorHAnsi" w:eastAsiaTheme="majorEastAsia" w:hAnsiTheme="majorHAnsi"/>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24BCB"/>
    <w:rPr>
      <w:rFonts w:ascii="Helvetica" w:eastAsiaTheme="majorEastAsia" w:hAnsi="Helvetica" w:cs="FiraGO"/>
      <w:b/>
      <w:bCs/>
      <w:color w:val="C00000"/>
      <w:kern w:val="32"/>
      <w:szCs w:val="20"/>
    </w:rPr>
  </w:style>
  <w:style w:type="character" w:customStyle="1" w:styleId="berschrift2Zchn">
    <w:name w:val="Überschrift 2 Zchn"/>
    <w:basedOn w:val="Absatz-Standardschriftart"/>
    <w:link w:val="berschrift2"/>
    <w:uiPriority w:val="9"/>
    <w:rsid w:val="005A7C0F"/>
    <w:rPr>
      <w:rFonts w:ascii="Helvetica" w:eastAsiaTheme="majorEastAsia" w:hAnsi="Helvetica" w:cs="Arial"/>
      <w:b/>
      <w:bCs/>
      <w:iCs/>
      <w:color w:val="C00000"/>
      <w:sz w:val="18"/>
      <w:szCs w:val="28"/>
    </w:rPr>
  </w:style>
  <w:style w:type="character" w:customStyle="1" w:styleId="berschrift3Zchn">
    <w:name w:val="Überschrift 3 Zchn"/>
    <w:basedOn w:val="Absatz-Standardschriftart"/>
    <w:link w:val="berschrift3"/>
    <w:uiPriority w:val="9"/>
    <w:rsid w:val="0045764B"/>
    <w:rPr>
      <w:rFonts w:ascii="Arial" w:eastAsiaTheme="majorEastAsia" w:hAnsi="Arial"/>
      <w:b/>
      <w:bCs/>
      <w:color w:val="C00000"/>
      <w:sz w:val="16"/>
      <w:szCs w:val="26"/>
    </w:rPr>
  </w:style>
  <w:style w:type="character" w:customStyle="1" w:styleId="berschrift4Zchn">
    <w:name w:val="Überschrift 4 Zchn"/>
    <w:basedOn w:val="Absatz-Standardschriftart"/>
    <w:link w:val="berschrift4"/>
    <w:uiPriority w:val="9"/>
    <w:rsid w:val="00BF7C64"/>
    <w:rPr>
      <w:b/>
      <w:bCs/>
      <w:sz w:val="28"/>
      <w:szCs w:val="28"/>
    </w:rPr>
  </w:style>
  <w:style w:type="character" w:customStyle="1" w:styleId="berschrift5Zchn">
    <w:name w:val="Überschrift 5 Zchn"/>
    <w:basedOn w:val="Absatz-Standardschriftart"/>
    <w:link w:val="berschrift5"/>
    <w:uiPriority w:val="9"/>
    <w:semiHidden/>
    <w:rsid w:val="00BF7C64"/>
    <w:rPr>
      <w:b/>
      <w:bCs/>
      <w:i/>
      <w:iCs/>
      <w:sz w:val="26"/>
      <w:szCs w:val="26"/>
    </w:rPr>
  </w:style>
  <w:style w:type="character" w:customStyle="1" w:styleId="berschrift6Zchn">
    <w:name w:val="Überschrift 6 Zchn"/>
    <w:basedOn w:val="Absatz-Standardschriftart"/>
    <w:link w:val="berschrift6"/>
    <w:uiPriority w:val="9"/>
    <w:semiHidden/>
    <w:rsid w:val="00BF7C64"/>
    <w:rPr>
      <w:b/>
      <w:bCs/>
    </w:rPr>
  </w:style>
  <w:style w:type="character" w:customStyle="1" w:styleId="berschrift7Zchn">
    <w:name w:val="Überschrift 7 Zchn"/>
    <w:basedOn w:val="Absatz-Standardschriftart"/>
    <w:link w:val="berschrift7"/>
    <w:uiPriority w:val="9"/>
    <w:semiHidden/>
    <w:rsid w:val="00BF7C64"/>
    <w:rPr>
      <w:sz w:val="24"/>
      <w:szCs w:val="24"/>
    </w:rPr>
  </w:style>
  <w:style w:type="character" w:customStyle="1" w:styleId="berschrift8Zchn">
    <w:name w:val="Überschrift 8 Zchn"/>
    <w:basedOn w:val="Absatz-Standardschriftart"/>
    <w:link w:val="berschrift8"/>
    <w:uiPriority w:val="9"/>
    <w:semiHidden/>
    <w:rsid w:val="00BF7C64"/>
    <w:rPr>
      <w:i/>
      <w:iCs/>
      <w:sz w:val="24"/>
      <w:szCs w:val="24"/>
    </w:rPr>
  </w:style>
  <w:style w:type="character" w:customStyle="1" w:styleId="berschrift9Zchn">
    <w:name w:val="Überschrift 9 Zchn"/>
    <w:basedOn w:val="Absatz-Standardschriftart"/>
    <w:link w:val="berschrift9"/>
    <w:uiPriority w:val="9"/>
    <w:semiHidden/>
    <w:rsid w:val="00BF7C64"/>
    <w:rPr>
      <w:rFonts w:asciiTheme="majorHAnsi" w:eastAsiaTheme="majorEastAsia" w:hAnsiTheme="majorHAnsi"/>
    </w:rPr>
  </w:style>
  <w:style w:type="paragraph" w:styleId="Titel">
    <w:name w:val="Title"/>
    <w:basedOn w:val="Standard"/>
    <w:next w:val="Standard"/>
    <w:link w:val="TitelZchn"/>
    <w:uiPriority w:val="10"/>
    <w:qFormat/>
    <w:rsid w:val="00FE6BA4"/>
    <w:pPr>
      <w:spacing w:before="240" w:after="60"/>
      <w:jc w:val="left"/>
      <w:outlineLvl w:val="0"/>
    </w:pPr>
    <w:rPr>
      <w:rFonts w:ascii="Helvetica" w:eastAsiaTheme="majorEastAsia" w:hAnsi="Helvetica" w:cs="FiraGO Medium"/>
      <w:b/>
      <w:bCs/>
      <w:kern w:val="28"/>
      <w:sz w:val="42"/>
      <w:szCs w:val="44"/>
    </w:rPr>
  </w:style>
  <w:style w:type="character" w:customStyle="1" w:styleId="TitelZchn">
    <w:name w:val="Titel Zchn"/>
    <w:basedOn w:val="Absatz-Standardschriftart"/>
    <w:link w:val="Titel"/>
    <w:uiPriority w:val="10"/>
    <w:rsid w:val="00FE6BA4"/>
    <w:rPr>
      <w:rFonts w:ascii="Helvetica" w:eastAsiaTheme="majorEastAsia" w:hAnsi="Helvetica" w:cs="FiraGO Medium"/>
      <w:b/>
      <w:bCs/>
      <w:color w:val="000000" w:themeColor="text1"/>
      <w:kern w:val="28"/>
      <w:sz w:val="42"/>
      <w:szCs w:val="44"/>
    </w:rPr>
  </w:style>
  <w:style w:type="paragraph" w:styleId="Untertitel">
    <w:name w:val="Subtitle"/>
    <w:basedOn w:val="Standard"/>
    <w:next w:val="Standard"/>
    <w:link w:val="UntertitelZchn"/>
    <w:uiPriority w:val="11"/>
    <w:qFormat/>
    <w:rsid w:val="00BF7C64"/>
    <w:pPr>
      <w:spacing w:after="60"/>
      <w:jc w:val="center"/>
      <w:outlineLvl w:val="1"/>
    </w:pPr>
    <w:rPr>
      <w:rFonts w:asciiTheme="majorHAnsi" w:eastAsiaTheme="majorEastAsia" w:hAnsiTheme="majorHAnsi"/>
    </w:rPr>
  </w:style>
  <w:style w:type="character" w:customStyle="1" w:styleId="UntertitelZchn">
    <w:name w:val="Untertitel Zchn"/>
    <w:basedOn w:val="Absatz-Standardschriftart"/>
    <w:link w:val="Untertitel"/>
    <w:uiPriority w:val="11"/>
    <w:rsid w:val="00BF7C64"/>
    <w:rPr>
      <w:rFonts w:asciiTheme="majorHAnsi" w:eastAsiaTheme="majorEastAsia" w:hAnsiTheme="majorHAnsi"/>
      <w:sz w:val="24"/>
      <w:szCs w:val="24"/>
    </w:rPr>
  </w:style>
  <w:style w:type="character" w:styleId="Fett">
    <w:name w:val="Strong"/>
    <w:basedOn w:val="Absatz-Standardschriftart"/>
    <w:uiPriority w:val="22"/>
    <w:qFormat/>
    <w:rsid w:val="00BF7C64"/>
    <w:rPr>
      <w:b/>
      <w:bCs/>
    </w:rPr>
  </w:style>
  <w:style w:type="character" w:styleId="Hervorhebung">
    <w:name w:val="Emphasis"/>
    <w:basedOn w:val="Absatz-Standardschriftart"/>
    <w:uiPriority w:val="20"/>
    <w:qFormat/>
    <w:rsid w:val="00BF7C64"/>
    <w:rPr>
      <w:rFonts w:asciiTheme="minorHAnsi" w:hAnsiTheme="minorHAnsi"/>
      <w:b/>
      <w:i/>
      <w:iCs/>
    </w:rPr>
  </w:style>
  <w:style w:type="paragraph" w:customStyle="1" w:styleId="AuthorNameSuperscript">
    <w:name w:val="Author Name Superscript"/>
    <w:basedOn w:val="AuthorName"/>
    <w:link w:val="AuthorNameSuperscriptTegn"/>
    <w:qFormat/>
    <w:rsid w:val="00FE6BA4"/>
    <w:rPr>
      <w:color w:val="C00000"/>
      <w:vertAlign w:val="superscript"/>
    </w:rPr>
  </w:style>
  <w:style w:type="paragraph" w:styleId="Listenabsatz">
    <w:name w:val="List Paragraph"/>
    <w:basedOn w:val="Standard"/>
    <w:uiPriority w:val="34"/>
    <w:qFormat/>
    <w:rsid w:val="00BF7C64"/>
    <w:pPr>
      <w:ind w:left="720"/>
      <w:contextualSpacing/>
    </w:pPr>
  </w:style>
  <w:style w:type="paragraph" w:styleId="Zitat">
    <w:name w:val="Quote"/>
    <w:basedOn w:val="Standard"/>
    <w:next w:val="Standard"/>
    <w:link w:val="ZitatZchn"/>
    <w:uiPriority w:val="29"/>
    <w:qFormat/>
    <w:rsid w:val="00BF7C64"/>
    <w:rPr>
      <w:i/>
    </w:rPr>
  </w:style>
  <w:style w:type="character" w:customStyle="1" w:styleId="ZitatZchn">
    <w:name w:val="Zitat Zchn"/>
    <w:basedOn w:val="Absatz-Standardschriftart"/>
    <w:link w:val="Zitat"/>
    <w:uiPriority w:val="29"/>
    <w:rsid w:val="00BF7C64"/>
    <w:rPr>
      <w:i/>
      <w:sz w:val="24"/>
      <w:szCs w:val="24"/>
    </w:rPr>
  </w:style>
  <w:style w:type="paragraph" w:styleId="IntensivesZitat">
    <w:name w:val="Intense Quote"/>
    <w:basedOn w:val="Standard"/>
    <w:next w:val="Standard"/>
    <w:link w:val="IntensivesZitatZchn"/>
    <w:uiPriority w:val="30"/>
    <w:qFormat/>
    <w:rsid w:val="00BF7C64"/>
    <w:pPr>
      <w:ind w:left="720" w:right="720"/>
    </w:pPr>
    <w:rPr>
      <w:b/>
      <w:i/>
      <w:szCs w:val="22"/>
    </w:rPr>
  </w:style>
  <w:style w:type="character" w:customStyle="1" w:styleId="IntensivesZitatZchn">
    <w:name w:val="Intensives Zitat Zchn"/>
    <w:basedOn w:val="Absatz-Standardschriftart"/>
    <w:link w:val="IntensivesZitat"/>
    <w:uiPriority w:val="30"/>
    <w:rsid w:val="00BF7C64"/>
    <w:rPr>
      <w:b/>
      <w:i/>
      <w:sz w:val="24"/>
    </w:rPr>
  </w:style>
  <w:style w:type="character" w:styleId="SchwacheHervorhebung">
    <w:name w:val="Subtle Emphasis"/>
    <w:uiPriority w:val="19"/>
    <w:qFormat/>
    <w:rsid w:val="00BF7C64"/>
    <w:rPr>
      <w:i/>
      <w:color w:val="5A5A5A" w:themeColor="text1" w:themeTint="A5"/>
    </w:rPr>
  </w:style>
  <w:style w:type="character" w:styleId="IntensiveHervorhebung">
    <w:name w:val="Intense Emphasis"/>
    <w:basedOn w:val="Absatz-Standardschriftart"/>
    <w:uiPriority w:val="21"/>
    <w:qFormat/>
    <w:rsid w:val="00BF7C64"/>
    <w:rPr>
      <w:b/>
      <w:i/>
      <w:sz w:val="24"/>
      <w:szCs w:val="24"/>
      <w:u w:val="single"/>
    </w:rPr>
  </w:style>
  <w:style w:type="character" w:styleId="SchwacherVerweis">
    <w:name w:val="Subtle Reference"/>
    <w:basedOn w:val="Absatz-Standardschriftart"/>
    <w:uiPriority w:val="31"/>
    <w:qFormat/>
    <w:rsid w:val="00BF7C64"/>
    <w:rPr>
      <w:sz w:val="24"/>
      <w:szCs w:val="24"/>
      <w:u w:val="single"/>
    </w:rPr>
  </w:style>
  <w:style w:type="character" w:styleId="IntensiverVerweis">
    <w:name w:val="Intense Reference"/>
    <w:basedOn w:val="Absatz-Standardschriftart"/>
    <w:uiPriority w:val="32"/>
    <w:qFormat/>
    <w:rsid w:val="00BF7C64"/>
    <w:rPr>
      <w:b/>
      <w:sz w:val="24"/>
      <w:u w:val="single"/>
    </w:rPr>
  </w:style>
  <w:style w:type="character" w:styleId="Buchtitel">
    <w:name w:val="Book Title"/>
    <w:basedOn w:val="Absatz-Standardschriftart"/>
    <w:uiPriority w:val="33"/>
    <w:qFormat/>
    <w:rsid w:val="00BF7C64"/>
    <w:rPr>
      <w:rFonts w:asciiTheme="majorHAnsi" w:eastAsiaTheme="majorEastAsia" w:hAnsiTheme="majorHAnsi"/>
      <w:b/>
      <w:i/>
      <w:sz w:val="24"/>
      <w:szCs w:val="24"/>
    </w:rPr>
  </w:style>
  <w:style w:type="paragraph" w:styleId="Inhaltsverzeichnisberschrift">
    <w:name w:val="TOC Heading"/>
    <w:basedOn w:val="berschrift1"/>
    <w:next w:val="Standard"/>
    <w:uiPriority w:val="39"/>
    <w:semiHidden/>
    <w:unhideWhenUsed/>
    <w:qFormat/>
    <w:rsid w:val="00BF7C64"/>
    <w:pPr>
      <w:outlineLvl w:val="9"/>
    </w:pPr>
  </w:style>
  <w:style w:type="paragraph" w:styleId="Kopfzeile">
    <w:name w:val="header"/>
    <w:basedOn w:val="Standard"/>
    <w:link w:val="KopfzeileZchn"/>
    <w:uiPriority w:val="99"/>
    <w:unhideWhenUsed/>
    <w:rsid w:val="00794D6C"/>
    <w:pPr>
      <w:tabs>
        <w:tab w:val="center" w:pos="4680"/>
        <w:tab w:val="right" w:pos="9360"/>
      </w:tabs>
    </w:pPr>
  </w:style>
  <w:style w:type="character" w:customStyle="1" w:styleId="KopfzeileZchn">
    <w:name w:val="Kopfzeile Zchn"/>
    <w:basedOn w:val="Absatz-Standardschriftart"/>
    <w:link w:val="Kopfzeile"/>
    <w:uiPriority w:val="99"/>
    <w:rsid w:val="00794D6C"/>
    <w:rPr>
      <w:rFonts w:ascii="Times New Roman" w:hAnsi="Times New Roman"/>
      <w:sz w:val="20"/>
      <w:szCs w:val="24"/>
    </w:rPr>
  </w:style>
  <w:style w:type="paragraph" w:styleId="Fuzeile">
    <w:name w:val="footer"/>
    <w:basedOn w:val="Standard"/>
    <w:link w:val="FuzeileZchn"/>
    <w:uiPriority w:val="99"/>
    <w:unhideWhenUsed/>
    <w:rsid w:val="00794D6C"/>
    <w:pPr>
      <w:tabs>
        <w:tab w:val="center" w:pos="4680"/>
        <w:tab w:val="right" w:pos="9360"/>
      </w:tabs>
    </w:pPr>
  </w:style>
  <w:style w:type="character" w:customStyle="1" w:styleId="FuzeileZchn">
    <w:name w:val="Fußzeile Zchn"/>
    <w:basedOn w:val="Absatz-Standardschriftart"/>
    <w:link w:val="Fuzeile"/>
    <w:uiPriority w:val="99"/>
    <w:rsid w:val="00794D6C"/>
    <w:rPr>
      <w:rFonts w:ascii="Times New Roman" w:hAnsi="Times New Roman"/>
      <w:sz w:val="20"/>
      <w:szCs w:val="24"/>
    </w:rPr>
  </w:style>
  <w:style w:type="character" w:styleId="Hyperlink">
    <w:name w:val="Hyperlink"/>
    <w:basedOn w:val="Absatz-Standardschriftart"/>
    <w:uiPriority w:val="99"/>
    <w:unhideWhenUsed/>
    <w:rsid w:val="00794D6C"/>
    <w:rPr>
      <w:color w:val="0563C1" w:themeColor="hyperlink"/>
      <w:u w:val="single"/>
    </w:rPr>
  </w:style>
  <w:style w:type="character" w:customStyle="1" w:styleId="AuthorNameSuperscriptTegn">
    <w:name w:val="Author Name Superscript Tegn"/>
    <w:basedOn w:val="AuthorNameTegn"/>
    <w:link w:val="AuthorNameSuperscript"/>
    <w:rsid w:val="00FE6BA4"/>
    <w:rPr>
      <w:rFonts w:ascii="Helvetica" w:hAnsi="Helvetica" w:cs="FiraGO Medium"/>
      <w:b/>
      <w:color w:val="C00000"/>
      <w:sz w:val="20"/>
      <w:szCs w:val="20"/>
      <w:vertAlign w:val="superscript"/>
    </w:rPr>
  </w:style>
  <w:style w:type="paragraph" w:customStyle="1" w:styleId="MethodsTextwithTab">
    <w:name w:val="Methods Text with Tab"/>
    <w:basedOn w:val="MethodsText"/>
    <w:qFormat/>
    <w:rsid w:val="00A45218"/>
    <w:pPr>
      <w:ind w:firstLine="284"/>
    </w:pPr>
  </w:style>
  <w:style w:type="paragraph" w:styleId="Sprechblasentext">
    <w:name w:val="Balloon Text"/>
    <w:basedOn w:val="Standard"/>
    <w:link w:val="SprechblasentextZchn"/>
    <w:uiPriority w:val="99"/>
    <w:semiHidden/>
    <w:unhideWhenUsed/>
    <w:rsid w:val="007A53E9"/>
    <w:rPr>
      <w:rFonts w:ascii="Lucida Grande" w:hAnsi="Lucida Grande" w:cs="Lucida Grande"/>
      <w:szCs w:val="18"/>
    </w:rPr>
  </w:style>
  <w:style w:type="character" w:customStyle="1" w:styleId="SprechblasentextZchn">
    <w:name w:val="Sprechblasentext Zchn"/>
    <w:basedOn w:val="Absatz-Standardschriftart"/>
    <w:link w:val="Sprechblasentext"/>
    <w:uiPriority w:val="99"/>
    <w:semiHidden/>
    <w:rsid w:val="007A53E9"/>
    <w:rPr>
      <w:rFonts w:ascii="Lucida Grande" w:hAnsi="Lucida Grande" w:cs="Lucida Grande"/>
      <w:sz w:val="18"/>
      <w:szCs w:val="18"/>
    </w:rPr>
  </w:style>
  <w:style w:type="paragraph" w:customStyle="1" w:styleId="MethodsText">
    <w:name w:val="Methods Text"/>
    <w:basedOn w:val="Standard"/>
    <w:link w:val="MethodsTextTegn"/>
    <w:qFormat/>
    <w:rsid w:val="00A45218"/>
    <w:rPr>
      <w:sz w:val="15"/>
    </w:rPr>
  </w:style>
  <w:style w:type="character" w:customStyle="1" w:styleId="MethodsTextTegn">
    <w:name w:val="Methods Text Tegn"/>
    <w:basedOn w:val="Absatz-Standardschriftart"/>
    <w:link w:val="MethodsText"/>
    <w:rsid w:val="00A45218"/>
    <w:rPr>
      <w:rFonts w:ascii="STIX Two Text" w:hAnsi="STIX Two Text" w:cs="Arial"/>
      <w:color w:val="000000" w:themeColor="text1"/>
      <w:sz w:val="15"/>
      <w:szCs w:val="20"/>
    </w:rPr>
  </w:style>
  <w:style w:type="paragraph" w:customStyle="1" w:styleId="References">
    <w:name w:val="References"/>
    <w:basedOn w:val="Standard"/>
    <w:autoRedefine/>
    <w:qFormat/>
    <w:rsid w:val="00BC7641"/>
    <w:pPr>
      <w:tabs>
        <w:tab w:val="left" w:pos="360"/>
      </w:tabs>
      <w:ind w:left="357" w:hanging="357"/>
    </w:pPr>
    <w:rPr>
      <w:rFonts w:eastAsia="Calibri"/>
      <w:sz w:val="16"/>
      <w:szCs w:val="22"/>
    </w:rPr>
  </w:style>
  <w:style w:type="table" w:customStyle="1" w:styleId="Equation">
    <w:name w:val="Equation"/>
    <w:basedOn w:val="NormaleTabelle"/>
    <w:uiPriority w:val="99"/>
    <w:rsid w:val="00470694"/>
    <w:pPr>
      <w:jc w:val="center"/>
    </w:pPr>
    <w:rPr>
      <w:rFonts w:ascii="Arial" w:hAnsi="Arial"/>
      <w:sz w:val="20"/>
    </w:rPr>
    <w:tblPr>
      <w:tblCellMar>
        <w:left w:w="115" w:type="dxa"/>
        <w:right w:w="115" w:type="dxa"/>
      </w:tblCellMar>
    </w:tblPr>
    <w:tcPr>
      <w:vAlign w:val="center"/>
    </w:tcPr>
  </w:style>
  <w:style w:type="table" w:styleId="Tabellenraster">
    <w:name w:val="Table Grid"/>
    <w:basedOn w:val="NormaleTabelle"/>
    <w:uiPriority w:val="39"/>
    <w:rsid w:val="00A345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rsid w:val="00F31CBB"/>
    <w:pPr>
      <w:spacing w:line="480" w:lineRule="auto"/>
      <w:ind w:left="720" w:hanging="720"/>
    </w:pPr>
  </w:style>
  <w:style w:type="character" w:styleId="Seitenzahl">
    <w:name w:val="page number"/>
    <w:basedOn w:val="Absatz-Standardschriftart"/>
    <w:uiPriority w:val="99"/>
    <w:semiHidden/>
    <w:unhideWhenUsed/>
    <w:rsid w:val="00F31CBB"/>
  </w:style>
  <w:style w:type="character" w:styleId="Platzhaltertext">
    <w:name w:val="Placeholder Text"/>
    <w:basedOn w:val="Absatz-Standardschriftart"/>
    <w:uiPriority w:val="99"/>
    <w:semiHidden/>
    <w:rsid w:val="00277A48"/>
    <w:rPr>
      <w:color w:val="808080"/>
    </w:rPr>
  </w:style>
  <w:style w:type="paragraph" w:customStyle="1" w:styleId="Abstract">
    <w:name w:val="Abstract"/>
    <w:basedOn w:val="Standard"/>
    <w:qFormat/>
    <w:rsid w:val="00AF2D02"/>
    <w:rPr>
      <w:rFonts w:ascii="Helvetica" w:hAnsi="Helvetica" w:cs="FiraGO Medium"/>
      <w:b/>
    </w:rPr>
  </w:style>
  <w:style w:type="paragraph" w:customStyle="1" w:styleId="AuthorName">
    <w:name w:val="Author Name"/>
    <w:basedOn w:val="Standard"/>
    <w:link w:val="AuthorNameTegn"/>
    <w:qFormat/>
    <w:rsid w:val="00FE6BA4"/>
    <w:pPr>
      <w:jc w:val="left"/>
    </w:pPr>
    <w:rPr>
      <w:rFonts w:ascii="Helvetica" w:hAnsi="Helvetica" w:cs="FiraGO Medium"/>
      <w:b/>
      <w:sz w:val="22"/>
    </w:rPr>
  </w:style>
  <w:style w:type="character" w:customStyle="1" w:styleId="AuthorNameTegn">
    <w:name w:val="Author Name Tegn"/>
    <w:basedOn w:val="Absatz-Standardschriftart"/>
    <w:link w:val="AuthorName"/>
    <w:rsid w:val="00FE6BA4"/>
    <w:rPr>
      <w:rFonts w:ascii="Helvetica" w:hAnsi="Helvetica" w:cs="FiraGO Medium"/>
      <w:b/>
      <w:color w:val="000000" w:themeColor="text1"/>
      <w:sz w:val="20"/>
      <w:szCs w:val="20"/>
    </w:rPr>
  </w:style>
  <w:style w:type="paragraph" w:customStyle="1" w:styleId="AuthorAffiliation">
    <w:name w:val="Author Affiliation"/>
    <w:basedOn w:val="Titel"/>
    <w:link w:val="AuthorAffiliationTegn"/>
    <w:qFormat/>
    <w:rsid w:val="008B39EA"/>
    <w:pPr>
      <w:spacing w:before="0" w:after="0"/>
    </w:pPr>
    <w:rPr>
      <w:rFonts w:cs="FiraGO Light"/>
      <w:b w:val="0"/>
      <w:sz w:val="18"/>
      <w:szCs w:val="18"/>
    </w:rPr>
  </w:style>
  <w:style w:type="character" w:customStyle="1" w:styleId="AuthorAffiliationTegn">
    <w:name w:val="Author Affiliation Tegn"/>
    <w:basedOn w:val="TitelZchn"/>
    <w:link w:val="AuthorAffiliation"/>
    <w:rsid w:val="008B39EA"/>
    <w:rPr>
      <w:rFonts w:ascii="Helvetica" w:eastAsiaTheme="majorEastAsia" w:hAnsi="Helvetica" w:cs="FiraGO Light"/>
      <w:b w:val="0"/>
      <w:bCs/>
      <w:color w:val="000000" w:themeColor="text1"/>
      <w:kern w:val="28"/>
      <w:sz w:val="18"/>
      <w:szCs w:val="18"/>
    </w:rPr>
  </w:style>
  <w:style w:type="paragraph" w:customStyle="1" w:styleId="AuthorAffiliationSuperscript">
    <w:name w:val="Author Affiliation Superscript"/>
    <w:basedOn w:val="Titel"/>
    <w:link w:val="AuthorAffiliationSuperscriptTegn"/>
    <w:qFormat/>
    <w:rsid w:val="00AF2D02"/>
    <w:pPr>
      <w:spacing w:before="0" w:after="0"/>
    </w:pPr>
    <w:rPr>
      <w:rFonts w:cs="FiraGO SemiBold"/>
      <w:color w:val="C00000"/>
      <w:sz w:val="18"/>
      <w:szCs w:val="18"/>
      <w:vertAlign w:val="superscript"/>
    </w:rPr>
  </w:style>
  <w:style w:type="character" w:customStyle="1" w:styleId="AuthorAffiliationSuperscriptTegn">
    <w:name w:val="Author Affiliation Superscript Tegn"/>
    <w:basedOn w:val="TitelZchn"/>
    <w:link w:val="AuthorAffiliationSuperscript"/>
    <w:rsid w:val="00AF2D02"/>
    <w:rPr>
      <w:rFonts w:ascii="Helvetica" w:eastAsiaTheme="majorEastAsia" w:hAnsi="Helvetica" w:cs="FiraGO SemiBold"/>
      <w:b/>
      <w:bCs/>
      <w:color w:val="C00000"/>
      <w:kern w:val="28"/>
      <w:sz w:val="18"/>
      <w:szCs w:val="18"/>
      <w:vertAlign w:val="superscript"/>
    </w:rPr>
  </w:style>
  <w:style w:type="paragraph" w:customStyle="1" w:styleId="Methodssubheading">
    <w:name w:val="Methods subheading"/>
    <w:basedOn w:val="berschrift3"/>
    <w:next w:val="MethodsText"/>
    <w:link w:val="MethodssubheadingTegn"/>
    <w:qFormat/>
    <w:rsid w:val="00C97536"/>
    <w:pPr>
      <w:spacing w:before="80"/>
    </w:pPr>
    <w:rPr>
      <w:rFonts w:ascii="Helvetica" w:hAnsi="Helvetica"/>
      <w:sz w:val="15"/>
    </w:rPr>
  </w:style>
  <w:style w:type="character" w:customStyle="1" w:styleId="MethodssubheadingTegn">
    <w:name w:val="Methods subheading Tegn"/>
    <w:basedOn w:val="berschrift3Zchn"/>
    <w:link w:val="Methodssubheading"/>
    <w:rsid w:val="00C97536"/>
    <w:rPr>
      <w:rFonts w:ascii="Helvetica" w:eastAsiaTheme="majorEastAsia" w:hAnsi="Helvetica" w:cs="Arial"/>
      <w:b/>
      <w:bCs/>
      <w:color w:val="C00000"/>
      <w:sz w:val="15"/>
      <w:szCs w:val="26"/>
    </w:rPr>
  </w:style>
  <w:style w:type="paragraph" w:customStyle="1" w:styleId="MainText">
    <w:name w:val="Main Text"/>
    <w:basedOn w:val="Standard"/>
    <w:link w:val="MainTextTegn"/>
    <w:qFormat/>
    <w:rsid w:val="002065AC"/>
  </w:style>
  <w:style w:type="character" w:customStyle="1" w:styleId="MainTextTegn">
    <w:name w:val="Main Text Tegn"/>
    <w:basedOn w:val="Absatz-Standardschriftart"/>
    <w:link w:val="MainText"/>
    <w:rsid w:val="002065AC"/>
    <w:rPr>
      <w:rFonts w:ascii="STIX Two Text" w:hAnsi="STIX Two Text" w:cs="Arial"/>
      <w:color w:val="000000" w:themeColor="text1"/>
      <w:sz w:val="20"/>
      <w:szCs w:val="20"/>
    </w:rPr>
  </w:style>
  <w:style w:type="paragraph" w:customStyle="1" w:styleId="FigureLegendMain">
    <w:name w:val="Figure Legend Main"/>
    <w:basedOn w:val="Standard"/>
    <w:link w:val="FigureLegendMainTegn"/>
    <w:qFormat/>
    <w:rsid w:val="00FE6BA4"/>
    <w:rPr>
      <w:rFonts w:ascii="Helvetica" w:hAnsi="Helvetica" w:cs="FiraGO"/>
      <w:sz w:val="16"/>
      <w:szCs w:val="16"/>
    </w:rPr>
  </w:style>
  <w:style w:type="character" w:customStyle="1" w:styleId="FigureLegendMainTegn">
    <w:name w:val="Figure Legend Main Tegn"/>
    <w:basedOn w:val="Absatz-Standardschriftart"/>
    <w:link w:val="FigureLegendMain"/>
    <w:rsid w:val="00FE6BA4"/>
    <w:rPr>
      <w:rFonts w:ascii="Helvetica" w:hAnsi="Helvetica" w:cs="FiraGO"/>
      <w:color w:val="000000" w:themeColor="text1"/>
      <w:sz w:val="16"/>
      <w:szCs w:val="16"/>
    </w:rPr>
  </w:style>
  <w:style w:type="character" w:customStyle="1" w:styleId="DokumentstrukturZchn">
    <w:name w:val="Dokumentstruktur Zchn"/>
    <w:basedOn w:val="Absatz-Standardschriftart"/>
    <w:link w:val="Dokumentstruktur"/>
    <w:uiPriority w:val="99"/>
    <w:semiHidden/>
    <w:rsid w:val="001F543C"/>
    <w:rPr>
      <w:rFonts w:ascii="Times New Roman" w:eastAsiaTheme="minorHAnsi" w:hAnsi="Times New Roman"/>
      <w:sz w:val="24"/>
      <w:szCs w:val="24"/>
      <w:lang w:val="de-DE"/>
    </w:rPr>
  </w:style>
  <w:style w:type="paragraph" w:styleId="Dokumentstruktur">
    <w:name w:val="Document Map"/>
    <w:basedOn w:val="Standard"/>
    <w:link w:val="DokumentstrukturZchn"/>
    <w:uiPriority w:val="99"/>
    <w:semiHidden/>
    <w:unhideWhenUsed/>
    <w:rsid w:val="001F543C"/>
    <w:pPr>
      <w:jc w:val="left"/>
    </w:pPr>
    <w:rPr>
      <w:rFonts w:ascii="Times New Roman" w:eastAsiaTheme="minorHAnsi" w:hAnsi="Times New Roman" w:cs="Times New Roman"/>
      <w:color w:val="auto"/>
      <w:sz w:val="24"/>
      <w:szCs w:val="24"/>
      <w:lang w:val="de-DE"/>
    </w:rPr>
  </w:style>
  <w:style w:type="paragraph" w:styleId="Kommentartext">
    <w:name w:val="annotation text"/>
    <w:basedOn w:val="Standard"/>
    <w:link w:val="KommentartextZchn"/>
    <w:uiPriority w:val="99"/>
    <w:unhideWhenUsed/>
    <w:rsid w:val="001F543C"/>
    <w:pPr>
      <w:spacing w:after="160"/>
      <w:jc w:val="left"/>
    </w:pPr>
    <w:rPr>
      <w:rFonts w:asciiTheme="minorHAnsi" w:eastAsiaTheme="minorHAnsi" w:hAnsiTheme="minorHAnsi" w:cstheme="minorBidi"/>
      <w:color w:val="auto"/>
      <w:sz w:val="24"/>
      <w:szCs w:val="24"/>
      <w:lang w:val="de-DE"/>
    </w:rPr>
  </w:style>
  <w:style w:type="character" w:customStyle="1" w:styleId="KommentartextZchn">
    <w:name w:val="Kommentartext Zchn"/>
    <w:basedOn w:val="Absatz-Standardschriftart"/>
    <w:link w:val="Kommentartext"/>
    <w:uiPriority w:val="99"/>
    <w:rsid w:val="001F543C"/>
    <w:rPr>
      <w:rFonts w:eastAsiaTheme="minorHAnsi" w:cstheme="minorBidi"/>
      <w:sz w:val="24"/>
      <w:szCs w:val="24"/>
      <w:lang w:val="de-DE"/>
    </w:rPr>
  </w:style>
  <w:style w:type="character" w:customStyle="1" w:styleId="KommentarthemaZchn">
    <w:name w:val="Kommentarthema Zchn"/>
    <w:basedOn w:val="KommentartextZchn"/>
    <w:link w:val="Kommentarthema"/>
    <w:uiPriority w:val="99"/>
    <w:semiHidden/>
    <w:rsid w:val="001F543C"/>
    <w:rPr>
      <w:rFonts w:eastAsiaTheme="minorHAnsi" w:cstheme="minorBidi"/>
      <w:b/>
      <w:bCs/>
      <w:sz w:val="20"/>
      <w:szCs w:val="20"/>
      <w:lang w:val="de-DE"/>
    </w:rPr>
  </w:style>
  <w:style w:type="paragraph" w:styleId="Kommentarthema">
    <w:name w:val="annotation subject"/>
    <w:basedOn w:val="Kommentartext"/>
    <w:next w:val="Kommentartext"/>
    <w:link w:val="KommentarthemaZchn"/>
    <w:uiPriority w:val="99"/>
    <w:semiHidden/>
    <w:unhideWhenUsed/>
    <w:rsid w:val="001F543C"/>
    <w:rPr>
      <w:b/>
      <w:bCs/>
      <w:sz w:val="20"/>
      <w:szCs w:val="20"/>
    </w:rPr>
  </w:style>
  <w:style w:type="paragraph" w:customStyle="1" w:styleId="MainTextwithTab">
    <w:name w:val="Main Text with Tab"/>
    <w:basedOn w:val="Standard"/>
    <w:qFormat/>
    <w:rsid w:val="002065AC"/>
    <w:pPr>
      <w:ind w:firstLine="284"/>
    </w:pPr>
    <w:rPr>
      <w:rFonts w:cs="STIX Two Math"/>
    </w:rPr>
  </w:style>
  <w:style w:type="paragraph" w:customStyle="1" w:styleId="FigureLegendTitle">
    <w:name w:val="Figure Legend Title"/>
    <w:basedOn w:val="FigureLegendMain"/>
    <w:link w:val="FigureLegendTitleTegn"/>
    <w:qFormat/>
    <w:rsid w:val="005A7C0F"/>
    <w:rPr>
      <w:b/>
      <w:color w:val="C00000"/>
    </w:rPr>
  </w:style>
  <w:style w:type="character" w:styleId="NichtaufgelsteErwhnung">
    <w:name w:val="Unresolved Mention"/>
    <w:basedOn w:val="Absatz-Standardschriftart"/>
    <w:uiPriority w:val="99"/>
    <w:semiHidden/>
    <w:unhideWhenUsed/>
    <w:rsid w:val="006276A3"/>
    <w:rPr>
      <w:color w:val="605E5C"/>
      <w:shd w:val="clear" w:color="auto" w:fill="E1DFDD"/>
    </w:rPr>
  </w:style>
  <w:style w:type="character" w:customStyle="1" w:styleId="FigureLegendTitleTegn">
    <w:name w:val="Figure Legend Title Tegn"/>
    <w:basedOn w:val="FigureLegendMainTegn"/>
    <w:link w:val="FigureLegendTitle"/>
    <w:rsid w:val="005A7C0F"/>
    <w:rPr>
      <w:rFonts w:ascii="Helvetica" w:hAnsi="Helvetica" w:cs="FiraGO"/>
      <w:b/>
      <w:color w:val="C00000"/>
      <w:sz w:val="16"/>
      <w:szCs w:val="16"/>
    </w:rPr>
  </w:style>
  <w:style w:type="character" w:styleId="BesuchterLink">
    <w:name w:val="FollowedHyperlink"/>
    <w:basedOn w:val="Absatz-Standardschriftart"/>
    <w:uiPriority w:val="99"/>
    <w:semiHidden/>
    <w:unhideWhenUsed/>
    <w:rsid w:val="00470193"/>
    <w:rPr>
      <w:color w:val="954F72" w:themeColor="followedHyperlink"/>
      <w:u w:val="single"/>
    </w:rPr>
  </w:style>
  <w:style w:type="paragraph" w:styleId="HTMLVorformatiert">
    <w:name w:val="HTML Preformatted"/>
    <w:basedOn w:val="Standard"/>
    <w:link w:val="HTMLVorformatiertZchn"/>
    <w:uiPriority w:val="99"/>
    <w:semiHidden/>
    <w:unhideWhenUsed/>
    <w:rsid w:val="00540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lang w:val="da-DK" w:eastAsia="da-DK"/>
    </w:rPr>
  </w:style>
  <w:style w:type="character" w:customStyle="1" w:styleId="HTMLVorformatiertZchn">
    <w:name w:val="HTML Vorformatiert Zchn"/>
    <w:basedOn w:val="Absatz-Standardschriftart"/>
    <w:link w:val="HTMLVorformatiert"/>
    <w:uiPriority w:val="99"/>
    <w:semiHidden/>
    <w:rsid w:val="00540BBF"/>
    <w:rPr>
      <w:rFonts w:ascii="Courier New" w:eastAsia="Times New Roman" w:hAnsi="Courier New" w:cs="Courier New"/>
      <w:sz w:val="20"/>
      <w:szCs w:val="20"/>
      <w:lang w:val="da-DK" w:eastAsia="da-DK"/>
    </w:rPr>
  </w:style>
  <w:style w:type="paragraph" w:customStyle="1" w:styleId="Supplementarycode">
    <w:name w:val="Supplementary code"/>
    <w:basedOn w:val="Standard"/>
    <w:qFormat/>
    <w:rsid w:val="008378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666666"/>
      <w:sz w:val="16"/>
      <w:szCs w:val="16"/>
      <w:lang w:eastAsia="da-DK"/>
    </w:rPr>
  </w:style>
  <w:style w:type="paragraph" w:customStyle="1" w:styleId="EndNoteBibliographyTitle">
    <w:name w:val="EndNote Bibliography Title"/>
    <w:basedOn w:val="Standard"/>
    <w:link w:val="EndNoteBibliographyTitleZchn"/>
    <w:rsid w:val="00F8107A"/>
    <w:pPr>
      <w:jc w:val="center"/>
    </w:pPr>
  </w:style>
  <w:style w:type="character" w:customStyle="1" w:styleId="EndNoteBibliographyTitleZchn">
    <w:name w:val="EndNote Bibliography Title Zchn"/>
    <w:basedOn w:val="MainTextTegn"/>
    <w:link w:val="EndNoteBibliographyTitle"/>
    <w:rsid w:val="00F8107A"/>
    <w:rPr>
      <w:rFonts w:ascii="STIX Two Text" w:hAnsi="STIX Two Text" w:cs="Arial"/>
      <w:color w:val="000000" w:themeColor="text1"/>
      <w:sz w:val="20"/>
      <w:szCs w:val="20"/>
    </w:rPr>
  </w:style>
  <w:style w:type="paragraph" w:customStyle="1" w:styleId="EndNoteBibliography">
    <w:name w:val="EndNote Bibliography"/>
    <w:basedOn w:val="Standard"/>
    <w:link w:val="EndNoteBibliographyZchn"/>
    <w:rsid w:val="00F8107A"/>
  </w:style>
  <w:style w:type="character" w:customStyle="1" w:styleId="EndNoteBibliographyZchn">
    <w:name w:val="EndNote Bibliography Zchn"/>
    <w:basedOn w:val="MainTextTegn"/>
    <w:link w:val="EndNoteBibliography"/>
    <w:rsid w:val="00F8107A"/>
    <w:rPr>
      <w:rFonts w:ascii="STIX Two Text" w:hAnsi="STIX Two Text" w:cs="Arial"/>
      <w:color w:val="000000" w:themeColor="text1"/>
      <w:sz w:val="20"/>
      <w:szCs w:val="20"/>
    </w:rPr>
  </w:style>
  <w:style w:type="paragraph" w:styleId="berarbeitung">
    <w:name w:val="Revision"/>
    <w:hidden/>
    <w:uiPriority w:val="99"/>
    <w:semiHidden/>
    <w:rsid w:val="005A2017"/>
    <w:rPr>
      <w:rFonts w:ascii="STIX Two Text" w:hAnsi="STIX Two Text" w:cs="Arial"/>
      <w:color w:val="000000" w:themeColor="text1"/>
      <w:sz w:val="20"/>
      <w:szCs w:val="20"/>
    </w:rPr>
  </w:style>
  <w:style w:type="paragraph" w:styleId="Beschriftung">
    <w:name w:val="caption"/>
    <w:basedOn w:val="Standard"/>
    <w:next w:val="Standard"/>
    <w:uiPriority w:val="35"/>
    <w:unhideWhenUsed/>
    <w:rsid w:val="00761931"/>
    <w:pPr>
      <w:spacing w:after="200"/>
    </w:pPr>
    <w:rPr>
      <w:i/>
      <w:iCs/>
      <w:color w:val="44546A" w:themeColor="text2"/>
      <w:sz w:val="18"/>
      <w:szCs w:val="18"/>
    </w:rPr>
  </w:style>
  <w:style w:type="character" w:styleId="Kommentarzeichen">
    <w:name w:val="annotation reference"/>
    <w:basedOn w:val="Absatz-Standardschriftart"/>
    <w:uiPriority w:val="99"/>
    <w:semiHidden/>
    <w:unhideWhenUsed/>
    <w:rsid w:val="007D41F6"/>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193">
      <w:bodyDiv w:val="1"/>
      <w:marLeft w:val="0"/>
      <w:marRight w:val="0"/>
      <w:marTop w:val="0"/>
      <w:marBottom w:val="0"/>
      <w:divBdr>
        <w:top w:val="none" w:sz="0" w:space="0" w:color="auto"/>
        <w:left w:val="none" w:sz="0" w:space="0" w:color="auto"/>
        <w:bottom w:val="none" w:sz="0" w:space="0" w:color="auto"/>
        <w:right w:val="none" w:sz="0" w:space="0" w:color="auto"/>
      </w:divBdr>
    </w:div>
    <w:div w:id="595865067">
      <w:bodyDiv w:val="1"/>
      <w:marLeft w:val="0"/>
      <w:marRight w:val="0"/>
      <w:marTop w:val="0"/>
      <w:marBottom w:val="0"/>
      <w:divBdr>
        <w:top w:val="none" w:sz="0" w:space="0" w:color="auto"/>
        <w:left w:val="none" w:sz="0" w:space="0" w:color="auto"/>
        <w:bottom w:val="none" w:sz="0" w:space="0" w:color="auto"/>
        <w:right w:val="none" w:sz="0" w:space="0" w:color="auto"/>
      </w:divBdr>
    </w:div>
    <w:div w:id="600726692">
      <w:bodyDiv w:val="1"/>
      <w:marLeft w:val="0"/>
      <w:marRight w:val="0"/>
      <w:marTop w:val="0"/>
      <w:marBottom w:val="0"/>
      <w:divBdr>
        <w:top w:val="none" w:sz="0" w:space="0" w:color="auto"/>
        <w:left w:val="none" w:sz="0" w:space="0" w:color="auto"/>
        <w:bottom w:val="none" w:sz="0" w:space="0" w:color="auto"/>
        <w:right w:val="none" w:sz="0" w:space="0" w:color="auto"/>
      </w:divBdr>
    </w:div>
    <w:div w:id="606425835">
      <w:bodyDiv w:val="1"/>
      <w:marLeft w:val="0"/>
      <w:marRight w:val="0"/>
      <w:marTop w:val="0"/>
      <w:marBottom w:val="0"/>
      <w:divBdr>
        <w:top w:val="none" w:sz="0" w:space="0" w:color="auto"/>
        <w:left w:val="none" w:sz="0" w:space="0" w:color="auto"/>
        <w:bottom w:val="none" w:sz="0" w:space="0" w:color="auto"/>
        <w:right w:val="none" w:sz="0" w:space="0" w:color="auto"/>
      </w:divBdr>
    </w:div>
    <w:div w:id="640690425">
      <w:bodyDiv w:val="1"/>
      <w:marLeft w:val="0"/>
      <w:marRight w:val="0"/>
      <w:marTop w:val="0"/>
      <w:marBottom w:val="0"/>
      <w:divBdr>
        <w:top w:val="none" w:sz="0" w:space="0" w:color="auto"/>
        <w:left w:val="none" w:sz="0" w:space="0" w:color="auto"/>
        <w:bottom w:val="none" w:sz="0" w:space="0" w:color="auto"/>
        <w:right w:val="none" w:sz="0" w:space="0" w:color="auto"/>
      </w:divBdr>
    </w:div>
    <w:div w:id="644166014">
      <w:bodyDiv w:val="1"/>
      <w:marLeft w:val="0"/>
      <w:marRight w:val="0"/>
      <w:marTop w:val="0"/>
      <w:marBottom w:val="0"/>
      <w:divBdr>
        <w:top w:val="none" w:sz="0" w:space="0" w:color="auto"/>
        <w:left w:val="none" w:sz="0" w:space="0" w:color="auto"/>
        <w:bottom w:val="none" w:sz="0" w:space="0" w:color="auto"/>
        <w:right w:val="none" w:sz="0" w:space="0" w:color="auto"/>
      </w:divBdr>
    </w:div>
    <w:div w:id="825780947">
      <w:bodyDiv w:val="1"/>
      <w:marLeft w:val="0"/>
      <w:marRight w:val="0"/>
      <w:marTop w:val="0"/>
      <w:marBottom w:val="0"/>
      <w:divBdr>
        <w:top w:val="none" w:sz="0" w:space="0" w:color="auto"/>
        <w:left w:val="none" w:sz="0" w:space="0" w:color="auto"/>
        <w:bottom w:val="none" w:sz="0" w:space="0" w:color="auto"/>
        <w:right w:val="none" w:sz="0" w:space="0" w:color="auto"/>
      </w:divBdr>
    </w:div>
    <w:div w:id="854198143">
      <w:bodyDiv w:val="1"/>
      <w:marLeft w:val="0"/>
      <w:marRight w:val="0"/>
      <w:marTop w:val="0"/>
      <w:marBottom w:val="0"/>
      <w:divBdr>
        <w:top w:val="none" w:sz="0" w:space="0" w:color="auto"/>
        <w:left w:val="none" w:sz="0" w:space="0" w:color="auto"/>
        <w:bottom w:val="none" w:sz="0" w:space="0" w:color="auto"/>
        <w:right w:val="none" w:sz="0" w:space="0" w:color="auto"/>
      </w:divBdr>
    </w:div>
    <w:div w:id="919287556">
      <w:bodyDiv w:val="1"/>
      <w:marLeft w:val="0"/>
      <w:marRight w:val="0"/>
      <w:marTop w:val="0"/>
      <w:marBottom w:val="0"/>
      <w:divBdr>
        <w:top w:val="none" w:sz="0" w:space="0" w:color="auto"/>
        <w:left w:val="none" w:sz="0" w:space="0" w:color="auto"/>
        <w:bottom w:val="none" w:sz="0" w:space="0" w:color="auto"/>
        <w:right w:val="none" w:sz="0" w:space="0" w:color="auto"/>
      </w:divBdr>
    </w:div>
    <w:div w:id="1014379339">
      <w:bodyDiv w:val="1"/>
      <w:marLeft w:val="0"/>
      <w:marRight w:val="0"/>
      <w:marTop w:val="0"/>
      <w:marBottom w:val="0"/>
      <w:divBdr>
        <w:top w:val="none" w:sz="0" w:space="0" w:color="auto"/>
        <w:left w:val="none" w:sz="0" w:space="0" w:color="auto"/>
        <w:bottom w:val="none" w:sz="0" w:space="0" w:color="auto"/>
        <w:right w:val="none" w:sz="0" w:space="0" w:color="auto"/>
      </w:divBdr>
    </w:div>
    <w:div w:id="1262379045">
      <w:bodyDiv w:val="1"/>
      <w:marLeft w:val="0"/>
      <w:marRight w:val="0"/>
      <w:marTop w:val="0"/>
      <w:marBottom w:val="0"/>
      <w:divBdr>
        <w:top w:val="none" w:sz="0" w:space="0" w:color="auto"/>
        <w:left w:val="none" w:sz="0" w:space="0" w:color="auto"/>
        <w:bottom w:val="none" w:sz="0" w:space="0" w:color="auto"/>
        <w:right w:val="none" w:sz="0" w:space="0" w:color="auto"/>
      </w:divBdr>
    </w:div>
    <w:div w:id="1381859223">
      <w:bodyDiv w:val="1"/>
      <w:marLeft w:val="0"/>
      <w:marRight w:val="0"/>
      <w:marTop w:val="0"/>
      <w:marBottom w:val="0"/>
      <w:divBdr>
        <w:top w:val="none" w:sz="0" w:space="0" w:color="auto"/>
        <w:left w:val="none" w:sz="0" w:space="0" w:color="auto"/>
        <w:bottom w:val="none" w:sz="0" w:space="0" w:color="auto"/>
        <w:right w:val="none" w:sz="0" w:space="0" w:color="auto"/>
      </w:divBdr>
    </w:div>
    <w:div w:id="1502230830">
      <w:bodyDiv w:val="1"/>
      <w:marLeft w:val="0"/>
      <w:marRight w:val="0"/>
      <w:marTop w:val="0"/>
      <w:marBottom w:val="0"/>
      <w:divBdr>
        <w:top w:val="none" w:sz="0" w:space="0" w:color="auto"/>
        <w:left w:val="none" w:sz="0" w:space="0" w:color="auto"/>
        <w:bottom w:val="none" w:sz="0" w:space="0" w:color="auto"/>
        <w:right w:val="none" w:sz="0" w:space="0" w:color="auto"/>
      </w:divBdr>
      <w:divsChild>
        <w:div w:id="268855457">
          <w:marLeft w:val="0"/>
          <w:marRight w:val="0"/>
          <w:marTop w:val="0"/>
          <w:marBottom w:val="0"/>
          <w:divBdr>
            <w:top w:val="none" w:sz="0" w:space="0" w:color="auto"/>
            <w:left w:val="none" w:sz="0" w:space="0" w:color="auto"/>
            <w:bottom w:val="none" w:sz="0" w:space="0" w:color="auto"/>
            <w:right w:val="none" w:sz="0" w:space="0" w:color="auto"/>
          </w:divBdr>
          <w:divsChild>
            <w:div w:id="1397969019">
              <w:marLeft w:val="0"/>
              <w:marRight w:val="0"/>
              <w:marTop w:val="0"/>
              <w:marBottom w:val="0"/>
              <w:divBdr>
                <w:top w:val="none" w:sz="0" w:space="0" w:color="auto"/>
                <w:left w:val="none" w:sz="0" w:space="0" w:color="auto"/>
                <w:bottom w:val="none" w:sz="0" w:space="0" w:color="auto"/>
                <w:right w:val="none" w:sz="0" w:space="0" w:color="auto"/>
              </w:divBdr>
            </w:div>
          </w:divsChild>
        </w:div>
        <w:div w:id="393627949">
          <w:marLeft w:val="0"/>
          <w:marRight w:val="0"/>
          <w:marTop w:val="0"/>
          <w:marBottom w:val="0"/>
          <w:divBdr>
            <w:top w:val="none" w:sz="0" w:space="0" w:color="auto"/>
            <w:left w:val="none" w:sz="0" w:space="0" w:color="auto"/>
            <w:bottom w:val="none" w:sz="0" w:space="0" w:color="auto"/>
            <w:right w:val="none" w:sz="0" w:space="0" w:color="auto"/>
          </w:divBdr>
          <w:divsChild>
            <w:div w:id="336929725">
              <w:marLeft w:val="0"/>
              <w:marRight w:val="0"/>
              <w:marTop w:val="0"/>
              <w:marBottom w:val="0"/>
              <w:divBdr>
                <w:top w:val="none" w:sz="0" w:space="0" w:color="auto"/>
                <w:left w:val="none" w:sz="0" w:space="0" w:color="auto"/>
                <w:bottom w:val="none" w:sz="0" w:space="0" w:color="auto"/>
                <w:right w:val="none" w:sz="0" w:space="0" w:color="auto"/>
              </w:divBdr>
            </w:div>
          </w:divsChild>
        </w:div>
        <w:div w:id="401566423">
          <w:marLeft w:val="0"/>
          <w:marRight w:val="0"/>
          <w:marTop w:val="0"/>
          <w:marBottom w:val="0"/>
          <w:divBdr>
            <w:top w:val="none" w:sz="0" w:space="0" w:color="auto"/>
            <w:left w:val="none" w:sz="0" w:space="0" w:color="auto"/>
            <w:bottom w:val="none" w:sz="0" w:space="0" w:color="auto"/>
            <w:right w:val="none" w:sz="0" w:space="0" w:color="auto"/>
          </w:divBdr>
          <w:divsChild>
            <w:div w:id="410007483">
              <w:marLeft w:val="0"/>
              <w:marRight w:val="0"/>
              <w:marTop w:val="0"/>
              <w:marBottom w:val="0"/>
              <w:divBdr>
                <w:top w:val="none" w:sz="0" w:space="0" w:color="auto"/>
                <w:left w:val="none" w:sz="0" w:space="0" w:color="auto"/>
                <w:bottom w:val="none" w:sz="0" w:space="0" w:color="auto"/>
                <w:right w:val="none" w:sz="0" w:space="0" w:color="auto"/>
              </w:divBdr>
            </w:div>
          </w:divsChild>
        </w:div>
        <w:div w:id="475076262">
          <w:marLeft w:val="0"/>
          <w:marRight w:val="0"/>
          <w:marTop w:val="0"/>
          <w:marBottom w:val="0"/>
          <w:divBdr>
            <w:top w:val="none" w:sz="0" w:space="0" w:color="auto"/>
            <w:left w:val="none" w:sz="0" w:space="0" w:color="auto"/>
            <w:bottom w:val="none" w:sz="0" w:space="0" w:color="auto"/>
            <w:right w:val="none" w:sz="0" w:space="0" w:color="auto"/>
          </w:divBdr>
          <w:divsChild>
            <w:div w:id="806170421">
              <w:marLeft w:val="0"/>
              <w:marRight w:val="0"/>
              <w:marTop w:val="0"/>
              <w:marBottom w:val="0"/>
              <w:divBdr>
                <w:top w:val="none" w:sz="0" w:space="0" w:color="auto"/>
                <w:left w:val="none" w:sz="0" w:space="0" w:color="auto"/>
                <w:bottom w:val="none" w:sz="0" w:space="0" w:color="auto"/>
                <w:right w:val="none" w:sz="0" w:space="0" w:color="auto"/>
              </w:divBdr>
            </w:div>
          </w:divsChild>
        </w:div>
        <w:div w:id="540047944">
          <w:marLeft w:val="0"/>
          <w:marRight w:val="0"/>
          <w:marTop w:val="0"/>
          <w:marBottom w:val="750"/>
          <w:divBdr>
            <w:top w:val="none" w:sz="0" w:space="0" w:color="auto"/>
            <w:left w:val="none" w:sz="0" w:space="0" w:color="auto"/>
            <w:bottom w:val="none" w:sz="0" w:space="0" w:color="auto"/>
            <w:right w:val="none" w:sz="0" w:space="0" w:color="auto"/>
          </w:divBdr>
          <w:divsChild>
            <w:div w:id="2043630852">
              <w:marLeft w:val="0"/>
              <w:marRight w:val="0"/>
              <w:marTop w:val="0"/>
              <w:marBottom w:val="0"/>
              <w:divBdr>
                <w:top w:val="none" w:sz="0" w:space="0" w:color="auto"/>
                <w:left w:val="none" w:sz="0" w:space="0" w:color="auto"/>
                <w:bottom w:val="none" w:sz="0" w:space="0" w:color="auto"/>
                <w:right w:val="none" w:sz="0" w:space="0" w:color="auto"/>
              </w:divBdr>
            </w:div>
          </w:divsChild>
        </w:div>
        <w:div w:id="619191124">
          <w:marLeft w:val="0"/>
          <w:marRight w:val="0"/>
          <w:marTop w:val="0"/>
          <w:marBottom w:val="0"/>
          <w:divBdr>
            <w:top w:val="none" w:sz="0" w:space="0" w:color="auto"/>
            <w:left w:val="none" w:sz="0" w:space="0" w:color="auto"/>
            <w:bottom w:val="none" w:sz="0" w:space="0" w:color="auto"/>
            <w:right w:val="none" w:sz="0" w:space="0" w:color="auto"/>
          </w:divBdr>
          <w:divsChild>
            <w:div w:id="1459953987">
              <w:marLeft w:val="0"/>
              <w:marRight w:val="0"/>
              <w:marTop w:val="0"/>
              <w:marBottom w:val="0"/>
              <w:divBdr>
                <w:top w:val="none" w:sz="0" w:space="0" w:color="auto"/>
                <w:left w:val="none" w:sz="0" w:space="0" w:color="auto"/>
                <w:bottom w:val="none" w:sz="0" w:space="0" w:color="auto"/>
                <w:right w:val="none" w:sz="0" w:space="0" w:color="auto"/>
              </w:divBdr>
            </w:div>
          </w:divsChild>
        </w:div>
        <w:div w:id="844512070">
          <w:marLeft w:val="0"/>
          <w:marRight w:val="0"/>
          <w:marTop w:val="0"/>
          <w:marBottom w:val="0"/>
          <w:divBdr>
            <w:top w:val="none" w:sz="0" w:space="0" w:color="auto"/>
            <w:left w:val="none" w:sz="0" w:space="0" w:color="auto"/>
            <w:bottom w:val="none" w:sz="0" w:space="0" w:color="auto"/>
            <w:right w:val="none" w:sz="0" w:space="0" w:color="auto"/>
          </w:divBdr>
          <w:divsChild>
            <w:div w:id="1154638599">
              <w:marLeft w:val="0"/>
              <w:marRight w:val="0"/>
              <w:marTop w:val="0"/>
              <w:marBottom w:val="0"/>
              <w:divBdr>
                <w:top w:val="none" w:sz="0" w:space="0" w:color="auto"/>
                <w:left w:val="none" w:sz="0" w:space="0" w:color="auto"/>
                <w:bottom w:val="none" w:sz="0" w:space="0" w:color="auto"/>
                <w:right w:val="none" w:sz="0" w:space="0" w:color="auto"/>
              </w:divBdr>
            </w:div>
          </w:divsChild>
        </w:div>
        <w:div w:id="1239292940">
          <w:marLeft w:val="0"/>
          <w:marRight w:val="0"/>
          <w:marTop w:val="0"/>
          <w:marBottom w:val="0"/>
          <w:divBdr>
            <w:top w:val="none" w:sz="0" w:space="0" w:color="auto"/>
            <w:left w:val="none" w:sz="0" w:space="0" w:color="auto"/>
            <w:bottom w:val="none" w:sz="0" w:space="0" w:color="auto"/>
            <w:right w:val="none" w:sz="0" w:space="0" w:color="auto"/>
          </w:divBdr>
          <w:divsChild>
            <w:div w:id="548078848">
              <w:marLeft w:val="0"/>
              <w:marRight w:val="0"/>
              <w:marTop w:val="0"/>
              <w:marBottom w:val="0"/>
              <w:divBdr>
                <w:top w:val="none" w:sz="0" w:space="0" w:color="auto"/>
                <w:left w:val="none" w:sz="0" w:space="0" w:color="auto"/>
                <w:bottom w:val="none" w:sz="0" w:space="0" w:color="auto"/>
                <w:right w:val="none" w:sz="0" w:space="0" w:color="auto"/>
              </w:divBdr>
            </w:div>
          </w:divsChild>
        </w:div>
        <w:div w:id="1763603189">
          <w:marLeft w:val="0"/>
          <w:marRight w:val="0"/>
          <w:marTop w:val="0"/>
          <w:marBottom w:val="0"/>
          <w:divBdr>
            <w:top w:val="none" w:sz="0" w:space="0" w:color="auto"/>
            <w:left w:val="none" w:sz="0" w:space="0" w:color="auto"/>
            <w:bottom w:val="none" w:sz="0" w:space="0" w:color="auto"/>
            <w:right w:val="none" w:sz="0" w:space="0" w:color="auto"/>
          </w:divBdr>
          <w:divsChild>
            <w:div w:id="1815952594">
              <w:marLeft w:val="0"/>
              <w:marRight w:val="0"/>
              <w:marTop w:val="0"/>
              <w:marBottom w:val="0"/>
              <w:divBdr>
                <w:top w:val="none" w:sz="0" w:space="0" w:color="auto"/>
                <w:left w:val="none" w:sz="0" w:space="0" w:color="auto"/>
                <w:bottom w:val="none" w:sz="0" w:space="0" w:color="auto"/>
                <w:right w:val="none" w:sz="0" w:space="0" w:color="auto"/>
              </w:divBdr>
            </w:div>
          </w:divsChild>
        </w:div>
        <w:div w:id="1950045645">
          <w:marLeft w:val="0"/>
          <w:marRight w:val="0"/>
          <w:marTop w:val="0"/>
          <w:marBottom w:val="0"/>
          <w:divBdr>
            <w:top w:val="none" w:sz="0" w:space="0" w:color="auto"/>
            <w:left w:val="none" w:sz="0" w:space="0" w:color="auto"/>
            <w:bottom w:val="none" w:sz="0" w:space="0" w:color="auto"/>
            <w:right w:val="none" w:sz="0" w:space="0" w:color="auto"/>
          </w:divBdr>
          <w:divsChild>
            <w:div w:id="443232159">
              <w:marLeft w:val="0"/>
              <w:marRight w:val="0"/>
              <w:marTop w:val="0"/>
              <w:marBottom w:val="0"/>
              <w:divBdr>
                <w:top w:val="none" w:sz="0" w:space="0" w:color="auto"/>
                <w:left w:val="none" w:sz="0" w:space="0" w:color="auto"/>
                <w:bottom w:val="none" w:sz="0" w:space="0" w:color="auto"/>
                <w:right w:val="none" w:sz="0" w:space="0" w:color="auto"/>
              </w:divBdr>
            </w:div>
          </w:divsChild>
        </w:div>
        <w:div w:id="1967007194">
          <w:marLeft w:val="0"/>
          <w:marRight w:val="0"/>
          <w:marTop w:val="0"/>
          <w:marBottom w:val="0"/>
          <w:divBdr>
            <w:top w:val="none" w:sz="0" w:space="0" w:color="auto"/>
            <w:left w:val="none" w:sz="0" w:space="0" w:color="auto"/>
            <w:bottom w:val="none" w:sz="0" w:space="0" w:color="auto"/>
            <w:right w:val="none" w:sz="0" w:space="0" w:color="auto"/>
          </w:divBdr>
          <w:divsChild>
            <w:div w:id="2394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42973">
      <w:bodyDiv w:val="1"/>
      <w:marLeft w:val="0"/>
      <w:marRight w:val="0"/>
      <w:marTop w:val="0"/>
      <w:marBottom w:val="0"/>
      <w:divBdr>
        <w:top w:val="none" w:sz="0" w:space="0" w:color="auto"/>
        <w:left w:val="none" w:sz="0" w:space="0" w:color="auto"/>
        <w:bottom w:val="none" w:sz="0" w:space="0" w:color="auto"/>
        <w:right w:val="none" w:sz="0" w:space="0" w:color="auto"/>
      </w:divBdr>
    </w:div>
    <w:div w:id="1734501658">
      <w:bodyDiv w:val="1"/>
      <w:marLeft w:val="0"/>
      <w:marRight w:val="0"/>
      <w:marTop w:val="0"/>
      <w:marBottom w:val="0"/>
      <w:divBdr>
        <w:top w:val="none" w:sz="0" w:space="0" w:color="auto"/>
        <w:left w:val="none" w:sz="0" w:space="0" w:color="auto"/>
        <w:bottom w:val="none" w:sz="0" w:space="0" w:color="auto"/>
        <w:right w:val="none" w:sz="0" w:space="0" w:color="auto"/>
      </w:divBdr>
    </w:div>
    <w:div w:id="1826969807">
      <w:bodyDiv w:val="1"/>
      <w:marLeft w:val="0"/>
      <w:marRight w:val="0"/>
      <w:marTop w:val="0"/>
      <w:marBottom w:val="0"/>
      <w:divBdr>
        <w:top w:val="none" w:sz="0" w:space="0" w:color="auto"/>
        <w:left w:val="none" w:sz="0" w:space="0" w:color="auto"/>
        <w:bottom w:val="none" w:sz="0" w:space="0" w:color="auto"/>
        <w:right w:val="none" w:sz="0" w:space="0" w:color="auto"/>
      </w:divBdr>
      <w:divsChild>
        <w:div w:id="729183757">
          <w:marLeft w:val="0"/>
          <w:marRight w:val="108"/>
          <w:marTop w:val="18"/>
          <w:marBottom w:val="108"/>
          <w:divBdr>
            <w:top w:val="none" w:sz="0" w:space="0" w:color="auto"/>
            <w:left w:val="none" w:sz="0" w:space="0" w:color="auto"/>
            <w:bottom w:val="none" w:sz="0" w:space="0" w:color="auto"/>
            <w:right w:val="none" w:sz="0" w:space="0" w:color="auto"/>
          </w:divBdr>
          <w:divsChild>
            <w:div w:id="870916513">
              <w:marLeft w:val="0"/>
              <w:marRight w:val="0"/>
              <w:marTop w:val="0"/>
              <w:marBottom w:val="0"/>
              <w:divBdr>
                <w:top w:val="none" w:sz="0" w:space="0" w:color="auto"/>
                <w:left w:val="none" w:sz="0" w:space="0" w:color="auto"/>
                <w:bottom w:val="none" w:sz="0" w:space="0" w:color="auto"/>
                <w:right w:val="none" w:sz="0" w:space="0" w:color="auto"/>
              </w:divBdr>
              <w:divsChild>
                <w:div w:id="1157762884">
                  <w:marLeft w:val="0"/>
                  <w:marRight w:val="0"/>
                  <w:marTop w:val="0"/>
                  <w:marBottom w:val="0"/>
                  <w:divBdr>
                    <w:top w:val="none" w:sz="0" w:space="0" w:color="auto"/>
                    <w:left w:val="none" w:sz="0" w:space="0" w:color="auto"/>
                    <w:bottom w:val="none" w:sz="0" w:space="0" w:color="auto"/>
                    <w:right w:val="none" w:sz="0" w:space="0" w:color="auto"/>
                  </w:divBdr>
                  <w:divsChild>
                    <w:div w:id="244262730">
                      <w:marLeft w:val="0"/>
                      <w:marRight w:val="0"/>
                      <w:marTop w:val="0"/>
                      <w:marBottom w:val="0"/>
                      <w:divBdr>
                        <w:top w:val="none" w:sz="0" w:space="0" w:color="auto"/>
                        <w:left w:val="none" w:sz="0" w:space="0" w:color="auto"/>
                        <w:bottom w:val="none" w:sz="0" w:space="0" w:color="auto"/>
                        <w:right w:val="none" w:sz="0" w:space="0" w:color="auto"/>
                      </w:divBdr>
                      <w:divsChild>
                        <w:div w:id="2009861625">
                          <w:marLeft w:val="0"/>
                          <w:marRight w:val="0"/>
                          <w:marTop w:val="0"/>
                          <w:marBottom w:val="0"/>
                          <w:divBdr>
                            <w:top w:val="none" w:sz="0" w:space="0" w:color="auto"/>
                            <w:left w:val="none" w:sz="0" w:space="0" w:color="auto"/>
                            <w:bottom w:val="none" w:sz="0" w:space="0" w:color="auto"/>
                            <w:right w:val="none" w:sz="0" w:space="0" w:color="auto"/>
                          </w:divBdr>
                        </w:div>
                      </w:divsChild>
                    </w:div>
                    <w:div w:id="907768986">
                      <w:marLeft w:val="0"/>
                      <w:marRight w:val="0"/>
                      <w:marTop w:val="0"/>
                      <w:marBottom w:val="0"/>
                      <w:divBdr>
                        <w:top w:val="none" w:sz="0" w:space="0" w:color="auto"/>
                        <w:left w:val="none" w:sz="0" w:space="0" w:color="auto"/>
                        <w:bottom w:val="none" w:sz="0" w:space="0" w:color="auto"/>
                        <w:right w:val="none" w:sz="0" w:space="0" w:color="auto"/>
                      </w:divBdr>
                    </w:div>
                    <w:div w:id="1145774284">
                      <w:marLeft w:val="0"/>
                      <w:marRight w:val="0"/>
                      <w:marTop w:val="0"/>
                      <w:marBottom w:val="0"/>
                      <w:divBdr>
                        <w:top w:val="none" w:sz="0" w:space="0" w:color="auto"/>
                        <w:left w:val="none" w:sz="0" w:space="0" w:color="auto"/>
                        <w:bottom w:val="none" w:sz="0" w:space="0" w:color="auto"/>
                        <w:right w:val="none" w:sz="0" w:space="0" w:color="auto"/>
                      </w:divBdr>
                    </w:div>
                    <w:div w:id="1145855324">
                      <w:marLeft w:val="0"/>
                      <w:marRight w:val="0"/>
                      <w:marTop w:val="0"/>
                      <w:marBottom w:val="0"/>
                      <w:divBdr>
                        <w:top w:val="none" w:sz="0" w:space="0" w:color="auto"/>
                        <w:left w:val="none" w:sz="0" w:space="0" w:color="auto"/>
                        <w:bottom w:val="none" w:sz="0" w:space="0" w:color="auto"/>
                        <w:right w:val="none" w:sz="0" w:space="0" w:color="auto"/>
                      </w:divBdr>
                    </w:div>
                    <w:div w:id="14022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703796">
      <w:bodyDiv w:val="1"/>
      <w:marLeft w:val="0"/>
      <w:marRight w:val="0"/>
      <w:marTop w:val="0"/>
      <w:marBottom w:val="0"/>
      <w:divBdr>
        <w:top w:val="none" w:sz="0" w:space="0" w:color="auto"/>
        <w:left w:val="none" w:sz="0" w:space="0" w:color="auto"/>
        <w:bottom w:val="none" w:sz="0" w:space="0" w:color="auto"/>
        <w:right w:val="none" w:sz="0" w:space="0" w:color="auto"/>
      </w:divBdr>
    </w:div>
    <w:div w:id="1917015925">
      <w:bodyDiv w:val="1"/>
      <w:marLeft w:val="0"/>
      <w:marRight w:val="0"/>
      <w:marTop w:val="0"/>
      <w:marBottom w:val="0"/>
      <w:divBdr>
        <w:top w:val="none" w:sz="0" w:space="0" w:color="auto"/>
        <w:left w:val="none" w:sz="0" w:space="0" w:color="auto"/>
        <w:bottom w:val="none" w:sz="0" w:space="0" w:color="auto"/>
        <w:right w:val="none" w:sz="0" w:space="0" w:color="auto"/>
      </w:divBdr>
    </w:div>
    <w:div w:id="1948154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2.xml"/><Relationship Id="rId17" Type="http://schemas.microsoft.com/office/2018/08/relationships/commentsExtensible" Target="commentsExtensible.xml"/><Relationship Id="rId25" Type="http://schemas.microsoft.com/office/2011/relationships/people" Target="peop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hyperlink" Target="https://github.com/JuliusWelzel/tremor_feedback_j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png"/><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5EC4A3-D4BD-F344-A00C-4E3F720E3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6509</Words>
  <Characters>37107</Characters>
  <Application>Microsoft Office Word</Application>
  <DocSecurity>0</DocSecurity>
  <Lines>309</Lines>
  <Paragraphs>87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espivey@cm.utexas.edu</dc:creator>
  <cp:keywords/>
  <dc:description/>
  <cp:lastModifiedBy>Julius Welzel</cp:lastModifiedBy>
  <cp:revision>11</cp:revision>
  <cp:lastPrinted>2019-02-11T20:28:00Z</cp:lastPrinted>
  <dcterms:created xsi:type="dcterms:W3CDTF">2023-02-23T12:41:00Z</dcterms:created>
  <dcterms:modified xsi:type="dcterms:W3CDTF">2023-03-03T14:54:00Z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http://www.zotero.org/styles/cell</vt:lpwstr>
  </property>
  <property fmtid="{D5CDD505-2E9C-101B-9397-08002B2CF9AE}" pid="5" name="Mendeley Recent Style Name 1_1">
    <vt:lpwstr>Cell</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http://www.zotero.org/styles/pnas</vt:lpwstr>
  </property>
  <property fmtid="{D5CDD505-2E9C-101B-9397-08002B2CF9AE}" pid="21" name="Mendeley Recent Style Name 9_1">
    <vt:lpwstr>Proceedings of the National Academy of Sciences of the United States of America</vt:lpwstr>
  </property>
  <property fmtid="{D5CDD505-2E9C-101B-9397-08002B2CF9AE}" pid="22" name="Mendeley Document_1">
    <vt:lpwstr>True</vt:lpwstr>
  </property>
  <property fmtid="{D5CDD505-2E9C-101B-9397-08002B2CF9AE}" pid="23" name="Mendeley Unique User Id_1">
    <vt:lpwstr>50106319-34c4-3454-b865-6c8138c2612c</vt:lpwstr>
  </property>
  <property fmtid="{D5CDD505-2E9C-101B-9397-08002B2CF9AE}" pid="24" name="Mendeley Citation Style_1">
    <vt:lpwstr>http://www.zotero.org/styles/nature</vt:lpwstr>
  </property>
  <property fmtid="{D5CDD505-2E9C-101B-9397-08002B2CF9AE}" pid="25" name="ZOTERO_PREF_1">
    <vt:lpwstr>&lt;data data-version="3" zotero-version="6.0.19-beta.4+2db90511f"&gt;&lt;session id="QQKwpVqO"/&gt;&lt;style id="http://www.zotero.org/styles/apa" locale="de-DE" hasBibliography="1" bibliographyStyleHasBeenSet="1"/&gt;&lt;prefs&gt;&lt;pref name="fieldType" value="Field"/&gt;&lt;pref nam</vt:lpwstr>
  </property>
  <property fmtid="{D5CDD505-2E9C-101B-9397-08002B2CF9AE}" pid="26" name="ZOTERO_PREF_2">
    <vt:lpwstr>e="automaticJournalAbbreviations" value="true"/&gt;&lt;/prefs&gt;&lt;/data&gt;</vt:lpwstr>
  </property>
</Properties>
</file>