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3D38DF89" w:rsidR="00F43383" w:rsidRPr="007D2E4E" w:rsidRDefault="00F43383" w:rsidP="004C08D8">
      <w:pPr>
        <w:rPr>
          <w:lang w:val="da-DK" w:eastAsia="da-DK"/>
        </w:rPr>
      </w:pP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1D6A7731" w14:textId="470A6C8B" w:rsidR="00D565D6" w:rsidRDefault="00580F74" w:rsidP="008B30A2">
      <w:pPr>
        <w:rPr>
          <w:rFonts w:ascii="Helvetica" w:eastAsiaTheme="majorEastAsia" w:hAnsi="Helvetica" w:cs="FiraGO Medium"/>
          <w:b/>
          <w:bCs/>
          <w:kern w:val="28"/>
          <w:sz w:val="42"/>
          <w:szCs w:val="44"/>
        </w:rPr>
      </w:pPr>
      <w:r w:rsidRPr="00580F74">
        <w:rPr>
          <w:rFonts w:ascii="Helvetica" w:eastAsiaTheme="majorEastAsia" w:hAnsi="Helvetica" w:cs="FiraGO Medium"/>
          <w:b/>
          <w:bCs/>
          <w:kern w:val="28"/>
          <w:sz w:val="42"/>
          <w:szCs w:val="44"/>
        </w:rPr>
        <w:t>The Interplay of Sensory Feedback, Arousal, and Action Tremor Amplitude in Essential Tremor</w:t>
      </w:r>
    </w:p>
    <w:p w14:paraId="00C7716E" w14:textId="77777777" w:rsidR="00580F74" w:rsidRPr="008B30A2" w:rsidRDefault="00580F74" w:rsidP="008B30A2"/>
    <w:p w14:paraId="72D8A150" w14:textId="4DD1FD1C" w:rsidR="00BF7C64" w:rsidRPr="00922E7D" w:rsidRDefault="00D565D6" w:rsidP="00FE6BA4">
      <w:pPr>
        <w:pStyle w:val="AuthorName"/>
        <w:rPr>
          <w:rStyle w:val="AuthorNameSuperscriptTegn"/>
          <w:b/>
          <w:sz w:val="22"/>
          <w:szCs w:val="22"/>
        </w:rPr>
        <w:sectPr w:rsidR="00BF7C64" w:rsidRPr="00922E7D" w:rsidSect="001032E8">
          <w:headerReference w:type="even" r:id="rId8"/>
          <w:headerReference w:type="default" r:id="rId9"/>
          <w:footerReference w:type="default" r:id="rId10"/>
          <w:footerReference w:type="first" r:id="rId11"/>
          <w:type w:val="continuous"/>
          <w:pgSz w:w="11900" w:h="16840" w:code="9"/>
          <w:pgMar w:top="1134" w:right="737" w:bottom="1304" w:left="737" w:header="720" w:footer="720" w:gutter="0"/>
          <w:cols w:space="720"/>
          <w:titlePg/>
          <w:docGrid w:linePitch="360"/>
        </w:sectPr>
      </w:pPr>
      <w:r w:rsidRPr="00922E7D">
        <w:rPr>
          <w:szCs w:val="22"/>
        </w:rPr>
        <w:t>Julius Welzel</w:t>
      </w:r>
      <w:r w:rsidR="000B1B4D" w:rsidRPr="00922E7D">
        <w:rPr>
          <w:color w:val="C00000"/>
          <w:szCs w:val="22"/>
          <w:vertAlign w:val="superscript"/>
        </w:rPr>
        <w:t>a</w:t>
      </w:r>
      <w:r w:rsidRPr="00922E7D">
        <w:rPr>
          <w:szCs w:val="22"/>
        </w:rPr>
        <w:t>,</w:t>
      </w:r>
      <w:r w:rsidR="009F3087">
        <w:rPr>
          <w:szCs w:val="22"/>
        </w:rPr>
        <w:t xml:space="preserve"> </w:t>
      </w:r>
      <w:r w:rsidR="009F3087" w:rsidRPr="00922E7D">
        <w:rPr>
          <w:szCs w:val="22"/>
        </w:rPr>
        <w:t>Miriam Güthe</w:t>
      </w:r>
      <w:r w:rsidR="009F3087" w:rsidRPr="00922E7D">
        <w:rPr>
          <w:rStyle w:val="AuthorNameSuperscriptTegn"/>
          <w:b/>
          <w:sz w:val="22"/>
          <w:szCs w:val="22"/>
        </w:rPr>
        <w:t>a</w:t>
      </w:r>
      <w:r w:rsidR="009F3087" w:rsidRPr="00922E7D">
        <w:rPr>
          <w:szCs w:val="22"/>
        </w:rPr>
        <w:t>,</w:t>
      </w:r>
      <w:r w:rsidRPr="00922E7D">
        <w:rPr>
          <w:szCs w:val="22"/>
        </w:rPr>
        <w:t xml:space="preserve"> Julian Keil</w:t>
      </w:r>
      <w:r w:rsidR="00D94295" w:rsidRPr="00922E7D">
        <w:rPr>
          <w:rStyle w:val="AuthorNameSuperscriptTegn"/>
          <w:b/>
          <w:sz w:val="22"/>
          <w:szCs w:val="22"/>
        </w:rPr>
        <w:t>b</w:t>
      </w:r>
      <w:r w:rsidRPr="00922E7D">
        <w:rPr>
          <w:szCs w:val="22"/>
        </w:rPr>
        <w:t xml:space="preserve">, </w:t>
      </w:r>
      <w:r w:rsidR="00D94295" w:rsidRPr="00922E7D">
        <w:rPr>
          <w:szCs w:val="22"/>
        </w:rPr>
        <w:t>Gesine Hermann</w:t>
      </w:r>
      <w:r w:rsidR="00D94295" w:rsidRPr="00922E7D">
        <w:rPr>
          <w:rStyle w:val="AuthorNameSuperscriptTegn"/>
          <w:b/>
          <w:sz w:val="22"/>
          <w:szCs w:val="22"/>
        </w:rPr>
        <w:t>a</w:t>
      </w:r>
      <w:r w:rsidR="00D94295" w:rsidRPr="00922E7D">
        <w:rPr>
          <w:szCs w:val="22"/>
        </w:rPr>
        <w:t>,</w:t>
      </w:r>
      <w:r w:rsidR="00EC5BF1">
        <w:rPr>
          <w:szCs w:val="22"/>
        </w:rPr>
        <w:t xml:space="preserve"> </w:t>
      </w:r>
      <w:r w:rsidR="00EC5BF1" w:rsidRPr="00922E7D">
        <w:rPr>
          <w:szCs w:val="22"/>
        </w:rPr>
        <w:t>Robin Wolke</w:t>
      </w:r>
      <w:r w:rsidR="00EC5BF1" w:rsidRPr="00922E7D">
        <w:rPr>
          <w:rStyle w:val="AuthorNameSuperscriptTegn"/>
          <w:b/>
          <w:sz w:val="22"/>
          <w:szCs w:val="22"/>
        </w:rPr>
        <w:t>a</w:t>
      </w:r>
      <w:r w:rsidR="00EC5BF1" w:rsidRPr="00922E7D">
        <w:rPr>
          <w:szCs w:val="22"/>
        </w:rPr>
        <w:t>,</w:t>
      </w:r>
      <w:r w:rsidR="00D94295" w:rsidRPr="00922E7D">
        <w:rPr>
          <w:szCs w:val="22"/>
        </w:rPr>
        <w:t xml:space="preserve"> Walter Maetzler</w:t>
      </w:r>
      <w:r w:rsidR="00D94295" w:rsidRPr="00922E7D">
        <w:rPr>
          <w:rStyle w:val="AuthorNameSuperscriptTegn"/>
          <w:b/>
          <w:sz w:val="22"/>
          <w:szCs w:val="22"/>
        </w:rPr>
        <w:t>a</w:t>
      </w:r>
      <w:r w:rsidR="00D94295" w:rsidRPr="00922E7D">
        <w:rPr>
          <w:szCs w:val="22"/>
        </w:rPr>
        <w:t xml:space="preserve">, </w:t>
      </w:r>
      <w:r w:rsidR="00540BBF" w:rsidRPr="00922E7D">
        <w:rPr>
          <w:szCs w:val="22"/>
        </w:rPr>
        <w:t xml:space="preserve">and </w:t>
      </w:r>
      <w:r w:rsidRPr="00922E7D">
        <w:rPr>
          <w:szCs w:val="22"/>
        </w:rPr>
        <w:t xml:space="preserve">Jos </w:t>
      </w:r>
      <w:r w:rsidR="00922E7D">
        <w:rPr>
          <w:szCs w:val="22"/>
        </w:rPr>
        <w:t xml:space="preserve">S. </w:t>
      </w:r>
      <w:r w:rsidRPr="00922E7D">
        <w:rPr>
          <w:szCs w:val="22"/>
        </w:rPr>
        <w:t>Becktepe</w:t>
      </w:r>
      <w:r w:rsidR="00093E7F" w:rsidRPr="00922E7D">
        <w:rPr>
          <w:rStyle w:val="AuthorNameSuperscriptTegn"/>
          <w:b/>
          <w:sz w:val="22"/>
          <w:szCs w:val="22"/>
        </w:rPr>
        <w:t>a</w:t>
      </w:r>
      <w:r w:rsidR="009411F6">
        <w:rPr>
          <w:rStyle w:val="AuthorNameSuperscriptTegn"/>
          <w:b/>
          <w:sz w:val="22"/>
          <w:szCs w:val="22"/>
        </w:rPr>
        <w:t>*</w:t>
      </w:r>
    </w:p>
    <w:p w14:paraId="048EFBB8" w14:textId="493B0B92" w:rsidR="00470193" w:rsidRPr="00F94A34" w:rsidRDefault="00470193" w:rsidP="00470193">
      <w:pPr>
        <w:pStyle w:val="AuthorAffiliation"/>
        <w:rPr>
          <w:lang w:val="de-DE"/>
        </w:rPr>
      </w:pPr>
      <w:r w:rsidRPr="00F94A34">
        <w:rPr>
          <w:rStyle w:val="AuthorAffiliationSuperscriptTegn"/>
          <w:lang w:val="de-DE"/>
        </w:rPr>
        <w:t>a</w:t>
      </w:r>
      <w:r w:rsidR="00D565D6" w:rsidRPr="00F94A34">
        <w:rPr>
          <w:lang w:val="de-DE"/>
        </w:rPr>
        <w:t>University Hospital Schleswig-Holstein, Kiel, Germany</w:t>
      </w:r>
    </w:p>
    <w:p w14:paraId="5A1E2E91" w14:textId="6A38357F" w:rsidR="00470193" w:rsidRDefault="00470193" w:rsidP="00470193">
      <w:pPr>
        <w:pStyle w:val="AuthorAffiliation"/>
      </w:pPr>
      <w:r w:rsidRPr="00A075AF">
        <w:rPr>
          <w:rStyle w:val="AuthorAffiliationSuperscriptTegn"/>
        </w:rPr>
        <w:t>b</w:t>
      </w:r>
      <w:r w:rsidR="00D565D6" w:rsidRPr="00D565D6">
        <w:t>Department of Psychology, University of Kiel, Kiel, Germany</w:t>
      </w:r>
    </w:p>
    <w:p w14:paraId="44F7E18C" w14:textId="54AEA2B5"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237EBC">
        <w:t>S.</w:t>
      </w:r>
      <w:r w:rsidR="00ED5B34">
        <w:t>B</w:t>
      </w:r>
      <w:r w:rsidR="00540BBF">
        <w:t>.</w:t>
      </w:r>
      <w:r w:rsidRPr="00A075AF">
        <w:t xml:space="preserve"> (</w:t>
      </w:r>
      <w:r w:rsidR="009411F6">
        <w:t>j.becktepe</w:t>
      </w:r>
      <w:r w:rsidR="00D94295">
        <w:t>@neurologie.uni-kiel.de</w:t>
      </w:r>
      <w:r w:rsidRPr="00A075AF">
        <w:t>)</w:t>
      </w:r>
    </w:p>
    <w:p w14:paraId="652E8E78" w14:textId="77777777" w:rsidR="00470193" w:rsidRPr="00470193" w:rsidRDefault="00470193" w:rsidP="00470193">
      <w:pPr>
        <w:rPr>
          <w:rFonts w:ascii="Helvetica" w:hAnsi="Helvetica"/>
          <w:sz w:val="18"/>
          <w:szCs w:val="18"/>
        </w:rPr>
      </w:pPr>
    </w:p>
    <w:p w14:paraId="22412A37" w14:textId="4252478F" w:rsidR="004947E0" w:rsidRDefault="009C17E4" w:rsidP="009C17E4">
      <w:pPr>
        <w:rPr>
          <w:rFonts w:ascii="Helvetica" w:hAnsi="Helvetica" w:cs="FiraGO Medium"/>
          <w:b/>
          <w:noProof/>
          <w:sz w:val="18"/>
          <w:szCs w:val="18"/>
        </w:rPr>
      </w:pPr>
      <w:bookmarkStart w:id="0" w:name="_Hlk144888523"/>
      <w:r w:rsidRPr="009C17E4">
        <w:rPr>
          <w:rFonts w:ascii="Helvetica" w:hAnsi="Helvetica" w:cs="FiraGO Medium"/>
          <w:b/>
          <w:noProof/>
          <w:sz w:val="18"/>
          <w:szCs w:val="18"/>
        </w:rPr>
        <w:t xml:space="preserve">Essential tremor (ET) </w:t>
      </w:r>
      <w:bookmarkEnd w:id="0"/>
      <w:r w:rsidRPr="009C17E4">
        <w:rPr>
          <w:rFonts w:ascii="Helvetica" w:hAnsi="Helvetica" w:cs="FiraGO Medium"/>
          <w:b/>
          <w:noProof/>
          <w:sz w:val="18"/>
          <w:szCs w:val="18"/>
        </w:rPr>
        <w:t>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w:t>
      </w:r>
      <w:r w:rsidR="00F05B99">
        <w:rPr>
          <w:rFonts w:ascii="Helvetica" w:hAnsi="Helvetica" w:cs="FiraGO Medium"/>
          <w:b/>
          <w:noProof/>
          <w:sz w:val="18"/>
          <w:szCs w:val="18"/>
        </w:rPr>
        <w:t>d</w:t>
      </w:r>
      <w:r w:rsidRPr="009C17E4">
        <w:rPr>
          <w:rFonts w:ascii="Helvetica" w:hAnsi="Helvetica" w:cs="FiraGO Medium"/>
          <w:b/>
          <w:noProof/>
          <w:sz w:val="18"/>
          <w:szCs w:val="18"/>
        </w:rPr>
        <w:t xml:space="preserve"> during large scale visual feedback compared to a condition with low scale visual feedback. It has not been examined whether visual feedback exclusively modulates </w:t>
      </w:r>
      <w:r w:rsidR="00E06C2D">
        <w:rPr>
          <w:rFonts w:ascii="Helvetica" w:hAnsi="Helvetica" w:cs="FiraGO Medium"/>
          <w:b/>
          <w:noProof/>
          <w:sz w:val="18"/>
          <w:szCs w:val="18"/>
        </w:rPr>
        <w:t>target force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 xml:space="preserve">tremor </w:t>
      </w:r>
      <w:r w:rsidR="00E06C2D">
        <w:rPr>
          <w:rFonts w:ascii="Helvetica" w:hAnsi="Helvetica" w:cs="FiraGO Medium"/>
          <w:b/>
          <w:noProof/>
          <w:sz w:val="18"/>
          <w:szCs w:val="18"/>
        </w:rPr>
        <w:t>amplitude</w:t>
      </w:r>
      <w:r w:rsidR="00E06C2D" w:rsidRPr="009C17E4">
        <w:rPr>
          <w:rFonts w:ascii="Helvetica" w:hAnsi="Helvetica" w:cs="FiraGO Medium"/>
          <w:b/>
          <w:noProof/>
          <w:sz w:val="18"/>
          <w:szCs w:val="18"/>
        </w:rPr>
        <w:t xml:space="preserve"> </w:t>
      </w:r>
      <w:r w:rsidRPr="009C17E4">
        <w:rPr>
          <w:rFonts w:ascii="Helvetica" w:hAnsi="Helvetica" w:cs="FiraGO Medium"/>
          <w:b/>
          <w:noProof/>
          <w:sz w:val="18"/>
          <w:szCs w:val="18"/>
        </w:rPr>
        <w:t>or if other afferent input</w:t>
      </w:r>
      <w:r w:rsidR="005033D2">
        <w:rPr>
          <w:rFonts w:ascii="Helvetica" w:hAnsi="Helvetica" w:cs="FiraGO Medium"/>
          <w:b/>
          <w:noProof/>
          <w:sz w:val="18"/>
          <w:szCs w:val="18"/>
        </w:rPr>
        <w:t>s</w:t>
      </w:r>
      <w:r w:rsidRPr="009C17E4">
        <w:rPr>
          <w:rFonts w:ascii="Helvetica" w:hAnsi="Helvetica" w:cs="FiraGO Medium"/>
          <w:b/>
          <w:noProof/>
          <w:sz w:val="18"/>
          <w:szCs w:val="18"/>
        </w:rPr>
        <w:t xml:space="preserve"> like auditory sensation has a modulatory effect on tremor amplitude as well. Also, it is unknown whether the </w:t>
      </w:r>
      <w:r w:rsidR="009A4ADD">
        <w:rPr>
          <w:rFonts w:ascii="Helvetica" w:hAnsi="Helvetica" w:cs="FiraGO Medium"/>
          <w:b/>
          <w:noProof/>
          <w:sz w:val="18"/>
          <w:szCs w:val="18"/>
        </w:rPr>
        <w:t xml:space="preserve">enhanced </w:t>
      </w:r>
      <w:r w:rsidRPr="009C17E4">
        <w:rPr>
          <w:rFonts w:ascii="Helvetica" w:hAnsi="Helvetica" w:cs="FiraGO Medium"/>
          <w:b/>
          <w:noProof/>
          <w:sz w:val="18"/>
          <w:szCs w:val="18"/>
        </w:rPr>
        <w:t>sensory feedback cause</w:t>
      </w:r>
      <w:r w:rsidR="006B5DF9">
        <w:rPr>
          <w:rFonts w:ascii="Helvetica" w:hAnsi="Helvetica" w:cs="FiraGO Medium"/>
          <w:b/>
          <w:noProof/>
          <w:sz w:val="18"/>
          <w:szCs w:val="18"/>
        </w:rPr>
        <w:t>s an</w:t>
      </w:r>
      <w:r w:rsidRPr="009C17E4">
        <w:rPr>
          <w:rFonts w:ascii="Helvetica" w:hAnsi="Helvetica" w:cs="FiraGO Medium"/>
          <w:b/>
          <w:noProof/>
          <w:sz w:val="18"/>
          <w:szCs w:val="18"/>
        </w:rPr>
        <w:t xml:space="preserve"> </w:t>
      </w:r>
      <w:r w:rsidR="001B1F33">
        <w:rPr>
          <w:rFonts w:ascii="Helvetica" w:hAnsi="Helvetica" w:cs="FiraGO Medium"/>
          <w:b/>
          <w:noProof/>
          <w:sz w:val="18"/>
          <w:szCs w:val="18"/>
        </w:rPr>
        <w:t>increase</w:t>
      </w:r>
      <w:r w:rsidR="00B6370D">
        <w:rPr>
          <w:rFonts w:ascii="Helvetica" w:hAnsi="Helvetica" w:cs="FiraGO Medium"/>
          <w:b/>
          <w:noProof/>
          <w:sz w:val="18"/>
          <w:szCs w:val="18"/>
        </w:rPr>
        <w:t xml:space="preserve"> of</w:t>
      </w:r>
      <w:r w:rsidR="001B1F33">
        <w:rPr>
          <w:rFonts w:ascii="Helvetica" w:hAnsi="Helvetica" w:cs="FiraGO Medium"/>
          <w:b/>
          <w:noProof/>
          <w:sz w:val="18"/>
          <w:szCs w:val="18"/>
        </w:rPr>
        <w:t xml:space="preserve"> </w:t>
      </w:r>
      <w:r w:rsidRPr="009C17E4">
        <w:rPr>
          <w:rFonts w:ascii="Helvetica" w:hAnsi="Helvetica" w:cs="FiraGO Medium"/>
          <w:b/>
          <w:noProof/>
          <w:sz w:val="18"/>
          <w:szCs w:val="18"/>
        </w:rPr>
        <w:t>arousal</w:t>
      </w:r>
      <w:r w:rsidR="00B6370D">
        <w:rPr>
          <w:rFonts w:ascii="Helvetica" w:hAnsi="Helvetica" w:cs="FiraGO Medium"/>
          <w:b/>
          <w:noProof/>
          <w:sz w:val="18"/>
          <w:szCs w:val="18"/>
        </w:rPr>
        <w:t xml:space="preserve"> in </w:t>
      </w:r>
      <w:r w:rsidR="00D61842">
        <w:rPr>
          <w:rFonts w:ascii="Helvetica" w:hAnsi="Helvetica" w:cs="FiraGO Medium"/>
          <w:b/>
          <w:noProof/>
          <w:sz w:val="18"/>
          <w:szCs w:val="18"/>
        </w:rPr>
        <w:t xml:space="preserve">persons with </w:t>
      </w:r>
      <w:r w:rsidR="00B6370D">
        <w:rPr>
          <w:rFonts w:ascii="Helvetica" w:hAnsi="Helvetica" w:cs="FiraGO Medium"/>
          <w:b/>
          <w:noProof/>
          <w:sz w:val="18"/>
          <w:szCs w:val="18"/>
        </w:rPr>
        <w:t xml:space="preserve">ET </w:t>
      </w:r>
      <w:r w:rsidR="00D61842">
        <w:rPr>
          <w:rFonts w:ascii="Helvetica" w:hAnsi="Helvetica" w:cs="FiraGO Medium"/>
          <w:b/>
          <w:noProof/>
          <w:sz w:val="18"/>
          <w:szCs w:val="18"/>
        </w:rPr>
        <w:t>(p-ET)</w:t>
      </w:r>
      <w:r w:rsidR="001B1F33">
        <w:rPr>
          <w:rFonts w:ascii="Helvetica" w:hAnsi="Helvetica" w:cs="FiraGO Medium"/>
          <w:b/>
          <w:noProof/>
          <w:sz w:val="18"/>
          <w:szCs w:val="18"/>
        </w:rPr>
        <w:t>.</w:t>
      </w:r>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w:t>
      </w:r>
      <w:r w:rsidR="00B436BB">
        <w:rPr>
          <w:rFonts w:ascii="Helvetica" w:hAnsi="Helvetica" w:cs="FiraGO Medium"/>
          <w:b/>
          <w:noProof/>
          <w:sz w:val="18"/>
          <w:szCs w:val="18"/>
        </w:rPr>
        <w:t>size</w:t>
      </w:r>
      <w:r w:rsidRPr="009C17E4">
        <w:rPr>
          <w:rFonts w:ascii="Helvetica" w:hAnsi="Helvetica" w:cs="FiraGO Medium"/>
          <w:b/>
          <w:noProof/>
          <w:sz w:val="18"/>
          <w:szCs w:val="18"/>
        </w:rPr>
        <w:t xml:space="preserve"> as a measure of arousal</w:t>
      </w:r>
      <w:r>
        <w:rPr>
          <w:rFonts w:ascii="Helvetica" w:hAnsi="Helvetica" w:cs="FiraGO Medium"/>
          <w:b/>
          <w:noProof/>
          <w:sz w:val="18"/>
          <w:szCs w:val="18"/>
        </w:rPr>
        <w:t xml:space="preserve">. </w:t>
      </w:r>
    </w:p>
    <w:p w14:paraId="7C34B4F7" w14:textId="7CF6F387" w:rsidR="001A5D2E" w:rsidRDefault="0058171B" w:rsidP="009C17E4">
      <w:pPr>
        <w:rPr>
          <w:rFonts w:ascii="Helvetica" w:hAnsi="Helvetica" w:cs="FiraGO Medium"/>
          <w:b/>
          <w:noProof/>
          <w:sz w:val="18"/>
          <w:szCs w:val="18"/>
        </w:rPr>
      </w:pPr>
      <w:r>
        <w:rPr>
          <w:rFonts w:ascii="Helvetica" w:hAnsi="Helvetica" w:cs="FiraGO Medium"/>
          <w:b/>
          <w:noProof/>
          <w:sz w:val="18"/>
          <w:szCs w:val="18"/>
        </w:rPr>
        <w:t>14</w:t>
      </w:r>
      <w:r w:rsidR="009C17E4" w:rsidRPr="009C17E4">
        <w:rPr>
          <w:rFonts w:ascii="Helvetica" w:hAnsi="Helvetica" w:cs="FiraGO Medium"/>
          <w:b/>
          <w:noProof/>
          <w:sz w:val="18"/>
          <w:szCs w:val="18"/>
        </w:rPr>
        <w:t xml:space="preserve"> </w:t>
      </w:r>
      <w:r w:rsidR="00DA44B6">
        <w:rPr>
          <w:rFonts w:ascii="Helvetica" w:hAnsi="Helvetica" w:cs="FiraGO Medium"/>
          <w:b/>
          <w:noProof/>
          <w:sz w:val="18"/>
          <w:szCs w:val="18"/>
        </w:rPr>
        <w:t>p-</w:t>
      </w:r>
      <w:r w:rsidR="009C17E4" w:rsidRPr="009C17E4">
        <w:rPr>
          <w:rFonts w:ascii="Helvetica" w:hAnsi="Helvetica" w:cs="FiraGO Medium"/>
          <w:b/>
          <w:noProof/>
          <w:sz w:val="18"/>
          <w:szCs w:val="18"/>
        </w:rPr>
        <w:t xml:space="preserve">ET </w:t>
      </w:r>
      <w:r w:rsidR="009C17E4">
        <w:rPr>
          <w:rFonts w:ascii="Helvetica" w:hAnsi="Helvetica" w:cs="FiraGO Medium"/>
          <w:b/>
          <w:noProof/>
          <w:sz w:val="18"/>
          <w:szCs w:val="18"/>
        </w:rPr>
        <w:t xml:space="preserve">and </w:t>
      </w:r>
      <w:r>
        <w:rPr>
          <w:rFonts w:ascii="Helvetica" w:hAnsi="Helvetica" w:cs="FiraGO Medium"/>
          <w:b/>
          <w:noProof/>
          <w:sz w:val="18"/>
          <w:szCs w:val="18"/>
        </w:rPr>
        <w:t>1</w:t>
      </w:r>
      <w:r w:rsidR="0001513A">
        <w:rPr>
          <w:rFonts w:ascii="Helvetica" w:hAnsi="Helvetica" w:cs="FiraGO Medium"/>
          <w:b/>
          <w:noProof/>
          <w:sz w:val="18"/>
          <w:szCs w:val="18"/>
        </w:rPr>
        <w:t>4</w:t>
      </w:r>
      <w:r>
        <w:rPr>
          <w:rFonts w:ascii="Helvetica" w:hAnsi="Helvetica" w:cs="FiraGO Medium"/>
          <w:b/>
          <w:noProof/>
          <w:sz w:val="18"/>
          <w:szCs w:val="18"/>
        </w:rPr>
        <w:t xml:space="preserve"> </w:t>
      </w:r>
      <w:r w:rsidR="009C17E4">
        <w:rPr>
          <w:rFonts w:ascii="Helvetica" w:hAnsi="Helvetica" w:cs="FiraGO Medium"/>
          <w:b/>
          <w:noProof/>
          <w:sz w:val="18"/>
          <w:szCs w:val="18"/>
        </w:rPr>
        <w:t xml:space="preserve">matched </w:t>
      </w:r>
      <w:r w:rsidR="00DA44B6">
        <w:rPr>
          <w:rFonts w:ascii="Helvetica" w:hAnsi="Helvetica" w:cs="FiraGO Medium"/>
          <w:b/>
          <w:noProof/>
          <w:sz w:val="18"/>
          <w:szCs w:val="18"/>
        </w:rPr>
        <w:t xml:space="preserve">healthy </w:t>
      </w:r>
      <w:r w:rsidR="009C17E4">
        <w:rPr>
          <w:rFonts w:ascii="Helvetica" w:hAnsi="Helvetica" w:cs="FiraGO Medium"/>
          <w:b/>
          <w:noProof/>
          <w:sz w:val="18"/>
          <w:szCs w:val="18"/>
        </w:rPr>
        <w:t>controls</w:t>
      </w:r>
      <w:r w:rsidR="00DA44B6">
        <w:rPr>
          <w:rFonts w:ascii="Helvetica" w:hAnsi="Helvetica" w:cs="FiraGO Medium"/>
          <w:b/>
          <w:noProof/>
          <w:sz w:val="18"/>
          <w:szCs w:val="18"/>
        </w:rPr>
        <w:t xml:space="preserve"> (HC)</w:t>
      </w:r>
      <w:r w:rsidR="009C17E4">
        <w:rPr>
          <w:rFonts w:ascii="Helvetica" w:hAnsi="Helvetica" w:cs="FiraGO Medium"/>
          <w:b/>
          <w:noProof/>
          <w:sz w:val="18"/>
          <w:szCs w:val="18"/>
        </w:rPr>
        <w:t xml:space="preserve"> </w:t>
      </w:r>
      <w:r w:rsidR="009C17E4" w:rsidRPr="009C17E4">
        <w:rPr>
          <w:rFonts w:ascii="Helvetica" w:hAnsi="Helvetica" w:cs="FiraGO Medium"/>
          <w:b/>
          <w:noProof/>
          <w:sz w:val="18"/>
          <w:szCs w:val="18"/>
        </w:rPr>
        <w:t xml:space="preserve">conducted a computer-based experiment in which they were asked to match a target force </w:t>
      </w:r>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r w:rsidR="009C17E4" w:rsidRPr="009C17E4">
        <w:rPr>
          <w:rFonts w:ascii="Helvetica" w:hAnsi="Helvetica" w:cs="FiraGO Medium"/>
          <w:b/>
          <w:noProof/>
          <w:sz w:val="18"/>
          <w:szCs w:val="18"/>
        </w:rPr>
        <w:t xml:space="preserve">a force sensor using their thumb and index finger. The </w:t>
      </w:r>
      <w:r w:rsidR="006A4648">
        <w:rPr>
          <w:rFonts w:ascii="Helvetica" w:hAnsi="Helvetica" w:cs="FiraGO Medium"/>
          <w:b/>
          <w:noProof/>
          <w:sz w:val="18"/>
          <w:szCs w:val="18"/>
        </w:rPr>
        <w:t>force-induced movement</w:t>
      </w:r>
      <w:r w:rsidR="009C17E4" w:rsidRPr="009C17E4">
        <w:rPr>
          <w:rFonts w:ascii="Helvetica" w:hAnsi="Helvetica" w:cs="FiraGO Medium"/>
          <w:b/>
          <w:noProof/>
          <w:sz w:val="18"/>
          <w:szCs w:val="18"/>
        </w:rPr>
        <w:t xml:space="preserve"> was fed back to the participant visually, auditory or </w:t>
      </w:r>
      <w:r w:rsidR="00F17AB8">
        <w:rPr>
          <w:rFonts w:ascii="Helvetica" w:hAnsi="Helvetica" w:cs="FiraGO Medium"/>
          <w:b/>
          <w:noProof/>
          <w:sz w:val="18"/>
          <w:szCs w:val="18"/>
        </w:rPr>
        <w:t xml:space="preserve">by </w:t>
      </w:r>
      <w:r w:rsidR="009C17E4" w:rsidRPr="009C17E4">
        <w:rPr>
          <w:rFonts w:ascii="Helvetica" w:hAnsi="Helvetica" w:cs="FiraGO Medium"/>
          <w:b/>
          <w:noProof/>
          <w:sz w:val="18"/>
          <w:szCs w:val="18"/>
        </w:rPr>
        <w:t xml:space="preserve">a combination of both. </w:t>
      </w:r>
    </w:p>
    <w:p w14:paraId="19B7ABAA" w14:textId="11374441"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esults showed a comparable deviation from the target force (RMSE) during the experiment during all three sensory feedback modalities. The ANOVA revealed an effect of the scaling factor on the tremor severity (Power 4-12Hz) for the visual- and also for the auditory feedback condition</w:t>
      </w:r>
      <w:r w:rsidR="00B64BF9">
        <w:rPr>
          <w:rFonts w:ascii="Helvetica" w:hAnsi="Helvetica" w:cs="FiraGO Medium"/>
          <w:b/>
          <w:noProof/>
          <w:sz w:val="18"/>
          <w:szCs w:val="18"/>
        </w:rPr>
        <w:t xml:space="preserve"> in p-ET</w:t>
      </w:r>
      <w:r w:rsidRPr="009C17E4">
        <w:rPr>
          <w:rFonts w:ascii="Helvetica" w:hAnsi="Helvetica" w:cs="FiraGO Medium"/>
          <w:b/>
          <w:noProof/>
          <w:sz w:val="18"/>
          <w:szCs w:val="18"/>
        </w:rPr>
        <w:t>. Pupillometry showed a significantly increased pupil diameter during the large scale auditory</w:t>
      </w:r>
      <w:r w:rsidR="0001513A">
        <w:rPr>
          <w:rFonts w:ascii="Helvetica" w:hAnsi="Helvetica" w:cs="FiraGO Medium"/>
          <w:b/>
          <w:noProof/>
          <w:sz w:val="18"/>
          <w:szCs w:val="18"/>
        </w:rPr>
        <w:t xml:space="preserve"> </w:t>
      </w:r>
      <w:r w:rsidR="005033D2">
        <w:rPr>
          <w:rFonts w:ascii="Helvetica" w:hAnsi="Helvetica" w:cs="FiraGO Medium"/>
          <w:b/>
          <w:noProof/>
          <w:sz w:val="18"/>
          <w:szCs w:val="18"/>
        </w:rPr>
        <w:t>i</w:t>
      </w:r>
      <w:r w:rsidR="0001513A">
        <w:rPr>
          <w:rFonts w:ascii="Helvetica" w:hAnsi="Helvetica" w:cs="FiraGO Medium"/>
          <w:b/>
          <w:noProof/>
          <w:sz w:val="18"/>
          <w:szCs w:val="18"/>
        </w:rPr>
        <w:t xml:space="preserve">nvolved </w:t>
      </w:r>
      <w:r w:rsidRPr="009C17E4">
        <w:rPr>
          <w:rFonts w:ascii="Helvetica" w:hAnsi="Helvetica" w:cs="FiraGO Medium"/>
          <w:b/>
          <w:noProof/>
          <w:sz w:val="18"/>
          <w:szCs w:val="18"/>
        </w:rPr>
        <w:t>feedback conditions compared to the low scale feedback conditions</w:t>
      </w:r>
      <w:r w:rsidR="00C819D5">
        <w:rPr>
          <w:rFonts w:ascii="Helvetica" w:hAnsi="Helvetica" w:cs="FiraGO Medium"/>
          <w:b/>
          <w:noProof/>
          <w:sz w:val="18"/>
          <w:szCs w:val="18"/>
        </w:rPr>
        <w:t xml:space="preserve"> in p-ET</w:t>
      </w:r>
      <w:r w:rsidRPr="009C17E4">
        <w:rPr>
          <w:rFonts w:ascii="Helvetica" w:hAnsi="Helvetica" w:cs="FiraGO Medium"/>
          <w:b/>
          <w:noProof/>
          <w:sz w:val="18"/>
          <w:szCs w:val="18"/>
        </w:rPr>
        <w:t>. Our findings suggest that action tremor in ET is firstly modulated not only by visual feedback but also by auditory feedback in a comparable manner</w:t>
      </w:r>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r w:rsidRPr="009C17E4">
        <w:rPr>
          <w:rFonts w:ascii="Helvetica" w:hAnsi="Helvetica" w:cs="FiraGO Medium"/>
          <w:b/>
          <w:noProof/>
          <w:sz w:val="18"/>
          <w:szCs w:val="18"/>
        </w:rPr>
        <w:t xml:space="preserve"> </w:t>
      </w:r>
      <w:r w:rsidR="008F02AD">
        <w:rPr>
          <w:rFonts w:ascii="Helvetica" w:hAnsi="Helvetica" w:cs="FiraGO Medium"/>
          <w:b/>
          <w:noProof/>
          <w:sz w:val="18"/>
          <w:szCs w:val="18"/>
        </w:rPr>
        <w:t xml:space="preserve">to </w:t>
      </w:r>
      <w:r w:rsidRPr="009C17E4">
        <w:rPr>
          <w:rFonts w:ascii="Helvetica" w:hAnsi="Helvetica" w:cs="FiraGO Medium"/>
          <w:b/>
          <w:noProof/>
          <w:sz w:val="18"/>
          <w:szCs w:val="18"/>
        </w:rPr>
        <w:t>be modality independent. Secondly</w:t>
      </w:r>
      <w:r w:rsidR="00FB6344">
        <w:rPr>
          <w:rFonts w:ascii="Helvetica" w:hAnsi="Helvetica" w:cs="FiraGO Medium"/>
          <w:b/>
          <w:noProof/>
          <w:sz w:val="18"/>
          <w:szCs w:val="18"/>
        </w:rPr>
        <w:t>,</w:t>
      </w:r>
      <w:r w:rsidRPr="009C17E4">
        <w:rPr>
          <w:rFonts w:ascii="Helvetica" w:hAnsi="Helvetica" w:cs="FiraGO Medium"/>
          <w:b/>
          <w:noProof/>
          <w:sz w:val="18"/>
          <w:szCs w:val="18"/>
        </w:rPr>
        <w:t xml:space="preserve"> </w:t>
      </w:r>
      <w:r w:rsidR="000B7EA5">
        <w:rPr>
          <w:rFonts w:ascii="Helvetica" w:hAnsi="Helvetica" w:cs="FiraGO Medium"/>
          <w:b/>
          <w:noProof/>
          <w:sz w:val="18"/>
          <w:szCs w:val="18"/>
        </w:rPr>
        <w:t xml:space="preserve">enhanced feedback causes an increase of </w:t>
      </w:r>
      <w:r w:rsidRPr="009C17E4">
        <w:rPr>
          <w:rFonts w:ascii="Helvetica" w:hAnsi="Helvetica" w:cs="FiraGO Medium"/>
          <w:b/>
          <w:noProof/>
          <w:sz w:val="18"/>
          <w:szCs w:val="18"/>
        </w:rPr>
        <w:t>arousal as measured here by the pupil size</w:t>
      </w:r>
      <w:r w:rsidR="000B7EA5">
        <w:rPr>
          <w:rFonts w:ascii="Helvetica" w:hAnsi="Helvetica" w:cs="FiraGO Medium"/>
          <w:b/>
          <w:noProof/>
          <w:sz w:val="18"/>
          <w:szCs w:val="18"/>
        </w:rPr>
        <w:t>.</w:t>
      </w:r>
      <w:r w:rsidRPr="009C17E4">
        <w:rPr>
          <w:rFonts w:ascii="Helvetica" w:hAnsi="Helvetica" w:cs="FiraGO Medium"/>
          <w:b/>
          <w:noProof/>
          <w:sz w:val="18"/>
          <w:szCs w:val="18"/>
        </w:rPr>
        <w:t xml:space="preserv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 xml:space="preserve">is required to better understand the </w:t>
      </w:r>
      <w:r w:rsidR="00695E44">
        <w:rPr>
          <w:rFonts w:ascii="Helvetica" w:hAnsi="Helvetica" w:cs="FiraGO Medium"/>
          <w:b/>
          <w:noProof/>
          <w:sz w:val="18"/>
          <w:szCs w:val="18"/>
        </w:rPr>
        <w:t xml:space="preserve">interaction between arousal and </w:t>
      </w:r>
      <w:r w:rsidRPr="009C17E4">
        <w:rPr>
          <w:rFonts w:ascii="Helvetica" w:hAnsi="Helvetica" w:cs="FiraGO Medium"/>
          <w:b/>
          <w:noProof/>
          <w:sz w:val="18"/>
          <w:szCs w:val="18"/>
        </w:rPr>
        <w:t>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1032E8">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5517EB95" w14:textId="544D6374" w:rsidR="00F45AB8" w:rsidRPr="00D9472D" w:rsidRDefault="00D9472D" w:rsidP="001032E8">
      <w:pPr>
        <w:pStyle w:val="MainTextwithTab"/>
        <w:ind w:firstLine="0"/>
        <w:rPr>
          <w:rFonts w:cs="Calibri"/>
        </w:rPr>
      </w:pPr>
      <w:r w:rsidRPr="00D9472D">
        <w:rPr>
          <w:rFonts w:cs="Tahoma"/>
        </w:rPr>
        <w:t xml:space="preserve">Tremor is defined as </w:t>
      </w:r>
      <w:r w:rsidR="00290C05" w:rsidRPr="00290C05">
        <w:rPr>
          <w:rFonts w:cs="Tahoma"/>
        </w:rPr>
        <w:t>an involuntary, rhythmic, oscillatory movement of a body part</w:t>
      </w:r>
      <w:r w:rsidR="004E0A6F">
        <w:rPr>
          <w:rFonts w:cs="Tahoma"/>
        </w:rPr>
        <w:t xml:space="preserve"> </w:t>
      </w:r>
      <w:r w:rsidR="004E0A6F">
        <w:rPr>
          <w:rFonts w:cs="Tahoma"/>
        </w:rPr>
        <w:fldChar w:fldCharType="begin"/>
      </w:r>
      <w:r w:rsidR="00D3726E">
        <w:rPr>
          <w:rFonts w:cs="Tahoma"/>
        </w:rPr>
        <w:instrText xml:space="preserve"> ADDIN EN.CITE &lt;EndNote&gt;&lt;Cite&gt;&lt;Author&gt;Bhatia&lt;/Author&gt;&lt;Year&gt;2018&lt;/Year&gt;&lt;RecNum&gt;968&lt;/RecNum&gt;&lt;DisplayText&gt;&lt;style face="superscript"&gt;1&lt;/style&gt;&lt;/DisplayText&gt;&lt;record&gt;&lt;rec-number&gt;968&lt;/rec-number&gt;&lt;foreign-keys&gt;&lt;key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4E0A6F">
        <w:rPr>
          <w:rFonts w:cs="Tahoma"/>
        </w:rPr>
        <w:fldChar w:fldCharType="separate"/>
      </w:r>
      <w:r w:rsidR="00D3726E" w:rsidRPr="00D3726E">
        <w:rPr>
          <w:rFonts w:cs="Tahoma"/>
          <w:noProof/>
          <w:vertAlign w:val="superscript"/>
        </w:rPr>
        <w:t>1</w:t>
      </w:r>
      <w:r w:rsidR="004E0A6F">
        <w:rPr>
          <w:rFonts w:cs="Tahoma"/>
        </w:rPr>
        <w:fldChar w:fldCharType="end"/>
      </w:r>
      <w:r w:rsidR="004E0A6F">
        <w:rPr>
          <w:rFonts w:cs="Tahoma"/>
        </w:rPr>
        <w:t>.</w:t>
      </w:r>
    </w:p>
    <w:p w14:paraId="39B6122A" w14:textId="114DA00C" w:rsidR="00444C27" w:rsidRPr="00C71A15" w:rsidRDefault="004152DC" w:rsidP="001032E8">
      <w:pPr>
        <w:pStyle w:val="MainTextwithTab"/>
        <w:ind w:firstLine="0"/>
      </w:pPr>
      <w:r>
        <w:rPr>
          <w:rFonts w:cs="Calibri"/>
        </w:rPr>
        <w:t>Jean-Martin</w:t>
      </w:r>
      <w:r w:rsidR="008D55FE" w:rsidRPr="00A55B55">
        <w:rPr>
          <w:rFonts w:cs="Calibri"/>
        </w:rPr>
        <w:t xml:space="preserve"> </w:t>
      </w:r>
      <w:r w:rsidR="00D06BDB" w:rsidRPr="00A55B55">
        <w:t>Charcot</w:t>
      </w:r>
      <w:r w:rsidR="00330D9E" w:rsidRPr="00A55B55">
        <w:t xml:space="preserve"> </w:t>
      </w:r>
      <w:r>
        <w:t xml:space="preserve">was the first </w:t>
      </w:r>
      <w:r w:rsidR="00B05430" w:rsidRPr="00A55B55">
        <w:t>who</w:t>
      </w:r>
      <w:r w:rsidR="00330D9E" w:rsidRPr="00A55B55">
        <w:t xml:space="preserve"> clearly</w:t>
      </w:r>
      <w:r w:rsidR="00D06BDB" w:rsidRPr="00A55B55">
        <w:t xml:space="preserve"> differentiate</w:t>
      </w:r>
      <w:r w:rsidR="00B05430" w:rsidRPr="00A55B55">
        <w:t>d</w:t>
      </w:r>
      <w:r w:rsidR="00D06BDB" w:rsidRPr="00A55B55">
        <w:t xml:space="preserve"> the rest tremor of</w:t>
      </w:r>
      <w:r w:rsidR="005B2677" w:rsidRPr="00A55B55">
        <w:t xml:space="preserve"> </w:t>
      </w:r>
      <w:r w:rsidR="00D06BDB" w:rsidRPr="00A55B55">
        <w:t>parkinsonism from the intention and action tremors of multiple sclerosis</w:t>
      </w:r>
      <w:r w:rsidR="00B05430" w:rsidRPr="00A55B55">
        <w:t xml:space="preserve"> </w:t>
      </w:r>
      <w:r w:rsidR="002E5400" w:rsidRPr="00A55B55">
        <w:fldChar w:fldCharType="begin"/>
      </w:r>
      <w:r w:rsidR="00D3726E">
        <w:instrText xml:space="preserve"> ADDIN EN.CITE &lt;EndNote&gt;&lt;Cite&gt;&lt;Author&gt;Charcot&lt;/Author&gt;&lt;Year&gt;1879&lt;/Year&gt;&lt;RecNum&gt;1767&lt;/RecNum&gt;&lt;DisplayText&gt;&lt;style face="superscript"&gt;2&lt;/style&gt;&lt;/DisplayText&gt;&lt;record&gt;&lt;rec-number&gt;1767&lt;/rec-number&gt;&lt;foreign-keys&gt;&lt;key app="EN" db-id="a5xzr5prx09rz4ex9x2vssxl5tf9daezarrw" timestamp="1689582119"&gt;1767&lt;/key&gt;&lt;/foreign-keys&gt;&lt;ref-type name="Book"&gt;6&lt;/ref-type&gt;&lt;contributors&gt;&lt;authors&gt;&lt;author&gt;Charcot, Jean Martin&lt;/author&gt;&lt;/authors&gt;&lt;/contributors&gt;&lt;titles&gt;&lt;title&gt;Lectures on the diseases of the nervous system: delivered at la Salpêtrière&lt;/title&gt;&lt;/titles&gt;&lt;dates&gt;&lt;year&gt;1879&lt;/year&gt;&lt;/dates&gt;&lt;publisher&gt;HC Lea&lt;/publisher&gt;&lt;urls&gt;&lt;/urls&gt;&lt;/record&gt;&lt;/Cite&gt;&lt;/EndNote&gt;</w:instrText>
      </w:r>
      <w:r w:rsidR="002E5400" w:rsidRPr="00A55B55">
        <w:fldChar w:fldCharType="separate"/>
      </w:r>
      <w:r w:rsidR="00D3726E" w:rsidRPr="00D3726E">
        <w:rPr>
          <w:noProof/>
          <w:vertAlign w:val="superscript"/>
        </w:rPr>
        <w:t>2</w:t>
      </w:r>
      <w:r w:rsidR="002E5400" w:rsidRPr="00A55B55">
        <w:fldChar w:fldCharType="end"/>
      </w:r>
      <w:r w:rsidR="00D06BDB" w:rsidRPr="00A55B55">
        <w:t>.</w:t>
      </w:r>
      <w:r w:rsidR="00B70B72">
        <w:t xml:space="preserve"> </w:t>
      </w:r>
      <w:r w:rsidR="00DF2CEA" w:rsidRPr="00A55B55">
        <w:t xml:space="preserve">Intention tremor is </w:t>
      </w:r>
      <w:r w:rsidR="009F34A3">
        <w:t xml:space="preserve">now </w:t>
      </w:r>
      <w:r w:rsidR="00DF2CEA" w:rsidRPr="00A55B55">
        <w:t xml:space="preserve">defined as </w:t>
      </w:r>
      <w:r w:rsidR="00B7307C" w:rsidRPr="00A55B55">
        <w:t xml:space="preserve">an action tremor in which </w:t>
      </w:r>
      <w:r w:rsidR="007F2EB8" w:rsidRPr="00A55B55">
        <w:t>“</w:t>
      </w:r>
      <w:r w:rsidR="00B7307C" w:rsidRPr="00A55B55">
        <w:t xml:space="preserve">a crescendo increase in </w:t>
      </w:r>
      <w:r w:rsidR="00B7307C" w:rsidRPr="00C71A15">
        <w:t>tremor occurs as the affected body part approaches its visual target</w:t>
      </w:r>
      <w:r w:rsidR="007F2EB8" w:rsidRPr="00C71A15">
        <w:t>”</w:t>
      </w:r>
      <w:r w:rsidR="00EB5E71" w:rsidRPr="00C71A15">
        <w:t>. It</w:t>
      </w:r>
      <w:r w:rsidR="00375DAF" w:rsidRPr="00C71A15">
        <w:t xml:space="preserve"> is </w:t>
      </w:r>
      <w:r w:rsidR="00E249EC" w:rsidRPr="00C71A15">
        <w:t>differentiated</w:t>
      </w:r>
      <w:r w:rsidR="00375DAF" w:rsidRPr="00C71A15">
        <w:t xml:space="preserve"> from </w:t>
      </w:r>
      <w:r w:rsidR="000A056D" w:rsidRPr="00C71A15">
        <w:t xml:space="preserve">postural </w:t>
      </w:r>
      <w:r w:rsidR="00590584" w:rsidRPr="00C71A15">
        <w:t xml:space="preserve">tremors </w:t>
      </w:r>
      <w:r w:rsidR="000A056D" w:rsidRPr="00C71A15">
        <w:t>(occurring during</w:t>
      </w:r>
      <w:r w:rsidR="00753888" w:rsidRPr="00C71A15">
        <w:t xml:space="preserve"> </w:t>
      </w:r>
      <w:r w:rsidR="00753888" w:rsidRPr="00C71A15">
        <w:rPr>
          <w:rFonts w:cs="Times-Roman"/>
          <w:color w:val="1A1718"/>
        </w:rPr>
        <w:t>maintaining a position against gravity) and simple kinetic</w:t>
      </w:r>
      <w:r w:rsidR="00925824" w:rsidRPr="00C71A15">
        <w:rPr>
          <w:rFonts w:cs="Times-Roman"/>
          <w:color w:val="1A1718"/>
        </w:rPr>
        <w:t xml:space="preserve"> </w:t>
      </w:r>
      <w:r w:rsidR="00590584" w:rsidRPr="00C71A15">
        <w:rPr>
          <w:rFonts w:cs="Times-Roman"/>
          <w:color w:val="1A1718"/>
        </w:rPr>
        <w:t xml:space="preserve">tremors </w:t>
      </w:r>
      <w:r w:rsidR="00925824" w:rsidRPr="00C71A15">
        <w:rPr>
          <w:rFonts w:cs="Times-Roman"/>
          <w:color w:val="1A1718"/>
        </w:rPr>
        <w:t>(</w:t>
      </w:r>
      <w:r w:rsidR="00B45176">
        <w:rPr>
          <w:rFonts w:cs="Times-Roman"/>
          <w:color w:val="1A1718"/>
        </w:rPr>
        <w:t>which occur</w:t>
      </w:r>
      <w:r w:rsidR="00925824" w:rsidRPr="00C71A15">
        <w:rPr>
          <w:rFonts w:cs="Times-Roman"/>
          <w:color w:val="1A1718"/>
        </w:rPr>
        <w:t xml:space="preserve"> during </w:t>
      </w:r>
      <w:r w:rsidR="00296025" w:rsidRPr="00C71A15">
        <w:rPr>
          <w:rFonts w:cs="Times-Roman"/>
          <w:color w:val="1A1718"/>
        </w:rPr>
        <w:t>non-goal directed movements)</w:t>
      </w:r>
      <w:r w:rsidR="00F5646C" w:rsidRPr="00C71A15">
        <w:t xml:space="preserve"> </w:t>
      </w:r>
      <w:r w:rsidR="008D55FE" w:rsidRPr="00C71A15">
        <w:fldChar w:fldCharType="begin">
          <w:fldData xml:space="preserve">PEVuZE5vdGU+PENpdGU+PEF1dGhvcj5CaGF0aWE8L0F1dGhvcj48WWVhcj4yMDE4PC9ZZWFyPjxS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</w:fldData>
        </w:fldChar>
      </w:r>
      <w:r w:rsidR="00D3726E">
        <w:instrText xml:space="preserve"> ADDIN EN.CITE </w:instrText>
      </w:r>
      <w:r w:rsidR="00D3726E">
        <w:fldChar w:fldCharType="begin">
          <w:fldData xml:space="preserve">PEVuZE5vdGU+PENpdGU+PEF1dGhvcj5CaGF0aWE8L0F1dGhvcj48WWVhcj4yMDE4PC9ZZWFyPjxS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</w:fldData>
        </w:fldChar>
      </w:r>
      <w:r w:rsidR="00D3726E">
        <w:instrText xml:space="preserve"> ADDIN EN.CITE.DATA </w:instrText>
      </w:r>
      <w:r w:rsidR="00D3726E">
        <w:fldChar w:fldCharType="end"/>
      </w:r>
      <w:r w:rsidR="008D55FE" w:rsidRPr="00C71A15">
        <w:fldChar w:fldCharType="separate"/>
      </w:r>
      <w:r w:rsidR="00D3726E" w:rsidRPr="00D3726E">
        <w:rPr>
          <w:noProof/>
          <w:vertAlign w:val="superscript"/>
        </w:rPr>
        <w:t>1,3</w:t>
      </w:r>
      <w:r w:rsidR="008D55FE" w:rsidRPr="00C71A15">
        <w:fldChar w:fldCharType="end"/>
      </w:r>
      <w:r w:rsidR="008D55FE" w:rsidRPr="00C71A15">
        <w:t xml:space="preserve">. </w:t>
      </w:r>
      <w:r w:rsidR="008D55FE" w:rsidRPr="00C71A15">
        <w:rPr>
          <w:rFonts w:ascii="Calibri" w:hAnsi="Calibri" w:cs="Calibri"/>
        </w:rPr>
        <w:t>﻿</w:t>
      </w:r>
      <w:r w:rsidR="00E326F8" w:rsidRPr="00C71A15">
        <w:t xml:space="preserve">Intention tremor has often been used synonymously with cerebellar tremor, although cerebellar disorders might cause various phenotypes of tremor </w:t>
      </w:r>
      <w:r w:rsidR="00E326F8" w:rsidRPr="00C71A15">
        <w:fldChar w:fldCharType="begin"/>
      </w:r>
      <w:r w:rsidR="00D3726E">
        <w:instrText xml:space="preserve"> ADDIN EN.CITE &lt;EndNote&gt;&lt;Cite&gt;&lt;Author&gt;Lenka&lt;/Author&gt;&lt;Year&gt;2019&lt;/Year&gt;&lt;RecNum&gt;1263&lt;/RecNum&gt;&lt;DisplayText&gt;&lt;style face="superscript"&gt;4&lt;/style&gt;&lt;/DisplayText&gt;&lt;record&gt;&lt;rec-number&gt;1263&lt;/rec-number&gt;&lt;foreign-keys&gt;&lt;key app="EN" db-id="a5xzr5prx09rz4ex9x2vssxl5tf9daezarrw" timestamp="1593022758"&gt;1263&lt;/key&gt;&lt;/foreign-keys&gt;&lt;ref-type name="Journal Article"&gt;17&lt;/ref-type&gt;&lt;contributors&gt;&lt;authors&gt;&lt;author&gt;Lenka, Abhishek&lt;/author&gt;&lt;author&gt;Louis, Elan D&lt;/author&gt;&lt;/authors&gt;&lt;/contributors&gt;&lt;titles&gt;&lt;title&gt;Revisiting the clinical phenomenology of “cerebellar tremor”: beyond the intention tremor&lt;/title&gt;&lt;secondary-title&gt;The Cerebellum&lt;/secondary-title&gt;&lt;/titles&gt;&lt;periodical&gt;&lt;full-title&gt;The Cerebellum&lt;/full-title&gt;&lt;/periodical&gt;&lt;pages&gt;565-574&lt;/pages&gt;&lt;volume&gt;18&lt;/volume&gt;&lt;number&gt;3&lt;/number&gt;&lt;dates&gt;&lt;year&gt;2019&lt;/year&gt;&lt;/dates&gt;&lt;isbn&gt;1473-4222&lt;/isbn&gt;&lt;urls&gt;&lt;/urls&gt;&lt;/record&gt;&lt;/Cite&gt;&lt;/EndNote&gt;</w:instrText>
      </w:r>
      <w:r w:rsidR="00E326F8" w:rsidRPr="00C71A15">
        <w:fldChar w:fldCharType="separate"/>
      </w:r>
      <w:r w:rsidR="00D3726E" w:rsidRPr="00D3726E">
        <w:rPr>
          <w:noProof/>
          <w:vertAlign w:val="superscript"/>
        </w:rPr>
        <w:t>4</w:t>
      </w:r>
      <w:r w:rsidR="00E326F8" w:rsidRPr="00C71A15">
        <w:fldChar w:fldCharType="end"/>
      </w:r>
      <w:r w:rsidR="00E326F8" w:rsidRPr="00A55B55">
        <w:t>. Also, various etiologies</w:t>
      </w:r>
      <w:r w:rsidR="009322B2">
        <w:t xml:space="preserve"> other than cerebellar disorders</w:t>
      </w:r>
      <w:r w:rsidR="00E326F8" w:rsidRPr="00A55B55">
        <w:t xml:space="preserve"> can underl</w:t>
      </w:r>
      <w:r w:rsidR="009322B2">
        <w:t>ie</w:t>
      </w:r>
      <w:r w:rsidR="00E326F8" w:rsidRPr="00A55B55">
        <w:t xml:space="preserve"> </w:t>
      </w:r>
      <w:r w:rsidR="00E326F8" w:rsidRPr="00D565D6">
        <w:t>and in many cases -</w:t>
      </w:r>
      <w:r w:rsidR="009322B2">
        <w:t xml:space="preserve"> </w:t>
      </w:r>
      <w:r w:rsidR="00E326F8" w:rsidRPr="00D565D6">
        <w:t>including the large group of essential tremor</w:t>
      </w:r>
      <w:r w:rsidR="00E326F8">
        <w:t>s</w:t>
      </w:r>
      <w:r w:rsidR="009322B2">
        <w:t xml:space="preserve"> </w:t>
      </w:r>
      <w:r w:rsidR="00E326F8" w:rsidRPr="00D565D6">
        <w:t>- the etiology remains obscure</w:t>
      </w:r>
      <w:r w:rsidR="00E326F8">
        <w:t xml:space="preserve"> </w:t>
      </w:r>
      <w:r w:rsidR="00E326F8">
        <w:fldChar w:fldCharType="begin"/>
      </w:r>
      <w:r w:rsidR="00D3726E">
        <w:instrText xml:space="preserve"> ADDIN EN.CITE &lt;EndNote&gt;&lt;Cite&gt;&lt;Author&gt;Welton&lt;/Author&gt;&lt;Year&gt;2021&lt;/Year&gt;&lt;RecNum&gt;1617&lt;/RecNum&gt;&lt;DisplayText&gt;&lt;style face="superscript"&gt;5&lt;/style&gt;&lt;/DisplayText&gt;&lt;record&gt;&lt;rec-number&gt;1617&lt;/rec-number&gt;&lt;foreign-keys&gt;&lt;key app="EN" db-id="a5xzr5prx09rz4ex9x2vssxl5tf9daezarrw" timestamp="1636836039"&gt;1617&lt;/key&gt;&lt;/foreign-keys&gt;&lt;ref-type name="Journal Article"&gt;17&lt;/ref-type&gt;&lt;contributors&gt;&lt;authors&gt;&lt;author&gt;Welton, Thomas&lt;/author&gt;&lt;author&gt;Cardoso, Francisco&lt;/author&gt;&lt;author&gt;Carr, Jonathan A.&lt;/author&gt;&lt;author&gt;Chan, Ling-Ling&lt;/author&gt;&lt;author&gt;Deuschl, Günther&lt;/author&gt;&lt;author&gt;Jankovic, Joseph&lt;/author&gt;&lt;author&gt;Tan, Eng-King&lt;/author&gt;&lt;/authors&gt;&lt;/contributors&gt;&lt;titles&gt;&lt;title&gt;Essential tremor&lt;/title&gt;&lt;secondary-title&gt;Nature Reviews Disease Primers&lt;/secondary-title&gt;&lt;/titles&gt;&lt;periodical&gt;&lt;full-title&gt;Nature Reviews Disease Primers&lt;/full-title&gt;&lt;/periodical&gt;&lt;pages&gt;83&lt;/pages&gt;&lt;volume&gt;7&lt;/volume&gt;&lt;number&gt;1&lt;/number&gt;&lt;dates&gt;&lt;year&gt;2021&lt;/year&gt;&lt;pub-dates&gt;&lt;date&gt;2021/11/11&lt;/date&gt;&lt;/pub-dates&gt;&lt;/dates&gt;&lt;isbn&gt;2056-676X&lt;/isbn&gt;&lt;urls&gt;&lt;related-urls&gt;&lt;url&gt;https://doi.org/10.1038/s41572-021-00314-w&lt;/url&gt;&lt;/related-urls&gt;&lt;/urls&gt;&lt;electronic-resource-num&gt;10.1038/s41572-021-00314-w&lt;/electronic-resource-num&gt;&lt;/record&gt;&lt;/Cite&gt;&lt;/EndNote&gt;</w:instrText>
      </w:r>
      <w:r w:rsidR="00E326F8">
        <w:fldChar w:fldCharType="separate"/>
      </w:r>
      <w:r w:rsidR="00D3726E" w:rsidRPr="00D3726E">
        <w:rPr>
          <w:noProof/>
          <w:vertAlign w:val="superscript"/>
        </w:rPr>
        <w:t>5</w:t>
      </w:r>
      <w:r w:rsidR="00E326F8">
        <w:fldChar w:fldCharType="end"/>
      </w:r>
      <w:r w:rsidR="00E326F8" w:rsidRPr="00D565D6">
        <w:t xml:space="preserve">. </w:t>
      </w:r>
      <w:r w:rsidR="00FD268A">
        <w:t>A</w:t>
      </w:r>
      <w:r w:rsidR="00FD268A" w:rsidRPr="00D565D6">
        <w:t xml:space="preserve">s </w:t>
      </w:r>
      <w:r w:rsidR="00FD268A">
        <w:t xml:space="preserve">a </w:t>
      </w:r>
      <w:r w:rsidR="00FD268A" w:rsidRPr="00D565D6">
        <w:t>common pathophysiological substrate of action tremor syndromes</w:t>
      </w:r>
      <w:r w:rsidR="00FD268A">
        <w:t>,</w:t>
      </w:r>
      <w:r w:rsidR="00FD268A" w:rsidRPr="00D565D6">
        <w:t xml:space="preserve"> an altered oscillating activity within a cerebello-thalamo-motor cortical network was demonstrated by neuroimaging and electrophysiological approaches</w:t>
      </w:r>
      <w:r w:rsidR="00FD268A">
        <w:t xml:space="preserve"> </w:t>
      </w:r>
      <w:r w:rsidR="00FD268A">
        <w:fldChar w:fldCharType="begin">
          <w:fldData xml:space="preserve">PEVuZE5vdGU+PENpdGU+PEF1dGhvcj5IZWxtaWNoPC9BdXRob3I+PFllYXI+MjAxMzwvWWVhcj48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</w:fldData>
        </w:fldChar>
      </w:r>
      <w:r w:rsidR="00D3726E">
        <w:instrText xml:space="preserve"> ADDIN EN.CITE </w:instrText>
      </w:r>
      <w:r w:rsidR="00D3726E">
        <w:fldChar w:fldCharType="begin">
          <w:fldData xml:space="preserve">PEVuZE5vdGU+PENpdGU+PEF1dGhvcj5IZWxtaWNoPC9BdXRob3I+PFllYXI+MjAxMzwvWWVhcj48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</w:fldData>
        </w:fldChar>
      </w:r>
      <w:r w:rsidR="00D3726E">
        <w:instrText xml:space="preserve"> ADDIN EN.CITE.DATA </w:instrText>
      </w:r>
      <w:r w:rsidR="00D3726E">
        <w:fldChar w:fldCharType="end"/>
      </w:r>
      <w:r w:rsidR="00FD268A">
        <w:fldChar w:fldCharType="separate"/>
      </w:r>
      <w:r w:rsidR="00D3726E" w:rsidRPr="00D3726E">
        <w:rPr>
          <w:noProof/>
          <w:vertAlign w:val="superscript"/>
        </w:rPr>
        <w:t>6,7</w:t>
      </w:r>
      <w:r w:rsidR="00FD268A">
        <w:fldChar w:fldCharType="end"/>
      </w:r>
      <w:r w:rsidR="00FD268A">
        <w:t>.</w:t>
      </w:r>
      <w:r w:rsidR="001032E8">
        <w:t xml:space="preserve"> </w:t>
      </w:r>
      <w:r w:rsidR="00B45176">
        <w:rPr>
          <w:rFonts w:cs="Calibri"/>
        </w:rPr>
        <w:t>Notably</w:t>
      </w:r>
      <w:r w:rsidR="00C71A15" w:rsidRPr="00C71A15">
        <w:rPr>
          <w:rFonts w:cs="Calibri"/>
        </w:rPr>
        <w:t xml:space="preserve">, </w:t>
      </w:r>
      <w:r w:rsidR="00C71A15">
        <w:rPr>
          <w:rFonts w:cs="Calibri"/>
        </w:rPr>
        <w:t xml:space="preserve">the amplitude of intention tremor </w:t>
      </w:r>
      <w:r w:rsidR="00295E79">
        <w:rPr>
          <w:rFonts w:cs="Calibri"/>
        </w:rPr>
        <w:t xml:space="preserve">decreases </w:t>
      </w:r>
      <w:r w:rsidR="00295E79">
        <w:t>in the absence of visual feedback</w:t>
      </w:r>
      <w:r w:rsidR="00F57E44">
        <w:t xml:space="preserve"> </w:t>
      </w:r>
      <w:r w:rsidR="00F57E44" w:rsidRPr="00D565D6">
        <w:t xml:space="preserve">and </w:t>
      </w:r>
      <w:r w:rsidR="005033D2" w:rsidRPr="005033D2">
        <w:t xml:space="preserve">on the contrary </w:t>
      </w:r>
      <w:r w:rsidR="00787239">
        <w:t>is amplified</w:t>
      </w:r>
      <w:r w:rsidR="00F57E44" w:rsidRPr="00D565D6">
        <w:t xml:space="preserve"> </w:t>
      </w:r>
      <w:r w:rsidR="00F57E44">
        <w:t xml:space="preserve">by an </w:t>
      </w:r>
      <w:r w:rsidR="00F57E44" w:rsidRPr="00D565D6">
        <w:t xml:space="preserve">increase </w:t>
      </w:r>
      <w:r w:rsidR="00F57E44">
        <w:t>of</w:t>
      </w:r>
      <w:r w:rsidR="00F57E44" w:rsidRPr="00D565D6">
        <w:t xml:space="preserve"> visual information.</w:t>
      </w:r>
      <w:r w:rsidR="00F57E44">
        <w:t xml:space="preserve"> This phenomenon was reported </w:t>
      </w:r>
      <w:r w:rsidR="00560F47">
        <w:t xml:space="preserve">in different </w:t>
      </w:r>
      <w:r w:rsidR="00F811FF">
        <w:t xml:space="preserve">intention </w:t>
      </w:r>
      <w:r w:rsidR="00F57E44">
        <w:t xml:space="preserve">tremor etiologies, encompassing </w:t>
      </w:r>
      <w:r w:rsidR="00F94A34">
        <w:t>e</w:t>
      </w:r>
      <w:r w:rsidR="00F94A34" w:rsidRPr="00F94A34">
        <w:t>ssential tremor (ET)</w:t>
      </w:r>
      <w:r w:rsidR="00F57E44">
        <w:t>, dystonic tremor and intention tremor in multiple sclerosis</w:t>
      </w:r>
      <w:r w:rsidR="00F57E44" w:rsidRPr="00DB7FA7">
        <w:rPr>
          <w:lang w:val="en-GB"/>
        </w:rPr>
        <w:t xml:space="preserve"> </w:t>
      </w:r>
      <w:r w:rsidR="00F57E44" w:rsidRPr="00DB7FA7">
        <w:rPr>
          <w:lang w:val="en-GB"/>
        </w:rPr>
        <w:fldChar w:fldCharType="begin">
          <w:fldData xml:space="preserve">PEVuZE5vdGU+PENpdGU+PEF1dGhvcj5GZXlzPC9BdXRob3I+PFllYXI+MjAwNjwvWWVhcj48UmVj
TnVtPjEzMTQ8L1JlY051bT48RGlzcGxheVRleHQ+PHN0eWxlIGZhY2U9InN1cGVyc2NyaXB0Ij44
LTExPC9zdHlsZT48L0Rpc3BsYXlUZXh0PjxyZWNvcmQ+PHJlYy1udW1iZXI+MTMxNDwvcmVjLW51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NC0zOTQwPC9pc2JuPjx1cmxzPjwvdXJscz48L3JlY29yZD48L0NpdGU+PENpdGU+PEF1dGhvcj5H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==
</w:fldData>
        </w:fldChar>
      </w:r>
      <w:r w:rsidR="00D3726E">
        <w:rPr>
          <w:lang w:val="en-GB"/>
        </w:rPr>
        <w:instrText xml:space="preserve"> ADDIN EN.CITE </w:instrText>
      </w:r>
      <w:r w:rsidR="00D3726E">
        <w:rPr>
          <w:lang w:val="en-GB"/>
        </w:rPr>
        <w:fldChar w:fldCharType="begin">
          <w:fldData xml:space="preserve">PEVuZE5vdGU+PENpdGU+PEF1dGhvcj5GZXlzPC9BdXRob3I+PFllYXI+MjAwNjwvWWVhcj48UmVj
TnVtPjEzMTQ8L1JlY051bT48RGlzcGxheVRleHQ+PHN0eWxlIGZhY2U9InN1cGVyc2NyaXB0Ij44
LTExPC9zdHlsZT48L0Rpc3BsYXlUZXh0PjxyZWNvcmQ+PHJlYy1udW1iZXI+MTMxNDwvcmVjLW51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NC0zOTQwPC9pc2JuPjx1cmxzPjwvdXJscz48L3JlY29yZD48L0NpdGU+PENpdGU+PEF1dGhvcj5H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==
</w:fldData>
        </w:fldChar>
      </w:r>
      <w:r w:rsidR="00D3726E">
        <w:rPr>
          <w:lang w:val="en-GB"/>
        </w:rPr>
        <w:instrText xml:space="preserve"> ADDIN EN.CITE.DATA </w:instrText>
      </w:r>
      <w:r w:rsidR="00D3726E">
        <w:rPr>
          <w:lang w:val="en-GB"/>
        </w:rPr>
      </w:r>
      <w:r w:rsidR="00D3726E">
        <w:rPr>
          <w:lang w:val="en-GB"/>
        </w:rPr>
        <w:fldChar w:fldCharType="end"/>
      </w:r>
      <w:r w:rsidR="00F57E44" w:rsidRPr="00DB7FA7">
        <w:rPr>
          <w:lang w:val="en-GB"/>
        </w:rPr>
      </w:r>
      <w:r w:rsidR="00F57E44" w:rsidRPr="00DB7FA7">
        <w:rPr>
          <w:lang w:val="en-GB"/>
        </w:rPr>
        <w:fldChar w:fldCharType="separate"/>
      </w:r>
      <w:r w:rsidR="00D3726E" w:rsidRPr="00D3726E">
        <w:rPr>
          <w:noProof/>
          <w:vertAlign w:val="superscript"/>
          <w:lang w:val="en-GB"/>
        </w:rPr>
        <w:t>8-11</w:t>
      </w:r>
      <w:r w:rsidR="00F57E44" w:rsidRPr="00DB7FA7">
        <w:fldChar w:fldCharType="end"/>
      </w:r>
      <w:r w:rsidR="00F57E44">
        <w:t xml:space="preserve">. </w:t>
      </w:r>
      <w:r w:rsidR="00F57E44" w:rsidRPr="00D565D6">
        <w:t xml:space="preserve"> </w:t>
      </w:r>
    </w:p>
    <w:p w14:paraId="6E9A71B4" w14:textId="77777777" w:rsidR="001032E8" w:rsidRDefault="001032E8" w:rsidP="001032E8">
      <w:pPr>
        <w:pStyle w:val="MainTextwithTab"/>
        <w:ind w:firstLine="0"/>
      </w:pPr>
    </w:p>
    <w:p w14:paraId="708C06C5" w14:textId="444EB759" w:rsidR="00AF139F" w:rsidRPr="00D565D6" w:rsidRDefault="00597441" w:rsidP="001032E8">
      <w:pPr>
        <w:pStyle w:val="MainTextwithTab"/>
        <w:ind w:firstLine="0"/>
      </w:pPr>
      <w:r>
        <w:t xml:space="preserve">In a recent fMRI </w:t>
      </w:r>
      <w:r w:rsidR="00E56DE0">
        <w:t>study</w:t>
      </w:r>
      <w:r w:rsidR="007D2D2E">
        <w:t>,</w:t>
      </w:r>
      <w:r w:rsidR="0001513A">
        <w:t xml:space="preserve"> a </w:t>
      </w:r>
      <w:r w:rsidR="00EF5216">
        <w:t>target</w:t>
      </w:r>
      <w:r w:rsidR="00215276">
        <w:t xml:space="preserve"> force paradigm</w:t>
      </w:r>
      <w:r w:rsidR="005328DA">
        <w:t xml:space="preserve"> with </w:t>
      </w:r>
      <w:r w:rsidR="00153AA8">
        <w:t>modulated visual feedback</w:t>
      </w:r>
      <w:r w:rsidR="00215276">
        <w:t xml:space="preserve"> was applied</w:t>
      </w:r>
      <w:r w:rsidR="00E13F1D">
        <w:t xml:space="preserve"> </w:t>
      </w:r>
      <w:r w:rsidR="005328DA">
        <w:t xml:space="preserve">and a </w:t>
      </w:r>
      <w:r w:rsidR="0001513A">
        <w:t>“</w:t>
      </w:r>
      <w:r w:rsidR="0001513A" w:rsidRPr="0001513A">
        <w:t>widespread visually-sensitive functional network</w:t>
      </w:r>
      <w:r w:rsidR="0001513A">
        <w:t>”</w:t>
      </w:r>
      <w:r w:rsidR="0001513A" w:rsidRPr="0001513A">
        <w:t xml:space="preserve"> </w:t>
      </w:r>
      <w:r w:rsidR="00E56DE0">
        <w:t xml:space="preserve">was found to contribute </w:t>
      </w:r>
      <w:r w:rsidR="0001513A">
        <w:t xml:space="preserve">to tremor severity in </w:t>
      </w:r>
      <w:r w:rsidR="00E222CC">
        <w:t>this</w:t>
      </w:r>
      <w:r w:rsidR="0001513A">
        <w:t xml:space="preserve"> </w:t>
      </w:r>
      <w:r w:rsidR="00904B44">
        <w:t>context</w:t>
      </w:r>
      <w:r w:rsidR="00647A83">
        <w:t xml:space="preserve"> </w:t>
      </w:r>
      <w:r w:rsidR="00A7143F">
        <w:fldChar w:fldCharType="begin"/>
      </w:r>
      <w:r w:rsidR="00D3726E">
        <w:instrText xml:space="preserve"> ADDIN EN.CITE &lt;EndNote&gt;&lt;Cite&gt;&lt;Author&gt;Archer&lt;/Author&gt;&lt;Year&gt;2018&lt;/Year&gt;&lt;RecNum&gt;964&lt;/RecNum&gt;&lt;DisplayText&gt;&lt;style face="superscript"&gt;12&lt;/style&gt;&lt;/DisplayText&gt;&lt;record&gt;&lt;rec-number&gt;964&lt;/rec-number&gt;&lt;foreign-keys&gt;&lt;key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2018&lt;/year&gt;&lt;/dates&gt;&lt;urls&gt;&lt;/urls&gt;&lt;/record&gt;&lt;/Cite&gt;&lt;/EndNote&gt;</w:instrText>
      </w:r>
      <w:r w:rsidR="00A7143F">
        <w:fldChar w:fldCharType="separate"/>
      </w:r>
      <w:r w:rsidR="00D3726E" w:rsidRPr="00D3726E">
        <w:rPr>
          <w:noProof/>
          <w:vertAlign w:val="superscript"/>
        </w:rPr>
        <w:t>12</w:t>
      </w:r>
      <w:r w:rsidR="00A7143F">
        <w:fldChar w:fldCharType="end"/>
      </w:r>
      <w:r w:rsidR="0001513A">
        <w:t>.</w:t>
      </w:r>
      <w:r w:rsidR="00865CAA">
        <w:t xml:space="preserve"> This target force tremor paradigm might </w:t>
      </w:r>
      <w:r w:rsidR="00774223">
        <w:t xml:space="preserve">therefore </w:t>
      </w:r>
      <w:r w:rsidR="00865CAA">
        <w:t xml:space="preserve">serve as a </w:t>
      </w:r>
      <w:r w:rsidR="007B66BB">
        <w:t xml:space="preserve">simplified </w:t>
      </w:r>
      <w:r w:rsidR="00315AF5">
        <w:t>model for examining the pathophysiological basis of intention tremor.</w:t>
      </w:r>
      <w:r w:rsidR="0001513A">
        <w:t xml:space="preserve"> </w:t>
      </w:r>
      <w:r w:rsidR="00D565D6" w:rsidRPr="00D565D6">
        <w:t xml:space="preserve">However, </w:t>
      </w:r>
      <w:r w:rsidR="00083DD2">
        <w:t xml:space="preserve">although per definition intention tremor </w:t>
      </w:r>
      <w:r w:rsidR="00EA1490">
        <w:t xml:space="preserve">increases by approaching a visual target, </w:t>
      </w:r>
      <w:r w:rsidR="00D565D6" w:rsidRPr="00D565D6">
        <w:t xml:space="preserve">it has not been examined </w:t>
      </w:r>
      <w:r w:rsidR="00EA2AC5">
        <w:t xml:space="preserve">yet </w:t>
      </w:r>
      <w:r w:rsidR="00D565D6" w:rsidRPr="00D565D6">
        <w:t xml:space="preserve">whether </w:t>
      </w:r>
      <w:r w:rsidR="00160DC3">
        <w:t>other afferent</w:t>
      </w:r>
      <w:r w:rsidR="00D565D6" w:rsidRPr="00D565D6">
        <w:t xml:space="preserve"> feedback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w:t>
      </w:r>
      <w:r w:rsidR="00AF75DE">
        <w:t>movement</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 xml:space="preserve">uestion </w:t>
      </w:r>
      <w:r w:rsidR="007D2D2E">
        <w:t xml:space="preserve">of </w:t>
      </w:r>
      <w:r w:rsidR="00D95C7E">
        <w:t>a</w:t>
      </w:r>
      <w:r w:rsidR="00D14A26">
        <w:t xml:space="preserve"> c</w:t>
      </w:r>
      <w:r w:rsidR="00D95C7E">
        <w:t>ommon underlying mechanism</w:t>
      </w:r>
      <w:r w:rsidR="00DF47E9">
        <w:t xml:space="preserve"> modulating </w:t>
      </w:r>
      <w:r w:rsidR="00E4192E">
        <w:t>tremor amplitude</w:t>
      </w:r>
      <w:r w:rsidR="00245246">
        <w:t xml:space="preserve"> </w:t>
      </w:r>
      <w:r w:rsidR="00F05B99">
        <w:t>dependent on</w:t>
      </w:r>
      <w:r w:rsidR="00245246">
        <w:t xml:space="preserve"> </w:t>
      </w:r>
      <w:r w:rsidR="00857BDF">
        <w:t>any sensory feedback.</w:t>
      </w:r>
      <w:r w:rsidR="00D565D6" w:rsidRPr="00D565D6">
        <w:t xml:space="preserve"> Also, a potential role of multisensory integration </w:t>
      </w:r>
      <w:r w:rsidR="00F41EE8">
        <w:t>for</w:t>
      </w:r>
      <w:r w:rsidR="00F41EE8" w:rsidRPr="00D565D6">
        <w:t xml:space="preserve"> </w:t>
      </w:r>
      <w:r w:rsidR="00D565D6" w:rsidRPr="00D565D6">
        <w:t xml:space="preserve">tremor amplitude modulation has not been examined yet. Simultaneously incoming sensory feedback could lead to an amplification of the tremor modulating effect compared to </w:t>
      </w:r>
      <w:r w:rsidR="00C84E35">
        <w:t xml:space="preserve">the </w:t>
      </w:r>
      <w:r w:rsidR="007D2D2E">
        <w:t>uni</w:t>
      </w:r>
      <w:r w:rsidR="007D2D2E" w:rsidRPr="00D565D6">
        <w:t xml:space="preserve">sensory </w:t>
      </w:r>
      <w:r w:rsidR="00D565D6" w:rsidRPr="00D565D6">
        <w:t xml:space="preserve">condition. </w:t>
      </w:r>
      <w:r w:rsidR="00F94A34">
        <w:t>This effect has been studied in other setting</w:t>
      </w:r>
      <w:r w:rsidR="003A2F52">
        <w:t>s</w:t>
      </w:r>
      <w:r w:rsidR="00F94A34">
        <w:t xml:space="preserve"> and seem</w:t>
      </w:r>
      <w:r w:rsidR="003A2F52">
        <w:t>s</w:t>
      </w:r>
      <w:r w:rsidR="00F94A34">
        <w:t xml:space="preserve"> to alter neural activity</w:t>
      </w:r>
      <w:r w:rsidR="00EB4D7B">
        <w:fldChar w:fldCharType="begin">
          <w:fldData xml:space="preserve">PEVuZE5vdGU+PENpdGU+PEF1dGhvcj5TZW5rb3dza2k8L0F1dGhvcj48WWVhcj4yMDA3PC9ZZWFy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</w:fldData>
        </w:fldChar>
      </w:r>
      <w:r w:rsidR="00D3726E">
        <w:instrText xml:space="preserve"> ADDIN EN.CITE </w:instrText>
      </w:r>
      <w:r w:rsidR="00D3726E">
        <w:fldChar w:fldCharType="begin">
          <w:fldData xml:space="preserve">PEVuZE5vdGU+PENpdGU+PEF1dGhvcj5TZW5rb3dza2k8L0F1dGhvcj48WWVhcj4yMDA3PC9ZZWFy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</w:fldData>
        </w:fldChar>
      </w:r>
      <w:r w:rsidR="00D3726E">
        <w:instrText xml:space="preserve"> ADDIN EN.CITE.DATA </w:instrText>
      </w:r>
      <w:r w:rsidR="00D3726E">
        <w:fldChar w:fldCharType="end"/>
      </w:r>
      <w:r w:rsidR="00EB4D7B">
        <w:fldChar w:fldCharType="separate"/>
      </w:r>
      <w:r w:rsidR="00D3726E" w:rsidRPr="00D3726E">
        <w:rPr>
          <w:noProof/>
          <w:vertAlign w:val="superscript"/>
        </w:rPr>
        <w:t>13,14</w:t>
      </w:r>
      <w:r w:rsidR="00EB4D7B">
        <w:fldChar w:fldCharType="end"/>
      </w:r>
      <w:r w:rsidR="00F94A34">
        <w:t xml:space="preserve">. </w:t>
      </w:r>
      <w:r w:rsidR="00D565D6" w:rsidRPr="00D565D6">
        <w:t>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w:t>
      </w:r>
      <w:r w:rsidR="005E31EB">
        <w:t>tremor amplitude</w:t>
      </w:r>
      <w:r w:rsidR="00D565D6" w:rsidRPr="00D565D6">
        <w:t xml:space="preserve">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01C3712A" w14:textId="1129A894" w:rsidR="00D14A26" w:rsidRDefault="00B022FB" w:rsidP="00D565D6">
      <w:pPr>
        <w:pStyle w:val="MainText"/>
      </w:pPr>
      <w:r w:rsidRPr="00B022FB">
        <w:t xml:space="preserve">The purpose of our study is to </w:t>
      </w:r>
      <w:r w:rsidR="009568A7">
        <w:t>address two specific questions</w:t>
      </w:r>
      <w:r w:rsidR="00D3461C">
        <w:t>:</w:t>
      </w:r>
      <w:r w:rsidRPr="00B022FB">
        <w:t xml:space="preserve"> First, we aim to determine if </w:t>
      </w:r>
      <w:r w:rsidR="00D3461C">
        <w:t xml:space="preserve">auditory feedback modulates </w:t>
      </w:r>
      <w:r w:rsidR="000B349B">
        <w:t xml:space="preserve">target force tremor in </w:t>
      </w:r>
      <w:r w:rsidR="00BD693D">
        <w:t>persons with ET (p-ET)</w:t>
      </w:r>
      <w:r w:rsidR="000B349B">
        <w:t xml:space="preserve"> in a comparable manner to visual feedback</w:t>
      </w:r>
      <w:r w:rsidR="000F026D">
        <w:t xml:space="preserve"> and </w:t>
      </w:r>
      <w:r w:rsidR="00E24C55">
        <w:t xml:space="preserve">to </w:t>
      </w:r>
      <w:r w:rsidR="00DA4BCB">
        <w:t>combined multisensory feedback</w:t>
      </w:r>
      <w:r w:rsidRPr="00B022FB">
        <w:t xml:space="preserve">. Second, we aim to assess whether pupil </w:t>
      </w:r>
      <w:r w:rsidR="009322B2">
        <w:t>diameter</w:t>
      </w:r>
      <w:r w:rsidRPr="00B022FB">
        <w:t xml:space="preserve">, as a marker for arousal and noradrenergic activation, </w:t>
      </w:r>
      <w:r w:rsidR="00161A61">
        <w:t>is increased</w:t>
      </w:r>
      <w:r w:rsidR="00161A61" w:rsidRPr="00B022FB">
        <w:t xml:space="preserve"> </w:t>
      </w:r>
      <w:r w:rsidRPr="00B022FB">
        <w:t xml:space="preserve">during </w:t>
      </w:r>
      <w:r w:rsidR="006F1970">
        <w:t>high</w:t>
      </w:r>
      <w:r w:rsidR="00F05B99">
        <w:t xml:space="preserve"> </w:t>
      </w:r>
      <w:r w:rsidR="00161A61">
        <w:lastRenderedPageBreak/>
        <w:t>feedback conditions</w:t>
      </w:r>
      <w:r w:rsidRPr="00B022FB">
        <w:t xml:space="preserve">. We hypothesize that </w:t>
      </w:r>
      <w:r w:rsidR="00923184">
        <w:t xml:space="preserve">persons with </w:t>
      </w:r>
      <w:r>
        <w:t xml:space="preserve">ET </w:t>
      </w:r>
      <w:r w:rsidRPr="00B022FB">
        <w:t xml:space="preserve">experience greater arousal and </w:t>
      </w:r>
      <w:r w:rsidR="00637E47">
        <w:t>pupil dilation</w:t>
      </w:r>
      <w:r w:rsidRPr="00B022FB">
        <w:t xml:space="preserve"> during </w:t>
      </w:r>
      <w:r w:rsidR="00637E47">
        <w:t xml:space="preserve">the </w:t>
      </w:r>
      <w:r w:rsidR="000C7D38">
        <w:t>enhanced</w:t>
      </w:r>
      <w:r w:rsidR="00637E47">
        <w:t xml:space="preserve"> feedback condition</w:t>
      </w:r>
      <w:r w:rsidR="002C70D7">
        <w:t>s</w:t>
      </w:r>
      <w:r w:rsidRPr="00B022FB">
        <w:t xml:space="preserve"> compared to </w:t>
      </w:r>
      <w:r w:rsidR="007D2D2E">
        <w:t>healthy control</w:t>
      </w:r>
      <w:r w:rsidR="006723BD">
        <w:t>s</w:t>
      </w:r>
      <w:r w:rsidR="007D2D2E">
        <w:t xml:space="preserve"> (</w:t>
      </w:r>
      <w:r w:rsidR="002C70D7">
        <w:t>HC</w:t>
      </w:r>
      <w:r w:rsidR="007D2D2E">
        <w:t>)</w:t>
      </w:r>
      <w:r w:rsidR="002C70D7">
        <w:t xml:space="preserve">, independently of the </w:t>
      </w:r>
      <w:r w:rsidR="004A3A8E">
        <w:t>type of feedback</w:t>
      </w:r>
      <w:r w:rsidRPr="00B022FB">
        <w:t>.</w:t>
      </w:r>
    </w:p>
    <w:p w14:paraId="6C1D6DBD" w14:textId="77777777" w:rsidR="006723BD" w:rsidRDefault="006723BD" w:rsidP="00D565D6">
      <w:pPr>
        <w:pStyle w:val="MainText"/>
      </w:pPr>
    </w:p>
    <w:p w14:paraId="0825F38F" w14:textId="5AFFD5FE" w:rsidR="009208BA" w:rsidRPr="00FF5F16" w:rsidRDefault="001F543C" w:rsidP="009208BA">
      <w:pPr>
        <w:pStyle w:val="Heading1"/>
      </w:pPr>
      <w:r w:rsidRPr="00FF5F16">
        <w:t>Results</w:t>
      </w:r>
    </w:p>
    <w:p w14:paraId="4E0D1B7E" w14:textId="75E66D1D" w:rsidR="00711CDC" w:rsidRPr="00FF5F16" w:rsidRDefault="00711CDC" w:rsidP="00711CDC">
      <w:pPr>
        <w:pStyle w:val="Heading2"/>
      </w:pPr>
    </w:p>
    <w:tbl>
      <w:tblPr>
        <w:tblpPr w:leftFromText="180" w:rightFromText="180" w:vertAnchor="text" w:horzAnchor="margin" w:tblpXSpec="right" w:tblpY="65"/>
        <w:tblW w:w="4915" w:type="dxa"/>
        <w:tblLook w:val="04A0" w:firstRow="1" w:lastRow="0" w:firstColumn="1" w:lastColumn="0" w:noHBand="0" w:noVBand="1"/>
      </w:tblPr>
      <w:tblGrid>
        <w:gridCol w:w="744"/>
        <w:gridCol w:w="694"/>
        <w:gridCol w:w="199"/>
        <w:gridCol w:w="904"/>
        <w:gridCol w:w="767"/>
        <w:gridCol w:w="116"/>
        <w:gridCol w:w="847"/>
        <w:gridCol w:w="25"/>
        <w:gridCol w:w="590"/>
        <w:gridCol w:w="29"/>
      </w:tblGrid>
      <w:tr w:rsidR="001032E8" w:rsidRPr="006D47D3" w14:paraId="03886179" w14:textId="77777777" w:rsidTr="001032E8">
        <w:trPr>
          <w:trHeight w:val="416"/>
        </w:trPr>
        <w:tc>
          <w:tcPr>
            <w:tcW w:w="744" w:type="dxa"/>
            <w:vMerge w:val="restart"/>
            <w:tcBorders>
              <w:top w:val="single" w:sz="8" w:space="0" w:color="auto"/>
              <w:left w:val="nil"/>
              <w:right w:val="nil"/>
            </w:tcBorders>
            <w:shd w:val="clear" w:color="auto" w:fill="auto"/>
            <w:noWrap/>
            <w:hideMark/>
          </w:tcPr>
          <w:p w14:paraId="47263D37" w14:textId="77777777" w:rsidR="001032E8" w:rsidRPr="006D47D3" w:rsidRDefault="001032E8" w:rsidP="001032E8">
            <w:pPr>
              <w:pStyle w:val="MethodsText"/>
              <w:rPr>
                <w:lang w:val="en-GB" w:eastAsia="en-GB"/>
              </w:rPr>
            </w:pPr>
            <w:r w:rsidRPr="006D47D3">
              <w:rPr>
                <w:lang w:val="en-GB" w:eastAsia="en-GB"/>
              </w:rPr>
              <w:t>Variable</w:t>
            </w:r>
          </w:p>
        </w:tc>
        <w:tc>
          <w:tcPr>
            <w:tcW w:w="893" w:type="dxa"/>
            <w:gridSpan w:val="2"/>
            <w:tcBorders>
              <w:top w:val="single" w:sz="8" w:space="0" w:color="auto"/>
              <w:left w:val="nil"/>
              <w:bottom w:val="single" w:sz="4" w:space="0" w:color="auto"/>
              <w:right w:val="nil"/>
            </w:tcBorders>
            <w:shd w:val="clear" w:color="auto" w:fill="auto"/>
            <w:noWrap/>
            <w:hideMark/>
          </w:tcPr>
          <w:p w14:paraId="21072FF6" w14:textId="77777777" w:rsidR="001032E8" w:rsidRPr="006D47D3" w:rsidRDefault="001032E8" w:rsidP="001032E8">
            <w:pPr>
              <w:pStyle w:val="MethodsText"/>
              <w:rPr>
                <w:color w:val="000000"/>
                <w:lang w:val="en-GB" w:eastAsia="en-GB"/>
              </w:rPr>
            </w:pPr>
            <w:r>
              <w:rPr>
                <w:color w:val="000000"/>
                <w:lang w:val="en-GB" w:eastAsia="en-GB"/>
              </w:rPr>
              <w:t>p-</w:t>
            </w:r>
            <w:r w:rsidRPr="006D47D3">
              <w:rPr>
                <w:color w:val="000000"/>
                <w:lang w:val="en-GB" w:eastAsia="en-GB"/>
              </w:rPr>
              <w:t xml:space="preserve">ET </w:t>
            </w:r>
          </w:p>
        </w:tc>
        <w:tc>
          <w:tcPr>
            <w:tcW w:w="904" w:type="dxa"/>
            <w:tcBorders>
              <w:top w:val="single" w:sz="8" w:space="0" w:color="auto"/>
              <w:left w:val="nil"/>
              <w:bottom w:val="single" w:sz="4" w:space="0" w:color="auto"/>
              <w:right w:val="nil"/>
            </w:tcBorders>
            <w:shd w:val="clear" w:color="auto" w:fill="auto"/>
          </w:tcPr>
          <w:p w14:paraId="2BC7C710" w14:textId="77777777" w:rsidR="001032E8" w:rsidRPr="006D47D3" w:rsidRDefault="001032E8" w:rsidP="001032E8">
            <w:pPr>
              <w:pStyle w:val="MethodsText"/>
              <w:rPr>
                <w:color w:val="000000"/>
                <w:lang w:val="en-GB" w:eastAsia="en-GB"/>
              </w:rPr>
            </w:pPr>
          </w:p>
        </w:tc>
        <w:tc>
          <w:tcPr>
            <w:tcW w:w="883" w:type="dxa"/>
            <w:gridSpan w:val="2"/>
            <w:tcBorders>
              <w:top w:val="single" w:sz="8" w:space="0" w:color="auto"/>
              <w:left w:val="nil"/>
              <w:bottom w:val="single" w:sz="4" w:space="0" w:color="auto"/>
              <w:right w:val="nil"/>
            </w:tcBorders>
            <w:shd w:val="clear" w:color="auto" w:fill="auto"/>
          </w:tcPr>
          <w:p w14:paraId="2A2C6A5C" w14:textId="77777777" w:rsidR="001032E8" w:rsidRPr="006D47D3" w:rsidRDefault="001032E8" w:rsidP="001032E8">
            <w:pPr>
              <w:pStyle w:val="MethodsText"/>
              <w:rPr>
                <w:color w:val="000000"/>
                <w:lang w:val="en-GB" w:eastAsia="en-GB"/>
              </w:rPr>
            </w:pPr>
            <w:r w:rsidRPr="006D47D3">
              <w:rPr>
                <w:color w:val="000000"/>
                <w:lang w:val="en-GB" w:eastAsia="en-GB"/>
              </w:rPr>
              <w:t xml:space="preserve">HC </w:t>
            </w:r>
          </w:p>
        </w:tc>
        <w:tc>
          <w:tcPr>
            <w:tcW w:w="872" w:type="dxa"/>
            <w:gridSpan w:val="2"/>
            <w:tcBorders>
              <w:top w:val="single" w:sz="8" w:space="0" w:color="auto"/>
              <w:left w:val="nil"/>
              <w:bottom w:val="single" w:sz="4" w:space="0" w:color="auto"/>
              <w:right w:val="nil"/>
            </w:tcBorders>
            <w:shd w:val="clear" w:color="auto" w:fill="auto"/>
          </w:tcPr>
          <w:p w14:paraId="04F91215" w14:textId="77777777" w:rsidR="001032E8" w:rsidRPr="006D47D3" w:rsidRDefault="001032E8" w:rsidP="001032E8">
            <w:pPr>
              <w:pStyle w:val="MethodsText"/>
              <w:rPr>
                <w:color w:val="000000"/>
                <w:lang w:val="en-GB" w:eastAsia="en-GB"/>
              </w:rPr>
            </w:pPr>
          </w:p>
        </w:tc>
        <w:tc>
          <w:tcPr>
            <w:tcW w:w="619" w:type="dxa"/>
            <w:gridSpan w:val="2"/>
            <w:tcBorders>
              <w:top w:val="single" w:sz="8" w:space="0" w:color="auto"/>
              <w:left w:val="nil"/>
              <w:bottom w:val="single" w:sz="4" w:space="0" w:color="auto"/>
              <w:right w:val="nil"/>
            </w:tcBorders>
            <w:shd w:val="clear" w:color="auto" w:fill="auto"/>
          </w:tcPr>
          <w:p w14:paraId="62376E1E" w14:textId="77777777" w:rsidR="001032E8" w:rsidRPr="006D47D3" w:rsidRDefault="001032E8" w:rsidP="001032E8">
            <w:pPr>
              <w:pStyle w:val="MethodsText"/>
              <w:rPr>
                <w:color w:val="000000"/>
                <w:lang w:val="en-GB" w:eastAsia="en-GB"/>
              </w:rPr>
            </w:pPr>
          </w:p>
        </w:tc>
      </w:tr>
      <w:tr w:rsidR="001032E8" w:rsidRPr="006D47D3" w14:paraId="4E3AF793" w14:textId="77777777" w:rsidTr="001032E8">
        <w:trPr>
          <w:trHeight w:val="416"/>
        </w:trPr>
        <w:tc>
          <w:tcPr>
            <w:tcW w:w="744" w:type="dxa"/>
            <w:vMerge/>
            <w:tcBorders>
              <w:left w:val="nil"/>
              <w:bottom w:val="single" w:sz="4" w:space="0" w:color="auto"/>
              <w:right w:val="nil"/>
            </w:tcBorders>
            <w:shd w:val="clear" w:color="auto" w:fill="auto"/>
            <w:noWrap/>
          </w:tcPr>
          <w:p w14:paraId="22101A01" w14:textId="77777777" w:rsidR="001032E8" w:rsidRPr="006D47D3" w:rsidRDefault="001032E8" w:rsidP="001032E8">
            <w:pPr>
              <w:pStyle w:val="MethodsText"/>
              <w:rPr>
                <w:lang w:val="en-GB" w:eastAsia="en-GB"/>
              </w:rPr>
            </w:pPr>
          </w:p>
        </w:tc>
        <w:tc>
          <w:tcPr>
            <w:tcW w:w="893" w:type="dxa"/>
            <w:gridSpan w:val="2"/>
            <w:tcBorders>
              <w:top w:val="single" w:sz="4" w:space="0" w:color="auto"/>
              <w:left w:val="nil"/>
              <w:bottom w:val="single" w:sz="4" w:space="0" w:color="auto"/>
              <w:right w:val="nil"/>
            </w:tcBorders>
            <w:shd w:val="clear" w:color="auto" w:fill="auto"/>
            <w:noWrap/>
          </w:tcPr>
          <w:p w14:paraId="5EC250EF" w14:textId="77777777" w:rsidR="001032E8" w:rsidRPr="006D47D3" w:rsidRDefault="001032E8" w:rsidP="001032E8">
            <w:pPr>
              <w:pStyle w:val="MethodsText"/>
              <w:rPr>
                <w:color w:val="000000"/>
                <w:lang w:val="en-GB" w:eastAsia="en-GB"/>
              </w:rPr>
            </w:pPr>
            <w:r w:rsidRPr="006D47D3">
              <w:rPr>
                <w:color w:val="000000"/>
                <w:lang w:val="en-GB" w:eastAsia="en-GB"/>
              </w:rPr>
              <w:t>Median</w:t>
            </w:r>
          </w:p>
        </w:tc>
        <w:tc>
          <w:tcPr>
            <w:tcW w:w="904" w:type="dxa"/>
            <w:tcBorders>
              <w:top w:val="single" w:sz="4" w:space="0" w:color="auto"/>
              <w:left w:val="nil"/>
              <w:bottom w:val="single" w:sz="4" w:space="0" w:color="auto"/>
              <w:right w:val="nil"/>
            </w:tcBorders>
            <w:shd w:val="clear" w:color="auto" w:fill="auto"/>
          </w:tcPr>
          <w:p w14:paraId="5FA7BFFB" w14:textId="77777777" w:rsidR="001032E8" w:rsidRPr="006D47D3" w:rsidRDefault="001032E8" w:rsidP="001032E8">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417CF43F" w14:textId="77777777" w:rsidR="001032E8" w:rsidRPr="006D47D3" w:rsidRDefault="001032E8" w:rsidP="001032E8">
            <w:pPr>
              <w:pStyle w:val="MethodsText"/>
              <w:rPr>
                <w:color w:val="000000"/>
                <w:lang w:val="en-GB" w:eastAsia="en-GB"/>
              </w:rPr>
            </w:pPr>
            <w:r w:rsidRPr="006D47D3">
              <w:rPr>
                <w:color w:val="000000"/>
                <w:lang w:val="en-GB" w:eastAsia="en-GB"/>
              </w:rPr>
              <w:t>percentile</w:t>
            </w:r>
          </w:p>
        </w:tc>
        <w:tc>
          <w:tcPr>
            <w:tcW w:w="883" w:type="dxa"/>
            <w:gridSpan w:val="2"/>
            <w:tcBorders>
              <w:top w:val="single" w:sz="4" w:space="0" w:color="auto"/>
              <w:left w:val="nil"/>
              <w:bottom w:val="single" w:sz="4" w:space="0" w:color="auto"/>
              <w:right w:val="nil"/>
            </w:tcBorders>
            <w:shd w:val="clear" w:color="auto" w:fill="auto"/>
          </w:tcPr>
          <w:p w14:paraId="71B2FC96" w14:textId="77777777" w:rsidR="001032E8" w:rsidRPr="006D47D3" w:rsidRDefault="001032E8" w:rsidP="001032E8">
            <w:pPr>
              <w:pStyle w:val="MethodsText"/>
              <w:rPr>
                <w:color w:val="000000"/>
                <w:lang w:val="en-GB" w:eastAsia="en-GB"/>
              </w:rPr>
            </w:pPr>
            <w:r w:rsidRPr="006D47D3">
              <w:rPr>
                <w:color w:val="000000"/>
                <w:lang w:val="en-GB" w:eastAsia="en-GB"/>
              </w:rPr>
              <w:t>Median</w:t>
            </w:r>
          </w:p>
        </w:tc>
        <w:tc>
          <w:tcPr>
            <w:tcW w:w="872" w:type="dxa"/>
            <w:gridSpan w:val="2"/>
            <w:tcBorders>
              <w:top w:val="single" w:sz="4" w:space="0" w:color="auto"/>
              <w:left w:val="nil"/>
              <w:bottom w:val="single" w:sz="4" w:space="0" w:color="auto"/>
              <w:right w:val="nil"/>
            </w:tcBorders>
            <w:shd w:val="clear" w:color="auto" w:fill="auto"/>
          </w:tcPr>
          <w:p w14:paraId="7A90EF50" w14:textId="77777777" w:rsidR="001032E8" w:rsidRPr="006D47D3" w:rsidRDefault="001032E8" w:rsidP="001032E8">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539D4C3" w14:textId="77777777" w:rsidR="001032E8" w:rsidRPr="006D47D3" w:rsidRDefault="001032E8" w:rsidP="001032E8">
            <w:pPr>
              <w:pStyle w:val="MethodsText"/>
              <w:rPr>
                <w:color w:val="000000"/>
                <w:lang w:val="en-GB" w:eastAsia="en-GB"/>
              </w:rPr>
            </w:pPr>
            <w:r w:rsidRPr="006D47D3">
              <w:rPr>
                <w:color w:val="000000"/>
                <w:lang w:val="en-GB" w:eastAsia="en-GB"/>
              </w:rPr>
              <w:t>percentile</w:t>
            </w:r>
          </w:p>
        </w:tc>
        <w:tc>
          <w:tcPr>
            <w:tcW w:w="619" w:type="dxa"/>
            <w:gridSpan w:val="2"/>
            <w:tcBorders>
              <w:top w:val="single" w:sz="4" w:space="0" w:color="auto"/>
              <w:left w:val="nil"/>
              <w:bottom w:val="single" w:sz="4" w:space="0" w:color="auto"/>
              <w:right w:val="nil"/>
            </w:tcBorders>
            <w:shd w:val="clear" w:color="auto" w:fill="auto"/>
          </w:tcPr>
          <w:p w14:paraId="36A40AB1" w14:textId="77777777" w:rsidR="001032E8" w:rsidRPr="006D47D3" w:rsidRDefault="001032E8" w:rsidP="001032E8">
            <w:pPr>
              <w:pStyle w:val="MethodsText"/>
              <w:rPr>
                <w:color w:val="000000"/>
                <w:lang w:val="en-GB" w:eastAsia="en-GB"/>
              </w:rPr>
            </w:pPr>
            <w:r w:rsidRPr="006D47D3">
              <w:rPr>
                <w:color w:val="000000"/>
                <w:lang w:val="en-GB" w:eastAsia="en-GB"/>
              </w:rPr>
              <w:t>p-value*</w:t>
            </w:r>
          </w:p>
        </w:tc>
      </w:tr>
      <w:tr w:rsidR="001032E8" w:rsidRPr="006D47D3" w14:paraId="78CE3833" w14:textId="77777777" w:rsidTr="001032E8">
        <w:trPr>
          <w:gridAfter w:val="1"/>
          <w:wAfter w:w="29" w:type="dxa"/>
          <w:trHeight w:val="378"/>
        </w:trPr>
        <w:tc>
          <w:tcPr>
            <w:tcW w:w="744" w:type="dxa"/>
            <w:tcBorders>
              <w:top w:val="single" w:sz="4" w:space="0" w:color="auto"/>
              <w:left w:val="nil"/>
              <w:bottom w:val="single" w:sz="4" w:space="0" w:color="auto"/>
              <w:right w:val="nil"/>
            </w:tcBorders>
            <w:shd w:val="clear" w:color="auto" w:fill="auto"/>
            <w:noWrap/>
          </w:tcPr>
          <w:p w14:paraId="4738A2FC" w14:textId="77777777" w:rsidR="001032E8" w:rsidRPr="006D47D3" w:rsidRDefault="001032E8" w:rsidP="001032E8">
            <w:pPr>
              <w:pStyle w:val="MethodsText"/>
              <w:rPr>
                <w:color w:val="000000"/>
                <w:lang w:val="en-GB" w:eastAsia="en-GB"/>
              </w:rPr>
            </w:pPr>
            <w:r w:rsidRPr="006D47D3">
              <w:rPr>
                <w:color w:val="000000"/>
                <w:lang w:val="en-GB" w:eastAsia="en-GB"/>
              </w:rPr>
              <w:t>n</w:t>
            </w:r>
          </w:p>
        </w:tc>
        <w:tc>
          <w:tcPr>
            <w:tcW w:w="694" w:type="dxa"/>
            <w:tcBorders>
              <w:top w:val="single" w:sz="4" w:space="0" w:color="auto"/>
              <w:left w:val="nil"/>
              <w:bottom w:val="single" w:sz="4" w:space="0" w:color="auto"/>
              <w:right w:val="nil"/>
            </w:tcBorders>
            <w:shd w:val="clear" w:color="auto" w:fill="auto"/>
            <w:noWrap/>
          </w:tcPr>
          <w:p w14:paraId="62D17C8E" w14:textId="77777777" w:rsidR="001032E8" w:rsidRPr="006D47D3" w:rsidRDefault="001032E8" w:rsidP="001032E8">
            <w:pPr>
              <w:pStyle w:val="MethodsText"/>
              <w:rPr>
                <w:color w:val="000000"/>
                <w:lang w:val="en-GB" w:eastAsia="en-GB"/>
              </w:rPr>
            </w:pPr>
            <w:r w:rsidRPr="006D47D3">
              <w:rPr>
                <w:color w:val="000000"/>
                <w:lang w:val="en-GB" w:eastAsia="en-GB"/>
              </w:rPr>
              <w:t>14</w:t>
            </w:r>
          </w:p>
        </w:tc>
        <w:tc>
          <w:tcPr>
            <w:tcW w:w="1103" w:type="dxa"/>
            <w:gridSpan w:val="2"/>
            <w:tcBorders>
              <w:top w:val="single" w:sz="4" w:space="0" w:color="auto"/>
              <w:left w:val="nil"/>
              <w:bottom w:val="single" w:sz="4" w:space="0" w:color="auto"/>
              <w:right w:val="nil"/>
            </w:tcBorders>
            <w:shd w:val="clear" w:color="auto" w:fill="auto"/>
            <w:noWrap/>
          </w:tcPr>
          <w:p w14:paraId="19A439B7" w14:textId="77777777" w:rsidR="001032E8" w:rsidRPr="006D47D3" w:rsidRDefault="001032E8" w:rsidP="001032E8">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4C46EB0F" w14:textId="77777777" w:rsidR="001032E8" w:rsidRPr="006D47D3" w:rsidRDefault="001032E8" w:rsidP="001032E8">
            <w:pPr>
              <w:pStyle w:val="MethodsText"/>
              <w:rPr>
                <w:color w:val="000000"/>
                <w:lang w:val="en-GB" w:eastAsia="en-GB"/>
              </w:rPr>
            </w:pPr>
            <w:r w:rsidRPr="006D47D3">
              <w:rPr>
                <w:color w:val="000000"/>
                <w:lang w:val="en-GB" w:eastAsia="en-GB"/>
              </w:rPr>
              <w:t>14</w:t>
            </w:r>
          </w:p>
        </w:tc>
        <w:tc>
          <w:tcPr>
            <w:tcW w:w="963" w:type="dxa"/>
            <w:gridSpan w:val="2"/>
            <w:tcBorders>
              <w:top w:val="single" w:sz="4" w:space="0" w:color="auto"/>
              <w:left w:val="nil"/>
              <w:bottom w:val="single" w:sz="4" w:space="0" w:color="auto"/>
              <w:right w:val="nil"/>
            </w:tcBorders>
            <w:shd w:val="clear" w:color="auto" w:fill="auto"/>
            <w:noWrap/>
          </w:tcPr>
          <w:p w14:paraId="57B48686" w14:textId="77777777" w:rsidR="001032E8" w:rsidRPr="006D47D3" w:rsidRDefault="001032E8" w:rsidP="001032E8">
            <w:pPr>
              <w:pStyle w:val="MethodsText"/>
              <w:ind w:right="-58"/>
              <w:rPr>
                <w:color w:val="000000"/>
                <w:lang w:val="en-GB" w:eastAsia="en-GB"/>
              </w:rPr>
            </w:pPr>
          </w:p>
        </w:tc>
        <w:tc>
          <w:tcPr>
            <w:tcW w:w="615" w:type="dxa"/>
            <w:gridSpan w:val="2"/>
            <w:tcBorders>
              <w:top w:val="single" w:sz="4" w:space="0" w:color="auto"/>
              <w:left w:val="nil"/>
              <w:bottom w:val="single" w:sz="4" w:space="0" w:color="auto"/>
              <w:right w:val="nil"/>
            </w:tcBorders>
            <w:shd w:val="clear" w:color="auto" w:fill="auto"/>
            <w:noWrap/>
          </w:tcPr>
          <w:p w14:paraId="4399A7FC" w14:textId="77777777" w:rsidR="001032E8" w:rsidRPr="006D47D3" w:rsidRDefault="001032E8" w:rsidP="001032E8">
            <w:pPr>
              <w:pStyle w:val="MethodsText"/>
              <w:rPr>
                <w:color w:val="000000"/>
                <w:lang w:val="en-GB" w:eastAsia="en-GB"/>
              </w:rPr>
            </w:pPr>
          </w:p>
        </w:tc>
      </w:tr>
      <w:tr w:rsidR="001032E8" w:rsidRPr="006D47D3" w14:paraId="33454907" w14:textId="77777777" w:rsidTr="001032E8">
        <w:trPr>
          <w:gridAfter w:val="1"/>
          <w:wAfter w:w="29" w:type="dxa"/>
          <w:trHeight w:val="378"/>
        </w:trPr>
        <w:tc>
          <w:tcPr>
            <w:tcW w:w="744" w:type="dxa"/>
            <w:tcBorders>
              <w:top w:val="single" w:sz="4" w:space="0" w:color="auto"/>
              <w:left w:val="nil"/>
              <w:bottom w:val="single" w:sz="4" w:space="0" w:color="auto"/>
              <w:right w:val="nil"/>
            </w:tcBorders>
            <w:shd w:val="clear" w:color="auto" w:fill="auto"/>
            <w:noWrap/>
          </w:tcPr>
          <w:p w14:paraId="1A4EEB93" w14:textId="77777777" w:rsidR="001032E8" w:rsidRPr="006D47D3" w:rsidRDefault="001032E8" w:rsidP="001032E8">
            <w:pPr>
              <w:pStyle w:val="MethodsText"/>
              <w:rPr>
                <w:color w:val="000000"/>
                <w:lang w:val="en-GB" w:eastAsia="en-GB"/>
              </w:rPr>
            </w:pPr>
            <w:r w:rsidRPr="006D47D3">
              <w:rPr>
                <w:color w:val="000000"/>
                <w:lang w:val="en-GB" w:eastAsia="en-GB"/>
              </w:rPr>
              <w:t>Female [n]</w:t>
            </w:r>
          </w:p>
        </w:tc>
        <w:tc>
          <w:tcPr>
            <w:tcW w:w="694" w:type="dxa"/>
            <w:tcBorders>
              <w:top w:val="single" w:sz="4" w:space="0" w:color="auto"/>
              <w:left w:val="nil"/>
              <w:bottom w:val="single" w:sz="4" w:space="0" w:color="auto"/>
              <w:right w:val="nil"/>
            </w:tcBorders>
            <w:shd w:val="clear" w:color="auto" w:fill="auto"/>
            <w:noWrap/>
          </w:tcPr>
          <w:p w14:paraId="60B0215F" w14:textId="77777777" w:rsidR="001032E8" w:rsidRPr="006D47D3" w:rsidRDefault="001032E8" w:rsidP="001032E8">
            <w:pPr>
              <w:pStyle w:val="MethodsText"/>
              <w:rPr>
                <w:color w:val="000000"/>
                <w:lang w:val="en-GB" w:eastAsia="en-GB"/>
              </w:rPr>
            </w:pPr>
            <w:r w:rsidRPr="006D47D3">
              <w:rPr>
                <w:color w:val="000000"/>
                <w:lang w:val="en-GB" w:eastAsia="en-GB"/>
              </w:rPr>
              <w:t>6</w:t>
            </w:r>
          </w:p>
        </w:tc>
        <w:tc>
          <w:tcPr>
            <w:tcW w:w="1103" w:type="dxa"/>
            <w:gridSpan w:val="2"/>
            <w:tcBorders>
              <w:top w:val="single" w:sz="4" w:space="0" w:color="auto"/>
              <w:left w:val="nil"/>
              <w:bottom w:val="single" w:sz="4" w:space="0" w:color="auto"/>
              <w:right w:val="nil"/>
            </w:tcBorders>
            <w:shd w:val="clear" w:color="auto" w:fill="auto"/>
            <w:noWrap/>
          </w:tcPr>
          <w:p w14:paraId="5FFD117A" w14:textId="77777777" w:rsidR="001032E8" w:rsidRPr="006D47D3" w:rsidRDefault="001032E8" w:rsidP="001032E8">
            <w:pPr>
              <w:pStyle w:val="MethodsText"/>
              <w:rPr>
                <w:color w:val="000000"/>
                <w:lang w:val="en-GB" w:eastAsia="en-GB"/>
              </w:rPr>
            </w:pPr>
          </w:p>
        </w:tc>
        <w:tc>
          <w:tcPr>
            <w:tcW w:w="767" w:type="dxa"/>
            <w:tcBorders>
              <w:top w:val="single" w:sz="4" w:space="0" w:color="auto"/>
              <w:left w:val="nil"/>
              <w:bottom w:val="single" w:sz="4" w:space="0" w:color="auto"/>
              <w:right w:val="nil"/>
            </w:tcBorders>
            <w:shd w:val="clear" w:color="auto" w:fill="auto"/>
            <w:noWrap/>
          </w:tcPr>
          <w:p w14:paraId="0A94589B" w14:textId="77777777" w:rsidR="001032E8" w:rsidRPr="006D47D3" w:rsidRDefault="001032E8" w:rsidP="001032E8">
            <w:pPr>
              <w:pStyle w:val="MethodsText"/>
              <w:rPr>
                <w:color w:val="000000"/>
                <w:lang w:val="en-GB" w:eastAsia="en-GB"/>
              </w:rPr>
            </w:pPr>
            <w:r w:rsidRPr="006D47D3">
              <w:rPr>
                <w:color w:val="000000"/>
                <w:lang w:val="en-GB" w:eastAsia="en-GB"/>
              </w:rPr>
              <w:t>7</w:t>
            </w:r>
          </w:p>
        </w:tc>
        <w:tc>
          <w:tcPr>
            <w:tcW w:w="963" w:type="dxa"/>
            <w:gridSpan w:val="2"/>
            <w:tcBorders>
              <w:top w:val="single" w:sz="4" w:space="0" w:color="auto"/>
              <w:left w:val="nil"/>
              <w:bottom w:val="single" w:sz="4" w:space="0" w:color="auto"/>
              <w:right w:val="nil"/>
            </w:tcBorders>
            <w:shd w:val="clear" w:color="auto" w:fill="auto"/>
            <w:noWrap/>
          </w:tcPr>
          <w:p w14:paraId="7817D945" w14:textId="77777777" w:rsidR="001032E8" w:rsidRPr="006D47D3" w:rsidRDefault="001032E8" w:rsidP="001032E8">
            <w:pPr>
              <w:pStyle w:val="MethodsText"/>
              <w:ind w:right="-58"/>
              <w:rPr>
                <w:color w:val="000000"/>
                <w:lang w:val="en-GB" w:eastAsia="en-GB"/>
              </w:rPr>
            </w:pPr>
          </w:p>
        </w:tc>
        <w:tc>
          <w:tcPr>
            <w:tcW w:w="615" w:type="dxa"/>
            <w:gridSpan w:val="2"/>
            <w:tcBorders>
              <w:top w:val="single" w:sz="4" w:space="0" w:color="auto"/>
              <w:left w:val="nil"/>
              <w:bottom w:val="single" w:sz="4" w:space="0" w:color="auto"/>
              <w:right w:val="nil"/>
            </w:tcBorders>
            <w:shd w:val="clear" w:color="auto" w:fill="auto"/>
            <w:noWrap/>
          </w:tcPr>
          <w:p w14:paraId="45F7174A" w14:textId="77777777" w:rsidR="001032E8" w:rsidRPr="006D47D3" w:rsidRDefault="001032E8" w:rsidP="001032E8">
            <w:pPr>
              <w:pStyle w:val="MethodsText"/>
              <w:rPr>
                <w:color w:val="000000"/>
                <w:lang w:val="en-GB" w:eastAsia="en-GB"/>
              </w:rPr>
            </w:pPr>
            <w:r w:rsidRPr="006D47D3">
              <w:rPr>
                <w:color w:val="000000"/>
                <w:lang w:val="en-GB" w:eastAsia="en-GB"/>
              </w:rPr>
              <w:t>n.s.</w:t>
            </w:r>
          </w:p>
        </w:tc>
      </w:tr>
      <w:tr w:rsidR="001032E8" w:rsidRPr="006D47D3" w14:paraId="6049296C" w14:textId="77777777" w:rsidTr="001032E8">
        <w:trPr>
          <w:gridAfter w:val="1"/>
          <w:wAfter w:w="29" w:type="dxa"/>
          <w:trHeight w:val="378"/>
        </w:trPr>
        <w:tc>
          <w:tcPr>
            <w:tcW w:w="744" w:type="dxa"/>
            <w:tcBorders>
              <w:top w:val="single" w:sz="4" w:space="0" w:color="auto"/>
              <w:left w:val="nil"/>
              <w:bottom w:val="single" w:sz="4" w:space="0" w:color="auto"/>
              <w:right w:val="nil"/>
            </w:tcBorders>
            <w:shd w:val="clear" w:color="auto" w:fill="auto"/>
            <w:noWrap/>
            <w:hideMark/>
          </w:tcPr>
          <w:p w14:paraId="040F4E8A" w14:textId="77777777" w:rsidR="001032E8" w:rsidRPr="006D47D3" w:rsidRDefault="001032E8" w:rsidP="001032E8">
            <w:pPr>
              <w:pStyle w:val="MethodsText"/>
              <w:rPr>
                <w:color w:val="000000"/>
                <w:lang w:val="en-GB" w:eastAsia="en-GB"/>
              </w:rPr>
            </w:pPr>
            <w:r w:rsidRPr="006D47D3">
              <w:rPr>
                <w:color w:val="000000"/>
                <w:lang w:val="en-GB" w:eastAsia="en-GB"/>
              </w:rPr>
              <w:t>Age [years]</w:t>
            </w:r>
          </w:p>
        </w:tc>
        <w:tc>
          <w:tcPr>
            <w:tcW w:w="694" w:type="dxa"/>
            <w:tcBorders>
              <w:top w:val="single" w:sz="4" w:space="0" w:color="auto"/>
              <w:left w:val="nil"/>
              <w:bottom w:val="single" w:sz="4" w:space="0" w:color="auto"/>
              <w:right w:val="nil"/>
            </w:tcBorders>
            <w:shd w:val="clear" w:color="auto" w:fill="auto"/>
            <w:noWrap/>
            <w:hideMark/>
          </w:tcPr>
          <w:p w14:paraId="5A44B210" w14:textId="77777777" w:rsidR="001032E8" w:rsidRPr="006D47D3" w:rsidRDefault="001032E8" w:rsidP="001032E8">
            <w:pPr>
              <w:pStyle w:val="MethodsText"/>
              <w:rPr>
                <w:color w:val="000000"/>
                <w:lang w:val="en-GB" w:eastAsia="en-GB"/>
              </w:rPr>
            </w:pPr>
            <w:r w:rsidRPr="006D47D3">
              <w:rPr>
                <w:color w:val="000000"/>
                <w:lang w:val="en-GB" w:eastAsia="en-GB"/>
              </w:rPr>
              <w:t>63.00</w:t>
            </w:r>
          </w:p>
        </w:tc>
        <w:tc>
          <w:tcPr>
            <w:tcW w:w="1103" w:type="dxa"/>
            <w:gridSpan w:val="2"/>
            <w:tcBorders>
              <w:top w:val="single" w:sz="4" w:space="0" w:color="auto"/>
              <w:left w:val="nil"/>
              <w:bottom w:val="single" w:sz="4" w:space="0" w:color="auto"/>
              <w:right w:val="nil"/>
            </w:tcBorders>
            <w:shd w:val="clear" w:color="auto" w:fill="auto"/>
            <w:noWrap/>
            <w:hideMark/>
          </w:tcPr>
          <w:p w14:paraId="186FF6EB" w14:textId="77777777" w:rsidR="001032E8" w:rsidRPr="006D47D3" w:rsidRDefault="001032E8" w:rsidP="001032E8">
            <w:pPr>
              <w:pStyle w:val="MethodsText"/>
              <w:rPr>
                <w:color w:val="000000"/>
                <w:lang w:val="en-GB" w:eastAsia="en-GB"/>
              </w:rPr>
            </w:pPr>
            <w:r w:rsidRPr="006D47D3">
              <w:rPr>
                <w:color w:val="000000"/>
                <w:lang w:val="en-GB" w:eastAsia="en-GB"/>
              </w:rPr>
              <w:t>[46.0/66.0]</w:t>
            </w:r>
          </w:p>
        </w:tc>
        <w:tc>
          <w:tcPr>
            <w:tcW w:w="767" w:type="dxa"/>
            <w:tcBorders>
              <w:top w:val="single" w:sz="4" w:space="0" w:color="auto"/>
              <w:left w:val="nil"/>
              <w:bottom w:val="single" w:sz="4" w:space="0" w:color="auto"/>
              <w:right w:val="nil"/>
            </w:tcBorders>
            <w:shd w:val="clear" w:color="auto" w:fill="auto"/>
            <w:noWrap/>
            <w:hideMark/>
          </w:tcPr>
          <w:p w14:paraId="1A604674" w14:textId="77777777" w:rsidR="001032E8" w:rsidRPr="006D47D3" w:rsidRDefault="001032E8" w:rsidP="001032E8">
            <w:pPr>
              <w:pStyle w:val="MethodsText"/>
              <w:rPr>
                <w:color w:val="000000"/>
                <w:lang w:val="en-GB" w:eastAsia="en-GB"/>
              </w:rPr>
            </w:pPr>
            <w:r w:rsidRPr="006D47D3">
              <w:rPr>
                <w:color w:val="000000"/>
                <w:lang w:val="en-GB" w:eastAsia="en-GB"/>
              </w:rPr>
              <w:t>65.50</w:t>
            </w:r>
          </w:p>
        </w:tc>
        <w:tc>
          <w:tcPr>
            <w:tcW w:w="963" w:type="dxa"/>
            <w:gridSpan w:val="2"/>
            <w:tcBorders>
              <w:top w:val="single" w:sz="4" w:space="0" w:color="auto"/>
              <w:left w:val="nil"/>
              <w:bottom w:val="single" w:sz="4" w:space="0" w:color="auto"/>
              <w:right w:val="nil"/>
            </w:tcBorders>
            <w:shd w:val="clear" w:color="auto" w:fill="auto"/>
            <w:noWrap/>
            <w:hideMark/>
          </w:tcPr>
          <w:p w14:paraId="7A7B82A4" w14:textId="77777777" w:rsidR="001032E8" w:rsidRPr="006D47D3" w:rsidRDefault="001032E8" w:rsidP="001032E8">
            <w:pPr>
              <w:pStyle w:val="MethodsText"/>
              <w:ind w:right="-58"/>
              <w:rPr>
                <w:color w:val="000000"/>
                <w:lang w:val="en-GB" w:eastAsia="en-GB"/>
              </w:rPr>
            </w:pPr>
            <w:r w:rsidRPr="006D47D3">
              <w:rPr>
                <w:color w:val="000000"/>
                <w:lang w:val="en-GB" w:eastAsia="en-GB"/>
              </w:rPr>
              <w:t>[61.0/74.0]</w:t>
            </w:r>
          </w:p>
        </w:tc>
        <w:tc>
          <w:tcPr>
            <w:tcW w:w="615" w:type="dxa"/>
            <w:gridSpan w:val="2"/>
            <w:tcBorders>
              <w:top w:val="single" w:sz="4" w:space="0" w:color="auto"/>
              <w:left w:val="nil"/>
              <w:bottom w:val="single" w:sz="4" w:space="0" w:color="auto"/>
              <w:right w:val="nil"/>
            </w:tcBorders>
            <w:shd w:val="clear" w:color="auto" w:fill="auto"/>
            <w:noWrap/>
            <w:hideMark/>
          </w:tcPr>
          <w:p w14:paraId="6F4FB7C0" w14:textId="77777777" w:rsidR="001032E8" w:rsidRPr="006D47D3" w:rsidRDefault="001032E8" w:rsidP="001032E8">
            <w:pPr>
              <w:pStyle w:val="MethodsText"/>
              <w:rPr>
                <w:color w:val="000000"/>
                <w:lang w:val="en-GB" w:eastAsia="en-GB"/>
              </w:rPr>
            </w:pPr>
            <w:r w:rsidRPr="006D47D3">
              <w:rPr>
                <w:color w:val="000000"/>
                <w:lang w:val="en-GB" w:eastAsia="en-GB"/>
              </w:rPr>
              <w:t>n.s</w:t>
            </w:r>
          </w:p>
        </w:tc>
      </w:tr>
      <w:tr w:rsidR="001032E8" w:rsidRPr="006D47D3" w14:paraId="5624C3EC" w14:textId="77777777" w:rsidTr="001032E8">
        <w:trPr>
          <w:gridAfter w:val="1"/>
          <w:wAfter w:w="29" w:type="dxa"/>
          <w:trHeight w:val="649"/>
        </w:trPr>
        <w:tc>
          <w:tcPr>
            <w:tcW w:w="744" w:type="dxa"/>
            <w:tcBorders>
              <w:top w:val="single" w:sz="4" w:space="0" w:color="auto"/>
              <w:left w:val="nil"/>
              <w:bottom w:val="single" w:sz="4" w:space="0" w:color="auto"/>
              <w:right w:val="nil"/>
            </w:tcBorders>
            <w:shd w:val="clear" w:color="auto" w:fill="auto"/>
            <w:noWrap/>
            <w:hideMark/>
          </w:tcPr>
          <w:p w14:paraId="71C70AFE" w14:textId="77777777" w:rsidR="001032E8" w:rsidRPr="006D47D3" w:rsidRDefault="001032E8" w:rsidP="001032E8">
            <w:pPr>
              <w:pStyle w:val="MethodsText"/>
              <w:rPr>
                <w:color w:val="000000"/>
                <w:lang w:val="en-GB" w:eastAsia="en-GB"/>
              </w:rPr>
            </w:pPr>
            <w:r w:rsidRPr="006D47D3">
              <w:rPr>
                <w:color w:val="000000"/>
                <w:lang w:val="en-GB" w:eastAsia="en-GB"/>
              </w:rPr>
              <w:t>BDI Score [n]</w:t>
            </w:r>
          </w:p>
        </w:tc>
        <w:tc>
          <w:tcPr>
            <w:tcW w:w="694" w:type="dxa"/>
            <w:tcBorders>
              <w:top w:val="single" w:sz="4" w:space="0" w:color="auto"/>
              <w:left w:val="nil"/>
              <w:bottom w:val="single" w:sz="4" w:space="0" w:color="auto"/>
              <w:right w:val="nil"/>
            </w:tcBorders>
            <w:shd w:val="clear" w:color="auto" w:fill="auto"/>
            <w:noWrap/>
            <w:hideMark/>
          </w:tcPr>
          <w:p w14:paraId="7BFDAEA7" w14:textId="77777777" w:rsidR="001032E8" w:rsidRPr="006D47D3" w:rsidRDefault="001032E8" w:rsidP="001032E8">
            <w:pPr>
              <w:pStyle w:val="MethodsText"/>
              <w:rPr>
                <w:color w:val="000000"/>
                <w:lang w:val="en-GB" w:eastAsia="en-GB"/>
              </w:rPr>
            </w:pPr>
            <w:r w:rsidRPr="006D47D3">
              <w:rPr>
                <w:color w:val="000000"/>
                <w:lang w:val="en-GB" w:eastAsia="en-GB"/>
              </w:rPr>
              <w:t>8.00</w:t>
            </w:r>
          </w:p>
        </w:tc>
        <w:tc>
          <w:tcPr>
            <w:tcW w:w="1103" w:type="dxa"/>
            <w:gridSpan w:val="2"/>
            <w:tcBorders>
              <w:top w:val="single" w:sz="4" w:space="0" w:color="auto"/>
              <w:left w:val="nil"/>
              <w:bottom w:val="single" w:sz="4" w:space="0" w:color="auto"/>
              <w:right w:val="nil"/>
            </w:tcBorders>
            <w:shd w:val="clear" w:color="auto" w:fill="auto"/>
            <w:noWrap/>
            <w:hideMark/>
          </w:tcPr>
          <w:p w14:paraId="4E222A96" w14:textId="77777777" w:rsidR="001032E8" w:rsidRPr="006D47D3" w:rsidRDefault="001032E8" w:rsidP="001032E8">
            <w:pPr>
              <w:pStyle w:val="MethodsText"/>
              <w:rPr>
                <w:color w:val="000000"/>
                <w:lang w:val="en-GB" w:eastAsia="en-GB"/>
              </w:rPr>
            </w:pPr>
            <w:r w:rsidRPr="006D47D3">
              <w:rPr>
                <w:color w:val="000000"/>
                <w:lang w:val="en-GB" w:eastAsia="en-GB"/>
              </w:rPr>
              <w:t>[5.0/11.0]</w:t>
            </w:r>
          </w:p>
        </w:tc>
        <w:tc>
          <w:tcPr>
            <w:tcW w:w="767" w:type="dxa"/>
            <w:tcBorders>
              <w:top w:val="single" w:sz="4" w:space="0" w:color="auto"/>
              <w:left w:val="nil"/>
              <w:bottom w:val="single" w:sz="4" w:space="0" w:color="auto"/>
              <w:right w:val="nil"/>
            </w:tcBorders>
            <w:shd w:val="clear" w:color="auto" w:fill="auto"/>
            <w:noWrap/>
            <w:hideMark/>
          </w:tcPr>
          <w:p w14:paraId="0FC8A851" w14:textId="77777777" w:rsidR="001032E8" w:rsidRPr="006D47D3" w:rsidRDefault="001032E8" w:rsidP="001032E8">
            <w:pPr>
              <w:pStyle w:val="MethodsText"/>
              <w:rPr>
                <w:color w:val="000000"/>
                <w:lang w:val="en-GB" w:eastAsia="en-GB"/>
              </w:rPr>
            </w:pPr>
            <w:r w:rsidRPr="006D47D3">
              <w:rPr>
                <w:color w:val="000000"/>
                <w:lang w:val="en-GB" w:eastAsia="en-GB"/>
              </w:rPr>
              <w:t>0.50</w:t>
            </w:r>
          </w:p>
        </w:tc>
        <w:tc>
          <w:tcPr>
            <w:tcW w:w="963" w:type="dxa"/>
            <w:gridSpan w:val="2"/>
            <w:tcBorders>
              <w:top w:val="single" w:sz="4" w:space="0" w:color="auto"/>
              <w:left w:val="nil"/>
              <w:bottom w:val="single" w:sz="4" w:space="0" w:color="auto"/>
              <w:right w:val="nil"/>
            </w:tcBorders>
            <w:shd w:val="clear" w:color="auto" w:fill="auto"/>
            <w:noWrap/>
            <w:hideMark/>
          </w:tcPr>
          <w:p w14:paraId="1FEDED84" w14:textId="77777777" w:rsidR="001032E8" w:rsidRPr="006D47D3" w:rsidRDefault="001032E8" w:rsidP="001032E8">
            <w:pPr>
              <w:pStyle w:val="MethodsText"/>
              <w:ind w:right="-58"/>
              <w:rPr>
                <w:color w:val="000000"/>
                <w:lang w:val="en-GB" w:eastAsia="en-GB"/>
              </w:rPr>
            </w:pPr>
            <w:r w:rsidRPr="006D47D3">
              <w:rPr>
                <w:color w:val="000000"/>
                <w:lang w:val="en-GB" w:eastAsia="en-GB"/>
              </w:rPr>
              <w:t xml:space="preserve">[0.0/1.8] </w:t>
            </w:r>
          </w:p>
        </w:tc>
        <w:tc>
          <w:tcPr>
            <w:tcW w:w="615" w:type="dxa"/>
            <w:gridSpan w:val="2"/>
            <w:tcBorders>
              <w:top w:val="single" w:sz="4" w:space="0" w:color="auto"/>
              <w:left w:val="nil"/>
              <w:bottom w:val="single" w:sz="4" w:space="0" w:color="auto"/>
              <w:right w:val="nil"/>
            </w:tcBorders>
            <w:shd w:val="clear" w:color="auto" w:fill="auto"/>
            <w:noWrap/>
            <w:hideMark/>
          </w:tcPr>
          <w:p w14:paraId="05BD9C60" w14:textId="77777777" w:rsidR="001032E8" w:rsidRPr="006D47D3" w:rsidRDefault="001032E8" w:rsidP="001032E8">
            <w:pPr>
              <w:pStyle w:val="MethodsText"/>
              <w:rPr>
                <w:color w:val="000000"/>
                <w:lang w:val="en-GB" w:eastAsia="en-GB"/>
              </w:rPr>
            </w:pPr>
            <w:r w:rsidRPr="006D47D3">
              <w:rPr>
                <w:color w:val="000000"/>
                <w:lang w:val="en-GB" w:eastAsia="en-GB"/>
              </w:rPr>
              <w:t>0.003</w:t>
            </w:r>
          </w:p>
        </w:tc>
      </w:tr>
      <w:tr w:rsidR="001032E8" w:rsidRPr="006D47D3" w14:paraId="05836475" w14:textId="77777777" w:rsidTr="001032E8">
        <w:trPr>
          <w:gridAfter w:val="1"/>
          <w:wAfter w:w="29" w:type="dxa"/>
          <w:trHeight w:val="678"/>
        </w:trPr>
        <w:tc>
          <w:tcPr>
            <w:tcW w:w="744" w:type="dxa"/>
            <w:tcBorders>
              <w:top w:val="single" w:sz="4" w:space="0" w:color="auto"/>
              <w:left w:val="nil"/>
              <w:bottom w:val="single" w:sz="4" w:space="0" w:color="auto"/>
              <w:right w:val="nil"/>
            </w:tcBorders>
            <w:shd w:val="clear" w:color="auto" w:fill="auto"/>
            <w:noWrap/>
            <w:hideMark/>
          </w:tcPr>
          <w:p w14:paraId="5B7D25A6" w14:textId="77777777" w:rsidR="001032E8" w:rsidRPr="006D47D3" w:rsidRDefault="001032E8" w:rsidP="001032E8">
            <w:pPr>
              <w:pStyle w:val="MethodsText"/>
              <w:rPr>
                <w:color w:val="000000"/>
                <w:lang w:val="en-GB" w:eastAsia="en-GB"/>
              </w:rPr>
            </w:pPr>
            <w:r w:rsidRPr="006D47D3">
              <w:rPr>
                <w:color w:val="000000"/>
                <w:lang w:val="en-GB" w:eastAsia="en-GB"/>
              </w:rPr>
              <w:t xml:space="preserve">Schmahmann </w:t>
            </w:r>
            <w:r>
              <w:rPr>
                <w:color w:val="000000"/>
                <w:lang w:val="en-GB" w:eastAsia="en-GB"/>
              </w:rPr>
              <w:t>Modules</w:t>
            </w:r>
            <w:r w:rsidRPr="006D47D3">
              <w:rPr>
                <w:color w:val="000000"/>
                <w:lang w:val="en-GB" w:eastAsia="en-GB"/>
              </w:rPr>
              <w:t xml:space="preserve"> [n]</w:t>
            </w:r>
          </w:p>
        </w:tc>
        <w:tc>
          <w:tcPr>
            <w:tcW w:w="694" w:type="dxa"/>
            <w:tcBorders>
              <w:top w:val="single" w:sz="4" w:space="0" w:color="auto"/>
              <w:left w:val="nil"/>
              <w:bottom w:val="single" w:sz="4" w:space="0" w:color="auto"/>
              <w:right w:val="nil"/>
            </w:tcBorders>
            <w:shd w:val="clear" w:color="auto" w:fill="auto"/>
            <w:noWrap/>
            <w:hideMark/>
          </w:tcPr>
          <w:p w14:paraId="6B1A473D" w14:textId="77777777" w:rsidR="001032E8" w:rsidRPr="006D47D3" w:rsidRDefault="001032E8" w:rsidP="001032E8">
            <w:pPr>
              <w:pStyle w:val="MethodsText"/>
              <w:rPr>
                <w:color w:val="000000"/>
                <w:lang w:val="en-GB" w:eastAsia="en-GB"/>
              </w:rPr>
            </w:pPr>
            <w:r>
              <w:rPr>
                <w:color w:val="000000"/>
                <w:lang w:val="en-GB" w:eastAsia="en-GB"/>
              </w:rPr>
              <w:t>2</w:t>
            </w:r>
            <w:r w:rsidRPr="006D47D3">
              <w:rPr>
                <w:color w:val="000000"/>
                <w:lang w:val="en-GB" w:eastAsia="en-GB"/>
              </w:rPr>
              <w:t>.00</w:t>
            </w:r>
          </w:p>
        </w:tc>
        <w:tc>
          <w:tcPr>
            <w:tcW w:w="1103" w:type="dxa"/>
            <w:gridSpan w:val="2"/>
            <w:tcBorders>
              <w:top w:val="single" w:sz="4" w:space="0" w:color="auto"/>
              <w:left w:val="nil"/>
              <w:bottom w:val="single" w:sz="4" w:space="0" w:color="auto"/>
              <w:right w:val="nil"/>
            </w:tcBorders>
            <w:shd w:val="clear" w:color="auto" w:fill="auto"/>
            <w:noWrap/>
            <w:hideMark/>
          </w:tcPr>
          <w:p w14:paraId="6A2BEB9D" w14:textId="77777777" w:rsidR="001032E8" w:rsidRPr="006D47D3" w:rsidRDefault="001032E8" w:rsidP="001032E8">
            <w:pPr>
              <w:pStyle w:val="MethodsText"/>
              <w:rPr>
                <w:color w:val="000000"/>
                <w:lang w:val="en-GB" w:eastAsia="en-GB"/>
              </w:rPr>
            </w:pPr>
            <w:r w:rsidRPr="006D47D3">
              <w:rPr>
                <w:color w:val="000000"/>
                <w:lang w:val="en-GB" w:eastAsia="en-GB"/>
              </w:rPr>
              <w:t>[</w:t>
            </w:r>
            <w:r>
              <w:rPr>
                <w:color w:val="000000"/>
                <w:lang w:val="en-GB" w:eastAsia="en-GB"/>
              </w:rPr>
              <w:t>1</w:t>
            </w:r>
            <w:r w:rsidRPr="006D47D3">
              <w:rPr>
                <w:color w:val="000000"/>
                <w:lang w:val="en-GB" w:eastAsia="en-GB"/>
              </w:rPr>
              <w:t>/</w:t>
            </w:r>
            <w:r>
              <w:rPr>
                <w:color w:val="000000"/>
                <w:lang w:val="en-GB" w:eastAsia="en-GB"/>
              </w:rPr>
              <w:t>4</w:t>
            </w:r>
            <w:r w:rsidRPr="006D47D3">
              <w:rPr>
                <w:color w:val="000000"/>
                <w:lang w:val="en-GB" w:eastAsia="en-GB"/>
              </w:rPr>
              <w:t>]</w:t>
            </w:r>
          </w:p>
        </w:tc>
        <w:tc>
          <w:tcPr>
            <w:tcW w:w="767" w:type="dxa"/>
            <w:tcBorders>
              <w:top w:val="single" w:sz="4" w:space="0" w:color="auto"/>
              <w:left w:val="nil"/>
              <w:bottom w:val="single" w:sz="4" w:space="0" w:color="auto"/>
              <w:right w:val="nil"/>
            </w:tcBorders>
            <w:shd w:val="clear" w:color="auto" w:fill="auto"/>
            <w:noWrap/>
            <w:hideMark/>
          </w:tcPr>
          <w:p w14:paraId="31FADB00" w14:textId="77777777" w:rsidR="001032E8" w:rsidRPr="006D47D3" w:rsidRDefault="001032E8" w:rsidP="001032E8">
            <w:pPr>
              <w:pStyle w:val="MethodsText"/>
              <w:rPr>
                <w:color w:val="000000"/>
                <w:lang w:val="en-GB" w:eastAsia="en-GB"/>
              </w:rPr>
            </w:pPr>
            <w:r>
              <w:rPr>
                <w:color w:val="000000"/>
                <w:lang w:val="en-GB" w:eastAsia="en-GB"/>
              </w:rPr>
              <w:t>4</w:t>
            </w:r>
            <w:r w:rsidRPr="006D47D3">
              <w:rPr>
                <w:color w:val="000000"/>
                <w:lang w:val="en-GB" w:eastAsia="en-GB"/>
              </w:rPr>
              <w:t>.</w:t>
            </w:r>
            <w:r>
              <w:rPr>
                <w:color w:val="000000"/>
                <w:lang w:val="en-GB" w:eastAsia="en-GB"/>
              </w:rPr>
              <w:t>50</w:t>
            </w:r>
          </w:p>
        </w:tc>
        <w:tc>
          <w:tcPr>
            <w:tcW w:w="963" w:type="dxa"/>
            <w:gridSpan w:val="2"/>
            <w:tcBorders>
              <w:top w:val="single" w:sz="4" w:space="0" w:color="auto"/>
              <w:left w:val="nil"/>
              <w:bottom w:val="single" w:sz="4" w:space="0" w:color="auto"/>
              <w:right w:val="nil"/>
            </w:tcBorders>
            <w:shd w:val="clear" w:color="auto" w:fill="auto"/>
            <w:noWrap/>
            <w:hideMark/>
          </w:tcPr>
          <w:p w14:paraId="7FB0573A" w14:textId="77777777" w:rsidR="001032E8" w:rsidRPr="006D47D3" w:rsidRDefault="001032E8" w:rsidP="001032E8">
            <w:pPr>
              <w:pStyle w:val="MethodsText"/>
              <w:ind w:right="-58"/>
              <w:rPr>
                <w:color w:val="000000"/>
                <w:lang w:val="en-GB" w:eastAsia="en-GB"/>
              </w:rPr>
            </w:pPr>
            <w:r w:rsidRPr="006D47D3">
              <w:rPr>
                <w:color w:val="000000"/>
                <w:lang w:val="en-GB" w:eastAsia="en-GB"/>
              </w:rPr>
              <w:t>[0.</w:t>
            </w:r>
            <w:r>
              <w:rPr>
                <w:color w:val="000000"/>
                <w:lang w:val="en-GB" w:eastAsia="en-GB"/>
              </w:rPr>
              <w:t>5</w:t>
            </w:r>
            <w:r w:rsidRPr="006D47D3">
              <w:rPr>
                <w:color w:val="000000"/>
                <w:lang w:val="en-GB" w:eastAsia="en-GB"/>
              </w:rPr>
              <w:t>/1.</w:t>
            </w:r>
            <w:r>
              <w:rPr>
                <w:color w:val="000000"/>
                <w:lang w:val="en-GB" w:eastAsia="en-GB"/>
              </w:rPr>
              <w:t>5</w:t>
            </w:r>
            <w:r w:rsidRPr="006D47D3">
              <w:rPr>
                <w:color w:val="000000"/>
                <w:lang w:val="en-GB" w:eastAsia="en-GB"/>
              </w:rPr>
              <w:t xml:space="preserve">] </w:t>
            </w:r>
          </w:p>
        </w:tc>
        <w:tc>
          <w:tcPr>
            <w:tcW w:w="615" w:type="dxa"/>
            <w:gridSpan w:val="2"/>
            <w:tcBorders>
              <w:top w:val="single" w:sz="4" w:space="0" w:color="auto"/>
              <w:left w:val="nil"/>
              <w:bottom w:val="single" w:sz="4" w:space="0" w:color="auto"/>
              <w:right w:val="nil"/>
            </w:tcBorders>
            <w:shd w:val="clear" w:color="auto" w:fill="auto"/>
            <w:noWrap/>
            <w:hideMark/>
          </w:tcPr>
          <w:p w14:paraId="2B0F502C" w14:textId="77777777" w:rsidR="001032E8" w:rsidRPr="006D47D3" w:rsidRDefault="001032E8" w:rsidP="001032E8">
            <w:pPr>
              <w:pStyle w:val="MethodsText"/>
              <w:rPr>
                <w:color w:val="000000"/>
                <w:lang w:val="en-GB" w:eastAsia="en-GB"/>
              </w:rPr>
            </w:pPr>
            <w:r w:rsidRPr="006D47D3">
              <w:rPr>
                <w:color w:val="000000"/>
                <w:lang w:val="en-GB" w:eastAsia="en-GB"/>
              </w:rPr>
              <w:t>0.0</w:t>
            </w:r>
            <w:r>
              <w:rPr>
                <w:color w:val="000000"/>
                <w:lang w:val="en-GB" w:eastAsia="en-GB"/>
              </w:rPr>
              <w:t>13</w:t>
            </w:r>
          </w:p>
        </w:tc>
      </w:tr>
      <w:tr w:rsidR="001032E8" w:rsidRPr="006D47D3" w14:paraId="274926EF" w14:textId="77777777" w:rsidTr="001032E8">
        <w:trPr>
          <w:gridAfter w:val="1"/>
          <w:wAfter w:w="29" w:type="dxa"/>
          <w:trHeight w:val="649"/>
        </w:trPr>
        <w:tc>
          <w:tcPr>
            <w:tcW w:w="744" w:type="dxa"/>
            <w:tcBorders>
              <w:top w:val="single" w:sz="4" w:space="0" w:color="auto"/>
              <w:left w:val="nil"/>
              <w:bottom w:val="single" w:sz="8" w:space="0" w:color="auto"/>
              <w:right w:val="nil"/>
            </w:tcBorders>
            <w:shd w:val="clear" w:color="auto" w:fill="auto"/>
            <w:noWrap/>
            <w:hideMark/>
          </w:tcPr>
          <w:p w14:paraId="1CB18006" w14:textId="77777777" w:rsidR="001032E8" w:rsidRPr="006D47D3" w:rsidRDefault="001032E8" w:rsidP="001032E8">
            <w:pPr>
              <w:pStyle w:val="MethodsText"/>
              <w:rPr>
                <w:color w:val="000000"/>
                <w:lang w:val="en-GB" w:eastAsia="en-GB"/>
              </w:rPr>
            </w:pPr>
            <w:r w:rsidRPr="006D47D3">
              <w:rPr>
                <w:color w:val="000000"/>
                <w:lang w:val="en-GB" w:eastAsia="en-GB"/>
              </w:rPr>
              <w:t>Tetras Score [n]</w:t>
            </w:r>
          </w:p>
        </w:tc>
        <w:tc>
          <w:tcPr>
            <w:tcW w:w="694" w:type="dxa"/>
            <w:tcBorders>
              <w:top w:val="single" w:sz="4" w:space="0" w:color="auto"/>
              <w:left w:val="nil"/>
              <w:bottom w:val="single" w:sz="8" w:space="0" w:color="auto"/>
              <w:right w:val="nil"/>
            </w:tcBorders>
            <w:shd w:val="clear" w:color="auto" w:fill="auto"/>
            <w:noWrap/>
            <w:hideMark/>
          </w:tcPr>
          <w:p w14:paraId="60891D66" w14:textId="77777777" w:rsidR="001032E8" w:rsidRPr="006D47D3" w:rsidRDefault="001032E8" w:rsidP="001032E8">
            <w:pPr>
              <w:pStyle w:val="MethodsText"/>
              <w:rPr>
                <w:color w:val="000000"/>
                <w:lang w:val="en-GB" w:eastAsia="en-GB"/>
              </w:rPr>
            </w:pPr>
            <w:r w:rsidRPr="006D47D3">
              <w:rPr>
                <w:color w:val="000000"/>
                <w:lang w:val="en-GB" w:eastAsia="en-GB"/>
              </w:rPr>
              <w:t>41.00</w:t>
            </w:r>
          </w:p>
        </w:tc>
        <w:tc>
          <w:tcPr>
            <w:tcW w:w="1103" w:type="dxa"/>
            <w:gridSpan w:val="2"/>
            <w:tcBorders>
              <w:top w:val="single" w:sz="4" w:space="0" w:color="auto"/>
              <w:left w:val="nil"/>
              <w:bottom w:val="single" w:sz="8" w:space="0" w:color="auto"/>
              <w:right w:val="nil"/>
            </w:tcBorders>
            <w:shd w:val="clear" w:color="auto" w:fill="auto"/>
            <w:noWrap/>
            <w:hideMark/>
          </w:tcPr>
          <w:p w14:paraId="0739CD3E" w14:textId="77777777" w:rsidR="001032E8" w:rsidRPr="006D47D3" w:rsidRDefault="001032E8" w:rsidP="001032E8">
            <w:pPr>
              <w:pStyle w:val="MethodsText"/>
              <w:rPr>
                <w:color w:val="000000"/>
                <w:lang w:val="en-GB" w:eastAsia="en-GB"/>
              </w:rPr>
            </w:pPr>
            <w:r w:rsidRPr="006D47D3">
              <w:rPr>
                <w:color w:val="000000"/>
                <w:lang w:val="en-GB" w:eastAsia="en-GB"/>
              </w:rPr>
              <w:t>[31.6/47.4]</w:t>
            </w:r>
          </w:p>
        </w:tc>
        <w:tc>
          <w:tcPr>
            <w:tcW w:w="767" w:type="dxa"/>
            <w:tcBorders>
              <w:top w:val="single" w:sz="4" w:space="0" w:color="auto"/>
              <w:left w:val="nil"/>
              <w:bottom w:val="single" w:sz="8" w:space="0" w:color="auto"/>
              <w:right w:val="nil"/>
            </w:tcBorders>
            <w:shd w:val="clear" w:color="auto" w:fill="auto"/>
            <w:noWrap/>
            <w:hideMark/>
          </w:tcPr>
          <w:p w14:paraId="4F836850" w14:textId="77777777" w:rsidR="001032E8" w:rsidRPr="006D47D3" w:rsidRDefault="001032E8" w:rsidP="001032E8">
            <w:pPr>
              <w:pStyle w:val="MethodsText"/>
              <w:rPr>
                <w:color w:val="000000"/>
                <w:lang w:val="en-GB" w:eastAsia="en-GB"/>
              </w:rPr>
            </w:pPr>
            <w:r w:rsidRPr="006D47D3">
              <w:rPr>
                <w:color w:val="000000"/>
                <w:lang w:val="en-GB" w:eastAsia="en-GB"/>
              </w:rPr>
              <w:t>-</w:t>
            </w:r>
          </w:p>
        </w:tc>
        <w:tc>
          <w:tcPr>
            <w:tcW w:w="963" w:type="dxa"/>
            <w:gridSpan w:val="2"/>
            <w:tcBorders>
              <w:top w:val="single" w:sz="4" w:space="0" w:color="auto"/>
              <w:left w:val="nil"/>
              <w:bottom w:val="single" w:sz="8" w:space="0" w:color="auto"/>
              <w:right w:val="nil"/>
            </w:tcBorders>
            <w:shd w:val="clear" w:color="auto" w:fill="auto"/>
            <w:noWrap/>
            <w:hideMark/>
          </w:tcPr>
          <w:p w14:paraId="7F45A604" w14:textId="77777777" w:rsidR="001032E8" w:rsidRPr="006D47D3" w:rsidRDefault="001032E8" w:rsidP="001032E8">
            <w:pPr>
              <w:pStyle w:val="MethodsText"/>
              <w:ind w:right="-58"/>
              <w:rPr>
                <w:color w:val="000000"/>
                <w:lang w:val="en-GB" w:eastAsia="en-GB"/>
              </w:rPr>
            </w:pPr>
            <w:r w:rsidRPr="006D47D3">
              <w:rPr>
                <w:color w:val="000000"/>
                <w:lang w:val="en-GB" w:eastAsia="en-GB"/>
              </w:rPr>
              <w:t>-</w:t>
            </w:r>
          </w:p>
        </w:tc>
        <w:tc>
          <w:tcPr>
            <w:tcW w:w="615" w:type="dxa"/>
            <w:gridSpan w:val="2"/>
            <w:tcBorders>
              <w:top w:val="single" w:sz="4" w:space="0" w:color="auto"/>
              <w:left w:val="nil"/>
              <w:bottom w:val="single" w:sz="8" w:space="0" w:color="auto"/>
              <w:right w:val="nil"/>
            </w:tcBorders>
            <w:shd w:val="clear" w:color="auto" w:fill="auto"/>
            <w:noWrap/>
            <w:hideMark/>
          </w:tcPr>
          <w:p w14:paraId="2DFEE94E" w14:textId="77777777" w:rsidR="001032E8" w:rsidRPr="006D47D3" w:rsidRDefault="001032E8" w:rsidP="001032E8">
            <w:pPr>
              <w:pStyle w:val="MethodsText"/>
              <w:rPr>
                <w:color w:val="000000"/>
                <w:lang w:val="en-GB" w:eastAsia="en-GB"/>
              </w:rPr>
            </w:pPr>
            <w:r w:rsidRPr="006D47D3">
              <w:rPr>
                <w:color w:val="000000"/>
                <w:lang w:val="en-GB" w:eastAsia="en-GB"/>
              </w:rPr>
              <w:t>-</w:t>
            </w:r>
          </w:p>
        </w:tc>
      </w:tr>
      <w:tr w:rsidR="001032E8" w:rsidRPr="006D47D3" w14:paraId="6770503B" w14:textId="77777777" w:rsidTr="001032E8">
        <w:trPr>
          <w:trHeight w:val="649"/>
        </w:trPr>
        <w:tc>
          <w:tcPr>
            <w:tcW w:w="4915" w:type="dxa"/>
            <w:gridSpan w:val="10"/>
            <w:tcBorders>
              <w:top w:val="single" w:sz="8" w:space="0" w:color="auto"/>
              <w:left w:val="nil"/>
              <w:bottom w:val="nil"/>
              <w:right w:val="nil"/>
            </w:tcBorders>
            <w:shd w:val="clear" w:color="auto" w:fill="auto"/>
            <w:noWrap/>
          </w:tcPr>
          <w:p w14:paraId="3C67713F" w14:textId="77777777" w:rsidR="001032E8" w:rsidRPr="006D47D3" w:rsidRDefault="001032E8" w:rsidP="001032E8">
            <w:pPr>
              <w:pStyle w:val="MethodsText"/>
              <w:rPr>
                <w:color w:val="000000"/>
                <w:lang w:val="en-GB" w:eastAsia="en-GB"/>
              </w:rPr>
            </w:pPr>
            <w:r w:rsidRPr="006D47D3">
              <w:rPr>
                <w:color w:val="000000"/>
                <w:lang w:val="en-GB" w:eastAsia="en-GB"/>
              </w:rPr>
              <w:t xml:space="preserve">Table 1: </w:t>
            </w:r>
            <w:r>
              <w:rPr>
                <w:color w:val="000000"/>
                <w:lang w:val="en-GB" w:eastAsia="en-GB"/>
              </w:rPr>
              <w:t>p-</w:t>
            </w:r>
            <w:r w:rsidRPr="006D47D3">
              <w:rPr>
                <w:color w:val="000000"/>
                <w:lang w:val="en-GB" w:eastAsia="en-GB"/>
              </w:rPr>
              <w:t xml:space="preserve">ET = </w:t>
            </w:r>
            <w:r>
              <w:rPr>
                <w:color w:val="000000"/>
                <w:lang w:val="en-GB" w:eastAsia="en-GB"/>
              </w:rPr>
              <w:t>persons with essential tremor</w:t>
            </w:r>
            <w:r w:rsidRPr="006D47D3">
              <w:rPr>
                <w:color w:val="000000"/>
                <w:lang w:val="en-GB" w:eastAsia="en-GB"/>
              </w:rPr>
              <w:t>, HC = healthy controls, - = not available, n.s. = not significant, * = Mann-Whitney-U test.</w:t>
            </w:r>
          </w:p>
        </w:tc>
      </w:tr>
    </w:tbl>
    <w:p w14:paraId="4415FCC4" w14:textId="25FD87C1" w:rsidR="00711CDC" w:rsidRDefault="002D33DE" w:rsidP="0057271A">
      <w:r w:rsidRPr="00FF5F16">
        <w:t>1</w:t>
      </w:r>
      <w:r w:rsidR="00E2312B">
        <w:t>4</w:t>
      </w:r>
      <w:r w:rsidRPr="00FF5F16">
        <w:t xml:space="preserve"> </w:t>
      </w:r>
      <w:r w:rsidR="00C73735">
        <w:t>p-ET</w:t>
      </w:r>
      <w:r w:rsidRPr="00FF5F16">
        <w:t xml:space="preserve"> and </w:t>
      </w:r>
      <w:r w:rsidR="00B45176">
        <w:t xml:space="preserve">14 </w:t>
      </w:r>
      <w:r w:rsidRPr="00FF5F16">
        <w:t>healthy controls</w:t>
      </w:r>
      <w:r w:rsidR="007D2D2E">
        <w:t xml:space="preserve"> (HC)</w:t>
      </w:r>
      <w:r w:rsidR="00B45176">
        <w:t xml:space="preserve">, </w:t>
      </w:r>
      <w:r w:rsidR="00B45176" w:rsidRPr="00B45176">
        <w:t>not significantly different concerning age and gender</w:t>
      </w:r>
      <w:r w:rsidR="00B45176">
        <w:t>,</w:t>
      </w:r>
      <w:r w:rsidRPr="00FF5F16">
        <w:t xml:space="preserve">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While there was no significant </w:t>
      </w:r>
      <w:r w:rsidR="00CE29FC">
        <w:t xml:space="preserve">group </w:t>
      </w:r>
      <w:r w:rsidR="00E43F03" w:rsidRPr="00FF5F16">
        <w:t>difference in age (</w:t>
      </w:r>
      <w:r w:rsidR="005033D2">
        <w:t>U</w:t>
      </w:r>
      <w:r w:rsidR="00E43F03" w:rsidRPr="00FF5F16">
        <w:t xml:space="preserve"> = 86.50, p = 0.147), the Becks-Depression-Inventory (BDI-II, </w:t>
      </w:r>
      <w:r w:rsidR="005033D2">
        <w:t>U</w:t>
      </w:r>
      <w:r w:rsidR="00E43F03" w:rsidRPr="00FF5F16">
        <w:t xml:space="preserve"> = 113.50, p = 0.003) and Schmahmann</w:t>
      </w:r>
      <w:r w:rsidR="00E60945">
        <w:t xml:space="preserve"> </w:t>
      </w:r>
      <w:r w:rsidR="00BB426F">
        <w:t>s</w:t>
      </w:r>
      <w:r w:rsidR="00E60945">
        <w:t>yndrome</w:t>
      </w:r>
      <w:r w:rsidR="00BB426F">
        <w:t xml:space="preserve"> s</w:t>
      </w:r>
      <w:r w:rsidR="00E43F03" w:rsidRPr="00FF5F16">
        <w:t>cale (</w:t>
      </w:r>
      <w:r w:rsidR="005033D2">
        <w:t>U</w:t>
      </w:r>
      <w:r w:rsidR="00E43F03" w:rsidRPr="00FF5F16">
        <w:t xml:space="preserve"> = </w:t>
      </w:r>
      <w:r w:rsidR="0094491F">
        <w:t>137.00</w:t>
      </w:r>
      <w:r w:rsidR="00E43F03" w:rsidRPr="00FF5F16">
        <w:t>, p = 0.0</w:t>
      </w:r>
      <w:r w:rsidR="003843A3">
        <w:t>1</w:t>
      </w:r>
      <w:r w:rsidR="0094491F">
        <w:t>3</w:t>
      </w:r>
      <w:r w:rsidR="00E43F03" w:rsidRPr="00FF5F16">
        <w:t xml:space="preserve">) revealed a statistically significant difference between </w:t>
      </w:r>
      <w:r w:rsidR="00D25FEA">
        <w:t>p-ET and HC</w:t>
      </w:r>
      <w:r w:rsidR="00E43F03" w:rsidRPr="00FF5F16">
        <w:t>.</w:t>
      </w:r>
      <w:r w:rsidR="00371DED" w:rsidRPr="00FF5F16">
        <w:t xml:space="preserve"> </w:t>
      </w:r>
      <w:r w:rsidR="00371DED" w:rsidRPr="00FF5F16">
        <w:rPr>
          <w:lang w:val="en-GB"/>
        </w:rPr>
        <w:t xml:space="preserve">The TETRAS score was significantly correlated with age (r = 0.566, p = 0.035), </w:t>
      </w:r>
      <w:r w:rsidR="009322B2">
        <w:rPr>
          <w:lang w:val="en-GB"/>
        </w:rPr>
        <w:t>but not</w:t>
      </w:r>
      <w:r w:rsidR="00371DED" w:rsidRPr="00FF5F16">
        <w:rPr>
          <w:lang w:val="en-GB"/>
        </w:rPr>
        <w:t xml:space="preserve"> with the BDI-II score (r = -0.145, p = 0.637).</w:t>
      </w:r>
      <w:r w:rsidR="00D94497" w:rsidRPr="00FF5F16">
        <w:rPr>
          <w:lang w:val="en-GB"/>
        </w:rPr>
        <w:t xml:space="preserve"> </w:t>
      </w:r>
      <w:r w:rsidR="003B04D8" w:rsidRPr="00FF5F16">
        <w:rPr>
          <w:lang w:val="en-GB"/>
        </w:rPr>
        <w:t>T</w:t>
      </w:r>
      <w:r w:rsidR="00D94497" w:rsidRPr="00FF5F16">
        <w:rPr>
          <w:lang w:val="en-GB"/>
        </w:rPr>
        <w:t>he Sch</w:t>
      </w:r>
      <w:r w:rsidR="00CF148E">
        <w:rPr>
          <w:lang w:val="en-GB"/>
        </w:rPr>
        <w:t>m</w:t>
      </w:r>
      <w:r w:rsidR="00D94497" w:rsidRPr="00FF5F16">
        <w:rPr>
          <w:lang w:val="en-GB"/>
        </w:rPr>
        <w:t>ahmann</w:t>
      </w:r>
      <w:r w:rsidR="00E60945">
        <w:rPr>
          <w:lang w:val="en-GB"/>
        </w:rPr>
        <w:t xml:space="preserve"> </w:t>
      </w:r>
      <w:r w:rsidR="00BB426F">
        <w:rPr>
          <w:lang w:val="en-GB"/>
        </w:rPr>
        <w:t>s</w:t>
      </w:r>
      <w:r w:rsidR="00E60945">
        <w:rPr>
          <w:lang w:val="en-GB"/>
        </w:rPr>
        <w:t>yndrom</w:t>
      </w:r>
      <w:r w:rsidR="00BB426F">
        <w:rPr>
          <w:lang w:val="en-GB"/>
        </w:rPr>
        <w:t xml:space="preserve">e </w:t>
      </w:r>
      <w:r w:rsidR="00D94497" w:rsidRPr="00FF5F16">
        <w:rPr>
          <w:lang w:val="en-GB"/>
        </w:rPr>
        <w:t>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w:t>
      </w:r>
      <w:r w:rsidR="0094491F">
        <w:rPr>
          <w:lang w:val="en-GB"/>
        </w:rPr>
        <w:t>32</w:t>
      </w:r>
      <w:r w:rsidR="00B50941" w:rsidRPr="00FF5F16">
        <w:rPr>
          <w:lang w:val="en-GB"/>
        </w:rPr>
        <w:t xml:space="preserve">, p </w:t>
      </w:r>
      <w:r w:rsidR="0094491F">
        <w:rPr>
          <w:rFonts w:ascii="Calibri" w:hAnsi="Calibri" w:cs="Calibri"/>
          <w:lang w:val="en-GB"/>
        </w:rPr>
        <w:t>≤</w:t>
      </w:r>
      <w:r w:rsidR="00B50941" w:rsidRPr="00FF5F16">
        <w:rPr>
          <w:lang w:val="en-GB"/>
        </w:rPr>
        <w:t xml:space="preserve"> 0.00</w:t>
      </w:r>
      <w:r w:rsidR="0094491F">
        <w:rPr>
          <w:lang w:val="en-GB"/>
        </w:rPr>
        <w:t>1</w:t>
      </w:r>
      <w:r w:rsidR="003B6E97" w:rsidRPr="00FF5F16">
        <w:rPr>
          <w:lang w:val="en-GB"/>
        </w:rPr>
        <w:t>)</w:t>
      </w:r>
      <w:r w:rsidR="00D12951">
        <w:rPr>
          <w:lang w:val="en-GB"/>
        </w:rPr>
        <w:t>.</w:t>
      </w:r>
      <w:r w:rsidR="003B6E97" w:rsidRPr="00FF5F16">
        <w:rPr>
          <w:lang w:val="en-GB"/>
        </w:rPr>
        <w:t xml:space="preserve"> </w:t>
      </w:r>
      <w:r w:rsidR="0057271A">
        <w:rPr>
          <w:lang w:val="en-GB"/>
        </w:rPr>
        <w:t>The</w:t>
      </w:r>
      <w:r w:rsidR="00711CDC" w:rsidRPr="00694D7B">
        <w:t xml:space="preserve"> TETRAS Score </w:t>
      </w:r>
      <w:r w:rsidR="0057271A">
        <w:t xml:space="preserve">was significantly correlated with </w:t>
      </w:r>
      <w:r w:rsidR="00711CDC" w:rsidRPr="00694D7B">
        <w:t>the Schmahmann</w:t>
      </w:r>
      <w:r w:rsidR="00524F4A">
        <w:t xml:space="preserve"> syndrome scale</w:t>
      </w:r>
      <w:r w:rsidR="00711CDC" w:rsidRPr="00694D7B">
        <w:t xml:space="preserve"> </w:t>
      </w:r>
      <w:r w:rsidR="00337E8A">
        <w:t>score</w:t>
      </w:r>
      <w:r w:rsidR="00337E8A" w:rsidRPr="00694D7B">
        <w:t xml:space="preserve"> </w:t>
      </w:r>
      <w:r w:rsidR="00711CDC" w:rsidRPr="00694D7B">
        <w:t xml:space="preserve">(r = </w:t>
      </w:r>
      <w:r w:rsidR="0094491F">
        <w:t>.26</w:t>
      </w:r>
      <w:r w:rsidR="00711CDC" w:rsidRPr="00694D7B">
        <w:t xml:space="preserve">, p = 0.005), this correlation however </w:t>
      </w:r>
      <w:r w:rsidR="00B45176">
        <w:t>showed to be not significant</w:t>
      </w:r>
      <w:r w:rsidR="00711CDC" w:rsidRPr="00694D7B">
        <w:t xml:space="preserve"> </w:t>
      </w:r>
      <w:r w:rsidR="00B45176">
        <w:t>(</w:t>
      </w:r>
      <w:r w:rsidR="00711CDC" w:rsidRPr="00694D7B">
        <w:t xml:space="preserve">r = </w:t>
      </w:r>
      <w:r w:rsidR="0094491F">
        <w:t>0</w:t>
      </w:r>
      <w:r w:rsidR="00711CDC" w:rsidRPr="00694D7B">
        <w:t>.</w:t>
      </w:r>
      <w:r w:rsidR="0094491F">
        <w:t>08</w:t>
      </w:r>
      <w:r w:rsidR="00B45176">
        <w:t xml:space="preserve">, </w:t>
      </w:r>
      <w:r w:rsidR="00711CDC" w:rsidRPr="00694D7B">
        <w:t>p = 0.</w:t>
      </w:r>
      <w:r w:rsidR="0094491F">
        <w:t>448</w:t>
      </w:r>
      <w:r w:rsidR="00711CDC" w:rsidRPr="00694D7B">
        <w:t>) when including age as a partial factor in the analysis.</w:t>
      </w:r>
      <w:r w:rsidR="00711CDC">
        <w:t xml:space="preserve"> </w:t>
      </w:r>
    </w:p>
    <w:p w14:paraId="795A8FD4" w14:textId="60DD18FC" w:rsidR="00595933" w:rsidRDefault="00F935FF" w:rsidP="009208BA">
      <w:r w:rsidRPr="00367F4F">
        <w:rPr>
          <w:lang w:val="en-GB"/>
        </w:rPr>
        <w:t xml:space="preserve"> </w:t>
      </w:r>
    </w:p>
    <w:p w14:paraId="62A20C98" w14:textId="6A58D84C" w:rsidR="00711CDC" w:rsidRPr="00FF5F16" w:rsidRDefault="00CF2CBA" w:rsidP="005207A8">
      <w:pPr>
        <w:pStyle w:val="MainTextwithTab"/>
        <w:ind w:firstLine="0"/>
        <w:rPr>
          <w:noProof/>
        </w:rPr>
      </w:pPr>
      <w:r>
        <w:rPr>
          <w:noProof/>
        </w:rPr>
        <w:t>T</w:t>
      </w:r>
      <w:r w:rsidRPr="00CF2CBA">
        <w:rPr>
          <w:noProof/>
        </w:rPr>
        <w:t>he difference</w:t>
      </w:r>
      <w:r w:rsidR="00085D42">
        <w:rPr>
          <w:noProof/>
        </w:rPr>
        <w:t>s</w:t>
      </w:r>
      <w:r w:rsidRPr="00CF2CBA">
        <w:rPr>
          <w:noProof/>
        </w:rPr>
        <w:t xml:space="preserve"> in force tremor between the conditions of high and low feedback </w:t>
      </w:r>
      <w:r w:rsidR="00085D42">
        <w:rPr>
          <w:noProof/>
        </w:rPr>
        <w:t>were</w:t>
      </w:r>
      <w:r w:rsidRPr="00CF2CBA">
        <w:rPr>
          <w:noProof/>
        </w:rPr>
        <w:t xml:space="preserve"> </w:t>
      </w:r>
      <w:r>
        <w:rPr>
          <w:noProof/>
        </w:rPr>
        <w:t>asses</w:t>
      </w:r>
      <w:r w:rsidR="00A35C0A">
        <w:rPr>
          <w:noProof/>
        </w:rPr>
        <w:t>s</w:t>
      </w:r>
      <w:r>
        <w:rPr>
          <w:noProof/>
        </w:rPr>
        <w:t>ed</w:t>
      </w:r>
      <w:r w:rsidRPr="00CF2CBA">
        <w:rPr>
          <w:noProof/>
        </w:rPr>
        <w:t xml:space="preserve">. </w:t>
      </w:r>
      <w:r>
        <w:rPr>
          <w:noProof/>
        </w:rPr>
        <w:t>H</w:t>
      </w:r>
      <w:r w:rsidRPr="00CF2CBA">
        <w:rPr>
          <w:noProof/>
        </w:rPr>
        <w:t xml:space="preserve">igh </w:t>
      </w:r>
      <w:r>
        <w:rPr>
          <w:noProof/>
        </w:rPr>
        <w:t xml:space="preserve">and low </w:t>
      </w:r>
      <w:r w:rsidRPr="00CF2CBA">
        <w:rPr>
          <w:noProof/>
        </w:rPr>
        <w:t xml:space="preserve">feedback </w:t>
      </w:r>
      <w:r>
        <w:rPr>
          <w:noProof/>
        </w:rPr>
        <w:t xml:space="preserve">refers to the </w:t>
      </w:r>
      <w:r w:rsidR="00032D9D">
        <w:rPr>
          <w:noProof/>
        </w:rPr>
        <w:t>gain</w:t>
      </w:r>
      <w:r w:rsidR="009607EE">
        <w:rPr>
          <w:noProof/>
        </w:rPr>
        <w:t xml:space="preserve"> </w:t>
      </w:r>
      <w:r>
        <w:rPr>
          <w:noProof/>
        </w:rPr>
        <w:t xml:space="preserve">of </w:t>
      </w:r>
      <w:r w:rsidR="00FF738B">
        <w:rPr>
          <w:noProof/>
        </w:rPr>
        <w:t>visual and/or audit</w:t>
      </w:r>
      <w:r w:rsidR="006F60F9">
        <w:rPr>
          <w:noProof/>
        </w:rPr>
        <w:t>ory feedback</w:t>
      </w:r>
      <w:r w:rsidR="009A3174">
        <w:rPr>
          <w:noProof/>
        </w:rPr>
        <w:t>-signal</w:t>
      </w:r>
      <w:r>
        <w:rPr>
          <w:noProof/>
        </w:rPr>
        <w:t xml:space="preserve">, for more details please see </w:t>
      </w:r>
      <w:r w:rsidR="004675D1">
        <w:rPr>
          <w:noProof/>
        </w:rPr>
        <w:t>“</w:t>
      </w:r>
      <w:r w:rsidRPr="00CF2CBA">
        <w:rPr>
          <w:noProof/>
        </w:rPr>
        <w:t>Experimental setup</w:t>
      </w:r>
      <w:r w:rsidR="004675D1">
        <w:rPr>
          <w:noProof/>
        </w:rPr>
        <w:t>”</w:t>
      </w:r>
      <w:r>
        <w:rPr>
          <w:noProof/>
        </w:rPr>
        <w:t xml:space="preserve"> in the methods section</w:t>
      </w:r>
      <w:r w:rsidRPr="00CF2CBA">
        <w:rPr>
          <w:noProof/>
        </w:rPr>
        <w:t>.</w:t>
      </w:r>
      <w:r>
        <w:rPr>
          <w:noProof/>
        </w:rPr>
        <w:t xml:space="preserve"> </w:t>
      </w:r>
      <w:r w:rsidR="006558F2">
        <w:rPr>
          <w:noProof/>
        </w:rPr>
        <w:t>T</w:t>
      </w:r>
      <w:r w:rsidR="00ED4D21">
        <w:rPr>
          <w:noProof/>
        </w:rPr>
        <w:t xml:space="preserve">he </w:t>
      </w:r>
      <w:r w:rsidR="00694D7B">
        <w:rPr>
          <w:noProof/>
        </w:rPr>
        <w:t>difference in force tremor between the conditions high and low</w:t>
      </w:r>
      <w:r w:rsidR="00F4124D">
        <w:rPr>
          <w:noProof/>
        </w:rPr>
        <w:t xml:space="preserve"> feedback</w:t>
      </w:r>
      <w:r w:rsidR="00694D7B">
        <w:rPr>
          <w:noProof/>
        </w:rPr>
        <w:t>,</w:t>
      </w:r>
      <w:r w:rsidR="001945D4">
        <w:rPr>
          <w:noProof/>
        </w:rPr>
        <w:t xml:space="preserve"> </w:t>
      </w:r>
      <w:r w:rsidR="001D0572">
        <w:rPr>
          <w:noProof/>
        </w:rPr>
        <w:t xml:space="preserve">as measured by the </w:t>
      </w:r>
      <w:r w:rsidR="00B224B5">
        <w:rPr>
          <w:noProof/>
        </w:rPr>
        <w:t>p</w:t>
      </w:r>
      <w:r w:rsidR="001945D4">
        <w:rPr>
          <w:noProof/>
        </w:rPr>
        <w:t xml:space="preserve">ower </w:t>
      </w:r>
      <w:r w:rsidR="00B224B5">
        <w:rPr>
          <w:noProof/>
        </w:rPr>
        <w:t>s</w:t>
      </w:r>
      <w:r w:rsidR="001945D4">
        <w:rPr>
          <w:noProof/>
        </w:rPr>
        <w:t xml:space="preserve">pectral </w:t>
      </w:r>
      <w:r w:rsidR="00B224B5">
        <w:rPr>
          <w:noProof/>
        </w:rPr>
        <w:t>d</w:t>
      </w:r>
      <w:r w:rsidR="001945D4">
        <w:rPr>
          <w:noProof/>
        </w:rPr>
        <w:t>ensity</w:t>
      </w:r>
      <w:r w:rsidR="00694D7B">
        <w:rPr>
          <w:noProof/>
        </w:rPr>
        <w:t xml:space="preserve"> </w:t>
      </w:r>
      <w:r w:rsidR="001945D4">
        <w:rPr>
          <w:noProof/>
        </w:rPr>
        <w:t>(</w:t>
      </w:r>
      <w:r w:rsidR="00694D7B">
        <w:rPr>
          <w:noProof/>
        </w:rPr>
        <w:t>PSD</w:t>
      </w:r>
      <w:r w:rsidR="001945D4">
        <w:rPr>
          <w:noProof/>
        </w:rPr>
        <w:t xml:space="preserve">) </w:t>
      </w:r>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w:t>
      </w:r>
      <w:r w:rsidR="00565801">
        <w:rPr>
          <w:noProof/>
        </w:rPr>
        <w:t>between</w:t>
      </w:r>
      <w:r w:rsidR="00751A43">
        <w:rPr>
          <w:noProof/>
        </w:rPr>
        <w:t xml:space="preserve"> </w:t>
      </w:r>
      <w:r w:rsidR="00580F74">
        <w:rPr>
          <w:noProof/>
        </w:rPr>
        <w:t>p-ET</w:t>
      </w:r>
      <w:r w:rsidR="00D8333F">
        <w:rPr>
          <w:noProof/>
        </w:rPr>
        <w:t xml:space="preserve"> and </w:t>
      </w:r>
      <w:r w:rsidR="00580F74">
        <w:rPr>
          <w:noProof/>
        </w:rPr>
        <w:t xml:space="preserve">HC </w:t>
      </w:r>
      <w:r w:rsidR="002C2DBE">
        <w:rPr>
          <w:noProof/>
        </w:rPr>
        <w:t xml:space="preserve">in each of the feedback </w:t>
      </w:r>
      <w:r w:rsidR="001F1576">
        <w:rPr>
          <w:noProof/>
        </w:rPr>
        <w:t>conditions</w:t>
      </w:r>
      <w:r w:rsidR="002C2DBE">
        <w:rPr>
          <w:noProof/>
        </w:rPr>
        <w:t xml:space="preserve"> </w:t>
      </w:r>
      <w:r w:rsidR="00D8333F">
        <w:rPr>
          <w:noProof/>
        </w:rPr>
        <w:t>(</w:t>
      </w:r>
      <w:r w:rsidR="002C2DBE">
        <w:rPr>
          <w:noProof/>
        </w:rPr>
        <w:t>visual only</w:t>
      </w:r>
      <w:r w:rsidR="00D47AC9">
        <w:rPr>
          <w:noProof/>
        </w:rPr>
        <w:t xml:space="preserve"> (vo)</w:t>
      </w:r>
      <w:r w:rsidR="002C2DBE">
        <w:rPr>
          <w:noProof/>
        </w:rPr>
        <w:t xml:space="preserve"> (t[53]=</w:t>
      </w:r>
      <w:r w:rsidR="00DD1626">
        <w:rPr>
          <w:noProof/>
        </w:rPr>
        <w:t>2.40</w:t>
      </w:r>
      <w:r w:rsidR="002C2DBE">
        <w:rPr>
          <w:noProof/>
        </w:rPr>
        <w:t xml:space="preserve">, p=0.018), </w:t>
      </w:r>
      <w:r w:rsidR="001B6574" w:rsidRPr="00FF5F16">
        <w:rPr>
          <w:noProof/>
        </w:rPr>
        <w:t>audi</w:t>
      </w:r>
      <w:r w:rsidR="001B6574">
        <w:rPr>
          <w:noProof/>
        </w:rPr>
        <w:t>o</w:t>
      </w:r>
      <w:r w:rsidR="002C2DBE" w:rsidRPr="00FF5F16">
        <w:rPr>
          <w:noProof/>
        </w:rPr>
        <w:t>-visual</w:t>
      </w:r>
      <w:r w:rsidR="00D47AC9">
        <w:rPr>
          <w:noProof/>
        </w:rPr>
        <w:t xml:space="preserve"> (va)</w:t>
      </w:r>
      <w:r w:rsidR="002C2DBE" w:rsidRPr="00FF5F16">
        <w:rPr>
          <w:noProof/>
        </w:rPr>
        <w:t xml:space="preserve"> (t[53]=</w:t>
      </w:r>
      <w:r w:rsidR="00DD1626">
        <w:rPr>
          <w:noProof/>
        </w:rPr>
        <w:t>2.07</w:t>
      </w:r>
      <w:r w:rsidR="002C2DBE" w:rsidRPr="00FF5F16">
        <w:rPr>
          <w:noProof/>
        </w:rPr>
        <w:t xml:space="preserve">, p=0.041) and </w:t>
      </w:r>
      <w:r w:rsidR="001B6574" w:rsidRPr="00FF5F16">
        <w:rPr>
          <w:noProof/>
        </w:rPr>
        <w:t>audi</w:t>
      </w:r>
      <w:r w:rsidR="001B6574">
        <w:rPr>
          <w:noProof/>
        </w:rPr>
        <w:t>tory</w:t>
      </w:r>
      <w:r w:rsidR="001B6574" w:rsidRPr="00FF5F16">
        <w:rPr>
          <w:noProof/>
        </w:rPr>
        <w:t xml:space="preserve"> </w:t>
      </w:r>
      <w:r w:rsidR="002C2DBE" w:rsidRPr="00FF5F16">
        <w:rPr>
          <w:noProof/>
        </w:rPr>
        <w:t>only</w:t>
      </w:r>
      <w:r w:rsidR="00D47AC9">
        <w:rPr>
          <w:noProof/>
        </w:rPr>
        <w:t xml:space="preserve"> (ao)</w:t>
      </w:r>
      <w:r w:rsidR="002C2DBE" w:rsidRPr="00FF5F16">
        <w:rPr>
          <w:noProof/>
        </w:rPr>
        <w:t xml:space="preserve"> (t[53]=2.</w:t>
      </w:r>
      <w:r w:rsidR="00DD1626">
        <w:rPr>
          <w:noProof/>
        </w:rPr>
        <w:t>71</w:t>
      </w:r>
      <w:r w:rsidR="002C2DBE" w:rsidRPr="00FF5F16">
        <w:rPr>
          <w:noProof/>
        </w:rPr>
        <w:t>, p=0.013</w:t>
      </w:r>
      <w:r w:rsidR="007C6187">
        <w:rPr>
          <w:noProof/>
        </w:rPr>
        <w:t xml:space="preserve">, </w:t>
      </w:r>
      <w:r w:rsidR="007C6187" w:rsidRPr="005207A8">
        <w:rPr>
          <w:b/>
          <w:bCs/>
          <w:noProof/>
        </w:rPr>
        <w:t>Figure 1</w:t>
      </w:r>
      <w:r w:rsidR="007C6187">
        <w:rPr>
          <w:noProof/>
        </w:rPr>
        <w:t>)</w:t>
      </w:r>
      <w:r w:rsidR="005B488C" w:rsidRPr="00FF5F16">
        <w:rPr>
          <w:noProof/>
        </w:rPr>
        <w:t>.</w:t>
      </w:r>
      <w:r w:rsidR="002C2DBE" w:rsidRPr="00FF5F16">
        <w:rPr>
          <w:noProof/>
        </w:rPr>
        <w:t xml:space="preserve"> </w:t>
      </w:r>
    </w:p>
    <w:p w14:paraId="5E40B670" w14:textId="4E3FB88B" w:rsidR="006E4212" w:rsidRDefault="00FA77F2" w:rsidP="006E4212">
      <w:pPr>
        <w:pStyle w:val="MainTextwithTab"/>
        <w:rPr>
          <w:noProof/>
        </w:rPr>
      </w:pPr>
      <w:r>
        <w:rPr>
          <w:noProof/>
        </w:rPr>
        <w:t>p-ET</w:t>
      </w:r>
      <w:r w:rsidR="006E4212" w:rsidRPr="008474AF">
        <w:rPr>
          <w:noProof/>
        </w:rPr>
        <w:t xml:space="preserve"> showed a significant </w:t>
      </w:r>
      <w:r w:rsidR="008969D6">
        <w:rPr>
          <w:noProof/>
        </w:rPr>
        <w:t xml:space="preserve">increase of </w:t>
      </w:r>
      <w:r w:rsidR="007B61DA">
        <w:rPr>
          <w:noProof/>
        </w:rPr>
        <w:t>force tremor</w:t>
      </w:r>
      <w:r w:rsidR="007F5A8C">
        <w:rPr>
          <w:noProof/>
        </w:rPr>
        <w:t xml:space="preserve"> during </w:t>
      </w:r>
      <w:r w:rsidR="003C5216">
        <w:rPr>
          <w:noProof/>
        </w:rPr>
        <w:t>each</w:t>
      </w:r>
      <w:r w:rsidR="006E4212" w:rsidRPr="008474AF">
        <w:rPr>
          <w:noProof/>
        </w:rPr>
        <w:t xml:space="preserve"> high feedback condition (</w:t>
      </w:r>
      <w:r w:rsidR="003F40EB" w:rsidRPr="008474AF">
        <w:rPr>
          <w:noProof/>
        </w:rPr>
        <w:t>visual</w:t>
      </w:r>
      <w:r w:rsidR="006E4212" w:rsidRPr="008474AF">
        <w:rPr>
          <w:noProof/>
        </w:rPr>
        <w:t>:  p=</w:t>
      </w:r>
      <w:r w:rsidR="00FF5F16" w:rsidRPr="008474AF">
        <w:rPr>
          <w:noProof/>
        </w:rPr>
        <w:t>0.00</w:t>
      </w:r>
      <w:r w:rsidR="003F40EB" w:rsidRPr="008474AF">
        <w:rPr>
          <w:noProof/>
        </w:rPr>
        <w:t>6</w:t>
      </w:r>
      <w:r w:rsidR="006E4212" w:rsidRPr="008474AF">
        <w:rPr>
          <w:noProof/>
        </w:rPr>
        <w:t>; audi</w:t>
      </w:r>
      <w:r w:rsidR="001B6574">
        <w:rPr>
          <w:noProof/>
        </w:rPr>
        <w:t>o</w:t>
      </w:r>
      <w:r w:rsidR="006E4212" w:rsidRPr="008474AF">
        <w:rPr>
          <w:noProof/>
        </w:rPr>
        <w:t>-visual: p=</w:t>
      </w:r>
      <w:r w:rsidR="00FF5F16" w:rsidRPr="008474AF">
        <w:rPr>
          <w:noProof/>
        </w:rPr>
        <w:t>0.0</w:t>
      </w:r>
      <w:r w:rsidR="008E71CB">
        <w:rPr>
          <w:noProof/>
        </w:rPr>
        <w:t>05</w:t>
      </w:r>
      <w:r w:rsidR="00FF5F16" w:rsidRPr="008474AF">
        <w:rPr>
          <w:noProof/>
        </w:rPr>
        <w:t xml:space="preserve">; </w:t>
      </w:r>
      <w:r w:rsidR="001B6574" w:rsidRPr="008474AF">
        <w:rPr>
          <w:noProof/>
        </w:rPr>
        <w:t>audit</w:t>
      </w:r>
      <w:r w:rsidR="001B6574">
        <w:rPr>
          <w:noProof/>
        </w:rPr>
        <w:t>ory</w:t>
      </w:r>
      <w:r w:rsidR="00FF5F16" w:rsidRPr="008474AF">
        <w:rPr>
          <w:noProof/>
        </w:rPr>
        <w:t>: p=0.0</w:t>
      </w:r>
      <w:r w:rsidR="004F524C">
        <w:rPr>
          <w:noProof/>
        </w:rPr>
        <w:t>2</w:t>
      </w:r>
      <w:r w:rsidR="003F40EB" w:rsidRPr="008474AF">
        <w:rPr>
          <w:noProof/>
        </w:rPr>
        <w:t>8</w:t>
      </w:r>
      <w:r w:rsidR="006E4212" w:rsidRPr="008474AF">
        <w:rPr>
          <w:noProof/>
        </w:rPr>
        <w:t>)</w:t>
      </w:r>
      <w:r w:rsidR="003C5216">
        <w:rPr>
          <w:noProof/>
        </w:rPr>
        <w:t>.</w:t>
      </w:r>
      <w:r w:rsidR="006E4212" w:rsidRPr="008474AF">
        <w:rPr>
          <w:noProof/>
        </w:rPr>
        <w:t xml:space="preserve"> </w:t>
      </w:r>
      <w:r>
        <w:rPr>
          <w:noProof/>
        </w:rPr>
        <w:t>HC</w:t>
      </w:r>
      <w:r w:rsidR="006E4212" w:rsidRPr="00694D7B">
        <w:rPr>
          <w:noProof/>
        </w:rPr>
        <w:t xml:space="preserve"> showed a </w:t>
      </w:r>
      <w:r w:rsidR="00DD4400">
        <w:rPr>
          <w:noProof/>
        </w:rPr>
        <w:t xml:space="preserve">smaller, but </w:t>
      </w:r>
      <w:r w:rsidR="006E4212" w:rsidRPr="00694D7B">
        <w:rPr>
          <w:noProof/>
        </w:rPr>
        <w:t xml:space="preserve">significant difference between low vs. high feedback </w:t>
      </w:r>
      <w:r w:rsidR="00694D7B">
        <w:rPr>
          <w:noProof/>
        </w:rPr>
        <w:t xml:space="preserve">only in the </w:t>
      </w:r>
      <w:r w:rsidR="00C75D13">
        <w:rPr>
          <w:noProof/>
        </w:rPr>
        <w:t>audio</w:t>
      </w:r>
      <w:r w:rsidR="00694D7B">
        <w:rPr>
          <w:noProof/>
        </w:rPr>
        <w:t>-visual condition (</w:t>
      </w:r>
      <w:r w:rsidR="00694D7B" w:rsidRPr="00694D7B">
        <w:rPr>
          <w:noProof/>
        </w:rPr>
        <w:t>p=0.</w:t>
      </w:r>
      <w:r w:rsidR="00D83639">
        <w:rPr>
          <w:noProof/>
        </w:rPr>
        <w:t>0</w:t>
      </w:r>
      <w:r w:rsidR="00694D7B" w:rsidRPr="00694D7B">
        <w:rPr>
          <w:noProof/>
        </w:rPr>
        <w:t>48</w:t>
      </w:r>
      <w:r w:rsidR="00694D7B">
        <w:rPr>
          <w:noProof/>
        </w:rPr>
        <w:t xml:space="preserve">), </w:t>
      </w:r>
      <w:r w:rsidR="00751A43">
        <w:rPr>
          <w:noProof/>
        </w:rPr>
        <w:t xml:space="preserve">but </w:t>
      </w:r>
      <w:r w:rsidR="00694D7B">
        <w:rPr>
          <w:noProof/>
        </w:rPr>
        <w:t>not in the other two</w:t>
      </w:r>
      <w:r w:rsidR="00E83368">
        <w:rPr>
          <w:noProof/>
        </w:rPr>
        <w:t xml:space="preserve"> conditions</w:t>
      </w:r>
      <w:r w:rsidR="00694D7B">
        <w:rPr>
          <w:noProof/>
        </w:rPr>
        <w:t xml:space="preserve"> </w:t>
      </w:r>
      <w:r w:rsidR="006E4212" w:rsidRPr="00694D7B">
        <w:rPr>
          <w:noProof/>
        </w:rPr>
        <w:t>(visual: p=</w:t>
      </w:r>
      <w:r w:rsidR="00FF5F16" w:rsidRPr="00694D7B">
        <w:rPr>
          <w:noProof/>
        </w:rPr>
        <w:t>0.09</w:t>
      </w:r>
      <w:r w:rsidR="006E4212" w:rsidRPr="00694D7B">
        <w:rPr>
          <w:noProof/>
        </w:rPr>
        <w:t>;</w:t>
      </w:r>
      <w:r w:rsidR="00FF5F16" w:rsidRPr="00694D7B">
        <w:rPr>
          <w:noProof/>
        </w:rPr>
        <w:t xml:space="preserve"> </w:t>
      </w:r>
      <w:r w:rsidR="00C75D13" w:rsidRPr="00694D7B">
        <w:rPr>
          <w:noProof/>
        </w:rPr>
        <w:t>audit</w:t>
      </w:r>
      <w:r w:rsidR="00C75D13">
        <w:rPr>
          <w:noProof/>
        </w:rPr>
        <w:t>ory</w:t>
      </w:r>
      <w:r w:rsidR="003F40EB" w:rsidRPr="00694D7B">
        <w:rPr>
          <w:noProof/>
        </w:rPr>
        <w:t xml:space="preserve">: </w:t>
      </w:r>
      <w:r w:rsidR="00FF5F16" w:rsidRPr="00694D7B">
        <w:rPr>
          <w:noProof/>
        </w:rPr>
        <w:t>p=0.</w:t>
      </w:r>
      <w:r w:rsidR="00D83639">
        <w:rPr>
          <w:noProof/>
        </w:rPr>
        <w:t>165</w:t>
      </w:r>
      <w:r w:rsidR="006E4212" w:rsidRPr="00694D7B">
        <w:rPr>
          <w:noProof/>
        </w:rPr>
        <w:t>)</w:t>
      </w:r>
      <w:r w:rsidR="008A1CFC">
        <w:rPr>
          <w:noProof/>
        </w:rPr>
        <w:t>.</w:t>
      </w:r>
    </w:p>
    <w:p w14:paraId="2048CF7D" w14:textId="54C5059B" w:rsidR="008A1CFC" w:rsidRDefault="001032E8" w:rsidP="008A1CFC">
      <w:pPr>
        <w:pStyle w:val="MainText"/>
        <w:rPr>
          <w:noProof/>
        </w:rPr>
      </w:pPr>
      <w:r>
        <w:rPr>
          <w:noProof/>
        </w:rPr>
        <mc:AlternateContent>
          <mc:Choice Requires="wps">
            <w:drawing>
              <wp:anchor distT="45720" distB="45720" distL="114300" distR="114300" simplePos="0" relativeHeight="251671554" behindDoc="0" locked="0" layoutInCell="1" allowOverlap="1" wp14:anchorId="6165D67D" wp14:editId="2574FCD4">
                <wp:simplePos x="0" y="0"/>
                <wp:positionH relativeFrom="margin">
                  <wp:align>left</wp:align>
                </wp:positionH>
                <wp:positionV relativeFrom="margin">
                  <wp:posOffset>5437694</wp:posOffset>
                </wp:positionV>
                <wp:extent cx="6602730" cy="2381885"/>
                <wp:effectExtent l="0" t="0" r="26670" b="18415"/>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02730" cy="2381885"/>
                        </a:xfrm>
                        <a:prstGeom prst="rect">
                          <a:avLst/>
                        </a:prstGeom>
                        <a:solidFill>
                          <a:srgbClr val="FFFFFF"/>
                        </a:solidFill>
                        <a:ln w="9525">
                          <a:solidFill>
                            <a:srgbClr val="000000"/>
                          </a:solidFill>
                          <a:miter lim="800000"/>
                          <a:headEnd/>
                          <a:tailEnd/>
                        </a:ln>
                      </wps:spPr>
                      <wps:txbx>
                        <w:txbxContent>
                          <w:p w14:paraId="2FD334D5" w14:textId="72818C32" w:rsidR="008474AF" w:rsidRDefault="00D83639" w:rsidP="008474AF">
                            <w:r>
                              <w:rPr>
                                <w:noProof/>
                              </w:rPr>
                              <w:drawing>
                                <wp:inline distT="0" distB="0" distL="0" distR="0" wp14:anchorId="229286AD" wp14:editId="1678E2F9">
                                  <wp:extent cx="3023286" cy="1792605"/>
                                  <wp:effectExtent l="0" t="0" r="5715" b="0"/>
                                  <wp:docPr id="217034926" name="Picture 2170349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76"/>
                                          <a:stretch/>
                                        </pic:blipFill>
                                        <pic:spPr bwMode="auto">
                                          <a:xfrm>
                                            <a:off x="0" y="0"/>
                                            <a:ext cx="3025374" cy="1793843"/>
                                          </a:xfrm>
                                          <a:prstGeom prst="rect">
                                            <a:avLst/>
                                          </a:prstGeom>
                                          <a:noFill/>
                                          <a:ln>
                                            <a:noFill/>
                                          </a:ln>
                                          <a:extLst>
                                            <a:ext uri="{53640926-AAD7-44D8-BBD7-CCE9431645EC}">
                                              <a14:shadowObscured xmlns:a14="http://schemas.microsoft.com/office/drawing/2010/main"/>
                                            </a:ext>
                                          </a:extLst>
                                        </pic:spPr>
                                      </pic:pic>
                                    </a:graphicData>
                                  </a:graphic>
                                </wp:inline>
                              </w:drawing>
                            </w:r>
                            <w:r w:rsidR="001032E8">
                              <w:t xml:space="preserve">       </w:t>
                            </w:r>
                            <w:r w:rsidR="001032E8">
                              <w:rPr>
                                <w:noProof/>
                              </w:rPr>
                              <w:drawing>
                                <wp:inline distT="0" distB="0" distL="0" distR="0" wp14:anchorId="0F0F525B" wp14:editId="59D72CF9">
                                  <wp:extent cx="3004820" cy="1767840"/>
                                  <wp:effectExtent l="0" t="0" r="5080" b="3810"/>
                                  <wp:docPr id="688788047" name="Picture 68878804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8047" name="Picture 688788047"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682ECBF" w14:textId="1CEE5818" w:rsidR="00D47AC9" w:rsidRDefault="001032E8" w:rsidP="005207A8">
                            <w:pPr>
                              <w:pStyle w:val="FigureLegendMain"/>
                              <w:jc w:val="center"/>
                              <w:rPr>
                                <w:rStyle w:val="FigureLegendTitleTegn"/>
                                <w:b w:val="0"/>
                                <w:color w:val="000000" w:themeColor="text1"/>
                              </w:rPr>
                            </w:pPr>
                            <w:bookmarkStart w:id="1" w:name="_Ref128728972"/>
                            <w:r>
                              <w:t>(a)                                                                                                            (</w:t>
                            </w:r>
                            <w:r w:rsidR="00D47AC9" w:rsidRPr="005207A8">
                              <w:rPr>
                                <w:rStyle w:val="FigureLegendTitleTegn"/>
                                <w:b w:val="0"/>
                                <w:color w:val="000000" w:themeColor="text1"/>
                              </w:rPr>
                              <w:t>b)</w:t>
                            </w:r>
                          </w:p>
                          <w:p w14:paraId="03507E3D" w14:textId="77777777" w:rsidR="001032E8" w:rsidRPr="005207A8" w:rsidRDefault="001032E8" w:rsidP="005207A8">
                            <w:pPr>
                              <w:pStyle w:val="FigureLegendMain"/>
                              <w:jc w:val="center"/>
                              <w:rPr>
                                <w:rStyle w:val="FigureLegendTitleTegn"/>
                                <w:b w:val="0"/>
                                <w:color w:val="000000" w:themeColor="text1"/>
                              </w:rPr>
                            </w:pPr>
                          </w:p>
                          <w:p w14:paraId="549E8DF1" w14:textId="369F3DA2"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5033D2">
                              <w:t xml:space="preserve">Trials of </w:t>
                            </w:r>
                            <w:r w:rsidR="00C73735">
                              <w:t>p-ET</w:t>
                            </w:r>
                            <w:r w:rsidR="00D83639">
                              <w:t xml:space="preserve"> s</w:t>
                            </w:r>
                            <w:r w:rsidRPr="002C2DBE">
                              <w:t>plit per feedback</w:t>
                            </w:r>
                            <w:r>
                              <w:t xml:space="preserve"> type</w:t>
                            </w:r>
                            <w:r w:rsidRPr="002C2DBE">
                              <w:t xml:space="preserve"> </w:t>
                            </w:r>
                            <w:r>
                              <w:t>(</w:t>
                            </w:r>
                            <w:r w:rsidR="00D47AC9">
                              <w:t>visual only (</w:t>
                            </w:r>
                            <w:r>
                              <w:t>vo</w:t>
                            </w:r>
                            <w:r w:rsidR="00D47AC9">
                              <w:t>)</w:t>
                            </w:r>
                            <w:r>
                              <w:t xml:space="preserve">, </w:t>
                            </w:r>
                            <w:r w:rsidR="00D47AC9">
                              <w:t>audio-visual (</w:t>
                            </w:r>
                            <w:r>
                              <w:t>va</w:t>
                            </w:r>
                            <w:r w:rsidR="00D47AC9">
                              <w:t>)</w:t>
                            </w:r>
                            <w:r>
                              <w:t xml:space="preserve">, </w:t>
                            </w:r>
                            <w:r w:rsidR="00D47AC9">
                              <w:t>auditory (</w:t>
                            </w:r>
                            <w:r>
                              <w:t>ao</w:t>
                            </w:r>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5033D2">
                              <w:t xml:space="preserve">Trials of </w:t>
                            </w:r>
                            <w:r w:rsidR="00910D27">
                              <w:t>HC</w:t>
                            </w:r>
                            <w:r w:rsidR="005033D2">
                              <w:t xml:space="preserve"> </w:t>
                            </w:r>
                            <w:r w:rsidR="00D83639">
                              <w:t>s</w:t>
                            </w:r>
                            <w:r w:rsidR="00D83639" w:rsidRPr="002C2DBE">
                              <w:t>plit per feedback</w:t>
                            </w:r>
                            <w:r w:rsidR="00D83639">
                              <w:t xml:space="preserve"> type</w:t>
                            </w:r>
                            <w:r w:rsidR="00D83639" w:rsidRPr="002C2DBE">
                              <w:t xml:space="preserve"> </w:t>
                            </w:r>
                            <w:r w:rsidR="00D83639">
                              <w:t>(vo, va, ao) and feedback angle (low vs. high).</w:t>
                            </w:r>
                          </w:p>
                          <w:p w14:paraId="7164ACB4" w14:textId="715DEC8B" w:rsidR="002828A6" w:rsidRPr="002C2DBE" w:rsidRDefault="002828A6" w:rsidP="008474AF">
                            <w:pPr>
                              <w:pStyle w:val="FigureLegendMain"/>
                              <w:keepNext/>
                            </w:pPr>
                            <w:r>
                              <w:t>ao: auditory only; va: audio-visual; vo: visual only</w:t>
                            </w:r>
                            <w:r w:rsidR="00397DDE">
                              <w:t>; p-ET: persons with essential tremor</w:t>
                            </w:r>
                            <w:r w:rsidR="009C000E">
                              <w:t>; HC: healthy controls</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0;margin-top:428.15pt;width:519.9pt;height:187.55pt;z-index:25167155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">
                <v:path arrowok="t"/>
                <v:textbox>
                  <w:txbxContent>
                    <w:p w14:paraId="2FD334D5" w14:textId="72818C32" w:rsidR="008474AF" w:rsidRDefault="00D83639" w:rsidP="008474AF">
                      <w:r>
                        <w:rPr>
                          <w:noProof/>
                        </w:rPr>
                        <w:drawing>
                          <wp:inline distT="0" distB="0" distL="0" distR="0" wp14:anchorId="229286AD" wp14:editId="1678E2F9">
                            <wp:extent cx="3023286" cy="1792605"/>
                            <wp:effectExtent l="0" t="0" r="5715" b="0"/>
                            <wp:docPr id="217034926" name="Picture 2170349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76"/>
                                    <a:stretch/>
                                  </pic:blipFill>
                                  <pic:spPr bwMode="auto">
                                    <a:xfrm>
                                      <a:off x="0" y="0"/>
                                      <a:ext cx="3025374" cy="1793843"/>
                                    </a:xfrm>
                                    <a:prstGeom prst="rect">
                                      <a:avLst/>
                                    </a:prstGeom>
                                    <a:noFill/>
                                    <a:ln>
                                      <a:noFill/>
                                    </a:ln>
                                    <a:extLst>
                                      <a:ext uri="{53640926-AAD7-44D8-BBD7-CCE9431645EC}">
                                        <a14:shadowObscured xmlns:a14="http://schemas.microsoft.com/office/drawing/2010/main"/>
                                      </a:ext>
                                    </a:extLst>
                                  </pic:spPr>
                                </pic:pic>
                              </a:graphicData>
                            </a:graphic>
                          </wp:inline>
                        </w:drawing>
                      </w:r>
                      <w:r w:rsidR="001032E8">
                        <w:t xml:space="preserve">       </w:t>
                      </w:r>
                      <w:r w:rsidR="001032E8">
                        <w:rPr>
                          <w:noProof/>
                        </w:rPr>
                        <w:drawing>
                          <wp:inline distT="0" distB="0" distL="0" distR="0" wp14:anchorId="0F0F525B" wp14:editId="59D72CF9">
                            <wp:extent cx="3004820" cy="1767840"/>
                            <wp:effectExtent l="0" t="0" r="5080" b="3810"/>
                            <wp:docPr id="688788047" name="Picture 68878804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8047" name="Picture 688788047"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682ECBF" w14:textId="1CEE5818" w:rsidR="00D47AC9" w:rsidRDefault="001032E8" w:rsidP="005207A8">
                      <w:pPr>
                        <w:pStyle w:val="FigureLegendMain"/>
                        <w:jc w:val="center"/>
                        <w:rPr>
                          <w:rStyle w:val="FigureLegendTitleTegn"/>
                          <w:b w:val="0"/>
                          <w:color w:val="000000" w:themeColor="text1"/>
                        </w:rPr>
                      </w:pPr>
                      <w:bookmarkStart w:id="2" w:name="_Ref128728972"/>
                      <w:r>
                        <w:t>(a)                                                                                                            (</w:t>
                      </w:r>
                      <w:r w:rsidR="00D47AC9" w:rsidRPr="005207A8">
                        <w:rPr>
                          <w:rStyle w:val="FigureLegendTitleTegn"/>
                          <w:b w:val="0"/>
                          <w:color w:val="000000" w:themeColor="text1"/>
                        </w:rPr>
                        <w:t>b)</w:t>
                      </w:r>
                    </w:p>
                    <w:p w14:paraId="03507E3D" w14:textId="77777777" w:rsidR="001032E8" w:rsidRPr="005207A8" w:rsidRDefault="001032E8" w:rsidP="005207A8">
                      <w:pPr>
                        <w:pStyle w:val="FigureLegendMain"/>
                        <w:jc w:val="center"/>
                        <w:rPr>
                          <w:rStyle w:val="FigureLegendTitleTegn"/>
                          <w:b w:val="0"/>
                          <w:color w:val="000000" w:themeColor="text1"/>
                        </w:rPr>
                      </w:pPr>
                    </w:p>
                    <w:p w14:paraId="549E8DF1" w14:textId="369F3DA2" w:rsidR="008474AF"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2"/>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5033D2">
                        <w:t xml:space="preserve">Trials of </w:t>
                      </w:r>
                      <w:r w:rsidR="00C73735">
                        <w:t>p-ET</w:t>
                      </w:r>
                      <w:r w:rsidR="00D83639">
                        <w:t xml:space="preserve"> s</w:t>
                      </w:r>
                      <w:r w:rsidRPr="002C2DBE">
                        <w:t>plit per feedback</w:t>
                      </w:r>
                      <w:r>
                        <w:t xml:space="preserve"> type</w:t>
                      </w:r>
                      <w:r w:rsidRPr="002C2DBE">
                        <w:t xml:space="preserve"> </w:t>
                      </w:r>
                      <w:r>
                        <w:t>(</w:t>
                      </w:r>
                      <w:r w:rsidR="00D47AC9">
                        <w:t>visual only (</w:t>
                      </w:r>
                      <w:r>
                        <w:t>vo</w:t>
                      </w:r>
                      <w:r w:rsidR="00D47AC9">
                        <w:t>)</w:t>
                      </w:r>
                      <w:r>
                        <w:t xml:space="preserve">, </w:t>
                      </w:r>
                      <w:r w:rsidR="00D47AC9">
                        <w:t>audio-visual (</w:t>
                      </w:r>
                      <w:r>
                        <w:t>va</w:t>
                      </w:r>
                      <w:r w:rsidR="00D47AC9">
                        <w:t>)</w:t>
                      </w:r>
                      <w:r>
                        <w:t xml:space="preserve">, </w:t>
                      </w:r>
                      <w:r w:rsidR="00D47AC9">
                        <w:t>auditory (</w:t>
                      </w:r>
                      <w:r>
                        <w:t>ao</w:t>
                      </w:r>
                      <w:r w:rsidR="00D47AC9">
                        <w:t>)</w:t>
                      </w:r>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5033D2">
                        <w:t xml:space="preserve">Trials of </w:t>
                      </w:r>
                      <w:r w:rsidR="00910D27">
                        <w:t>HC</w:t>
                      </w:r>
                      <w:r w:rsidR="005033D2">
                        <w:t xml:space="preserve"> </w:t>
                      </w:r>
                      <w:r w:rsidR="00D83639">
                        <w:t>s</w:t>
                      </w:r>
                      <w:r w:rsidR="00D83639" w:rsidRPr="002C2DBE">
                        <w:t>plit per feedback</w:t>
                      </w:r>
                      <w:r w:rsidR="00D83639">
                        <w:t xml:space="preserve"> type</w:t>
                      </w:r>
                      <w:r w:rsidR="00D83639" w:rsidRPr="002C2DBE">
                        <w:t xml:space="preserve"> </w:t>
                      </w:r>
                      <w:r w:rsidR="00D83639">
                        <w:t>(vo, va, ao) and feedback angle (low vs. high).</w:t>
                      </w:r>
                    </w:p>
                    <w:p w14:paraId="7164ACB4" w14:textId="715DEC8B" w:rsidR="002828A6" w:rsidRPr="002C2DBE" w:rsidRDefault="002828A6" w:rsidP="008474AF">
                      <w:pPr>
                        <w:pStyle w:val="FigureLegendMain"/>
                        <w:keepNext/>
                      </w:pPr>
                      <w:r>
                        <w:t>ao: auditory only; va: audio-visual; vo: visual only</w:t>
                      </w:r>
                      <w:r w:rsidR="00397DDE">
                        <w:t>; p-ET: persons with essential tremor</w:t>
                      </w:r>
                      <w:r w:rsidR="009C000E">
                        <w:t>; HC: healthy controls</w:t>
                      </w:r>
                    </w:p>
                    <w:p w14:paraId="61B84A17" w14:textId="77777777" w:rsidR="008474AF" w:rsidRDefault="008474AF" w:rsidP="008474AF"/>
                  </w:txbxContent>
                </v:textbox>
                <w10:wrap type="topAndBottom" anchorx="margin" anchory="margin"/>
              </v:shape>
            </w:pict>
          </mc:Fallback>
        </mc:AlternateContent>
      </w:r>
      <w:r w:rsidR="008A1CFC">
        <w:rPr>
          <w:noProof/>
        </w:rPr>
        <w:t xml:space="preserve">Mean Force (MF), </w:t>
      </w:r>
      <w:r w:rsidR="008A1CFC" w:rsidRPr="0009155E">
        <w:rPr>
          <w:noProof/>
        </w:rPr>
        <w:t xml:space="preserve">Unfiltered </w:t>
      </w:r>
      <w:r w:rsidR="00565801">
        <w:rPr>
          <w:noProof/>
        </w:rPr>
        <w:t>F</w:t>
      </w:r>
      <w:r w:rsidR="008A1CFC" w:rsidRPr="0009155E">
        <w:rPr>
          <w:noProof/>
        </w:rPr>
        <w:t xml:space="preserve">orce </w:t>
      </w:r>
      <w:r w:rsidR="00565801">
        <w:rPr>
          <w:noProof/>
        </w:rPr>
        <w:t>E</w:t>
      </w:r>
      <w:r w:rsidR="008A1CFC" w:rsidRPr="0009155E">
        <w:rPr>
          <w:noProof/>
        </w:rPr>
        <w:t>rror</w:t>
      </w:r>
      <w:r w:rsidR="008A1CFC">
        <w:rPr>
          <w:noProof/>
        </w:rPr>
        <w:t xml:space="preserve"> (RMSE</w:t>
      </w:r>
      <w:r w:rsidR="00F82B27">
        <w:rPr>
          <w:noProof/>
        </w:rPr>
        <w:t xml:space="preserve">, group: </w:t>
      </w:r>
      <w:r w:rsidR="00F82B27" w:rsidRPr="00F82B27">
        <w:rPr>
          <w:noProof/>
        </w:rPr>
        <w:t>F(1, 294) =2.857, p=0.092 or feedback type</w:t>
      </w:r>
      <w:r w:rsidR="00F82B27">
        <w:rPr>
          <w:noProof/>
        </w:rPr>
        <w:t>:</w:t>
      </w:r>
      <w:r w:rsidR="00F82B27" w:rsidRPr="00F82B27">
        <w:rPr>
          <w:noProof/>
        </w:rPr>
        <w:t xml:space="preserve"> </w:t>
      </w:r>
      <w:r w:rsidR="00F82B27">
        <w:rPr>
          <w:noProof/>
        </w:rPr>
        <w:t>F</w:t>
      </w:r>
      <w:r w:rsidR="00F82B27" w:rsidRPr="00F82B27">
        <w:rPr>
          <w:noProof/>
        </w:rPr>
        <w:t>(2, 297) =1.671, p=0.190.</w:t>
      </w:r>
      <w:r w:rsidR="008A1CFC">
        <w:rPr>
          <w:noProof/>
        </w:rPr>
        <w:t>) and Force Power 0-3 Hz did not differ between conditions or groups.</w:t>
      </w:r>
      <w:r w:rsidR="00F82B27">
        <w:rPr>
          <w:noProof/>
        </w:rPr>
        <w:t xml:space="preserve"> </w:t>
      </w:r>
    </w:p>
    <w:p w14:paraId="14FE4679" w14:textId="7FC3A1A5" w:rsidR="006E4212" w:rsidRDefault="001252ED" w:rsidP="001032E8">
      <w:pPr>
        <w:pStyle w:val="MainTextwithTab"/>
        <w:ind w:firstLine="0"/>
        <w:rPr>
          <w:noProof/>
        </w:rPr>
      </w:pPr>
      <w:r>
        <w:rPr>
          <w:noProof/>
        </w:rPr>
        <w:t>p-ET</w:t>
      </w:r>
      <w:r w:rsidR="006E4212" w:rsidRPr="008474AF">
        <w:rPr>
          <w:noProof/>
        </w:rPr>
        <w:t xml:space="preserve"> showed a significant </w:t>
      </w:r>
      <w:r w:rsidR="003E538C">
        <w:rPr>
          <w:noProof/>
        </w:rPr>
        <w:t>increase of</w:t>
      </w:r>
      <w:r w:rsidR="00694D7B">
        <w:rPr>
          <w:noProof/>
        </w:rPr>
        <w:t xml:space="preserve"> pupil size </w:t>
      </w:r>
      <w:r w:rsidR="00575A10">
        <w:rPr>
          <w:noProof/>
        </w:rPr>
        <w:t>during the</w:t>
      </w:r>
      <w:r w:rsidR="006E4212" w:rsidRPr="008474AF">
        <w:rPr>
          <w:noProof/>
        </w:rPr>
        <w:t xml:space="preserve"> </w:t>
      </w:r>
      <w:r w:rsidR="00AD537A">
        <w:rPr>
          <w:noProof/>
        </w:rPr>
        <w:t>high</w:t>
      </w:r>
      <w:r w:rsidR="00C94AD5" w:rsidRPr="008474AF">
        <w:rPr>
          <w:noProof/>
        </w:rPr>
        <w:t xml:space="preserve"> </w:t>
      </w:r>
      <w:r w:rsidR="006E4212" w:rsidRPr="008474AF">
        <w:rPr>
          <w:noProof/>
        </w:rPr>
        <w:t>feedback</w:t>
      </w:r>
      <w:r w:rsidR="00751A43">
        <w:rPr>
          <w:noProof/>
        </w:rPr>
        <w:t xml:space="preserve"> compared to low feedback</w:t>
      </w:r>
      <w:r w:rsidR="006E4212" w:rsidRPr="008474AF">
        <w:rPr>
          <w:noProof/>
        </w:rPr>
        <w:t xml:space="preserve"> </w:t>
      </w:r>
      <w:r w:rsidR="00FC572D">
        <w:rPr>
          <w:noProof/>
        </w:rPr>
        <w:t>in two conditions (</w:t>
      </w:r>
      <w:r w:rsidR="00D457D2" w:rsidRPr="008474AF">
        <w:rPr>
          <w:noProof/>
        </w:rPr>
        <w:t>audi</w:t>
      </w:r>
      <w:r w:rsidR="00D457D2">
        <w:rPr>
          <w:noProof/>
        </w:rPr>
        <w:t>o</w:t>
      </w:r>
      <w:r w:rsidR="00FC572D" w:rsidRPr="008474AF">
        <w:rPr>
          <w:noProof/>
        </w:rPr>
        <w:t xml:space="preserve">-visual: p=0.039, </w:t>
      </w:r>
      <w:r w:rsidR="00D457D2" w:rsidRPr="008474AF">
        <w:rPr>
          <w:noProof/>
        </w:rPr>
        <w:t>audit</w:t>
      </w:r>
      <w:r w:rsidR="00D457D2">
        <w:rPr>
          <w:noProof/>
        </w:rPr>
        <w:t>ory</w:t>
      </w:r>
      <w:r w:rsidR="00FC572D" w:rsidRPr="008474AF">
        <w:rPr>
          <w:noProof/>
        </w:rPr>
        <w:t xml:space="preserve">: </w:t>
      </w:r>
      <w:r w:rsidR="00E04F2C">
        <w:rPr>
          <w:noProof/>
        </w:rPr>
        <w:t>p=</w:t>
      </w:r>
      <w:r w:rsidR="00FC572D" w:rsidRPr="008474AF">
        <w:rPr>
          <w:noProof/>
        </w:rPr>
        <w:t>0.046</w:t>
      </w:r>
      <w:r w:rsidR="00FC572D">
        <w:rPr>
          <w:noProof/>
        </w:rPr>
        <w:t xml:space="preserve">), not however in the visual feedback condition </w:t>
      </w:r>
      <w:r w:rsidR="006E4212" w:rsidRPr="008474AF">
        <w:rPr>
          <w:noProof/>
        </w:rPr>
        <w:t>(visual: p=</w:t>
      </w:r>
      <w:r w:rsidR="00FF5F16" w:rsidRPr="008474AF">
        <w:rPr>
          <w:noProof/>
        </w:rPr>
        <w:t>0.08</w:t>
      </w:r>
      <w:r w:rsidR="0079626D">
        <w:rPr>
          <w:noProof/>
        </w:rPr>
        <w:t xml:space="preserve">, </w:t>
      </w:r>
      <w:r w:rsidR="0079626D" w:rsidRPr="005207A8">
        <w:rPr>
          <w:b/>
          <w:bCs/>
          <w:noProof/>
        </w:rPr>
        <w:t>Figure 2</w:t>
      </w:r>
      <w:r w:rsidR="006E4212" w:rsidRPr="008474AF">
        <w:rPr>
          <w:noProof/>
        </w:rPr>
        <w:t>)</w:t>
      </w:r>
      <w:r w:rsidR="00FC572D">
        <w:rPr>
          <w:noProof/>
        </w:rPr>
        <w:t>.</w:t>
      </w:r>
      <w:r w:rsidR="006E4212" w:rsidRPr="008474AF">
        <w:rPr>
          <w:noProof/>
        </w:rPr>
        <w:t xml:space="preserve"> </w:t>
      </w:r>
      <w:r w:rsidR="008430FC">
        <w:rPr>
          <w:noProof/>
        </w:rPr>
        <w:t>HC</w:t>
      </w:r>
      <w:r w:rsidR="006E4212" w:rsidRPr="008474AF">
        <w:rPr>
          <w:noProof/>
        </w:rPr>
        <w:t xml:space="preserve"> showed </w:t>
      </w:r>
      <w:r w:rsidR="00694D7B">
        <w:rPr>
          <w:noProof/>
        </w:rPr>
        <w:t xml:space="preserve">no </w:t>
      </w:r>
      <w:r w:rsidR="006E4212" w:rsidRPr="008474AF">
        <w:rPr>
          <w:noProof/>
        </w:rPr>
        <w:t>significant difference</w:t>
      </w:r>
      <w:r w:rsidR="00C94AD5">
        <w:rPr>
          <w:noProof/>
        </w:rPr>
        <w:t xml:space="preserve"> for pupil size</w:t>
      </w:r>
      <w:r w:rsidR="006E4212" w:rsidRPr="008474AF">
        <w:rPr>
          <w:noProof/>
        </w:rPr>
        <w:t xml:space="preserve"> between low vs. high feedback per condition</w:t>
      </w:r>
      <w:r w:rsidR="003069B7" w:rsidRPr="008474AF">
        <w:rPr>
          <w:noProof/>
        </w:rPr>
        <w:t xml:space="preserve"> </w:t>
      </w:r>
      <w:r w:rsidR="006E4212" w:rsidRPr="008474AF">
        <w:rPr>
          <w:noProof/>
        </w:rPr>
        <w:t>(visual: p=</w:t>
      </w:r>
      <w:r w:rsidR="00FF5F16" w:rsidRPr="008474AF">
        <w:rPr>
          <w:noProof/>
        </w:rPr>
        <w:t>0.328</w:t>
      </w:r>
      <w:r w:rsidR="006E4212" w:rsidRPr="008474AF">
        <w:rPr>
          <w:noProof/>
        </w:rPr>
        <w:t xml:space="preserve">; </w:t>
      </w:r>
      <w:r w:rsidR="00D457D2" w:rsidRPr="008474AF">
        <w:rPr>
          <w:noProof/>
        </w:rPr>
        <w:t>audi</w:t>
      </w:r>
      <w:r w:rsidR="00D457D2">
        <w:rPr>
          <w:noProof/>
        </w:rPr>
        <w:t>o</w:t>
      </w:r>
      <w:r w:rsidR="006E4212" w:rsidRPr="008474AF">
        <w:rPr>
          <w:noProof/>
        </w:rPr>
        <w:t>-visual: p=</w:t>
      </w:r>
      <w:r w:rsidR="00FF5F16" w:rsidRPr="008474AF">
        <w:rPr>
          <w:noProof/>
        </w:rPr>
        <w:t xml:space="preserve">0.167, </w:t>
      </w:r>
      <w:r w:rsidR="00D457D2" w:rsidRPr="008474AF">
        <w:rPr>
          <w:noProof/>
        </w:rPr>
        <w:t>audit</w:t>
      </w:r>
      <w:r w:rsidR="00D457D2">
        <w:rPr>
          <w:noProof/>
        </w:rPr>
        <w:t>ory</w:t>
      </w:r>
      <w:r w:rsidR="00FF5F16" w:rsidRPr="008474AF">
        <w:rPr>
          <w:noProof/>
        </w:rPr>
        <w:t>: p=0.78</w:t>
      </w:r>
      <w:r w:rsidR="006E4212" w:rsidRPr="008474AF">
        <w:rPr>
          <w:noProof/>
        </w:rPr>
        <w:t>)</w:t>
      </w:r>
      <w:r w:rsidR="00D81001">
        <w:rPr>
          <w:noProof/>
        </w:rPr>
        <w:t>.</w:t>
      </w:r>
    </w:p>
    <w:p w14:paraId="38F1834E" w14:textId="7BC52262" w:rsidR="00D81001" w:rsidRPr="008474AF" w:rsidRDefault="00D81001" w:rsidP="001032E8">
      <w:pPr>
        <w:pStyle w:val="MainTextwithTab"/>
        <w:ind w:firstLine="0"/>
        <w:rPr>
          <w:noProof/>
        </w:rPr>
      </w:pPr>
      <w:r w:rsidRPr="00ED299E">
        <w:t xml:space="preserve">Pupil dilation differences between </w:t>
      </w:r>
      <w:r w:rsidR="008430FC" w:rsidRPr="00ED299E">
        <w:t>p-ET</w:t>
      </w:r>
      <w:r w:rsidRPr="00ED299E">
        <w:t xml:space="preserve"> and </w:t>
      </w:r>
      <w:r w:rsidR="008430FC" w:rsidRPr="00ED299E">
        <w:t>HC</w:t>
      </w:r>
      <w:r w:rsidRPr="00ED299E">
        <w:t xml:space="preserve"> showed significant differences </w:t>
      </w:r>
      <w:r w:rsidR="00ED299E" w:rsidRPr="00ED299E">
        <w:t xml:space="preserve">when comparing the feedback types for </w:t>
      </w:r>
      <w:r w:rsidRPr="00ED299E">
        <w:rPr>
          <w:noProof/>
        </w:rPr>
        <w:t>each feedback condition</w:t>
      </w:r>
      <w:r w:rsidR="00ED299E" w:rsidRPr="00ED299E">
        <w:rPr>
          <w:noProof/>
        </w:rPr>
        <w:t>,</w:t>
      </w:r>
      <w:r w:rsidRPr="00ED299E">
        <w:rPr>
          <w:noProof/>
        </w:rPr>
        <w:t xml:space="preserve"> visual only (t[53]=2.00, p=0.028), audio-visual (t[53]=2.33, p=0.022) and auditory only (t[53]=1.33, p=0.047).</w:t>
      </w:r>
      <w:r w:rsidRPr="008474AF">
        <w:rPr>
          <w:noProof/>
        </w:rPr>
        <w:t xml:space="preserve"> </w:t>
      </w:r>
    </w:p>
    <w:p w14:paraId="043CC1EB" w14:textId="62159AF1" w:rsidR="00D81001" w:rsidRDefault="00D81001" w:rsidP="005207A8">
      <w:pPr>
        <w:pStyle w:val="MainTextwithTab"/>
        <w:ind w:firstLine="0"/>
        <w:rPr>
          <w:noProof/>
        </w:rPr>
      </w:pPr>
    </w:p>
    <w:p w14:paraId="0233A60B" w14:textId="22925B98" w:rsidR="003D1B5B" w:rsidRDefault="003D1B5B" w:rsidP="003D1B5B">
      <w:pPr>
        <w:pStyle w:val="MainTextwithTab"/>
        <w:ind w:firstLine="0"/>
        <w:rPr>
          <w:noProof/>
        </w:rPr>
      </w:pPr>
    </w:p>
    <w:p w14:paraId="503C578D" w14:textId="77777777" w:rsidR="001032E8" w:rsidRDefault="001032E8" w:rsidP="00711CDC">
      <w:pPr>
        <w:pStyle w:val="Heading1"/>
      </w:pPr>
      <w:r>
        <w:rPr>
          <w:noProof/>
        </w:rPr>
        <w:lastRenderedPageBreak/>
        <mc:AlternateContent>
          <mc:Choice Requires="wps">
            <w:drawing>
              <wp:inline distT="0" distB="0" distL="0" distR="0" wp14:anchorId="35FF7683" wp14:editId="7F866E9C">
                <wp:extent cx="6620510" cy="2396206"/>
                <wp:effectExtent l="0" t="0" r="27940" b="2349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0510" cy="2396206"/>
                        </a:xfrm>
                        <a:prstGeom prst="rect">
                          <a:avLst/>
                        </a:prstGeom>
                        <a:solidFill>
                          <a:srgbClr val="FFFFFF"/>
                        </a:solidFill>
                        <a:ln w="9525">
                          <a:solidFill>
                            <a:srgbClr val="000000"/>
                          </a:solidFill>
                          <a:miter lim="800000"/>
                          <a:headEnd/>
                          <a:tailEnd/>
                        </a:ln>
                      </wps:spPr>
                      <wps:txbx>
                        <w:txbxContent>
                          <w:p w14:paraId="22E392FC" w14:textId="77777777" w:rsidR="001032E8" w:rsidRDefault="001032E8" w:rsidP="001032E8">
                            <w:pPr>
                              <w:rPr>
                                <w:rStyle w:val="FigureLegendTitleTegn"/>
                              </w:rPr>
                            </w:pPr>
                            <w:r>
                              <w:rPr>
                                <w:noProof/>
                              </w:rPr>
                              <w:drawing>
                                <wp:inline distT="0" distB="0" distL="0" distR="0" wp14:anchorId="2BF9CB7C" wp14:editId="29001B4E">
                                  <wp:extent cx="3013710" cy="1777365"/>
                                  <wp:effectExtent l="0" t="0" r="0" b="0"/>
                                  <wp:docPr id="1859403434" name="Picture 185940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r>
                              <w:rPr>
                                <w:rStyle w:val="FigureLegendTitleTegn"/>
                              </w:rPr>
                              <w:t xml:space="preserve">     </w:t>
                            </w:r>
                            <w:r>
                              <w:rPr>
                                <w:noProof/>
                              </w:rPr>
                              <w:drawing>
                                <wp:inline distT="0" distB="0" distL="0" distR="0" wp14:anchorId="04244F37" wp14:editId="7FFF9637">
                                  <wp:extent cx="3013710" cy="1777365"/>
                                  <wp:effectExtent l="0" t="0" r="0" b="0"/>
                                  <wp:docPr id="587693930" name="Picture 5876939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F8A8AEB" w14:textId="77777777" w:rsidR="001032E8" w:rsidRDefault="001032E8" w:rsidP="001032E8">
                            <w:pPr>
                              <w:pStyle w:val="FigureLegendMain"/>
                              <w:jc w:val="center"/>
                              <w:rPr>
                                <w:rStyle w:val="FigureLegendTitleTegn"/>
                                <w:b w:val="0"/>
                                <w:color w:val="000000" w:themeColor="text1"/>
                              </w:rPr>
                            </w:pPr>
                            <w:r>
                              <w:t>(a)                                                                                                            (</w:t>
                            </w:r>
                            <w:r w:rsidRPr="005207A8">
                              <w:rPr>
                                <w:rStyle w:val="FigureLegendTitleTegn"/>
                                <w:b w:val="0"/>
                                <w:color w:val="000000" w:themeColor="text1"/>
                              </w:rPr>
                              <w:t>b)</w:t>
                            </w:r>
                          </w:p>
                          <w:p w14:paraId="510003C8" w14:textId="77777777" w:rsidR="001032E8" w:rsidRPr="005207A8" w:rsidRDefault="001032E8" w:rsidP="001032E8">
                            <w:pPr>
                              <w:pStyle w:val="FigureLegendMain"/>
                              <w:jc w:val="center"/>
                              <w:rPr>
                                <w:rStyle w:val="FigureLegendTitleTegn"/>
                                <w:b w:val="0"/>
                                <w:color w:val="000000" w:themeColor="text1"/>
                              </w:rPr>
                            </w:pPr>
                          </w:p>
                          <w:p w14:paraId="089DE228" w14:textId="77777777" w:rsidR="001032E8" w:rsidRDefault="001032E8" w:rsidP="001032E8">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(a) </w:t>
                            </w:r>
                            <w:r>
                              <w:t>Trials of p-ET s</w:t>
                            </w:r>
                            <w:r w:rsidRPr="002C2DBE">
                              <w:t>plit per feedback</w:t>
                            </w:r>
                            <w:r>
                              <w:t xml:space="preserve"> type</w:t>
                            </w:r>
                            <w:r w:rsidRPr="002C2DBE">
                              <w:t xml:space="preserve"> </w:t>
                            </w:r>
                            <w:r>
                              <w:t xml:space="preserve">(visual only (vo), audio-visual (va), auditory (ao)) and feedback angle (low vs. high). </w:t>
                            </w:r>
                            <w:r>
                              <w:rPr>
                                <w:rStyle w:val="FigureLegendTitleTegn"/>
                              </w:rPr>
                              <w:t xml:space="preserve">(b) </w:t>
                            </w:r>
                            <w:r>
                              <w:t>Trials of HC s</w:t>
                            </w:r>
                            <w:r w:rsidRPr="002C2DBE">
                              <w:t>plit per feedback</w:t>
                            </w:r>
                            <w:r>
                              <w:t xml:space="preserve"> type</w:t>
                            </w:r>
                            <w:r w:rsidRPr="002C2DBE">
                              <w:t xml:space="preserve"> </w:t>
                            </w:r>
                            <w:r>
                              <w:t>(vo, va, ao) and feedback angle (low vs. high).</w:t>
                            </w:r>
                          </w:p>
                        </w:txbxContent>
                      </wps:txbx>
                      <wps:bodyPr rot="0" vert="horz" wrap="square" lIns="91440" tIns="45720" rIns="91440" bIns="45720" anchor="t" anchorCtr="0" upright="1">
                        <a:noAutofit/>
                      </wps:bodyPr>
                    </wps:wsp>
                  </a:graphicData>
                </a:graphic>
              </wp:inline>
            </w:drawing>
          </mc:Choice>
          <mc:Fallback>
            <w:pict>
              <v:shape w14:anchorId="35FF7683" id="Text Box 15" o:spid="_x0000_s1027" type="#_x0000_t202" style="width:521.3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">
                <v:path arrowok="t"/>
                <v:textbox>
                  <w:txbxContent>
                    <w:p w14:paraId="22E392FC" w14:textId="77777777" w:rsidR="001032E8" w:rsidRDefault="001032E8" w:rsidP="001032E8">
                      <w:pPr>
                        <w:rPr>
                          <w:rStyle w:val="FigureLegendTitleTegn"/>
                        </w:rPr>
                      </w:pPr>
                      <w:r>
                        <w:rPr>
                          <w:noProof/>
                        </w:rPr>
                        <w:drawing>
                          <wp:inline distT="0" distB="0" distL="0" distR="0" wp14:anchorId="2BF9CB7C" wp14:editId="29001B4E">
                            <wp:extent cx="3013710" cy="1777365"/>
                            <wp:effectExtent l="0" t="0" r="0" b="0"/>
                            <wp:docPr id="1859403434" name="Picture 185940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r>
                        <w:rPr>
                          <w:rStyle w:val="FigureLegendTitleTegn"/>
                        </w:rPr>
                        <w:t xml:space="preserve">     </w:t>
                      </w:r>
                      <w:r>
                        <w:rPr>
                          <w:noProof/>
                        </w:rPr>
                        <w:drawing>
                          <wp:inline distT="0" distB="0" distL="0" distR="0" wp14:anchorId="04244F37" wp14:editId="7FFF9637">
                            <wp:extent cx="3013710" cy="1777365"/>
                            <wp:effectExtent l="0" t="0" r="0" b="0"/>
                            <wp:docPr id="587693930" name="Picture 5876939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p>
                    <w:p w14:paraId="0F8A8AEB" w14:textId="77777777" w:rsidR="001032E8" w:rsidRDefault="001032E8" w:rsidP="001032E8">
                      <w:pPr>
                        <w:pStyle w:val="FigureLegendMain"/>
                        <w:jc w:val="center"/>
                        <w:rPr>
                          <w:rStyle w:val="FigureLegendTitleTegn"/>
                          <w:b w:val="0"/>
                          <w:color w:val="000000" w:themeColor="text1"/>
                        </w:rPr>
                      </w:pPr>
                      <w:r>
                        <w:t>(a)                                                                                                            (</w:t>
                      </w:r>
                      <w:r w:rsidRPr="005207A8">
                        <w:rPr>
                          <w:rStyle w:val="FigureLegendTitleTegn"/>
                          <w:b w:val="0"/>
                          <w:color w:val="000000" w:themeColor="text1"/>
                        </w:rPr>
                        <w:t>b)</w:t>
                      </w:r>
                    </w:p>
                    <w:p w14:paraId="510003C8" w14:textId="77777777" w:rsidR="001032E8" w:rsidRPr="005207A8" w:rsidRDefault="001032E8" w:rsidP="001032E8">
                      <w:pPr>
                        <w:pStyle w:val="FigureLegendMain"/>
                        <w:jc w:val="center"/>
                        <w:rPr>
                          <w:rStyle w:val="FigureLegendTitleTegn"/>
                          <w:b w:val="0"/>
                          <w:color w:val="000000" w:themeColor="text1"/>
                        </w:rPr>
                      </w:pPr>
                    </w:p>
                    <w:p w14:paraId="089DE228" w14:textId="77777777" w:rsidR="001032E8" w:rsidRDefault="001032E8" w:rsidP="001032E8">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(a) </w:t>
                      </w:r>
                      <w:r>
                        <w:t>Trials of p-ET s</w:t>
                      </w:r>
                      <w:r w:rsidRPr="002C2DBE">
                        <w:t>plit per feedback</w:t>
                      </w:r>
                      <w:r>
                        <w:t xml:space="preserve"> type</w:t>
                      </w:r>
                      <w:r w:rsidRPr="002C2DBE">
                        <w:t xml:space="preserve"> </w:t>
                      </w:r>
                      <w:r>
                        <w:t xml:space="preserve">(visual only (vo), audio-visual (va), auditory (ao)) and feedback angle (low vs. high). </w:t>
                      </w:r>
                      <w:r>
                        <w:rPr>
                          <w:rStyle w:val="FigureLegendTitleTegn"/>
                        </w:rPr>
                        <w:t xml:space="preserve">(b) </w:t>
                      </w:r>
                      <w:r>
                        <w:t>Trials of HC s</w:t>
                      </w:r>
                      <w:r w:rsidRPr="002C2DBE">
                        <w:t>plit per feedback</w:t>
                      </w:r>
                      <w:r>
                        <w:t xml:space="preserve"> type</w:t>
                      </w:r>
                      <w:r w:rsidRPr="002C2DBE">
                        <w:t xml:space="preserve"> </w:t>
                      </w:r>
                      <w:r>
                        <w:t>(vo, va, ao) and feedback angle (low vs. high).</w:t>
                      </w:r>
                    </w:p>
                  </w:txbxContent>
                </v:textbox>
                <w10:anchorlock/>
              </v:shape>
            </w:pict>
          </mc:Fallback>
        </mc:AlternateContent>
      </w:r>
    </w:p>
    <w:p w14:paraId="2A3AC595" w14:textId="634E5C6B" w:rsidR="001F543C" w:rsidRPr="00892B5D" w:rsidRDefault="003D1B5B" w:rsidP="00711CDC">
      <w:pPr>
        <w:pStyle w:val="Heading1"/>
      </w:pPr>
      <w:r>
        <w:t>D</w:t>
      </w:r>
      <w:r w:rsidR="001F543C" w:rsidRPr="00892B5D">
        <w:t>iscussion</w:t>
      </w:r>
    </w:p>
    <w:p w14:paraId="74335E6D" w14:textId="1D5DFA5E" w:rsidR="009862C2" w:rsidRDefault="00522156" w:rsidP="005033D2">
      <w:pPr>
        <w:pStyle w:val="MainText"/>
        <w:ind w:firstLine="426"/>
        <w:rPr>
          <w:rStyle w:val="MainTextTegn"/>
        </w:rPr>
      </w:pPr>
      <w:r>
        <w:rPr>
          <w:rStyle w:val="MainTextTegn"/>
        </w:rPr>
        <w:t>In this study we</w:t>
      </w:r>
      <w:r w:rsidR="00EA58AB">
        <w:rPr>
          <w:rStyle w:val="MainTextTegn"/>
        </w:rPr>
        <w:t xml:space="preserve"> investigated sensory fee</w:t>
      </w:r>
      <w:r w:rsidR="002E75BA">
        <w:rPr>
          <w:rStyle w:val="MainTextTegn"/>
        </w:rPr>
        <w:t>d</w:t>
      </w:r>
      <w:r w:rsidR="00EA58AB">
        <w:rPr>
          <w:rStyle w:val="MainTextTegn"/>
        </w:rPr>
        <w:t xml:space="preserve">back driven </w:t>
      </w:r>
      <w:r>
        <w:rPr>
          <w:rStyle w:val="MainTextTegn"/>
        </w:rPr>
        <w:t xml:space="preserve">modulation of </w:t>
      </w:r>
      <w:r w:rsidR="00815FA4">
        <w:rPr>
          <w:rStyle w:val="MainTextTegn"/>
        </w:rPr>
        <w:t xml:space="preserve">target </w:t>
      </w:r>
      <w:r>
        <w:rPr>
          <w:rStyle w:val="MainTextTegn"/>
        </w:rPr>
        <w:t xml:space="preserve">force tremor amplitude in </w:t>
      </w:r>
      <w:r w:rsidR="00481B83">
        <w:rPr>
          <w:rStyle w:val="MainTextTegn"/>
        </w:rPr>
        <w:t>p-ET</w:t>
      </w:r>
      <w:r w:rsidR="00A52EEB">
        <w:rPr>
          <w:rStyle w:val="MainTextTegn"/>
        </w:rPr>
        <w:t xml:space="preserve"> and HC</w:t>
      </w:r>
      <w:r>
        <w:rPr>
          <w:rStyle w:val="MainTextTegn"/>
        </w:rPr>
        <w:t xml:space="preserve">. </w:t>
      </w:r>
    </w:p>
    <w:p w14:paraId="001907BE" w14:textId="44755758"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r w:rsidR="00AA5336">
        <w:rPr>
          <w:rStyle w:val="MainTextTegn"/>
        </w:rPr>
        <w:t xml:space="preserve">target </w:t>
      </w:r>
      <w:r w:rsidR="00893C67">
        <w:rPr>
          <w:rStyle w:val="MainTextTegn"/>
        </w:rPr>
        <w:t>force tremor</w:t>
      </w:r>
      <w:r w:rsidRPr="00711CDC">
        <w:rPr>
          <w:rStyle w:val="MainTextTegn"/>
        </w:rPr>
        <w:t xml:space="preserve"> amplitude</w:t>
      </w:r>
      <w:r w:rsidR="00893C67">
        <w:rPr>
          <w:rStyle w:val="MainTextTegn"/>
        </w:rPr>
        <w:t xml:space="preserve"> </w:t>
      </w:r>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r w:rsidR="00F459B1">
        <w:rPr>
          <w:rStyle w:val="MainTextTegn"/>
        </w:rPr>
        <w:t>measure</w:t>
      </w:r>
      <w:r w:rsidR="00A52EEB">
        <w:rPr>
          <w:rStyle w:val="MainTextTegn"/>
        </w:rPr>
        <w:t xml:space="preserve"> in p-ET</w:t>
      </w:r>
      <w:r w:rsidR="00F447AB" w:rsidRPr="00711CDC">
        <w:rPr>
          <w:rStyle w:val="MainTextTegn"/>
        </w:rPr>
        <w:t>.</w:t>
      </w:r>
      <w:r w:rsidR="000F622A">
        <w:rPr>
          <w:rStyle w:val="MainTextTegn"/>
        </w:rPr>
        <w:t xml:space="preserve"> During </w:t>
      </w:r>
      <w:r w:rsidR="007C344A">
        <w:rPr>
          <w:rStyle w:val="MainTextTegn"/>
        </w:rPr>
        <w:t xml:space="preserve">the </w:t>
      </w:r>
      <w:r w:rsidR="00876C98">
        <w:rPr>
          <w:rStyle w:val="MainTextTegn"/>
        </w:rPr>
        <w:t>high</w:t>
      </w:r>
      <w:r w:rsidR="000F622A">
        <w:rPr>
          <w:rStyle w:val="MainTextTegn"/>
        </w:rPr>
        <w:t xml:space="preserve"> visual, auditory or combined a</w:t>
      </w:r>
      <w:r w:rsidR="008B1ABE">
        <w:rPr>
          <w:rStyle w:val="MainTextTegn"/>
        </w:rPr>
        <w:t>u</w:t>
      </w:r>
      <w:r w:rsidR="000F622A">
        <w:rPr>
          <w:rStyle w:val="MainTextTegn"/>
        </w:rPr>
        <w:t>dio-visual feedback</w:t>
      </w:r>
      <w:r w:rsidR="008B1ABE">
        <w:rPr>
          <w:rStyle w:val="MainTextTegn"/>
        </w:rPr>
        <w:t xml:space="preserve"> </w:t>
      </w:r>
      <w:r w:rsidR="007C344A">
        <w:rPr>
          <w:rStyle w:val="MainTextTegn"/>
        </w:rPr>
        <w:t>tasks the tremor amplitude was significantly increased.</w:t>
      </w:r>
      <w:r w:rsidR="00862D91" w:rsidRPr="00711CDC">
        <w:rPr>
          <w:rStyle w:val="MainTextTegn"/>
        </w:rPr>
        <w:t xml:space="preserve"> </w:t>
      </w:r>
      <w:r w:rsidR="00000AF5">
        <w:rPr>
          <w:rStyle w:val="MainTextTegn"/>
        </w:rPr>
        <w:t>Augmented</w:t>
      </w:r>
      <w:r w:rsidR="006F1BDD" w:rsidRPr="00711CDC">
        <w:rPr>
          <w:rStyle w:val="MainTextTegn"/>
        </w:rPr>
        <w:t xml:space="preserve">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w:t>
      </w:r>
      <w:r w:rsidR="00600BDB">
        <w:rPr>
          <w:rStyle w:val="MainTextTegn"/>
        </w:rPr>
        <w:t>p-ET</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w:t>
      </w:r>
      <w:r w:rsidR="00580F74">
        <w:rPr>
          <w:rStyle w:val="Heading2Char"/>
          <w:rFonts w:ascii="STIX Two Text" w:eastAsiaTheme="minorEastAsia" w:hAnsi="STIX Two Text"/>
          <w:b w:val="0"/>
          <w:bCs w:val="0"/>
          <w:iCs w:val="0"/>
          <w:color w:val="000000" w:themeColor="text1"/>
          <w:sz w:val="20"/>
          <w:szCs w:val="20"/>
        </w:rPr>
        <w:t>HC</w:t>
      </w:r>
      <w:r w:rsidR="009E13ED" w:rsidRPr="00711CDC">
        <w:rPr>
          <w:rStyle w:val="Heading2Char"/>
          <w:rFonts w:ascii="STIX Two Text" w:eastAsiaTheme="minorEastAsia" w:hAnsi="STIX Two Text"/>
          <w:b w:val="0"/>
          <w:bCs w:val="0"/>
          <w:iCs w:val="0"/>
          <w:color w:val="000000" w:themeColor="text1"/>
          <w:sz w:val="20"/>
          <w:szCs w:val="20"/>
        </w:rPr>
        <w:t xml:space="preserve">. </w:t>
      </w:r>
      <w:r w:rsidR="009E13ED" w:rsidRPr="008474AF">
        <w:rPr>
          <w:rStyle w:val="Heading2Char"/>
          <w:rFonts w:ascii="STIX Two Text" w:eastAsiaTheme="minorEastAsia" w:hAnsi="STIX Two Text"/>
          <w:b w:val="0"/>
          <w:bCs w:val="0"/>
          <w:iCs w:val="0"/>
          <w:color w:val="000000" w:themeColor="text1"/>
          <w:sz w:val="20"/>
          <w:szCs w:val="20"/>
        </w:rPr>
        <w:t xml:space="preserve">Combined </w:t>
      </w:r>
      <w:r w:rsidR="00611FA4">
        <w:rPr>
          <w:rStyle w:val="Heading2Char"/>
          <w:rFonts w:ascii="STIX Two Text" w:eastAsiaTheme="minorEastAsia" w:hAnsi="STIX Two Text"/>
          <w:b w:val="0"/>
          <w:bCs w:val="0"/>
          <w:iCs w:val="0"/>
          <w:color w:val="000000" w:themeColor="text1"/>
          <w:sz w:val="20"/>
          <w:szCs w:val="20"/>
        </w:rPr>
        <w:t xml:space="preserve">audio-visual </w:t>
      </w:r>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r w:rsidR="00B04F79">
        <w:rPr>
          <w:rStyle w:val="Heading2Char"/>
          <w:rFonts w:ascii="STIX Two Text" w:eastAsiaTheme="minorEastAsia" w:hAnsi="STIX Two Text"/>
          <w:b w:val="0"/>
          <w:bCs w:val="0"/>
          <w:iCs w:val="0"/>
          <w:color w:val="000000" w:themeColor="text1"/>
          <w:sz w:val="20"/>
          <w:szCs w:val="20"/>
        </w:rPr>
        <w:t>of</w:t>
      </w:r>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w:t>
      </w:r>
      <w:r w:rsidR="005F465E">
        <w:rPr>
          <w:rStyle w:val="Heading2Char"/>
          <w:rFonts w:ascii="STIX Two Text" w:eastAsiaTheme="minorEastAsia" w:hAnsi="STIX Two Text"/>
          <w:b w:val="0"/>
          <w:bCs w:val="0"/>
          <w:iCs w:val="0"/>
          <w:color w:val="000000" w:themeColor="text1"/>
          <w:sz w:val="20"/>
          <w:szCs w:val="20"/>
        </w:rPr>
        <w:t>p-ET</w:t>
      </w:r>
      <w:r w:rsidR="00D16B87">
        <w:rPr>
          <w:rStyle w:val="Heading2Char"/>
          <w:rFonts w:ascii="STIX Two Text" w:eastAsiaTheme="minorEastAsia" w:hAnsi="STIX Two Text"/>
          <w:b w:val="0"/>
          <w:bCs w:val="0"/>
          <w:iCs w:val="0"/>
          <w:color w:val="000000" w:themeColor="text1"/>
          <w:sz w:val="20"/>
          <w:szCs w:val="20"/>
        </w:rPr>
        <w:t xml:space="preserve"> and additionally, a significant increase of </w:t>
      </w:r>
      <w:r w:rsidR="000B1BBB">
        <w:rPr>
          <w:rStyle w:val="Heading2Char"/>
          <w:rFonts w:ascii="STIX Two Text" w:eastAsiaTheme="minorEastAsia" w:hAnsi="STIX Two Text"/>
          <w:b w:val="0"/>
          <w:bCs w:val="0"/>
          <w:iCs w:val="0"/>
          <w:color w:val="000000" w:themeColor="text1"/>
          <w:sz w:val="20"/>
          <w:szCs w:val="20"/>
        </w:rPr>
        <w:t xml:space="preserve">tremor force in </w:t>
      </w:r>
      <w:r w:rsidR="005F465E">
        <w:rPr>
          <w:rStyle w:val="Heading2Char"/>
          <w:rFonts w:ascii="STIX Two Text" w:eastAsiaTheme="minorEastAsia" w:hAnsi="STIX Two Text"/>
          <w:b w:val="0"/>
          <w:bCs w:val="0"/>
          <w:iCs w:val="0"/>
          <w:color w:val="000000" w:themeColor="text1"/>
          <w:sz w:val="20"/>
          <w:szCs w:val="20"/>
        </w:rPr>
        <w:t>HC</w:t>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525696D6" w:rsidR="009D1BB8" w:rsidRDefault="00C22F98" w:rsidP="001032E8">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00103B38">
        <w:rPr>
          <w:rStyle w:val="Heading2Char"/>
          <w:rFonts w:ascii="STIX Two Text" w:eastAsiaTheme="minorEastAsia" w:hAnsi="STIX Two Text"/>
          <w:b w:val="0"/>
          <w:bCs w:val="0"/>
          <w:iCs w:val="0"/>
          <w:color w:val="000000" w:themeColor="text1"/>
          <w:sz w:val="20"/>
          <w:szCs w:val="20"/>
        </w:rPr>
        <w:t xml:space="preserve"> </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Y051bT4xNjMwPC9SZWNOdW0+PERpc3BsYXlUZXh0PjxzdHlsZSBmYWNlPSJzdXBlcnNjcmlwdCI+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</w:fldData>
        </w:fldChar>
      </w:r>
      <w:r w:rsidR="00D3726E">
        <w:rPr>
          <w:rStyle w:val="Heading2Char"/>
          <w:rFonts w:ascii="STIX Two Text" w:eastAsiaTheme="minorEastAsia" w:hAnsi="STIX Two Text"/>
          <w:b w:val="0"/>
          <w:bCs w:val="0"/>
          <w:iCs w:val="0"/>
          <w:color w:val="000000" w:themeColor="text1"/>
          <w:sz w:val="20"/>
          <w:szCs w:val="20"/>
        </w:rPr>
        <w:instrText xml:space="preserve"> ADDIN EN.CITE </w:instrText>
      </w:r>
      <w:r w:rsidR="00D3726E">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Y051bT4xNjMwPC9SZWNOdW0+PERpc3BsYXlUZXh0PjxzdHlsZSBmYWNlPSJzdXBlcnNjcmlwdCI+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</w:fldData>
        </w:fldChar>
      </w:r>
      <w:r w:rsidR="00D3726E">
        <w:rPr>
          <w:rStyle w:val="Heading2Char"/>
          <w:rFonts w:ascii="STIX Two Text" w:eastAsiaTheme="minorEastAsia" w:hAnsi="STIX Two Text"/>
          <w:b w:val="0"/>
          <w:bCs w:val="0"/>
          <w:iCs w:val="0"/>
          <w:color w:val="000000" w:themeColor="text1"/>
          <w:sz w:val="20"/>
          <w:szCs w:val="20"/>
        </w:rPr>
        <w:instrText xml:space="preserve"> ADDIN EN.CITE.DATA </w:instrText>
      </w:r>
      <w:r w:rsidR="00D3726E">
        <w:rPr>
          <w:rStyle w:val="Heading2Char"/>
          <w:rFonts w:ascii="STIX Two Text" w:eastAsiaTheme="minorEastAsia" w:hAnsi="STIX Two Text"/>
          <w:b w:val="0"/>
          <w:bCs w:val="0"/>
          <w:iCs w:val="0"/>
          <w:color w:val="000000" w:themeColor="text1"/>
          <w:sz w:val="20"/>
          <w:szCs w:val="20"/>
        </w:rPr>
      </w:r>
      <w:r w:rsidR="00D3726E">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sidR="00D3726E" w:rsidRPr="00D3726E">
        <w:rPr>
          <w:rStyle w:val="Heading2Char"/>
          <w:rFonts w:ascii="STIX Two Text" w:eastAsiaTheme="minorEastAsia" w:hAnsi="STIX Two Text"/>
          <w:b w:val="0"/>
          <w:bCs w:val="0"/>
          <w:iCs w:val="0"/>
          <w:noProof/>
          <w:color w:val="000000" w:themeColor="text1"/>
          <w:sz w:val="20"/>
          <w:szCs w:val="20"/>
          <w:vertAlign w:val="superscript"/>
        </w:rPr>
        <w:t>8-10,15</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r w:rsidR="00D0724E">
        <w:rPr>
          <w:rStyle w:val="Heading2Char"/>
          <w:rFonts w:ascii="STIX Two Text" w:eastAsiaTheme="minorEastAsia" w:hAnsi="STIX Two Text"/>
          <w:b w:val="0"/>
          <w:bCs w:val="0"/>
          <w:iCs w:val="0"/>
          <w:color w:val="000000" w:themeColor="text1"/>
          <w:sz w:val="20"/>
          <w:szCs w:val="20"/>
        </w:rPr>
        <w:t>our study</w:t>
      </w:r>
      <w:r w:rsidR="00CC1D36" w:rsidRPr="00711CDC">
        <w:rPr>
          <w:rStyle w:val="Heading2Char"/>
          <w:rFonts w:ascii="STIX Two Text" w:eastAsiaTheme="minorEastAsia" w:hAnsi="STIX Two Text"/>
          <w:b w:val="0"/>
          <w:bCs w:val="0"/>
          <w:iCs w:val="0"/>
          <w:color w:val="000000" w:themeColor="text1"/>
          <w:sz w:val="20"/>
          <w:szCs w:val="20"/>
        </w:rPr>
        <w:t xml:space="preserve"> is the first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634935">
        <w:rPr>
          <w:rStyle w:val="Heading2Char"/>
          <w:rFonts w:ascii="STIX Two Text" w:eastAsiaTheme="minorEastAsia" w:hAnsi="STIX Two Text"/>
          <w:b w:val="0"/>
          <w:bCs w:val="0"/>
          <w:iCs w:val="0"/>
          <w:color w:val="000000" w:themeColor="text1"/>
          <w:sz w:val="20"/>
          <w:szCs w:val="20"/>
        </w:rPr>
        <w:t xml:space="preserve"> (i.e. auditory)</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in a comparable</w:t>
      </w:r>
      <w:r w:rsidR="00FA093F">
        <w:rPr>
          <w:rStyle w:val="Heading2Char"/>
          <w:rFonts w:ascii="STIX Two Text" w:eastAsiaTheme="minorEastAsia" w:hAnsi="STIX Two Text"/>
          <w:b w:val="0"/>
          <w:bCs w:val="0"/>
          <w:iCs w:val="0"/>
          <w:color w:val="000000" w:themeColor="text1"/>
          <w:sz w:val="20"/>
          <w:szCs w:val="20"/>
        </w:rPr>
        <w:t xml:space="preserve"> </w:t>
      </w:r>
      <w:r w:rsidR="00F865C4">
        <w:rPr>
          <w:rStyle w:val="Heading2Char"/>
          <w:rFonts w:ascii="STIX Two Text" w:eastAsiaTheme="minorEastAsia" w:hAnsi="STIX Two Text"/>
          <w:b w:val="0"/>
          <w:bCs w:val="0"/>
          <w:iCs w:val="0"/>
          <w:color w:val="000000" w:themeColor="text1"/>
          <w:sz w:val="20"/>
          <w:szCs w:val="20"/>
        </w:rPr>
        <w:t>scale.</w:t>
      </w:r>
      <w:r w:rsidR="00C77B24">
        <w:rPr>
          <w:rStyle w:val="Heading2Char"/>
          <w:rFonts w:ascii="STIX Two Text" w:eastAsiaTheme="minorEastAsia" w:hAnsi="STIX Two Text"/>
          <w:b w:val="0"/>
          <w:bCs w:val="0"/>
          <w:iCs w:val="0"/>
          <w:color w:val="000000" w:themeColor="text1"/>
          <w:sz w:val="20"/>
          <w:szCs w:val="20"/>
        </w:rPr>
        <w:t xml:space="preserve"> </w:t>
      </w:r>
    </w:p>
    <w:p w14:paraId="15C8153D" w14:textId="655AEAA7" w:rsidR="00EF5151" w:rsidRDefault="00BE401E" w:rsidP="00C12095">
      <w:pPr>
        <w:pStyle w:val="MainText"/>
        <w:rPr>
          <w:rStyle w:val="Heading2Char"/>
          <w:rFonts w:ascii="STIX Two Text" w:eastAsiaTheme="minorEastAsia" w:hAnsi="STIX Two Text"/>
          <w:b w:val="0"/>
          <w:bCs w:val="0"/>
          <w:iCs w:val="0"/>
          <w:noProof/>
          <w:color w:val="000000" w:themeColor="text1"/>
          <w:sz w:val="20"/>
          <w:szCs w:val="20"/>
        </w:rPr>
      </w:pPr>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r w:rsidR="006C3FD5">
        <w:rPr>
          <w:rStyle w:val="Heading2Char"/>
          <w:rFonts w:ascii="STIX Two Text" w:eastAsiaTheme="minorEastAsia" w:hAnsi="STIX Two Text"/>
          <w:b w:val="0"/>
          <w:bCs w:val="0"/>
          <w:iCs w:val="0"/>
          <w:color w:val="000000" w:themeColor="text1"/>
          <w:sz w:val="20"/>
          <w:szCs w:val="20"/>
        </w:rPr>
        <w:t xml:space="preserve"> </w:t>
      </w:r>
      <w:r w:rsidR="00B84F4E">
        <w:rPr>
          <w:rStyle w:val="Heading2Char"/>
          <w:rFonts w:ascii="STIX Two Text" w:eastAsiaTheme="minorEastAsia" w:hAnsi="STIX Two Text"/>
          <w:b w:val="0"/>
          <w:bCs w:val="0"/>
          <w:iCs w:val="0"/>
          <w:color w:val="000000" w:themeColor="text1"/>
          <w:sz w:val="20"/>
          <w:szCs w:val="20"/>
        </w:rPr>
        <w:t>during the auditory-only condition</w:t>
      </w:r>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r w:rsidR="00B84F4E">
        <w:rPr>
          <w:rStyle w:val="Heading2Char"/>
          <w:rFonts w:ascii="STIX Two Text" w:eastAsiaTheme="minorEastAsia" w:hAnsi="STIX Two Text"/>
          <w:b w:val="0"/>
          <w:bCs w:val="0"/>
          <w:iCs w:val="0"/>
          <w:color w:val="000000" w:themeColor="text1"/>
          <w:sz w:val="20"/>
          <w:szCs w:val="20"/>
        </w:rPr>
        <w:t xml:space="preserve"> since the </w:t>
      </w:r>
      <w:r w:rsidR="00B84F4E">
        <w:rPr>
          <w:noProof/>
        </w:rPr>
        <w:t>MF, RMSE and 0-3 Hz force power as markers for non-tremulous movements did not differ between the conditions or groups.</w:t>
      </w:r>
    </w:p>
    <w:p w14:paraId="23A3B94C" w14:textId="69D202C5" w:rsidR="004E1383" w:rsidRDefault="00EE6A2D" w:rsidP="001032E8">
      <w:pPr>
        <w:pStyle w:val="MainText"/>
      </w:pPr>
      <w:r>
        <w:rPr>
          <w:rStyle w:val="Heading2Char"/>
          <w:rFonts w:ascii="STIX Two Text" w:eastAsiaTheme="minorEastAsia" w:hAnsi="STIX Two Text"/>
          <w:b w:val="0"/>
          <w:bCs w:val="0"/>
          <w:iCs w:val="0"/>
          <w:color w:val="000000" w:themeColor="text1"/>
          <w:sz w:val="20"/>
          <w:szCs w:val="20"/>
        </w:rPr>
        <w:t>Our findings raise</w:t>
      </w:r>
      <w:r w:rsidR="00C12095">
        <w:rPr>
          <w:rStyle w:val="Heading2Char"/>
          <w:rFonts w:ascii="STIX Two Text" w:eastAsiaTheme="minorEastAsia" w:hAnsi="STIX Two Text"/>
          <w:b w:val="0"/>
          <w:bCs w:val="0"/>
          <w:iCs w:val="0"/>
          <w:color w:val="000000" w:themeColor="text1"/>
          <w:sz w:val="20"/>
          <w:szCs w:val="20"/>
        </w:rPr>
        <w:t xml:space="preserve"> the question, </w:t>
      </w:r>
      <w:r w:rsidR="001645E0">
        <w:t>whether</w:t>
      </w:r>
      <w:r w:rsidR="001645E0" w:rsidRPr="0001513A">
        <w:t xml:space="preserve"> </w:t>
      </w:r>
      <w:r w:rsidR="00C12095" w:rsidRPr="0001513A">
        <w:t xml:space="preserve">there is a common underlying mechanism for sensory feedback induced tremor modulation in the context of different sensory qualities. </w:t>
      </w:r>
    </w:p>
    <w:p w14:paraId="435B7B40" w14:textId="7B5A762B" w:rsidR="00403C53" w:rsidRDefault="00403C53" w:rsidP="001032E8">
      <w:pPr>
        <w:pStyle w:val="MainText"/>
      </w:pPr>
      <w:r w:rsidRPr="00D565D6">
        <w:t xml:space="preserve">A recent functional MRI study found -apart from the well-known cerebello-thalamo-motor cortical </w:t>
      </w:r>
      <w:r>
        <w:t>tremor circuit</w:t>
      </w:r>
      <w:r w:rsidRPr="00D565D6">
        <w:t xml:space="preserve">- a widespread visually sensitive network including key regions in the visual cortex and </w:t>
      </w:r>
      <w:r w:rsidRPr="0001513A">
        <w:t>parietal lobule associated with alterations of essential tremor amplitude during visual feedback manipulation in a grip force task</w:t>
      </w:r>
      <w:r w:rsidR="001645E0">
        <w:t xml:space="preserve"> </w:t>
      </w:r>
      <w:r w:rsidRPr="0001513A">
        <w:fldChar w:fldCharType="begin"/>
      </w:r>
      <w:r w:rsidR="00D3726E">
        <w:instrText xml:space="preserve"> ADDIN EN.CITE &lt;EndNote&gt;&lt;Cite&gt;&lt;Author&gt;Archer&lt;/Author&gt;&lt;Year&gt;2018&lt;/Year&gt;&lt;RecNum&gt;964&lt;/RecNum&gt;&lt;DisplayText&gt;&lt;style face="superscript"&gt;12&lt;/style&gt;&lt;/DisplayText&gt;&lt;record&gt;&lt;rec-number&gt;964&lt;/rec-number&gt;&lt;foreign-keys&gt;&lt;key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2018&lt;/year&gt;&lt;/dates&gt;&lt;urls&gt;&lt;/urls&gt;&lt;/record&gt;&lt;/Cite&gt;&lt;/EndNote&gt;</w:instrText>
      </w:r>
      <w:r w:rsidRPr="0001513A">
        <w:fldChar w:fldCharType="separate"/>
      </w:r>
      <w:r w:rsidR="00D3726E" w:rsidRPr="00D3726E">
        <w:rPr>
          <w:noProof/>
          <w:vertAlign w:val="superscript"/>
        </w:rPr>
        <w:t>12</w:t>
      </w:r>
      <w:r w:rsidRPr="0001513A">
        <w:fldChar w:fldCharType="end"/>
      </w:r>
      <w:r w:rsidR="001645E0">
        <w:t>.</w:t>
      </w:r>
      <w:r w:rsidRPr="0001513A">
        <w:t xml:space="preserve"> Interestingly, by the same group visual feedback-induced tremor exacerbation in patients with dystonic tremor was found as well, but in this patient group tremor amplitude modulation was not coupled to an </w:t>
      </w:r>
      <w:r w:rsidR="00AB012E">
        <w:t xml:space="preserve">altered </w:t>
      </w:r>
      <w:r w:rsidR="00F6045F">
        <w:t>BOLD signal</w:t>
      </w:r>
      <w:r w:rsidRPr="0001513A">
        <w:t xml:space="preserve"> of visual cortex regions</w:t>
      </w:r>
      <w:r w:rsidR="001645E0">
        <w:t xml:space="preserve"> </w:t>
      </w:r>
      <w:r w:rsidRPr="0001513A">
        <w:fldChar w:fldCharType="begin"/>
      </w:r>
      <w:r w:rsidR="00D3726E">
        <w:instrText xml:space="preserve"> ADDIN EN.CITE &lt;EndNote&gt;&lt;Cite&gt;&lt;Author&gt;DeSimone&lt;/Author&gt;&lt;Year&gt;2019&lt;/Year&gt;&lt;RecNum&gt;1136&lt;/RecNum&gt;&lt;DisplayText&gt;&lt;style face="superscript"&gt;11&lt;/style&gt;&lt;/DisplayText&gt;&lt;record&gt;&lt;rec-number&gt;1136&lt;/rec-number&gt;&lt;foreign-keys&gt;&lt;key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Pr="0001513A">
        <w:fldChar w:fldCharType="separate"/>
      </w:r>
      <w:r w:rsidR="00D3726E" w:rsidRPr="00D3726E">
        <w:rPr>
          <w:noProof/>
          <w:vertAlign w:val="superscript"/>
        </w:rPr>
        <w:t>11</w:t>
      </w:r>
      <w:r w:rsidRPr="0001513A">
        <w:fldChar w:fldCharType="end"/>
      </w:r>
      <w:r w:rsidR="001645E0">
        <w:t>.</w:t>
      </w:r>
      <w:r w:rsidRPr="0001513A">
        <w:t xml:space="preserve"> </w:t>
      </w:r>
      <w:r>
        <w:t>Taken t</w:t>
      </w:r>
      <w:r w:rsidRPr="0001513A">
        <w:t>ogether with our finding that force tremor amplitude is comparably modulated by auditory feedback</w:t>
      </w:r>
      <w:r>
        <w:t xml:space="preserve"> as well</w:t>
      </w:r>
      <w:r w:rsidRPr="0001513A">
        <w:t xml:space="preserve">, this </w:t>
      </w:r>
      <w:r>
        <w:t xml:space="preserve">underlines the role of </w:t>
      </w:r>
      <w:r w:rsidRPr="0001513A">
        <w:t>a common underlying mechanism for sensory feedback induced tremor modulation</w:t>
      </w:r>
      <w:r>
        <w:t xml:space="preserve"> apart from the visual network.</w:t>
      </w:r>
    </w:p>
    <w:p w14:paraId="080E0534" w14:textId="77777777" w:rsidR="001032E8" w:rsidRPr="0001513A" w:rsidRDefault="001032E8" w:rsidP="001032E8">
      <w:pPr>
        <w:pStyle w:val="MainText"/>
      </w:pPr>
    </w:p>
    <w:p w14:paraId="1C387D8A" w14:textId="5A5DDA02" w:rsidR="004E1383" w:rsidRDefault="00EB44D9" w:rsidP="00C12095">
      <w:pPr>
        <w:pStyle w:val="MainText"/>
      </w:pPr>
      <w:r>
        <w:t>Our finding that</w:t>
      </w:r>
      <w:r w:rsidR="00CD0832">
        <w:t xml:space="preserve"> </w:t>
      </w:r>
      <w:r w:rsidR="00C07D69">
        <w:t xml:space="preserve">combined audio-visual feedback evoked the largest increase of tremor amplitude in </w:t>
      </w:r>
      <w:r w:rsidR="00AE380C">
        <w:t>p-ET</w:t>
      </w:r>
      <w:r w:rsidR="00C07D69">
        <w:t xml:space="preserve"> </w:t>
      </w:r>
      <w:r>
        <w:t xml:space="preserve">but also a significant increase of tremor </w:t>
      </w:r>
      <w:r w:rsidR="00A77D7B">
        <w:t xml:space="preserve">in </w:t>
      </w:r>
      <w:r w:rsidR="00580F74">
        <w:t>HC</w:t>
      </w:r>
      <w:r w:rsidR="0015052A">
        <w:t>,</w:t>
      </w:r>
      <w:r w:rsidR="00A77D7B">
        <w:t xml:space="preserve"> </w:t>
      </w:r>
      <w:r w:rsidR="0015052A">
        <w:t xml:space="preserve">underlines that the </w:t>
      </w:r>
      <w:r w:rsidR="00D85733">
        <w:t xml:space="preserve">magnitude of sensory feedback per se </w:t>
      </w:r>
      <w:r w:rsidR="00751A43">
        <w:t xml:space="preserve">correlates with </w:t>
      </w:r>
      <w:r w:rsidR="00592110">
        <w:t xml:space="preserve">a </w:t>
      </w:r>
      <w:r w:rsidR="00682DF6">
        <w:t>tremorgenic</w:t>
      </w:r>
      <w:r w:rsidR="00592110">
        <w:t xml:space="preserve"> effect.</w:t>
      </w:r>
    </w:p>
    <w:p w14:paraId="6994FB03" w14:textId="5FD5EACC" w:rsidR="006C21C7" w:rsidRDefault="0008325D" w:rsidP="001032E8">
      <w:pPr>
        <w:pStyle w:val="MainText"/>
      </w:pPr>
      <w:r>
        <w:t>We hypothesized, that an increased arousal</w:t>
      </w:r>
      <w:r w:rsidR="00456133">
        <w:t xml:space="preserve"> </w:t>
      </w:r>
      <w:r w:rsidR="00CF316C">
        <w:t>has an effect on the</w:t>
      </w:r>
      <w:r w:rsidR="00DF652D">
        <w:t xml:space="preserve"> </w:t>
      </w:r>
      <w:r w:rsidR="001968CC">
        <w:t xml:space="preserve">intensification of the tremor amplitude. </w:t>
      </w:r>
    </w:p>
    <w:p w14:paraId="7FDDD80B" w14:textId="5F318A55" w:rsidR="007E7D85" w:rsidRDefault="006C21C7" w:rsidP="0025695D">
      <w:pPr>
        <w:pStyle w:val="MainText"/>
      </w:pPr>
      <w:r w:rsidRPr="0001513A">
        <w:t xml:space="preserve">Recently, a modulatory role of cognitive effort during a serial seven task, as measured by a coincident pupillary dilation, onto the rest tremor network of Parkinson´s disease </w:t>
      </w:r>
      <w:r w:rsidR="001645E0">
        <w:t xml:space="preserve">(PD) </w:t>
      </w:r>
      <w:r w:rsidRPr="0001513A">
        <w:t>was</w:t>
      </w:r>
      <w:r w:rsidRPr="00E8766D">
        <w:t xml:space="preserve"> shown</w:t>
      </w:r>
      <w:r w:rsidR="001645E0">
        <w:t xml:space="preserve"> </w:t>
      </w:r>
      <w:r w:rsidRPr="00E8766D">
        <w:fldChar w:fldCharType="begin"/>
      </w:r>
      <w:r w:rsidR="00D3726E">
        <w:instrText xml:space="preserve"> ADDIN EN.CITE &lt;EndNote&gt;&lt;Cite&gt;&lt;Author&gt;Dirkx&lt;/Author&gt;&lt;Year&gt;2020&lt;/Year&gt;&lt;RecNum&gt;1247&lt;/RecNum&gt;&lt;DisplayText&gt;&lt;style face="superscript"&gt;16&lt;/style&gt;&lt;/DisplayText&gt;&lt;record&gt;&lt;rec-number&gt;1247&lt;/rec-number&gt;&lt;foreign-keys&gt;&lt;key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00D3726E" w:rsidRPr="00D3726E">
        <w:rPr>
          <w:noProof/>
          <w:vertAlign w:val="superscript"/>
        </w:rPr>
        <w:t>16</w:t>
      </w:r>
      <w:r w:rsidRPr="00E8766D">
        <w:fldChar w:fldCharType="end"/>
      </w:r>
      <w:r w:rsidR="001645E0">
        <w:t>.</w:t>
      </w:r>
      <w:r w:rsidRPr="00E8766D">
        <w:t xml:space="preserve"> This effect </w:t>
      </w:r>
      <w:r>
        <w:t>was</w:t>
      </w:r>
      <w:r w:rsidRPr="00E8766D">
        <w:t xml:space="preserve"> most likely exerted by direct bottom-up noradrenergic influences onto the thalamus and indirectly by top-down cognitive influences onto the cerebello-thalamo-cortical circuit. Since the thalamus is a key node not </w:t>
      </w:r>
      <w:r w:rsidRPr="0001513A">
        <w:t xml:space="preserve">only within the PD resting tremor network but also </w:t>
      </w:r>
      <w:r>
        <w:t xml:space="preserve">the </w:t>
      </w:r>
      <w:r w:rsidRPr="0001513A">
        <w:t>action tremor network</w:t>
      </w:r>
      <w:r>
        <w:t xml:space="preserve"> in ET</w:t>
      </w:r>
      <w:r w:rsidRPr="0001513A">
        <w:t xml:space="preserve"> as well</w:t>
      </w:r>
      <w:r w:rsidR="005F78D6">
        <w:t xml:space="preserve"> </w:t>
      </w:r>
      <w:r w:rsidR="001B757F">
        <w:fldChar w:fldCharType="begin"/>
      </w:r>
      <w:r w:rsidR="00D3726E">
        <w:instrText xml:space="preserve"> ADDIN EN.CITE &lt;EndNote&gt;&lt;Cite&gt;&lt;Author&gt;Deuschl&lt;/Author&gt;&lt;Year&gt;2022&lt;/Year&gt;&lt;RecNum&gt;1632&lt;/RecNum&gt;&lt;DisplayText&gt;&lt;style face="superscript"&gt;7&lt;/style&gt;&lt;/DisplayText&gt;&lt;record&gt;&lt;rec-number&gt;1632&lt;/rec-number&gt;&lt;foreign-keys&gt;&lt;key app="EN" db-id="a5xzr5prx09rz4ex9x2vssxl5tf9daezarrw" timestamp="1644354600"&gt;1632&lt;/key&gt;&lt;/foreign-keys&gt;&lt;ref-type name="Journal Article"&gt;17&lt;/ref-type&gt;&lt;contributors&gt;&lt;authors&gt;&lt;author&gt;Deuschl, Günther&lt;/author&gt;&lt;author&gt;Becktepe, Jos S.&lt;/author&gt;&lt;author&gt;Dirkx, Michiel&lt;/author&gt;&lt;author&gt;Haubenberger, Dietrich&lt;/author&gt;&lt;author&gt;Hassan, Anhar&lt;/author&gt;&lt;author&gt;Helmich, Rick C.&lt;/author&gt;&lt;author&gt;Muthuraman, Muthuraman&lt;/author&gt;&lt;author&gt;Panyakaew, Pattamon&lt;/author&gt;&lt;author&gt;Schwingenschuh, Petra&lt;/author&gt;&lt;author&gt;Zeuner, Kirsten E.&lt;/author&gt;&lt;author&gt;Elble, Rodger J.&lt;/author&gt;&lt;/authors&gt;&lt;/contributors&gt;&lt;titles&gt;&lt;title&gt;The clinical and electrophysiological investigation of tremor&lt;/title&gt;&lt;secondary-title&gt;Clinical Neurophysiology&lt;/secondary-title&gt;&lt;/titles&gt;&lt;periodical&gt;&lt;full-title&gt;Clinical Neurophysiology&lt;/full-title&gt;&lt;/periodical&gt;&lt;pages&gt;93-129&lt;/pages&gt;&lt;volume&gt;136&lt;/volume&gt;&lt;keywords&gt;&lt;keyword&gt;Tremor&lt;/keyword&gt;&lt;keyword&gt;Essential tremor&lt;/keyword&gt;&lt;keyword&gt;Parkinsonian tremor&lt;/keyword&gt;&lt;keyword&gt;Dystonic tremor&lt;/keyword&gt;&lt;keyword&gt;Orthostatic tremor&lt;/keyword&gt;&lt;keyword&gt;Holmes tremor&lt;/keyword&gt;&lt;keyword&gt;Palatal tremor&lt;/keyword&gt;&lt;keyword&gt;Myorhythmia&lt;/keyword&gt;&lt;keyword&gt;Cerebellar outflow tremor&lt;/keyword&gt;&lt;keyword&gt;Peripheral neuropathy&lt;/keyword&gt;&lt;keyword&gt;Functional tremor&lt;/keyword&gt;&lt;keyword&gt;Task-specific tremor&lt;/keyword&gt;&lt;/keywords&gt;&lt;dates&gt;&lt;year&gt;2022&lt;/year&gt;&lt;pub-dates&gt;&lt;date&gt;2022/04/01/&lt;/date&gt;&lt;/pub-dates&gt;&lt;/dates&gt;&lt;isbn&gt;1388-2457&lt;/isbn&gt;&lt;urls&gt;&lt;related-urls&gt;&lt;url&gt;https://www.sciencedirect.com/science/article/pii/S1388245722000207&lt;/url&gt;&lt;/related-urls&gt;&lt;/urls&gt;&lt;electronic-resource-num&gt;https://doi.org/10.1016/j.clinph.2022.01.004&lt;/electronic-resource-num&gt;&lt;/record&gt;&lt;/Cite&gt;&lt;/EndNote&gt;</w:instrText>
      </w:r>
      <w:r w:rsidR="001B757F">
        <w:fldChar w:fldCharType="separate"/>
      </w:r>
      <w:r w:rsidR="00D3726E" w:rsidRPr="00D3726E">
        <w:rPr>
          <w:noProof/>
          <w:vertAlign w:val="superscript"/>
        </w:rPr>
        <w:t>7</w:t>
      </w:r>
      <w:r w:rsidR="001B757F">
        <w:fldChar w:fldCharType="end"/>
      </w:r>
      <w:r w:rsidRPr="0001513A">
        <w:t xml:space="preserve">, an amplification of action tremor by ascending noradrenergic systems seems </w:t>
      </w:r>
      <w:r>
        <w:t>possible</w:t>
      </w:r>
      <w:r w:rsidRPr="0001513A">
        <w:t>.</w:t>
      </w:r>
      <w:r w:rsidR="0025695D">
        <w:t xml:space="preserve"> </w:t>
      </w:r>
    </w:p>
    <w:p w14:paraId="16FF539C" w14:textId="22920A3D" w:rsidR="0025695D" w:rsidRDefault="0025695D" w:rsidP="001032E8">
      <w:pPr>
        <w:pStyle w:val="MainText"/>
      </w:pPr>
      <w:r w:rsidRPr="0001513A">
        <w:t xml:space="preserve">Enhanced feedback of any sensory quality during target driven physical tasks might </w:t>
      </w:r>
      <w:r>
        <w:t>increase the arousal/perceived effort level</w:t>
      </w:r>
      <w:r w:rsidRPr="0001513A">
        <w:t xml:space="preserve"> and thereby activate the ascending noradrenergic system, with the locus coeruleus (LC) as main effector</w:t>
      </w:r>
      <w:r w:rsidR="005F78D6">
        <w:t xml:space="preserve"> </w:t>
      </w:r>
      <w:r w:rsidR="00C57EE2">
        <w:fldChar w:fldCharType="begin"/>
      </w:r>
      <w:r w:rsidR="00D3726E">
        <w:instrText xml:space="preserve"> ADDIN EN.CITE &lt;EndNote&gt;&lt;Cite&gt;&lt;Author&gt;Grimm&lt;/Author&gt;&lt;Year&gt;2022&lt;/Year&gt;&lt;RecNum&gt;1782&lt;/RecNum&gt;&lt;DisplayText&gt;&lt;style face="superscript"&gt;17&lt;/style&gt;&lt;/DisplayText&gt;&lt;record&gt;&lt;rec-number&gt;1782&lt;/rec-number&gt;&lt;foreign-keys&gt;&lt;key app="EN" db-id="a5xzr5prx09rz4ex9x2vssxl5tf9daezarrw" timestamp="1694077760"&gt;1782&lt;/key&gt;&lt;/foreign-keys&gt;&lt;ref-type name="Journal Article"&gt;17&lt;/ref-type&gt;&lt;contributors&gt;&lt;authors&gt;&lt;author&gt;Christina Grimm&lt;/author&gt;&lt;author&gt;Sian N. Duss&lt;/author&gt;&lt;author&gt;Mattia Privitera&lt;/author&gt;&lt;author&gt;Brandon R. Munn&lt;/author&gt;&lt;author&gt;Stefan Frässle&lt;/author&gt;&lt;author&gt;Maria Chernysheva&lt;/author&gt;&lt;author&gt;Tommaso Patriarchi&lt;/author&gt;&lt;author&gt;Daniel Razansky&lt;/author&gt;&lt;author&gt;Nicole Wenderoth&lt;/author&gt;&lt;author&gt;James M. Shine&lt;/author&gt;&lt;author&gt;Johannes Bohacek&lt;/author&gt;&lt;author&gt;Valerio Zerbi&lt;/author&gt;&lt;/authors&gt;&lt;/contributors&gt;&lt;titles&gt;&lt;title&gt;Locus Coeruleus firing patterns selectively modulate brain activity and dynamics&lt;/title&gt;&lt;secondary-title&gt;bioRxiv&lt;/secondary-title&gt;&lt;/titles&gt;&lt;pages&gt;2022.08.29.505672&lt;/pages&gt;&lt;dates&gt;&lt;year&gt;2022&lt;/year&gt;&lt;/dates&gt;&lt;urls&gt;&lt;related-urls&gt;&lt;url&gt;https://www.biorxiv.org/content/biorxiv/early/2022/08/29/2022.08.29.505672.full.pdf&lt;/url&gt;&lt;/related-urls&gt;&lt;/urls&gt;&lt;electronic-resource-num&gt;10.1101/2022.08.29.505672&lt;/electronic-resource-num&gt;&lt;/record&gt;&lt;/Cite&gt;&lt;/EndNote&gt;</w:instrText>
      </w:r>
      <w:r w:rsidR="00C57EE2">
        <w:fldChar w:fldCharType="separate"/>
      </w:r>
      <w:r w:rsidR="00D3726E" w:rsidRPr="00D3726E">
        <w:rPr>
          <w:noProof/>
          <w:vertAlign w:val="superscript"/>
        </w:rPr>
        <w:t>17</w:t>
      </w:r>
      <w:r w:rsidR="00C57EE2">
        <w:fldChar w:fldCharType="end"/>
      </w:r>
      <w:r w:rsidRPr="0001513A">
        <w:t>. Recent neuroimaging studies have confirmed a close relationship between the LC and bilateral</w:t>
      </w:r>
      <w:r>
        <w:t xml:space="preserve"> </w:t>
      </w:r>
      <w:r w:rsidRPr="0001513A">
        <w:t>thalamus and the cerebellum, both key regions within the action tremor network</w:t>
      </w:r>
      <w:r w:rsidR="001645E0">
        <w:t xml:space="preserve"> </w:t>
      </w:r>
      <w:r w:rsidRPr="0001513A">
        <w:fldChar w:fldCharType="begin"/>
      </w:r>
      <w:r w:rsidR="00D3726E">
        <w:instrText xml:space="preserve"> ADDIN EN.CITE &lt;EndNote&gt;&lt;Cite&gt;&lt;Author&gt;Liebe&lt;/Author&gt;&lt;Year&gt;2020&lt;/Year&gt;&lt;RecNum&gt;1683&lt;/RecNum&gt;&lt;DisplayText&gt;&lt;style face="superscript"&gt;18&lt;/style&gt;&lt;/DisplayText&gt;&lt;record&gt;&lt;rec-number&gt;1683&lt;/rec-number&gt;&lt;foreign-keys&gt;&lt;key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Pr="0001513A">
        <w:fldChar w:fldCharType="separate"/>
      </w:r>
      <w:r w:rsidR="00D3726E" w:rsidRPr="00D3726E">
        <w:rPr>
          <w:noProof/>
          <w:vertAlign w:val="superscript"/>
        </w:rPr>
        <w:t>18</w:t>
      </w:r>
      <w:r w:rsidRPr="0001513A">
        <w:fldChar w:fldCharType="end"/>
      </w:r>
      <w:r w:rsidR="001645E0">
        <w:t>.</w:t>
      </w:r>
      <w:r w:rsidRPr="0001513A">
        <w:t xml:space="preserve"> Therefore, cognitive arousal/perceived effort during motor tasks, induced by enhanced sensory feedback of any quality, might activate the LC-noradrenergic system and thereby mediate an amplification of action tremor amplitude </w:t>
      </w:r>
      <w:r>
        <w:t>via</w:t>
      </w:r>
      <w:r w:rsidRPr="0001513A">
        <w:t xml:space="preserve"> thalamic and cerebellar projections of the LC.</w:t>
      </w:r>
    </w:p>
    <w:p w14:paraId="18852E39" w14:textId="0F93678B" w:rsidR="00C12095" w:rsidRPr="0001513A" w:rsidRDefault="008977D7" w:rsidP="00C12095">
      <w:pPr>
        <w:pStyle w:val="MainText"/>
      </w:pPr>
      <w:r>
        <w:t>Therefore</w:t>
      </w:r>
      <w:r w:rsidR="001645E0">
        <w:t>,</w:t>
      </w:r>
      <w:r w:rsidR="00421D8C">
        <w:t xml:space="preserve"> in our experiment</w:t>
      </w:r>
      <w:r>
        <w:t xml:space="preserve">, </w:t>
      </w:r>
      <w:r w:rsidR="00C12095" w:rsidRPr="0001513A">
        <w:t>pupil diameter</w:t>
      </w:r>
      <w:r>
        <w:t xml:space="preserve"> was measured</w:t>
      </w:r>
      <w:r w:rsidR="00C12095" w:rsidRPr="0001513A">
        <w:t xml:space="preserve"> as a marker for cognitive arousal and an increase of pupil </w:t>
      </w:r>
      <w:r w:rsidR="00B65111">
        <w:t>size</w:t>
      </w:r>
      <w:r w:rsidR="00C12095" w:rsidRPr="0001513A">
        <w:t xml:space="preserve"> during the enhanced </w:t>
      </w:r>
      <w:r w:rsidR="00C06195">
        <w:t xml:space="preserve">auditory and audio-visual </w:t>
      </w:r>
      <w:r w:rsidR="00965CEA">
        <w:t>feedback</w:t>
      </w:r>
      <w:r w:rsidR="00C12095" w:rsidRPr="0001513A">
        <w:t xml:space="preserve"> trials</w:t>
      </w:r>
      <w:r w:rsidR="0024372A">
        <w:t xml:space="preserve"> was found</w:t>
      </w:r>
      <w:r w:rsidR="00C12095" w:rsidRPr="0001513A">
        <w:t>.</w:t>
      </w:r>
      <w:r w:rsidR="00965CEA">
        <w:t xml:space="preserve"> Only during </w:t>
      </w:r>
      <w:r w:rsidR="002C72AD">
        <w:t>the enhanced visual</w:t>
      </w:r>
      <w:r w:rsidR="001D6234">
        <w:t>-</w:t>
      </w:r>
      <w:r w:rsidR="002C72AD">
        <w:t>only feedback there was no significant pupil dilation</w:t>
      </w:r>
      <w:r w:rsidR="005443CE">
        <w:t xml:space="preserve"> (although a non-significant trend)</w:t>
      </w:r>
      <w:r w:rsidR="002C72AD">
        <w:t xml:space="preserve">, which is most likely explained by </w:t>
      </w:r>
      <w:r w:rsidR="00F92503">
        <w:t xml:space="preserve">the </w:t>
      </w:r>
      <w:r w:rsidR="0026279F">
        <w:t>changes in external illumination during the</w:t>
      </w:r>
      <w:r w:rsidR="00662404">
        <w:t xml:space="preserve"> </w:t>
      </w:r>
      <w:r w:rsidR="00101CF0">
        <w:t xml:space="preserve">visual-only feedback, triggering </w:t>
      </w:r>
      <w:r w:rsidR="00662184">
        <w:t>a pupil constriction</w:t>
      </w:r>
      <w:r w:rsidR="00CB1C93">
        <w:t xml:space="preserve"> and hampering the pupil dilation</w:t>
      </w:r>
      <w:r w:rsidR="00A10039">
        <w:t>.</w:t>
      </w:r>
      <w:r w:rsidR="00C12095" w:rsidRPr="0001513A">
        <w:t xml:space="preserve"> </w:t>
      </w:r>
      <w:r w:rsidR="00737806">
        <w:t xml:space="preserve">Since external illumination remained </w:t>
      </w:r>
      <w:r w:rsidR="00E563A1">
        <w:t>constant during the auditory feedback trials,</w:t>
      </w:r>
      <w:r w:rsidR="00E96F46">
        <w:t xml:space="preserve"> </w:t>
      </w:r>
      <w:r w:rsidR="00B65111">
        <w:t xml:space="preserve">pupil dilation </w:t>
      </w:r>
      <w:r w:rsidR="001645E0">
        <w:t>occurred</w:t>
      </w:r>
      <w:r w:rsidR="00B65111">
        <w:t xml:space="preserve"> independent</w:t>
      </w:r>
      <w:r w:rsidR="00E86AA9">
        <w:t>ly</w:t>
      </w:r>
      <w:r w:rsidR="00B65111">
        <w:t xml:space="preserve"> of external</w:t>
      </w:r>
      <w:r w:rsidR="00C12095" w:rsidRPr="0001513A">
        <w:t xml:space="preserve"> visual</w:t>
      </w:r>
      <w:r w:rsidR="00662404">
        <w:t xml:space="preserve"> input</w:t>
      </w:r>
      <w:r w:rsidR="00C12095" w:rsidRPr="0001513A">
        <w:t xml:space="preserve">. It´s rather probable, that the pupil dilation reflects an increased arousal during the large-scale feedback trials. Pupil size coincides with </w:t>
      </w:r>
      <w:r w:rsidR="00C12095" w:rsidRPr="0001513A">
        <w:lastRenderedPageBreak/>
        <w:t xml:space="preserve">cognitive arousal </w:t>
      </w:r>
      <w:r w:rsidR="009322B2">
        <w:t xml:space="preserve">due to activation of the sympathic system </w:t>
      </w:r>
      <w:r w:rsidR="00C12095" w:rsidRPr="0001513A">
        <w:t>and the task evoked pupillary response is known to reflect the mental effort to perform the task</w:t>
      </w:r>
      <w:r w:rsidR="001645E0">
        <w:t xml:space="preserve"> </w:t>
      </w:r>
      <w:r w:rsidR="00C12095" w:rsidRPr="0001513A">
        <w:fldChar w:fldCharType="begin"/>
      </w:r>
      <w:r w:rsidR="00D3726E">
        <w:instrText xml:space="preserve"> ADDIN EN.CITE &lt;EndNote&gt;&lt;Cite&gt;&lt;Author&gt;Beatty&lt;/Author&gt;&lt;Year&gt;1982&lt;/Year&gt;&lt;RecNum&gt;1043&lt;/RecNum&gt;&lt;DisplayText&gt;&lt;style face="superscript"&gt;19&lt;/style&gt;&lt;/DisplayText&gt;&lt;record&gt;&lt;rec-number&gt;1043&lt;/rec-number&gt;&lt;foreign-keys&gt;&lt;key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D3726E" w:rsidRPr="00D3726E">
        <w:rPr>
          <w:noProof/>
          <w:vertAlign w:val="superscript"/>
        </w:rPr>
        <w:t>19</w:t>
      </w:r>
      <w:r w:rsidR="00C12095" w:rsidRPr="0001513A">
        <w:fldChar w:fldCharType="end"/>
      </w:r>
      <w:r w:rsidR="00C12095" w:rsidRPr="0001513A">
        <w:t xml:space="preserve">, which was also shown in </w:t>
      </w:r>
      <w:r w:rsidR="00AE380C">
        <w:t>p-ET</w:t>
      </w:r>
      <w:r w:rsidR="007174AD">
        <w:t xml:space="preserve"> by our group</w:t>
      </w:r>
      <w:r w:rsidR="001645E0">
        <w:t xml:space="preserve"> </w:t>
      </w:r>
      <w:r w:rsidR="00C12095" w:rsidRPr="0001513A">
        <w:fldChar w:fldCharType="begin"/>
      </w:r>
      <w:r w:rsidR="00D3726E">
        <w:instrText xml:space="preserve"> ADDIN EN.CITE &lt;EndNote&gt;&lt;Cite&gt;&lt;Author&gt;Becktepe&lt;/Author&gt;&lt;Year&gt;2019&lt;/Year&gt;&lt;RecNum&gt;1192&lt;/RecNum&gt;&lt;DisplayText&gt;&lt;style face="superscript"&gt;20&lt;/style&gt;&lt;/DisplayText&gt;&lt;record&gt;&lt;rec-number&gt;1192&lt;/rec-number&gt;&lt;foreign-keys&gt;&lt;key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D3726E" w:rsidRPr="00D3726E">
        <w:rPr>
          <w:noProof/>
          <w:vertAlign w:val="superscript"/>
        </w:rPr>
        <w:t>20</w:t>
      </w:r>
      <w:r w:rsidR="00C12095" w:rsidRPr="0001513A">
        <w:fldChar w:fldCharType="end"/>
      </w:r>
      <w:r w:rsidR="001645E0">
        <w:t>.</w:t>
      </w:r>
      <w:r w:rsidR="00C12095" w:rsidRPr="0001513A">
        <w:t xml:space="preserve"> ﻿Apart from mental effort, pupil diameter also increases during physical effort, thereby reflecting not only the actual intensity of the physical activity but also the individual perception of the effort</w:t>
      </w:r>
      <w:r w:rsidR="001645E0">
        <w:t xml:space="preserve"> </w:t>
      </w:r>
      <w:r w:rsidR="00C12095" w:rsidRPr="0001513A">
        <w:fldChar w:fldCharType="begin"/>
      </w:r>
      <w:r w:rsidR="00D3726E">
        <w:instrText xml:space="preserve"> ADDIN EN.CITE &lt;EndNote&gt;&lt;Cite&gt;&lt;Author&gt;Zenon&lt;/Author&gt;&lt;Year&gt;2014&lt;/Year&gt;&lt;RecNum&gt;1654&lt;/RecNum&gt;&lt;DisplayText&gt;&lt;style face="superscript"&gt;21&lt;/style&gt;&lt;/DisplayText&gt;&lt;record&gt;&lt;rec-number&gt;1654&lt;/rec-number&gt;&lt;foreign-keys&gt;&lt;key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D3726E" w:rsidRPr="00D3726E">
        <w:rPr>
          <w:noProof/>
          <w:vertAlign w:val="superscript"/>
        </w:rPr>
        <w:t>21</w:t>
      </w:r>
      <w:r w:rsidR="00C12095" w:rsidRPr="0001513A">
        <w:fldChar w:fldCharType="end"/>
      </w:r>
      <w:r w:rsidR="001645E0">
        <w:t>.</w:t>
      </w:r>
      <w:r w:rsidR="00C12095" w:rsidRPr="0001513A">
        <w:t xml:space="preserve"> In summary, pupil size mirrors the level of effort, which is invested in a task, irrespective of whether it is physical or mental. Therefore, we hypothesize that tremor </w:t>
      </w:r>
      <w:r w:rsidR="00AE380C">
        <w:t>p-ET</w:t>
      </w:r>
      <w:r w:rsidR="00C12095" w:rsidRPr="0001513A">
        <w:t xml:space="preserve"> perceived a higher effort during the large-scale feedback tasks, </w:t>
      </w:r>
      <w:r w:rsidR="00077587">
        <w:t xml:space="preserve">as </w:t>
      </w:r>
      <w:r w:rsidR="00C12095" w:rsidRPr="0001513A">
        <w:t xml:space="preserve">reflected by the larger pupil diameter. </w:t>
      </w:r>
      <w:r w:rsidR="00005D5B">
        <w:t>Thus</w:t>
      </w:r>
      <w:r w:rsidR="00C12095" w:rsidRPr="0001513A">
        <w:t xml:space="preserve">, the effort itself </w:t>
      </w:r>
      <w:r w:rsidR="00005D5B">
        <w:t xml:space="preserve">could </w:t>
      </w:r>
      <w:r w:rsidR="00C12095" w:rsidRPr="0001513A">
        <w:t xml:space="preserve">exert a modulatory role on target force tremor amplitude. </w:t>
      </w:r>
    </w:p>
    <w:p w14:paraId="7F3D2B9D" w14:textId="778986DE" w:rsidR="001032E8" w:rsidRDefault="00577E42" w:rsidP="001032E8">
      <w:pPr>
        <w:pStyle w:val="MainText"/>
      </w:pPr>
      <w:r w:rsidRPr="00711CDC">
        <w:rPr>
          <w:rStyle w:val="Heading2Char"/>
          <w:rFonts w:ascii="STIX Two Text" w:eastAsiaTheme="minorEastAsia" w:hAnsi="STIX Two Text"/>
          <w:b w:val="0"/>
          <w:bCs w:val="0"/>
          <w:iCs w:val="0"/>
          <w:color w:val="000000" w:themeColor="text1"/>
          <w:sz w:val="20"/>
          <w:szCs w:val="20"/>
        </w:rPr>
        <w:t xml:space="preserve"> </w:t>
      </w:r>
    </w:p>
    <w:p w14:paraId="0871DE05" w14:textId="7CDF1D56" w:rsidR="006D47D3" w:rsidRPr="006D47D3" w:rsidRDefault="00052BFB" w:rsidP="001032E8">
      <w:pPr>
        <w:pStyle w:val="MainText"/>
        <w:rPr>
          <w:lang w:val="en-GB"/>
        </w:rPr>
      </w:pPr>
      <w:r>
        <w:rPr>
          <w:lang w:val="en-GB"/>
        </w:rPr>
        <w:t xml:space="preserve">Another explanation </w:t>
      </w:r>
      <w:r w:rsidR="00854033">
        <w:rPr>
          <w:lang w:val="en-GB"/>
        </w:rPr>
        <w:t xml:space="preserve">for sensory feedback dependent tremor modulation </w:t>
      </w:r>
      <w:r w:rsidR="00A814C5">
        <w:rPr>
          <w:lang w:val="en-GB"/>
        </w:rPr>
        <w:t>could encompass the interaction between</w:t>
      </w:r>
      <w:r w:rsidR="00BE638C">
        <w:rPr>
          <w:lang w:val="en-GB"/>
        </w:rPr>
        <w:t xml:space="preserve"> somatosensory cortex</w:t>
      </w:r>
      <w:r w:rsidR="00C30A01">
        <w:rPr>
          <w:lang w:val="en-GB"/>
        </w:rPr>
        <w:t xml:space="preserve"> (S1)</w:t>
      </w:r>
      <w:r w:rsidR="00BE638C">
        <w:rPr>
          <w:lang w:val="en-GB"/>
        </w:rPr>
        <w:t xml:space="preserve"> and</w:t>
      </w:r>
      <w:r w:rsidR="00A15651">
        <w:rPr>
          <w:lang w:val="en-GB"/>
        </w:rPr>
        <w:t xml:space="preserve"> </w:t>
      </w:r>
      <w:r w:rsidR="005E11F1" w:rsidRPr="005E11F1">
        <w:rPr>
          <w:lang w:val="en-GB"/>
        </w:rPr>
        <w:t>the primary motor cortex (</w:t>
      </w:r>
      <w:r w:rsidR="005E11F1" w:rsidRPr="00F05B99">
        <w:rPr>
          <w:lang w:val="en-GB"/>
        </w:rPr>
        <w:t>M1</w:t>
      </w:r>
      <w:r w:rsidR="003B5A10" w:rsidRPr="00F05B99">
        <w:rPr>
          <w:lang w:val="en-GB"/>
        </w:rPr>
        <w:t>).</w:t>
      </w:r>
      <w:r w:rsidR="003B5A10" w:rsidRPr="00B942FD">
        <w:rPr>
          <w:lang w:val="en-GB"/>
        </w:rPr>
        <w:t xml:space="preserve"> </w:t>
      </w:r>
      <w:r w:rsidR="00C30A01" w:rsidRPr="00F05B99">
        <w:rPr>
          <w:lang w:val="en-GB"/>
        </w:rPr>
        <w:t>M1</w:t>
      </w:r>
      <w:r w:rsidR="005E11F1" w:rsidRPr="005E11F1">
        <w:rPr>
          <w:lang w:val="en-GB"/>
        </w:rPr>
        <w:t xml:space="preserve"> plays a crucial role as a feedback controller for motor control</w:t>
      </w:r>
      <w:r w:rsidR="00C30A01">
        <w:rPr>
          <w:lang w:val="en-GB"/>
        </w:rPr>
        <w:t xml:space="preserve">, </w:t>
      </w:r>
      <w:r w:rsidR="005E11F1" w:rsidRPr="005E11F1">
        <w:rPr>
          <w:lang w:val="en-GB"/>
        </w:rPr>
        <w:t>perform</w:t>
      </w:r>
      <w:r w:rsidR="00C30A01">
        <w:rPr>
          <w:lang w:val="en-GB"/>
        </w:rPr>
        <w:t>ing</w:t>
      </w:r>
      <w:r w:rsidR="005E11F1" w:rsidRPr="005E11F1">
        <w:rPr>
          <w:lang w:val="en-GB"/>
        </w:rPr>
        <w:t xml:space="preserve"> dynamic updates of internal motor commands, which </w:t>
      </w:r>
      <w:r w:rsidR="005104F6">
        <w:rPr>
          <w:lang w:val="en-GB"/>
        </w:rPr>
        <w:t xml:space="preserve">receive input from </w:t>
      </w:r>
      <w:r w:rsidR="005E11F1" w:rsidRPr="005E11F1">
        <w:rPr>
          <w:lang w:val="en-GB"/>
        </w:rPr>
        <w:t xml:space="preserve">the somatosensory cortex (S1). However, when sensory feedback is manipulated, such as in our paradigm where visual feedback is altered </w:t>
      </w:r>
      <w:r w:rsidR="005104F6">
        <w:rPr>
          <w:lang w:val="en-GB"/>
        </w:rPr>
        <w:t xml:space="preserve">and does not match the </w:t>
      </w:r>
      <w:r w:rsidR="005E11F1" w:rsidRPr="005E11F1">
        <w:rPr>
          <w:lang w:val="en-GB"/>
        </w:rPr>
        <w:t xml:space="preserve">tactile feedback, it </w:t>
      </w:r>
      <w:r w:rsidR="005104F6">
        <w:rPr>
          <w:lang w:val="en-GB"/>
        </w:rPr>
        <w:t xml:space="preserve">might </w:t>
      </w:r>
      <w:r w:rsidR="005E11F1" w:rsidRPr="005E11F1">
        <w:rPr>
          <w:lang w:val="en-GB"/>
        </w:rPr>
        <w:t xml:space="preserve">lead to incorrect </w:t>
      </w:r>
      <w:r w:rsidR="005104F6">
        <w:rPr>
          <w:lang w:val="en-GB"/>
        </w:rPr>
        <w:t>updating in M1</w:t>
      </w:r>
      <w:r w:rsidR="001645E0">
        <w:rPr>
          <w:lang w:val="en-GB"/>
        </w:rPr>
        <w:t xml:space="preserve"> </w:t>
      </w:r>
      <w:r w:rsidR="0087744F">
        <w:rPr>
          <w:b/>
          <w:bCs/>
          <w:lang w:val="en-GB"/>
        </w:rPr>
        <w:fldChar w:fldCharType="begin"/>
      </w:r>
      <w:r w:rsidR="00D3726E">
        <w:rPr>
          <w:b/>
          <w:bCs/>
          <w:lang w:val="en-GB"/>
        </w:rPr>
        <w:instrText xml:space="preserve"> ADDIN EN.CITE &lt;EndNote&gt;&lt;Cite&gt;&lt;Author&gt;Shadmehr&lt;/Author&gt;&lt;Year&gt;2008&lt;/Year&gt;&lt;RecNum&gt;1744&lt;/RecNum&gt;&lt;DisplayText&gt;&lt;style face="superscript"&gt;22,23&lt;/style&gt;&lt;/DisplayText&gt;&lt;record&gt;&lt;rec-number&gt;1744&lt;/rec-number&gt;&lt;foreign-keys&gt;&lt;key app="EN" db-id="a5xzr5prx09rz4ex9x2vssxl5tf9daezarrw" timestamp="1684226417"&gt;1744&lt;/key&gt;&lt;/foreign-keys&gt;&lt;ref-type name="Journal Article"&gt;17&lt;/ref-type&gt;&lt;contributors&gt;&lt;authors&gt;&lt;author&gt;Shadmehr, Reza&lt;/author&gt;&lt;author&gt;Krakauer, John W&lt;/author&gt;&lt;/authors&gt;&lt;/contributors&gt;&lt;titles&gt;&lt;title&gt;A computational neuroanatomy for motor control&lt;/title&gt;&lt;secondary-title&gt;Experimental brain research&lt;/secondary-title&gt;&lt;/titles&gt;&lt;periodical&gt;&lt;full-title&gt;Experimental brain research&lt;/full-title&gt;&lt;/periodical&gt;&lt;pages&gt;359-381&lt;/pages&gt;&lt;volume&gt;185&lt;/volume&gt;&lt;dates&gt;&lt;year&gt;2008&lt;/year&gt;&lt;/dates&gt;&lt;isbn&gt;0014-4819&lt;/isbn&gt;&lt;urls&gt;&lt;/urls&gt;&lt;/record&gt;&lt;/Cite&gt;&lt;Cite&gt;&lt;Author&gt;Todorov&lt;/Author&gt;&lt;Year&gt;2002&lt;/Year&gt;&lt;RecNum&gt;1745&lt;/RecNum&gt;&lt;record&gt;&lt;rec-number&gt;1745&lt;/rec-number&gt;&lt;foreign-keys&gt;&lt;key app="EN" db-id="a5xzr5prx09rz4ex9x2vssxl5tf9daezarrw" timestamp="1684226466"&gt;1745&lt;/key&gt;&lt;/foreign-keys&gt;&lt;ref-type name="Journal Article"&gt;17&lt;/ref-type&gt;&lt;contributors&gt;&lt;authors&gt;&lt;author&gt;Todorov, Emanuel&lt;/author&gt;&lt;author&gt;Jordan, Michael I&lt;/author&gt;&lt;/authors&gt;&lt;/contributors&gt;&lt;titles&gt;&lt;title&gt;Optimal feedback control as a theory of motor coordination&lt;/title&gt;&lt;secondary-title&gt;Nature neuroscience&lt;/secondary-title&gt;&lt;/titles&gt;&lt;periodical&gt;&lt;full-title&gt;Nature neuroscience&lt;/full-title&gt;&lt;/periodical&gt;&lt;pages&gt;1226-1235&lt;/pages&gt;&lt;volume&gt;5&lt;/volume&gt;&lt;number&gt;11&lt;/number&gt;&lt;dates&gt;&lt;year&gt;2002&lt;/year&gt;&lt;/dates&gt;&lt;isbn&gt;1097-6256&lt;/isbn&gt;&lt;urls&gt;&lt;/urls&gt;&lt;/record&gt;&lt;/Cite&gt;&lt;/EndNote&gt;</w:instrText>
      </w:r>
      <w:r w:rsidR="0087744F">
        <w:rPr>
          <w:b/>
          <w:bCs/>
          <w:lang w:val="en-GB"/>
        </w:rPr>
        <w:fldChar w:fldCharType="separate"/>
      </w:r>
      <w:r w:rsidR="00D3726E" w:rsidRPr="00D3726E">
        <w:rPr>
          <w:noProof/>
          <w:vertAlign w:val="superscript"/>
          <w:lang w:val="en-GB"/>
        </w:rPr>
        <w:t>22,23</w:t>
      </w:r>
      <w:r w:rsidR="0087744F">
        <w:rPr>
          <w:b/>
          <w:bCs/>
          <w:lang w:val="en-GB"/>
        </w:rPr>
        <w:fldChar w:fldCharType="end"/>
      </w:r>
      <w:r w:rsidR="005E11F1" w:rsidRPr="005E11F1">
        <w:rPr>
          <w:lang w:val="en-GB"/>
        </w:rPr>
        <w:t>.</w:t>
      </w:r>
    </w:p>
    <w:p w14:paraId="69919CE2" w14:textId="19330EB5"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r w:rsidR="00AC0C23">
        <w:rPr>
          <w:lang w:val="en-GB"/>
        </w:rPr>
        <w:t>seems to</w:t>
      </w:r>
      <w:r w:rsidR="00AC0C23" w:rsidRPr="005E11F1">
        <w:rPr>
          <w:lang w:val="en-GB"/>
        </w:rPr>
        <w:t xml:space="preserve"> </w:t>
      </w:r>
      <w:r w:rsidR="005E11F1" w:rsidRPr="005E11F1">
        <w:rPr>
          <w:lang w:val="en-GB"/>
        </w:rPr>
        <w:t>contribute to the development of action tremor</w:t>
      </w:r>
      <w:r w:rsidR="00320FC0">
        <w:rPr>
          <w:lang w:val="en-GB"/>
        </w:rPr>
        <w:t xml:space="preserve"> </w:t>
      </w:r>
      <w:r w:rsidR="00320FC0">
        <w:rPr>
          <w:lang w:val="en-GB"/>
        </w:rPr>
        <w:fldChar w:fldCharType="begin">
          <w:fldData xml:space="preserve">PEVuZE5vdGU+PENpdGU+PEF1dGhvcj5IYWxsZXR0PC9BdXRob3I+PFllYXI+MjAxNDwvWWVhcj48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</w:fldData>
        </w:fldChar>
      </w:r>
      <w:r w:rsidR="00D3726E">
        <w:rPr>
          <w:lang w:val="en-GB"/>
        </w:rPr>
        <w:instrText xml:space="preserve"> ADDIN EN.CITE </w:instrText>
      </w:r>
      <w:r w:rsidR="00D3726E">
        <w:rPr>
          <w:lang w:val="en-GB"/>
        </w:rPr>
        <w:fldChar w:fldCharType="begin">
          <w:fldData xml:space="preserve">PEVuZE5vdGU+PENpdGU+PEF1dGhvcj5IYWxsZXR0PC9BdXRob3I+PFllYXI+MjAxNDwvWWVhcj48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</w:fldData>
        </w:fldChar>
      </w:r>
      <w:r w:rsidR="00D3726E">
        <w:rPr>
          <w:lang w:val="en-GB"/>
        </w:rPr>
        <w:instrText xml:space="preserve"> ADDIN EN.CITE.DATA </w:instrText>
      </w:r>
      <w:r w:rsidR="00D3726E">
        <w:rPr>
          <w:lang w:val="en-GB"/>
        </w:rPr>
      </w:r>
      <w:r w:rsidR="00D3726E">
        <w:rPr>
          <w:lang w:val="en-GB"/>
        </w:rPr>
        <w:fldChar w:fldCharType="end"/>
      </w:r>
      <w:r w:rsidR="00320FC0">
        <w:rPr>
          <w:lang w:val="en-GB"/>
        </w:rPr>
      </w:r>
      <w:r w:rsidR="00320FC0">
        <w:rPr>
          <w:lang w:val="en-GB"/>
        </w:rPr>
        <w:fldChar w:fldCharType="separate"/>
      </w:r>
      <w:r w:rsidR="00D3726E" w:rsidRPr="00D3726E">
        <w:rPr>
          <w:noProof/>
          <w:vertAlign w:val="superscript"/>
          <w:lang w:val="en-GB"/>
        </w:rPr>
        <w:t>24-27</w:t>
      </w:r>
      <w:r w:rsidR="00320FC0">
        <w:rPr>
          <w:lang w:val="en-GB"/>
        </w:rPr>
        <w:fldChar w:fldCharType="end"/>
      </w:r>
      <w:r w:rsidR="005E11F1" w:rsidRPr="005E11F1">
        <w:rPr>
          <w:lang w:val="en-GB"/>
        </w:rPr>
        <w:t xml:space="preserve">. Therefore, understanding the complex interactions between M1, S1, and the cerebellum </w:t>
      </w:r>
      <w:r w:rsidR="00813B72">
        <w:rPr>
          <w:lang w:val="en-GB"/>
        </w:rPr>
        <w:t>seems</w:t>
      </w:r>
      <w:r w:rsidR="00813B72" w:rsidRPr="005E11F1">
        <w:rPr>
          <w:lang w:val="en-GB"/>
        </w:rPr>
        <w:t xml:space="preserve"> </w:t>
      </w:r>
      <w:r w:rsidR="005E11F1" w:rsidRPr="005E11F1">
        <w:rPr>
          <w:lang w:val="en-GB"/>
        </w:rPr>
        <w:t xml:space="preserve">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3EFEE47A" w:rsidR="00E05872" w:rsidRDefault="005104F6" w:rsidP="001032E8">
      <w:pPr>
        <w:rPr>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s modulator of these regions. Both</w:t>
      </w:r>
      <w:r w:rsidR="00D73899">
        <w:rPr>
          <w:lang w:val="en-GB"/>
        </w:rPr>
        <w:t>,</w:t>
      </w:r>
      <w:r w:rsidR="00B022FB">
        <w:rPr>
          <w:lang w:val="en-GB"/>
        </w:rPr>
        <w:t xml:space="preserve"> the basal ganglia</w:t>
      </w:r>
      <w:r w:rsidR="001645E0">
        <w:rPr>
          <w:lang w:val="en-GB"/>
        </w:rPr>
        <w:t>,</w:t>
      </w:r>
      <w:r w:rsidR="00B022FB">
        <w:rPr>
          <w:lang w:val="en-GB"/>
        </w:rPr>
        <w:t xml:space="preserve"> and thalamus </w:t>
      </w:r>
      <w:r w:rsidR="00B33BD8">
        <w:rPr>
          <w:lang w:val="en-GB"/>
        </w:rPr>
        <w:t>are involved within</w:t>
      </w:r>
      <w:r w:rsidR="00B022FB">
        <w:rPr>
          <w:lang w:val="en-GB"/>
        </w:rPr>
        <w:t xml:space="preserve"> tremor generation</w:t>
      </w:r>
      <w:r w:rsidR="008D1BE8">
        <w:rPr>
          <w:lang w:val="en-GB"/>
        </w:rPr>
        <w:fldChar w:fldCharType="begin">
          <w:fldData xml:space="preserve">PEVuZE5vdGU+PENpdGU+PEF1dGhvcj5Cb3NjaC1Cb3VqdTwvQXV0aG9yPjxZZWFyPjIwMTM8L1ll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</w:fldData>
        </w:fldChar>
      </w:r>
      <w:r w:rsidR="00D3726E">
        <w:rPr>
          <w:lang w:val="en-GB"/>
        </w:rPr>
        <w:instrText xml:space="preserve"> ADDIN EN.CITE </w:instrText>
      </w:r>
      <w:r w:rsidR="00D3726E">
        <w:rPr>
          <w:lang w:val="en-GB"/>
        </w:rPr>
        <w:fldChar w:fldCharType="begin">
          <w:fldData xml:space="preserve">PEVuZE5vdGU+PENpdGU+PEF1dGhvcj5Cb3NjaC1Cb3VqdTwvQXV0aG9yPjxZZWFyPjIwMTM8L1ll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</w:fldData>
        </w:fldChar>
      </w:r>
      <w:r w:rsidR="00D3726E">
        <w:rPr>
          <w:lang w:val="en-GB"/>
        </w:rPr>
        <w:instrText xml:space="preserve"> ADDIN EN.CITE.DATA </w:instrText>
      </w:r>
      <w:r w:rsidR="00D3726E">
        <w:rPr>
          <w:lang w:val="en-GB"/>
        </w:rPr>
      </w:r>
      <w:r w:rsidR="00D3726E">
        <w:rPr>
          <w:lang w:val="en-GB"/>
        </w:rPr>
        <w:fldChar w:fldCharType="end"/>
      </w:r>
      <w:r w:rsidR="008D1BE8">
        <w:rPr>
          <w:lang w:val="en-GB"/>
        </w:rPr>
      </w:r>
      <w:r w:rsidR="008D1BE8">
        <w:rPr>
          <w:lang w:val="en-GB"/>
        </w:rPr>
        <w:fldChar w:fldCharType="separate"/>
      </w:r>
      <w:r w:rsidR="00D3726E" w:rsidRPr="00D3726E">
        <w:rPr>
          <w:noProof/>
          <w:vertAlign w:val="superscript"/>
          <w:lang w:val="en-GB"/>
        </w:rPr>
        <w:t>28,29</w:t>
      </w:r>
      <w:r w:rsidR="008D1BE8">
        <w:rPr>
          <w:lang w:val="en-GB"/>
        </w:rPr>
        <w:fldChar w:fldCharType="end"/>
      </w:r>
      <w:r w:rsidR="00B022FB">
        <w:rPr>
          <w:lang w:val="en-GB"/>
        </w:rPr>
        <w:t xml:space="preserve">. In our task, two mechanisms might contribute to the fact that </w:t>
      </w:r>
      <w:r w:rsidR="00AE380C">
        <w:rPr>
          <w:lang w:val="en-GB"/>
        </w:rPr>
        <w:t>p-ET</w:t>
      </w:r>
      <w:r w:rsidR="00B022FB">
        <w:rPr>
          <w:lang w:val="en-GB"/>
        </w:rPr>
        <w:t xml:space="preserve"> show a higher tremor force in harder task conditions, feedback modality independent. First, a bottom-up process triggered by the LC activity in a higher arousal state </w:t>
      </w:r>
      <w:r w:rsidR="00062C8C">
        <w:rPr>
          <w:lang w:val="en-GB"/>
        </w:rPr>
        <w:t>mute</w:t>
      </w:r>
      <w:r w:rsidR="0054277B">
        <w:rPr>
          <w:lang w:val="en-GB"/>
        </w:rPr>
        <w:t>s</w:t>
      </w:r>
      <w:r w:rsidR="00062C8C">
        <w:rPr>
          <w:lang w:val="en-GB"/>
        </w:rPr>
        <w:t xml:space="preserve"> </w:t>
      </w:r>
      <w:r w:rsidR="00B022FB">
        <w:rPr>
          <w:lang w:val="en-GB"/>
        </w:rPr>
        <w:t xml:space="preserve">down inhibition on subcortical tremor-generating structures. This is partially supported by our pupil data. Secondly, the cerebellum and sensoricortical structures integrate </w:t>
      </w:r>
      <w:r w:rsidR="005322D0">
        <w:rPr>
          <w:lang w:val="en-GB"/>
        </w:rPr>
        <w:t xml:space="preserve">different </w:t>
      </w:r>
      <w:r w:rsidR="00B022FB">
        <w:rPr>
          <w:lang w:val="en-GB"/>
        </w:rPr>
        <w:t>sensory information (visual</w:t>
      </w:r>
      <w:r w:rsidR="00925EB4">
        <w:rPr>
          <w:lang w:val="en-GB"/>
        </w:rPr>
        <w:t xml:space="preserve">, </w:t>
      </w:r>
      <w:r w:rsidR="00B022FB">
        <w:rPr>
          <w:lang w:val="en-GB"/>
        </w:rPr>
        <w:t>audit</w:t>
      </w:r>
      <w:r w:rsidR="00B8059E">
        <w:rPr>
          <w:lang w:val="en-GB"/>
        </w:rPr>
        <w:t>ory</w:t>
      </w:r>
      <w:r w:rsidR="0054277B">
        <w:rPr>
          <w:lang w:val="en-GB"/>
        </w:rPr>
        <w:t>,</w:t>
      </w:r>
      <w:r w:rsidR="00B022FB">
        <w:rPr>
          <w:lang w:val="en-GB"/>
        </w:rPr>
        <w:t xml:space="preserve"> and </w:t>
      </w:r>
      <w:r w:rsidR="00925EB4">
        <w:rPr>
          <w:lang w:val="en-GB"/>
        </w:rPr>
        <w:t>somatosensory</w:t>
      </w:r>
      <w:r w:rsidR="00B022FB">
        <w:rPr>
          <w:lang w:val="en-GB"/>
        </w:rPr>
        <w:t xml:space="preserve">) which </w:t>
      </w:r>
      <w:r w:rsidR="001418D1">
        <w:rPr>
          <w:lang w:val="en-GB"/>
        </w:rPr>
        <w:t xml:space="preserve">are </w:t>
      </w:r>
      <w:r w:rsidR="00B022FB">
        <w:rPr>
          <w:lang w:val="en-GB"/>
        </w:rPr>
        <w:t>suppose</w:t>
      </w:r>
      <w:r w:rsidR="001418D1">
        <w:rPr>
          <w:lang w:val="en-GB"/>
        </w:rPr>
        <w:t>d</w:t>
      </w:r>
      <w:r w:rsidR="00B022FB">
        <w:rPr>
          <w:lang w:val="en-GB"/>
        </w:rPr>
        <w:t xml:space="preserve"> to work as a</w:t>
      </w:r>
      <w:r w:rsidR="0034549F">
        <w:rPr>
          <w:lang w:val="en-GB"/>
        </w:rPr>
        <w:t>n</w:t>
      </w:r>
      <w:r w:rsidR="00B022FB">
        <w:rPr>
          <w:lang w:val="en-GB"/>
        </w:rPr>
        <w:t xml:space="preserve"> </w:t>
      </w:r>
      <w:r w:rsidR="00876C98">
        <w:rPr>
          <w:lang w:val="en-GB"/>
        </w:rPr>
        <w:t>efference</w:t>
      </w:r>
      <w:r w:rsidR="00F71FA1">
        <w:rPr>
          <w:lang w:val="en-GB"/>
        </w:rPr>
        <w:t xml:space="preserve"> copy for the feedback control of M1. </w:t>
      </w:r>
    </w:p>
    <w:p w14:paraId="6792D808" w14:textId="77777777" w:rsidR="00E05872" w:rsidRDefault="00E05872" w:rsidP="006D47D3">
      <w:pPr>
        <w:rPr>
          <w:lang w:val="en-GB"/>
        </w:rPr>
      </w:pPr>
    </w:p>
    <w:p w14:paraId="518306D9" w14:textId="0ED0FD2D" w:rsidR="00E05872" w:rsidRDefault="00E05872" w:rsidP="006D47D3">
      <w:pPr>
        <w:rPr>
          <w:lang w:val="en-GB"/>
        </w:rPr>
      </w:pPr>
      <w:r>
        <w:rPr>
          <w:lang w:val="en-GB"/>
        </w:rPr>
        <w:t>Limitations</w:t>
      </w:r>
    </w:p>
    <w:p w14:paraId="69DABB21" w14:textId="021E0B88" w:rsidR="0024602B" w:rsidRDefault="00E05872" w:rsidP="006D47D3">
      <w:pPr>
        <w:rPr>
          <w:lang w:val="en-GB"/>
        </w:rPr>
      </w:pPr>
      <w:r>
        <w:rPr>
          <w:lang w:val="en-GB"/>
        </w:rPr>
        <w:t>O</w:t>
      </w:r>
      <w:r w:rsidR="00F82478">
        <w:rPr>
          <w:lang w:val="en-GB"/>
        </w:rPr>
        <w:t>u</w:t>
      </w:r>
      <w:r>
        <w:rPr>
          <w:lang w:val="en-GB"/>
        </w:rPr>
        <w:t>r study has several limitation</w:t>
      </w:r>
      <w:r w:rsidR="00BE53FA">
        <w:rPr>
          <w:lang w:val="en-GB"/>
        </w:rPr>
        <w:t>s</w:t>
      </w:r>
      <w:r>
        <w:rPr>
          <w:lang w:val="en-GB"/>
        </w:rPr>
        <w:t>.</w:t>
      </w:r>
      <w:r w:rsidR="0024602B">
        <w:rPr>
          <w:lang w:val="en-GB"/>
        </w:rPr>
        <w:t xml:space="preserve"> The main limitation is that, by our experiment setup</w:t>
      </w:r>
      <w:r w:rsidR="003E5E77">
        <w:rPr>
          <w:lang w:val="en-GB"/>
        </w:rPr>
        <w:t>,</w:t>
      </w:r>
      <w:r w:rsidR="0024602B">
        <w:rPr>
          <w:lang w:val="en-GB"/>
        </w:rPr>
        <w:t xml:space="preserve"> we cannot </w:t>
      </w:r>
      <w:r w:rsidR="00224678">
        <w:rPr>
          <w:lang w:val="en-GB"/>
        </w:rPr>
        <w:t xml:space="preserve">finally </w:t>
      </w:r>
      <w:r w:rsidR="0024602B">
        <w:rPr>
          <w:lang w:val="en-GB"/>
        </w:rPr>
        <w:t>pro</w:t>
      </w:r>
      <w:r w:rsidR="00C3358C">
        <w:rPr>
          <w:lang w:val="en-GB"/>
        </w:rPr>
        <w:t>ve that</w:t>
      </w:r>
      <w:r w:rsidR="009A1AAE">
        <w:rPr>
          <w:lang w:val="en-GB"/>
        </w:rPr>
        <w:t xml:space="preserve"> the</w:t>
      </w:r>
      <w:r w:rsidR="00C3358C">
        <w:rPr>
          <w:lang w:val="en-GB"/>
        </w:rPr>
        <w:t xml:space="preserve"> altered arousal (mirrored by pupil dilation)</w:t>
      </w:r>
      <w:r w:rsidR="00783B6A">
        <w:rPr>
          <w:lang w:val="en-GB"/>
        </w:rPr>
        <w:t xml:space="preserve"> is</w:t>
      </w:r>
      <w:r w:rsidR="001B7BAF">
        <w:rPr>
          <w:lang w:val="en-GB"/>
        </w:rPr>
        <w:t xml:space="preserve"> directly</w:t>
      </w:r>
      <w:r w:rsidR="00783B6A">
        <w:rPr>
          <w:lang w:val="en-GB"/>
        </w:rPr>
        <w:t xml:space="preserve"> caused by the enhanced feedback</w:t>
      </w:r>
      <w:r w:rsidR="001E1B58">
        <w:rPr>
          <w:lang w:val="en-GB"/>
        </w:rPr>
        <w:t>.</w:t>
      </w:r>
      <w:r w:rsidR="007D1AC8">
        <w:rPr>
          <w:lang w:val="en-GB"/>
        </w:rPr>
        <w:t xml:space="preserve"> </w:t>
      </w:r>
      <w:r w:rsidR="00A108FE">
        <w:rPr>
          <w:lang w:val="en-GB"/>
        </w:rPr>
        <w:t>T</w:t>
      </w:r>
      <w:r w:rsidR="007A2A20">
        <w:rPr>
          <w:lang w:val="en-GB"/>
        </w:rPr>
        <w:t xml:space="preserve">he enhanced arousal </w:t>
      </w:r>
      <w:r w:rsidR="00291B23">
        <w:rPr>
          <w:lang w:val="en-GB"/>
        </w:rPr>
        <w:t xml:space="preserve">could also be </w:t>
      </w:r>
      <w:r w:rsidR="009144D6">
        <w:rPr>
          <w:lang w:val="en-GB"/>
        </w:rPr>
        <w:t xml:space="preserve">just a </w:t>
      </w:r>
      <w:r w:rsidR="005C02C9">
        <w:rPr>
          <w:lang w:val="en-GB"/>
        </w:rPr>
        <w:t>secondary</w:t>
      </w:r>
      <w:r w:rsidR="009144D6">
        <w:rPr>
          <w:lang w:val="en-GB"/>
        </w:rPr>
        <w:t xml:space="preserve"> effect of</w:t>
      </w:r>
      <w:r w:rsidR="007A2A20">
        <w:rPr>
          <w:lang w:val="en-GB"/>
        </w:rPr>
        <w:t xml:space="preserve"> the </w:t>
      </w:r>
      <w:r w:rsidR="008857FC">
        <w:rPr>
          <w:lang w:val="en-GB"/>
        </w:rPr>
        <w:t xml:space="preserve">increased difficulty </w:t>
      </w:r>
      <w:r w:rsidR="009144D6">
        <w:rPr>
          <w:lang w:val="en-GB"/>
        </w:rPr>
        <w:t>to perform</w:t>
      </w:r>
      <w:r w:rsidR="00F02E96">
        <w:rPr>
          <w:lang w:val="en-GB"/>
        </w:rPr>
        <w:t xml:space="preserve"> the task</w:t>
      </w:r>
      <w:r w:rsidR="005C02C9">
        <w:rPr>
          <w:lang w:val="en-GB"/>
        </w:rPr>
        <w:t xml:space="preserve"> with </w:t>
      </w:r>
      <w:r w:rsidR="00531655">
        <w:rPr>
          <w:lang w:val="en-GB"/>
        </w:rPr>
        <w:t>increased tremor</w:t>
      </w:r>
      <w:r w:rsidR="005546A1">
        <w:rPr>
          <w:lang w:val="en-GB"/>
        </w:rPr>
        <w:t>.</w:t>
      </w:r>
      <w:r w:rsidR="00C41070">
        <w:rPr>
          <w:lang w:val="en-GB"/>
        </w:rPr>
        <w:t xml:space="preserve"> However, in this case we would expect </w:t>
      </w:r>
      <w:r w:rsidR="00091FF1">
        <w:rPr>
          <w:lang w:val="en-GB"/>
        </w:rPr>
        <w:t xml:space="preserve">a correlation of the pupil dilation </w:t>
      </w:r>
      <w:r w:rsidR="005D677A">
        <w:rPr>
          <w:lang w:val="en-GB"/>
        </w:rPr>
        <w:t xml:space="preserve">with the </w:t>
      </w:r>
      <w:r w:rsidR="00D9623C">
        <w:rPr>
          <w:noProof/>
        </w:rPr>
        <w:t>PSD in the tremor relevant frequency spectrum (4-12 Hz)</w:t>
      </w:r>
      <w:r w:rsidR="005D677A">
        <w:rPr>
          <w:lang w:val="en-GB"/>
        </w:rPr>
        <w:t xml:space="preserve"> 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r w:rsidR="00941984">
        <w:rPr>
          <w:lang w:val="en-GB"/>
        </w:rPr>
        <w:t xml:space="preserve"> but</w:t>
      </w:r>
      <w:r w:rsidR="00472747">
        <w:rPr>
          <w:lang w:val="en-GB"/>
        </w:rPr>
        <w:t xml:space="preserve"> both </w:t>
      </w:r>
      <w:r w:rsidR="0054277B">
        <w:rPr>
          <w:lang w:val="en-GB"/>
        </w:rPr>
        <w:t xml:space="preserve">were </w:t>
      </w:r>
      <w:r w:rsidR="00472747">
        <w:rPr>
          <w:lang w:val="en-GB"/>
        </w:rPr>
        <w:t>not given.</w:t>
      </w:r>
      <w:r w:rsidR="005546A1">
        <w:rPr>
          <w:lang w:val="en-GB"/>
        </w:rPr>
        <w:t xml:space="preserve"> </w:t>
      </w:r>
      <w:r w:rsidR="00984BDD">
        <w:rPr>
          <w:lang w:val="en-GB"/>
        </w:rPr>
        <w:t xml:space="preserve">Therefore, the </w:t>
      </w:r>
      <w:r w:rsidR="00E9274E">
        <w:rPr>
          <w:lang w:val="en-GB"/>
        </w:rPr>
        <w:t xml:space="preserve">increase of arousal seems to be caused by the enhanced sensory feedback itself and </w:t>
      </w:r>
      <w:r w:rsidR="00875E57">
        <w:rPr>
          <w:lang w:val="en-GB"/>
        </w:rPr>
        <w:t xml:space="preserve">is </w:t>
      </w:r>
      <w:r w:rsidR="00A93D3D">
        <w:rPr>
          <w:lang w:val="en-GB"/>
        </w:rPr>
        <w:t xml:space="preserve">not a secondary effect of </w:t>
      </w:r>
      <w:r w:rsidR="001F7120">
        <w:rPr>
          <w:lang w:val="en-GB"/>
        </w:rPr>
        <w:t xml:space="preserve">the </w:t>
      </w:r>
      <w:r w:rsidR="00A93D3D">
        <w:rPr>
          <w:lang w:val="en-GB"/>
        </w:rPr>
        <w:t>tremor increase.</w:t>
      </w:r>
    </w:p>
    <w:p w14:paraId="7008EBE4" w14:textId="357CFA30" w:rsidR="0024602B" w:rsidRDefault="00E9356F" w:rsidP="006D47D3">
      <w:pPr>
        <w:rPr>
          <w:szCs w:val="15"/>
        </w:rPr>
      </w:pPr>
      <w:r>
        <w:rPr>
          <w:lang w:val="en-GB"/>
        </w:rPr>
        <w:t>Another limitation of t</w:t>
      </w:r>
      <w:r w:rsidR="00B44698">
        <w:rPr>
          <w:lang w:val="en-GB"/>
        </w:rPr>
        <w:t>he auditory feedback paradigm</w:t>
      </w:r>
      <w:r>
        <w:rPr>
          <w:lang w:val="en-GB"/>
        </w:rPr>
        <w:t xml:space="preserve"> is that</w:t>
      </w:r>
      <w:r w:rsidR="00B44698">
        <w:rPr>
          <w:lang w:val="en-GB"/>
        </w:rPr>
        <w:t xml:space="preserve"> </w:t>
      </w:r>
      <w:r w:rsidR="00E12143">
        <w:rPr>
          <w:szCs w:val="15"/>
        </w:rPr>
        <w:t>h</w:t>
      </w:r>
      <w:r w:rsidR="00481DD1">
        <w:rPr>
          <w:szCs w:val="15"/>
        </w:rPr>
        <w:t>itting the target tone might be easier</w:t>
      </w:r>
      <w:r w:rsidR="000E2C06">
        <w:rPr>
          <w:szCs w:val="15"/>
        </w:rPr>
        <w:t xml:space="preserve"> (and</w:t>
      </w:r>
      <w:r w:rsidR="000C386B">
        <w:rPr>
          <w:szCs w:val="15"/>
        </w:rPr>
        <w:t xml:space="preserve"> therefore</w:t>
      </w:r>
      <w:r w:rsidR="000E2C06">
        <w:rPr>
          <w:szCs w:val="15"/>
        </w:rPr>
        <w:t xml:space="preserve"> cause less arousal)</w:t>
      </w:r>
      <w:r w:rsidR="00481DD1">
        <w:rPr>
          <w:szCs w:val="15"/>
        </w:rPr>
        <w:t xml:space="preserve"> for participants who are familiar with</w:t>
      </w:r>
      <w:r w:rsidR="000E2C06">
        <w:rPr>
          <w:szCs w:val="15"/>
        </w:rPr>
        <w:t xml:space="preserve"> </w:t>
      </w:r>
      <w:r w:rsidR="005C6E84">
        <w:rPr>
          <w:szCs w:val="15"/>
        </w:rPr>
        <w:t xml:space="preserve">making music or singing. </w:t>
      </w:r>
      <w:r w:rsidR="004043EB">
        <w:rPr>
          <w:szCs w:val="15"/>
        </w:rPr>
        <w:t xml:space="preserve">At least </w:t>
      </w:r>
      <w:r w:rsidR="00C17A39">
        <w:rPr>
          <w:szCs w:val="15"/>
        </w:rPr>
        <w:t xml:space="preserve">we excluded a manifest </w:t>
      </w:r>
      <w:r w:rsidR="003E0854">
        <w:rPr>
          <w:szCs w:val="15"/>
        </w:rPr>
        <w:t>hypoacusis</w:t>
      </w:r>
      <w:r w:rsidR="00FD74D1">
        <w:rPr>
          <w:szCs w:val="15"/>
        </w:rPr>
        <w:t xml:space="preserve"> in all </w:t>
      </w:r>
      <w:r w:rsidR="004154C1">
        <w:rPr>
          <w:szCs w:val="15"/>
        </w:rPr>
        <w:t>participants</w:t>
      </w:r>
      <w:r w:rsidR="004043EB">
        <w:rPr>
          <w:szCs w:val="15"/>
        </w:rPr>
        <w:t xml:space="preserve"> by a hearing test</w:t>
      </w:r>
      <w:r w:rsidR="00FD74D1">
        <w:rPr>
          <w:szCs w:val="15"/>
        </w:rPr>
        <w:t>.</w:t>
      </w:r>
      <w:r w:rsidR="0024602B">
        <w:rPr>
          <w:szCs w:val="15"/>
        </w:rPr>
        <w:t xml:space="preserve"> </w:t>
      </w:r>
    </w:p>
    <w:p w14:paraId="5F6DAB19" w14:textId="7207ED14" w:rsidR="00E05872" w:rsidRPr="001032E8" w:rsidRDefault="003E0854" w:rsidP="006D47D3">
      <w:pPr>
        <w:rPr>
          <w:lang w:val="en-GB"/>
        </w:rPr>
      </w:pPr>
      <w:r>
        <w:rPr>
          <w:szCs w:val="15"/>
        </w:rPr>
        <w:t xml:space="preserve"> </w:t>
      </w: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DA4E4B" w14:textId="6AFF4C6B" w:rsidR="00DF6871" w:rsidRDefault="00F71FA1">
      <w:pPr>
        <w:jc w:val="left"/>
      </w:pPr>
      <w:r w:rsidRPr="00F71FA1">
        <w:t xml:space="preserve">In this study, it was found that the amplitude of force tremor in </w:t>
      </w:r>
      <w:r w:rsidR="008B46FD">
        <w:t>p-ET</w:t>
      </w:r>
      <w:r w:rsidRPr="00F71FA1">
        <w:t xml:space="preserve">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 xml:space="preserve">might activate the LC-noradrenergic system and thereby mediate an amplification of action tremor amplitude by thalamic and cerebellar projections of the LC. </w:t>
      </w:r>
      <w:r w:rsidR="0050091E">
        <w:t xml:space="preserve">Further studies including imaging or high-resolution </w:t>
      </w:r>
      <w:r w:rsidR="00B065CB">
        <w:t xml:space="preserve">EEG might help to better understand the relation of </w:t>
      </w:r>
      <w:r w:rsidR="00000C83">
        <w:t>feedback dependent tremor modulation in the future</w:t>
      </w:r>
      <w:r w:rsidR="00B065CB">
        <w:t>.</w:t>
      </w:r>
    </w:p>
    <w:p w14:paraId="7EAC18DA" w14:textId="20ED5E64" w:rsidR="00931240" w:rsidRDefault="00931240">
      <w:pPr>
        <w:jc w:val="left"/>
        <w:rPr>
          <w:rFonts w:ascii="Helvetica" w:eastAsiaTheme="majorEastAsia" w:hAnsi="Helvetica" w:cs="FiraGO"/>
          <w:b/>
          <w:bCs/>
          <w:color w:val="C00000"/>
          <w:kern w:val="32"/>
          <w:sz w:val="22"/>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7F43FE44" w:rsidR="000A3583" w:rsidRPr="00F3155E"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5C1F5E">
        <w:t>persons</w:t>
      </w:r>
      <w:r w:rsidR="006D4DEC">
        <w:t xml:space="preserve"> </w:t>
      </w:r>
      <w:r w:rsidR="0067142B">
        <w:t>with essential trem</w:t>
      </w:r>
      <w:r w:rsidR="0067142B" w:rsidRPr="00FC572D">
        <w:t>or</w:t>
      </w:r>
      <w:r w:rsidR="005C1F5E">
        <w:t xml:space="preserve"> (p-ET)</w:t>
      </w:r>
      <w:r w:rsidR="0067142B" w:rsidRPr="00FC572D">
        <w:t xml:space="preserve"> </w:t>
      </w:r>
      <w:r w:rsidR="009322B2">
        <w:t xml:space="preserve">and </w:t>
      </w:r>
      <w:r w:rsidR="0067142B" w:rsidRPr="00FC572D">
        <w:t>1</w:t>
      </w:r>
      <w:r w:rsidR="00994428" w:rsidRPr="00FC572D">
        <w:t>4</w:t>
      </w:r>
      <w:r w:rsidR="0067142B" w:rsidRPr="00FC572D">
        <w:t xml:space="preserve"> healthy</w:t>
      </w:r>
      <w:r w:rsidR="0067142B">
        <w:t xml:space="preserve"> control</w:t>
      </w:r>
      <w:r w:rsidR="00E61026">
        <w:t>s</w:t>
      </w:r>
      <w:r w:rsidR="005C1F5E">
        <w:t xml:space="preserve"> (HC)</w:t>
      </w:r>
      <w:r w:rsidR="00E61026">
        <w:t xml:space="preserve"> were included</w:t>
      </w:r>
      <w:r w:rsidR="0067142B">
        <w:t xml:space="preserve">. </w:t>
      </w:r>
      <w:r w:rsidR="00325F17">
        <w:t xml:space="preserve">All </w:t>
      </w:r>
      <w:r w:rsidR="00BF3440">
        <w:t>p-ET</w:t>
      </w:r>
      <w:r w:rsidR="00325F17">
        <w:t xml:space="preserve"> were diagnosed with </w:t>
      </w:r>
      <w:r w:rsidR="00565801">
        <w:t>ET</w:t>
      </w:r>
      <w:r w:rsidR="0067142B">
        <w:t xml:space="preserve"> </w:t>
      </w:r>
      <w:r w:rsidR="00325F17">
        <w:t xml:space="preserve">by a </w:t>
      </w:r>
      <w:r w:rsidR="00BF3440">
        <w:t>movement disorder specialist</w:t>
      </w:r>
      <w:r w:rsidR="00325F17">
        <w:t xml:space="preserve">, </w:t>
      </w:r>
      <w:r w:rsidR="00BF3440">
        <w:t>HC</w:t>
      </w:r>
      <w:r w:rsidR="00325F17">
        <w:t xml:space="preserve"> had no history of neurological or psychological disorders.</w:t>
      </w:r>
      <w:r w:rsidR="0067142B">
        <w:t xml:space="preserve"> </w:t>
      </w:r>
      <w:r w:rsidRPr="00142E6D">
        <w:t xml:space="preserve">All participants were </w:t>
      </w:r>
      <w:r w:rsidR="000A3583" w:rsidRPr="00142E6D">
        <w:t>right-</w:t>
      </w:r>
      <w:r w:rsidR="000A3583" w:rsidRPr="00F3155E">
        <w:t>handed and</w:t>
      </w:r>
      <w:r w:rsidRPr="00F3155E">
        <w:t xml:space="preserve"> had no restrictions in vision or hearing. </w:t>
      </w:r>
    </w:p>
    <w:p w14:paraId="1EB47905" w14:textId="65F3DD03" w:rsidR="00BC7E59" w:rsidRDefault="006D47D3" w:rsidP="00847704">
      <w:pPr>
        <w:pStyle w:val="MethodsText"/>
      </w:pPr>
      <w:r w:rsidRPr="00F3155E">
        <w:rPr>
          <w:noProof/>
          <w:szCs w:val="15"/>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3C9ED20E" w:rsidR="00020F5C" w:rsidRPr="00A45218" w:rsidRDefault="00020F5C" w:rsidP="00020F5C">
                            <w:pPr>
                              <w:pStyle w:val="FigureLegendMain"/>
                              <w:keepNext/>
                              <w:rPr>
                                <w:sz w:val="15"/>
                                <w:szCs w:val="15"/>
                              </w:rPr>
                            </w:pPr>
                            <w:bookmarkStart w:id="3" w:name="_Ref120090947"/>
                            <w:bookmarkStart w:id="4" w:name="_Ref120090816"/>
                            <w:r w:rsidRPr="00E20FC6">
                              <w:rPr>
                                <w:rStyle w:val="MethodssubheadingTegn"/>
                              </w:rPr>
                              <w:t>Figure</w:t>
                            </w:r>
                            <w:bookmarkEnd w:id="3"/>
                            <w:r w:rsidR="00CB5F5E">
                              <w:rPr>
                                <w:rStyle w:val="MethodssubheadingTegn"/>
                              </w:rPr>
                              <w:t xml:space="preserve"> 3</w:t>
                            </w:r>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Datastreams (Force sensor, Pupil dialation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4"/>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3C9ED20E" w:rsidR="00020F5C" w:rsidRPr="00A45218" w:rsidRDefault="00020F5C" w:rsidP="00020F5C">
                      <w:pPr>
                        <w:pStyle w:val="FigureLegendMain"/>
                        <w:keepNext/>
                        <w:rPr>
                          <w:sz w:val="15"/>
                          <w:szCs w:val="15"/>
                        </w:rPr>
                      </w:pPr>
                      <w:bookmarkStart w:id="5" w:name="_Ref120090947"/>
                      <w:bookmarkStart w:id="6" w:name="_Ref120090816"/>
                      <w:r w:rsidRPr="00E20FC6">
                        <w:rPr>
                          <w:rStyle w:val="MethodssubheadingTegn"/>
                        </w:rPr>
                        <w:t>Figure</w:t>
                      </w:r>
                      <w:bookmarkEnd w:id="5"/>
                      <w:r w:rsidR="00CB5F5E">
                        <w:rPr>
                          <w:rStyle w:val="MethodssubheadingTegn"/>
                        </w:rPr>
                        <w:t xml:space="preserve"> 3</w:t>
                      </w:r>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Datastreams (Force sensor, Pupil dialation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6"/>
                    </w:p>
                    <w:p w14:paraId="27C275FD" w14:textId="77777777" w:rsidR="00020F5C" w:rsidRDefault="00020F5C" w:rsidP="00020F5C"/>
                  </w:txbxContent>
                </v:textbox>
                <w10:wrap type="square" anchorx="margin"/>
              </v:shape>
            </w:pict>
          </mc:Fallback>
        </mc:AlternateContent>
      </w:r>
      <w:r w:rsidR="004154C1">
        <w:rPr>
          <w:szCs w:val="15"/>
        </w:rPr>
        <w:t>p-ET</w:t>
      </w:r>
      <w:r w:rsidR="000A3583" w:rsidRPr="00F3155E">
        <w:rPr>
          <w:szCs w:val="15"/>
        </w:rPr>
        <w:t xml:space="preserve"> were asked to pause tremor related medication</w:t>
      </w:r>
      <w:r w:rsidR="00783B20" w:rsidRPr="00F3155E">
        <w:rPr>
          <w:szCs w:val="15"/>
        </w:rPr>
        <w:t xml:space="preserve"> </w:t>
      </w:r>
      <w:r w:rsidR="00862F18" w:rsidRPr="00F3155E">
        <w:rPr>
          <w:szCs w:val="15"/>
        </w:rPr>
        <w:t>and m</w:t>
      </w:r>
      <w:r w:rsidR="00862F18" w:rsidRPr="00F3155E">
        <w:rPr>
          <w:rFonts w:cs="Times-Roman"/>
          <w:color w:val="000000"/>
          <w:szCs w:val="15"/>
        </w:rPr>
        <w:t>edication possibly a</w:t>
      </w:r>
      <w:r w:rsidR="00862F18" w:rsidRPr="00F3155E">
        <w:rPr>
          <w:rFonts w:cs="Helvetica"/>
          <w:color w:val="000000"/>
          <w:szCs w:val="15"/>
        </w:rPr>
        <w:t>ff</w:t>
      </w:r>
      <w:r w:rsidR="00862F18" w:rsidRPr="00F3155E">
        <w:rPr>
          <w:rFonts w:cs="Times-Roman"/>
          <w:color w:val="000000"/>
          <w:szCs w:val="15"/>
        </w:rPr>
        <w:t>ecting the pupillary motion (i.e. cholinesterase inhibitors, betablockers, benzodiazepines, ca</w:t>
      </w:r>
      <w:r w:rsidR="00862F18" w:rsidRPr="00F3155E">
        <w:rPr>
          <w:rFonts w:cs="Helvetica"/>
          <w:color w:val="000000"/>
          <w:szCs w:val="15"/>
        </w:rPr>
        <w:t>ff</w:t>
      </w:r>
      <w:r w:rsidR="00862F18" w:rsidRPr="00F3155E">
        <w:rPr>
          <w:rFonts w:cs="Times-Roman"/>
          <w:color w:val="000000"/>
          <w:szCs w:val="15"/>
        </w:rPr>
        <w:t>eine) for at least 24 h</w:t>
      </w:r>
      <w:r w:rsidR="000A3583" w:rsidRPr="00F3155E">
        <w:rPr>
          <w:szCs w:val="15"/>
        </w:rPr>
        <w:t xml:space="preserve">. </w:t>
      </w:r>
      <w:r w:rsidR="00BC7E59" w:rsidRPr="00F3155E">
        <w:rPr>
          <w:szCs w:val="15"/>
        </w:rPr>
        <w:t xml:space="preserve">The clinical </w:t>
      </w:r>
      <w:r w:rsidR="00102505" w:rsidRPr="00F3155E">
        <w:rPr>
          <w:szCs w:val="15"/>
        </w:rPr>
        <w:t>examination</w:t>
      </w:r>
      <w:r w:rsidR="00BC7E59" w:rsidRPr="00F3155E">
        <w:rPr>
          <w:szCs w:val="15"/>
        </w:rPr>
        <w:t xml:space="preserve"> encompassed </w:t>
      </w:r>
      <w:r w:rsidR="00776D5A" w:rsidRPr="00F3155E">
        <w:rPr>
          <w:szCs w:val="15"/>
        </w:rPr>
        <w:t>a</w:t>
      </w:r>
      <w:r w:rsidR="00404A3B" w:rsidRPr="00F3155E">
        <w:rPr>
          <w:szCs w:val="15"/>
        </w:rPr>
        <w:t xml:space="preserve"> complete neurological examination</w:t>
      </w:r>
      <w:r w:rsidR="00404A3B">
        <w:t>, a</w:t>
      </w:r>
      <w:r w:rsidR="00776D5A">
        <w:t xml:space="preserve"> tremor </w:t>
      </w:r>
      <w:r w:rsidR="00102505">
        <w:t>assessment (The Essential Tremor Rating Assessment Scale, TETRAS</w:t>
      </w:r>
      <w:r w:rsidR="0054277B">
        <w:t xml:space="preserve"> </w:t>
      </w:r>
      <w:r w:rsidR="000260E2">
        <w:fldChar w:fldCharType="begin"/>
      </w:r>
      <w:r w:rsidR="00D3726E">
        <w:instrText xml:space="preserve"> ADDIN EN.CITE &lt;EndNote&gt;&lt;Cite&gt;&lt;Author&gt;Elble&lt;/Author&gt;&lt;Year&gt;2012&lt;/Year&gt;&lt;RecNum&gt;1140&lt;/RecNum&gt;&lt;DisplayText&gt;&lt;style face="superscript"&gt;30&lt;/style&gt;&lt;/DisplayText&gt;&lt;record&gt;&lt;rec-number&gt;1140&lt;/rec-number&gt;&lt;foreign-keys&gt;&lt;key app="EN" db-id="a5xzr5prx09rz4ex9x2vssxl5tf9daezarrw" timestamp="1555789533"&gt;1140&lt;/key&gt;&lt;/foreign-keys&gt;&lt;ref-type name="Journal Article"&gt;17&lt;/ref-type&gt;&lt;contributors&gt;&lt;authors&gt;&lt;author&gt;Elble, Rodger&lt;/author&gt;&lt;author&gt;Comella, Cynthia&lt;/author&gt;&lt;author&gt;Fahn, Stanley&lt;/author&gt;&lt;author&gt;Hallett, Mark&lt;/author&gt;&lt;author&gt;Jankovic, Joseph&lt;/author&gt;&lt;author&gt;Juncos, Jorge L&lt;/author&gt;&lt;author&gt;LeWitt, Peter&lt;/author&gt;&lt;author&gt;Lyons, Kelly&lt;/author&gt;&lt;author&gt;Ondo, William&lt;/author&gt;&lt;author&gt;Pahwa, Rajesh&lt;/author&gt;&lt;/authors&gt;&lt;/contributors&gt;&lt;titles&gt;&lt;title&gt;Reliability of a new scale for essential tremor&lt;/title&gt;&lt;secondary-title&gt;Movement Disorders&lt;/secondary-title&gt;&lt;/titles&gt;&lt;periodical&gt;&lt;full-title&gt;Movement Disorders&lt;/full-title&gt;&lt;/periodical&gt;&lt;pages&gt;1567-1569&lt;/pages&gt;&lt;volume&gt;27&lt;/volume&gt;&lt;number&gt;12&lt;/number&gt;&lt;dates&gt;&lt;year&gt;2012&lt;/year&gt;&lt;/dates&gt;&lt;isbn&gt;0885-3185&lt;/isbn&gt;&lt;urls&gt;&lt;/urls&gt;&lt;/record&gt;&lt;/Cite&gt;&lt;/EndNote&gt;</w:instrText>
      </w:r>
      <w:r w:rsidR="000260E2">
        <w:fldChar w:fldCharType="separate"/>
      </w:r>
      <w:r w:rsidR="00D3726E" w:rsidRPr="00D3726E">
        <w:rPr>
          <w:noProof/>
          <w:vertAlign w:val="superscript"/>
        </w:rPr>
        <w:t>30</w:t>
      </w:r>
      <w:r w:rsidR="000260E2">
        <w:fldChar w:fldCharType="end"/>
      </w:r>
      <w:r w:rsidR="00102505">
        <w:t>), a cognitive assessment (</w:t>
      </w:r>
      <w:r w:rsidR="005C0796">
        <w:t>The C</w:t>
      </w:r>
      <w:r w:rsidR="00102505" w:rsidRPr="00102505">
        <w:t>erebellar cognitive affective/Schmahmann syndrome scale</w:t>
      </w:r>
      <w:r w:rsidR="0054277B">
        <w:t xml:space="preserve"> </w:t>
      </w:r>
      <w:r w:rsidR="0045232F">
        <w:fldChar w:fldCharType="begin">
          <w:fldData xml:space="preserve">PEVuZE5vdGU+PENpdGU+PEF1dGhvcj5Ib2NoZTwvQXV0aG9yPjxZZWFyPjIwMTc8L1llYXI+PFJl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</w:fldData>
        </w:fldChar>
      </w:r>
      <w:r w:rsidR="00D3726E">
        <w:instrText xml:space="preserve"> ADDIN EN.CITE </w:instrText>
      </w:r>
      <w:r w:rsidR="00D3726E">
        <w:fldChar w:fldCharType="begin">
          <w:fldData xml:space="preserve">PEVuZE5vdGU+PENpdGU+PEF1dGhvcj5Ib2NoZTwvQXV0aG9yPjxZZWFyPjIwMTc8L1llYXI+PFJl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</w:fldData>
        </w:fldChar>
      </w:r>
      <w:r w:rsidR="00D3726E">
        <w:instrText xml:space="preserve"> ADDIN EN.CITE.DATA </w:instrText>
      </w:r>
      <w:r w:rsidR="00D3726E">
        <w:fldChar w:fldCharType="end"/>
      </w:r>
      <w:r w:rsidR="0045232F">
        <w:fldChar w:fldCharType="separate"/>
      </w:r>
      <w:r w:rsidR="00D3726E" w:rsidRPr="00D3726E">
        <w:rPr>
          <w:noProof/>
          <w:vertAlign w:val="superscript"/>
        </w:rPr>
        <w:t>31</w:t>
      </w:r>
      <w:r w:rsidR="0045232F">
        <w:fldChar w:fldCharType="end"/>
      </w:r>
      <w:r w:rsidR="001C0BA6">
        <w:t>)</w:t>
      </w:r>
      <w:r w:rsidR="000260E2">
        <w:t xml:space="preserve"> and </w:t>
      </w:r>
      <w:r w:rsidR="00404A3B">
        <w:t>the Beck´s depression inventory</w:t>
      </w:r>
      <w:r w:rsidR="0054277B">
        <w:t xml:space="preserve"> </w:t>
      </w:r>
      <w:r w:rsidR="000374E9">
        <w:fldChar w:fldCharType="begin"/>
      </w:r>
      <w:r w:rsidR="00D3726E">
        <w:instrText xml:space="preserve"> ADDIN EN.CITE &lt;EndNote&gt;&lt;Cite&gt;&lt;Author&gt;Beck&lt;/Author&gt;&lt;Year&gt;1987&lt;/Year&gt;&lt;RecNum&gt;1743&lt;/RecNum&gt;&lt;DisplayText&gt;&lt;style face="superscript"&gt;32&lt;/style&gt;&lt;/DisplayText&gt;&lt;record&gt;&lt;rec-number&gt;1743&lt;/rec-number&gt;&lt;foreign-keys&gt;&lt;key app="EN" db-id="a5xzr5prx09rz4ex9x2vssxl5tf9daezarrw" timestamp="1684223792"&gt;1743&lt;/key&gt;&lt;/foreign-keys&gt;&lt;ref-type name="Book"&gt;6&lt;/ref-type&gt;&lt;contributors&gt;&lt;authors&gt;&lt;author&gt;Beck, Aaron T&lt;/author&gt;&lt;author&gt;Steer, Robert A&lt;/author&gt;&lt;author&gt;Brown, Gregory K&lt;/author&gt;&lt;/authors&gt;&lt;/contributors&gt;&lt;titles&gt;&lt;title&gt;Beck depression inventory&lt;/title&gt;&lt;/titles&gt;&lt;dates&gt;&lt;year&gt;1987&lt;/year&gt;&lt;/dates&gt;&lt;publisher&gt;Harcourt Brace Jovanovich New York:&lt;/publisher&gt;&lt;urls&gt;&lt;/urls&gt;&lt;/record&gt;&lt;/Cite&gt;&lt;/EndNote&gt;</w:instrText>
      </w:r>
      <w:r w:rsidR="000374E9">
        <w:fldChar w:fldCharType="separate"/>
      </w:r>
      <w:r w:rsidR="00D3726E" w:rsidRPr="00D3726E">
        <w:rPr>
          <w:noProof/>
          <w:vertAlign w:val="superscript"/>
        </w:rPr>
        <w:t>32</w:t>
      </w:r>
      <w:r w:rsidR="000374E9">
        <w:fldChar w:fldCharType="end"/>
      </w:r>
      <w:r w:rsidR="00404A3B">
        <w:t>.</w:t>
      </w:r>
    </w:p>
    <w:p w14:paraId="49262984" w14:textId="7A6C1026" w:rsidR="004E49F5" w:rsidRDefault="0067142B" w:rsidP="00847704">
      <w:pPr>
        <w:pStyle w:val="MethodsText"/>
      </w:pPr>
      <w:r>
        <w:t>Covariates between groups were compare</w:t>
      </w:r>
      <w:r w:rsidR="00D711CC">
        <w:t>d</w:t>
      </w:r>
      <w:r>
        <w:t xml:space="preserve"> using </w:t>
      </w:r>
      <w:r w:rsidR="00325F17">
        <w:t>Mann-Whitney-U tests</w:t>
      </w:r>
      <w:r>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2D86B5F2"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(SparkFun, HX711) and </w:t>
      </w:r>
      <w:r w:rsidR="00142E6D">
        <w:t xml:space="preserve">digitized </w:t>
      </w:r>
      <w:r w:rsidR="00157FAE" w:rsidRPr="00E20FC6">
        <w:t>at 80Hz</w:t>
      </w:r>
      <w:r w:rsidR="00C97536" w:rsidRPr="00E20FC6">
        <w:t xml:space="preserve"> via a</w:t>
      </w:r>
      <w:r w:rsidR="00B7626A">
        <w:t>n</w:t>
      </w:r>
      <w:r w:rsidR="00C97536" w:rsidRPr="00E20FC6">
        <w:t xml:space="preserve"> Arduino</w:t>
      </w:r>
      <w:r w:rsidR="009208BA" w:rsidRPr="00E20FC6">
        <w:t>Uno</w:t>
      </w:r>
      <w:r w:rsidR="00157FAE" w:rsidRPr="00E20FC6">
        <w:t xml:space="preserve">. The Arduino was connected via a serial port to the stimulus presentation computer. The experiment presentation was done via PsychoPy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LabRecorder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CB5F5E">
        <w:rPr>
          <w:b/>
          <w:bCs/>
        </w:rPr>
        <w:fldChar w:fldCharType="begin"/>
      </w:r>
      <w:r w:rsidR="001D155D" w:rsidRPr="00CB5F5E">
        <w:rPr>
          <w:b/>
          <w:bCs/>
        </w:rPr>
        <w:instrText xml:space="preserve"> REF _Ref120090947 \h  \* MERGEFORMAT </w:instrText>
      </w:r>
      <w:r w:rsidR="001D155D" w:rsidRPr="00CB5F5E">
        <w:rPr>
          <w:b/>
          <w:bCs/>
        </w:rPr>
      </w:r>
      <w:r w:rsidR="001D155D" w:rsidRPr="00CB5F5E">
        <w:rPr>
          <w:b/>
          <w:bCs/>
        </w:rPr>
        <w:fldChar w:fldCharType="separate"/>
      </w:r>
      <w:r w:rsidR="001D155D" w:rsidRPr="00CB5F5E">
        <w:rPr>
          <w:b/>
          <w:bCs/>
        </w:rPr>
        <w:t xml:space="preserve">Figure </w:t>
      </w:r>
      <w:r w:rsidR="001D155D" w:rsidRPr="00CB5F5E">
        <w:rPr>
          <w:b/>
          <w:bCs/>
        </w:rPr>
        <w:fldChar w:fldCharType="end"/>
      </w:r>
      <w:r w:rsidR="00CB5F5E" w:rsidRPr="00CB5F5E">
        <w:rPr>
          <w:b/>
          <w:bCs/>
        </w:rPr>
        <w:t>3</w:t>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15FFE463"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023EB49A"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MF) as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form of </w:t>
      </w:r>
      <w:r w:rsidR="00FD1125">
        <w:rPr>
          <w:szCs w:val="15"/>
        </w:rPr>
        <w:t>visual and/or auditory</w:t>
      </w:r>
      <w:r>
        <w:rPr>
          <w:szCs w:val="15"/>
        </w:rPr>
        <w:t xml:space="preserve"> feedback.</w:t>
      </w:r>
      <w:r w:rsidR="005E5F8B">
        <w:rPr>
          <w:szCs w:val="15"/>
        </w:rPr>
        <w:t xml:space="preserve"> </w:t>
      </w:r>
      <w:r w:rsidR="005E5F8B" w:rsidRPr="005E5F8B">
        <w:rPr>
          <w:szCs w:val="15"/>
        </w:rPr>
        <w:t xml:space="preserve">High and low feedback here refer to a previous study </w:t>
      </w:r>
      <w:r w:rsidR="00293419">
        <w:rPr>
          <w:szCs w:val="15"/>
        </w:rPr>
        <w:fldChar w:fldCharType="begin"/>
      </w:r>
      <w:r w:rsidR="00D3726E">
        <w:rPr>
          <w:szCs w:val="15"/>
        </w:rPr>
        <w:instrText xml:space="preserve"> ADDIN EN.CITE &lt;EndNote&gt;&lt;Cite&gt;&lt;Author&gt;Archer&lt;/Author&gt;&lt;Year&gt;2018&lt;/Year&gt;&lt;RecNum&gt;964&lt;/RecNum&gt;&lt;DisplayText&gt;&lt;style face="superscript"&gt;12&lt;/style&gt;&lt;/DisplayText&gt;&lt;record&gt;&lt;rec-number&gt;964&lt;/rec-number&gt;&lt;foreign-keys&gt;&lt;key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2018&lt;/year&gt;&lt;/dates&gt;&lt;urls&gt;&lt;/urls&gt;&lt;/record&gt;&lt;/Cite&gt;&lt;/EndNote&gt;</w:instrText>
      </w:r>
      <w:r w:rsidR="00293419">
        <w:rPr>
          <w:szCs w:val="15"/>
        </w:rPr>
        <w:fldChar w:fldCharType="separate"/>
      </w:r>
      <w:r w:rsidR="00D3726E" w:rsidRPr="00D3726E">
        <w:rPr>
          <w:noProof/>
          <w:szCs w:val="15"/>
          <w:vertAlign w:val="superscript"/>
        </w:rPr>
        <w:t>12</w:t>
      </w:r>
      <w:r w:rsidR="00293419">
        <w:rPr>
          <w:szCs w:val="15"/>
        </w:rPr>
        <w:fldChar w:fldCharType="end"/>
      </w:r>
      <w:r w:rsidR="005E5F8B" w:rsidRPr="005E5F8B">
        <w:rPr>
          <w:szCs w:val="15"/>
        </w:rPr>
        <w:t xml:space="preserve"> where different levels of feedback were introduced during a task to match a target force.</w:t>
      </w:r>
      <w:r>
        <w:rPr>
          <w:szCs w:val="15"/>
        </w:rPr>
        <w:t xml:space="preserve"> </w:t>
      </w:r>
      <w:r w:rsidR="00474CE4">
        <w:rPr>
          <w:szCs w:val="15"/>
        </w:rPr>
        <w:t xml:space="preserve">Three different sensory 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w:t>
      </w:r>
      <w:r w:rsidR="00DD1626">
        <w:rPr>
          <w:szCs w:val="15"/>
        </w:rPr>
        <w:t>V</w:t>
      </w:r>
      <w:r w:rsidR="0054277B">
        <w:rPr>
          <w:szCs w:val="15"/>
        </w:rPr>
        <w:t xml:space="preserve">isual </w:t>
      </w:r>
      <w:r w:rsidR="00474CE4">
        <w:rPr>
          <w:szCs w:val="15"/>
        </w:rPr>
        <w:t xml:space="preserve">only, 2. </w:t>
      </w:r>
      <w:r w:rsidR="00DD1626">
        <w:rPr>
          <w:szCs w:val="15"/>
        </w:rPr>
        <w:t>A</w:t>
      </w:r>
      <w:r w:rsidR="0068407E">
        <w:rPr>
          <w:szCs w:val="15"/>
        </w:rPr>
        <w:t>udio-visual</w:t>
      </w:r>
      <w:r w:rsidR="002B1B06">
        <w:rPr>
          <w:szCs w:val="15"/>
        </w:rPr>
        <w:t xml:space="preserve"> </w:t>
      </w:r>
      <w:r w:rsidR="00474CE4">
        <w:rPr>
          <w:szCs w:val="15"/>
        </w:rPr>
        <w:t xml:space="preserve">and 3. </w:t>
      </w:r>
      <w:r w:rsidR="00DD1626">
        <w:rPr>
          <w:szCs w:val="15"/>
        </w:rPr>
        <w:t>A</w:t>
      </w:r>
      <w:r w:rsidR="00474CE4">
        <w:rPr>
          <w:szCs w:val="15"/>
        </w:rPr>
        <w:t>udit</w:t>
      </w:r>
      <w:r w:rsidR="0068407E">
        <w:rPr>
          <w:szCs w:val="15"/>
        </w:rPr>
        <w:t>ory</w:t>
      </w:r>
      <w:r w:rsidR="00474CE4">
        <w:rPr>
          <w:szCs w:val="15"/>
        </w:rPr>
        <w:t xml:space="preserve"> only. </w:t>
      </w:r>
      <w:r w:rsidR="002B1B06">
        <w:rPr>
          <w:szCs w:val="15"/>
        </w:rPr>
        <w:t xml:space="preserve">Visual only (vo)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 xml:space="preserve">only (ao)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r w:rsidR="00E258E3">
        <w:rPr>
          <w:szCs w:val="15"/>
        </w:rPr>
        <w:t>Audio-visual</w:t>
      </w:r>
      <w:r w:rsidR="00474CE4">
        <w:rPr>
          <w:szCs w:val="15"/>
        </w:rPr>
        <w:t xml:space="preserve"> feedback was a combination of the vo and ao </w:t>
      </w:r>
      <w:r w:rsidR="0009155E">
        <w:rPr>
          <w:szCs w:val="15"/>
        </w:rPr>
        <w:t>type</w:t>
      </w:r>
      <w:r w:rsidR="00474CE4">
        <w:rPr>
          <w:szCs w:val="15"/>
        </w:rPr>
        <w:t xml:space="preserve">. </w:t>
      </w:r>
      <w:r w:rsidR="00DE0AE2">
        <w:rPr>
          <w:szCs w:val="15"/>
        </w:rPr>
        <w:t xml:space="preserve">The performance between feedback types </w:t>
      </w:r>
      <w:r w:rsidR="005033D2">
        <w:rPr>
          <w:szCs w:val="15"/>
        </w:rPr>
        <w:t>were</w:t>
      </w:r>
      <w:r w:rsidR="00DE0AE2">
        <w:rPr>
          <w:szCs w:val="15"/>
        </w:rPr>
        <w:t xml:space="preserve"> assessed using the </w:t>
      </w:r>
      <w:r w:rsidR="00DE0AE2" w:rsidRPr="00DE0AE2">
        <w:rPr>
          <w:szCs w:val="15"/>
        </w:rPr>
        <w:t>Root Mean Square Error</w:t>
      </w:r>
      <w:r w:rsidR="00DE0AE2">
        <w:rPr>
          <w:szCs w:val="15"/>
        </w:rPr>
        <w:t xml:space="preserve"> (RMSE) and the amount of voluntary movement (Power 0-3 Hz).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CB5F5E">
        <w:rPr>
          <w:b/>
          <w:bCs/>
        </w:rPr>
        <w:fldChar w:fldCharType="begin"/>
      </w:r>
      <w:r w:rsidR="001D155D" w:rsidRPr="00CB5F5E">
        <w:rPr>
          <w:b/>
          <w:bCs/>
        </w:rPr>
        <w:instrText xml:space="preserve"> REF _Ref120090947 \h  \* MERGEFORMAT </w:instrText>
      </w:r>
      <w:r w:rsidR="001D155D" w:rsidRPr="00CB5F5E">
        <w:rPr>
          <w:b/>
          <w:bCs/>
        </w:rPr>
      </w:r>
      <w:r w:rsidR="001D155D" w:rsidRPr="00CB5F5E">
        <w:rPr>
          <w:b/>
          <w:bCs/>
        </w:rPr>
        <w:fldChar w:fldCharType="separate"/>
      </w:r>
      <w:r w:rsidR="001D155D" w:rsidRPr="00CB5F5E">
        <w:rPr>
          <w:b/>
          <w:bCs/>
        </w:rPr>
        <w:t xml:space="preserve">Figure </w:t>
      </w:r>
      <w:r w:rsidR="001D155D" w:rsidRPr="00CB5F5E">
        <w:rPr>
          <w:b/>
          <w:bCs/>
        </w:rPr>
        <w:fldChar w:fldCharType="end"/>
      </w:r>
      <w:r w:rsidR="00CB5F5E" w:rsidRPr="00CB5F5E">
        <w:rPr>
          <w:b/>
          <w:bCs/>
        </w:rPr>
        <w:t>3</w:t>
      </w:r>
      <w:r w:rsidR="001D155D" w:rsidRPr="00443323">
        <w:t>,</w:t>
      </w:r>
      <w:r w:rsidR="001D155D" w:rsidRPr="001D155D">
        <w:t xml:space="preserve"> right side)</w:t>
      </w:r>
      <w:r w:rsidR="001D155D">
        <w:t>.</w:t>
      </w:r>
    </w:p>
    <w:p w14:paraId="438212D5" w14:textId="7139DF72"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The low gain</w:t>
      </w:r>
      <w:r w:rsidR="00F15708">
        <w:rPr>
          <w:szCs w:val="15"/>
        </w:rPr>
        <w:t xml:space="preserve"> (</w:t>
      </w:r>
      <w:r w:rsidR="00DD325D">
        <w:rPr>
          <w:szCs w:val="15"/>
        </w:rPr>
        <w:t>0.04°)</w:t>
      </w:r>
      <w:r w:rsidR="0009155E">
        <w:rPr>
          <w:szCs w:val="15"/>
        </w:rPr>
        <w:t xml:space="preserve"> and high gain</w:t>
      </w:r>
      <w:r w:rsidR="00DD325D">
        <w:rPr>
          <w:szCs w:val="15"/>
        </w:rPr>
        <w:t xml:space="preserve"> (</w:t>
      </w:r>
      <w:r w:rsidR="00252EF6">
        <w:rPr>
          <w:szCs w:val="15"/>
        </w:rPr>
        <w:t>6.9°)</w:t>
      </w:r>
      <w:r w:rsidR="0009155E">
        <w:rPr>
          <w:szCs w:val="15"/>
        </w:rPr>
        <w:t xml:space="preserve"> resulting in </w:t>
      </w:r>
      <w:r w:rsidR="00DE019C">
        <w:rPr>
          <w:szCs w:val="15"/>
        </w:rPr>
        <w:t xml:space="preserve">a </w:t>
      </w:r>
      <w:r w:rsidR="00E460F8">
        <w:rPr>
          <w:szCs w:val="15"/>
        </w:rPr>
        <w:t>low</w:t>
      </w:r>
      <w:r w:rsidR="00DE019C">
        <w:rPr>
          <w:szCs w:val="15"/>
        </w:rPr>
        <w:t xml:space="preserve"> or </w:t>
      </w:r>
      <w:r w:rsidR="00E460F8">
        <w:rPr>
          <w:szCs w:val="15"/>
        </w:rPr>
        <w:t>high feedback</w:t>
      </w:r>
      <w:r w:rsidR="00DE019C">
        <w:rPr>
          <w:szCs w:val="15"/>
        </w:rPr>
        <w:t xml:space="preserve"> task to match the target force</w:t>
      </w:r>
      <w:r w:rsidR="00252EF6">
        <w:rPr>
          <w:szCs w:val="15"/>
        </w:rPr>
        <w:t xml:space="preserve"> </w:t>
      </w:r>
      <w:r w:rsidR="00252EF6">
        <w:rPr>
          <w:szCs w:val="15"/>
        </w:rPr>
        <w:fldChar w:fldCharType="begin"/>
      </w:r>
      <w:r w:rsidR="00D3726E">
        <w:rPr>
          <w:szCs w:val="15"/>
        </w:rPr>
        <w:instrText xml:space="preserve"> ADDIN EN.CITE &lt;EndNote&gt;&lt;Cite&gt;&lt;Author&gt;Archer&lt;/Author&gt;&lt;Year&gt;2018&lt;/Year&gt;&lt;RecNum&gt;964&lt;/RecNum&gt;&lt;DisplayText&gt;&lt;style face="superscript"&gt;12&lt;/style&gt;&lt;/DisplayText&gt;&lt;record&gt;&lt;rec-number&gt;964&lt;/rec-number&gt;&lt;foreign-keys&gt;&lt;key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2018&lt;/year&gt;&lt;/dates&gt;&lt;urls&gt;&lt;/urls&gt;&lt;/record&gt;&lt;/Cite&gt;&lt;/EndNote&gt;</w:instrText>
      </w:r>
      <w:r w:rsidR="00252EF6">
        <w:rPr>
          <w:szCs w:val="15"/>
        </w:rPr>
        <w:fldChar w:fldCharType="separate"/>
      </w:r>
      <w:r w:rsidR="00D3726E" w:rsidRPr="00D3726E">
        <w:rPr>
          <w:noProof/>
          <w:szCs w:val="15"/>
          <w:vertAlign w:val="superscript"/>
        </w:rPr>
        <w:t>12</w:t>
      </w:r>
      <w:r w:rsidR="00252EF6">
        <w:rPr>
          <w:szCs w:val="15"/>
        </w:rPr>
        <w:fldChar w:fldCharType="end"/>
      </w:r>
      <w:r w:rsidR="00DE019C">
        <w:rPr>
          <w:szCs w:val="15"/>
        </w:rPr>
        <w:t>.</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03986825" w:rsidR="00307554" w:rsidRPr="00443323" w:rsidRDefault="002E5BA9" w:rsidP="00906A4B">
      <w:pPr>
        <w:pStyle w:val="MethodsText"/>
      </w:pPr>
      <w:r w:rsidRPr="00443323">
        <w:t xml:space="preserve">The force data was first normalized to the participants MF by dividing every sample by the MF * 0.15. Next, </w:t>
      </w:r>
      <w:r w:rsidR="00DE0AE2" w:rsidRPr="00DE0AE2">
        <w:t>A fifth-order Butterworth band-pass filter was applied to the data with cutoff frequencies at 0.1 Hz and 12 Hz. The filter was implemented using the Second-Order Sections (SOS) format to ensure numerical stability</w:t>
      </w:r>
      <w:r w:rsidR="009322B2">
        <w:t xml:space="preserve"> and </w:t>
      </w:r>
      <w:r w:rsidRPr="00443323">
        <w:t>executed by the scipy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r w:rsidR="00307554" w:rsidRPr="00443323">
        <w:t>psd_array_welch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r w:rsidR="00F575B6">
        <w:t xml:space="preserve">of </w:t>
      </w:r>
      <w:r w:rsidR="00307554" w:rsidRPr="00443323">
        <w:t>4-12 Hz was defined</w:t>
      </w:r>
      <w:r w:rsidR="00606D5F">
        <w:t xml:space="preserve"> (</w:t>
      </w:r>
      <w:r w:rsidR="00606D5F">
        <w:rPr>
          <w:noProof/>
        </w:rPr>
        <w:t>the power spectral density (PSD) in the tremor relevant frequency spectrum (4-12 Hz)</w:t>
      </w:r>
      <w:r w:rsidR="009322B2">
        <w:rPr>
          <w:noProof/>
        </w:rPr>
        <w:t>)</w:t>
      </w:r>
      <w:r w:rsidR="00606D5F">
        <w:t>.</w:t>
      </w:r>
      <w:r w:rsidR="00307554" w:rsidRPr="00443323">
        <w:t xml:space="preserve"> </w:t>
      </w:r>
      <w:r w:rsidR="00606D5F">
        <w:t>F</w:t>
      </w:r>
      <w:r w:rsidR="00307554" w:rsidRPr="00443323">
        <w:t xml:space="preserve">or voluntary movement a 0-3 Hz frequency window was defined. Unfiltered force error (RMSE) during a trial was calculated by the root of the squared </w:t>
      </w:r>
      <w:r w:rsidR="00DE019C" w:rsidRPr="00443323">
        <w:t>difference</w:t>
      </w:r>
      <w:r w:rsidR="00307554" w:rsidRPr="00443323">
        <w:t xml:space="preserve"> per sample to the target force. </w:t>
      </w:r>
      <w:r w:rsidR="00CB5F5E" w:rsidRPr="00CB5F5E">
        <w:rPr>
          <w:b/>
          <w:bCs/>
        </w:rPr>
        <w:t xml:space="preserve">Figure </w:t>
      </w:r>
      <w:r w:rsidR="00CB5F5E">
        <w:rPr>
          <w:b/>
          <w:bCs/>
        </w:rPr>
        <w:t>4</w:t>
      </w:r>
      <w:r w:rsidR="00CB5F5E" w:rsidRPr="00CB5F5E">
        <w:t xml:space="preserve"> shows an example of time series data for pupil size, raw force data and spectra from the raw force data.</w:t>
      </w:r>
    </w:p>
    <w:p w14:paraId="714E0A42" w14:textId="24BA06B7" w:rsidR="00E11AC0" w:rsidRDefault="00307554" w:rsidP="00E11AC0">
      <w:pPr>
        <w:pStyle w:val="MethodsText"/>
      </w:pPr>
      <w:r w:rsidRPr="00443323">
        <w:t xml:space="preserve">The </w:t>
      </w:r>
      <w:r w:rsidR="009322B2">
        <w:t>p</w:t>
      </w:r>
      <w:r w:rsidR="009322B2" w:rsidRPr="00443323">
        <w:t xml:space="preserve">upil </w:t>
      </w:r>
      <w:r w:rsidRPr="00443323">
        <w:t xml:space="preserve">data </w:t>
      </w:r>
      <w:r w:rsidR="00DE019C" w:rsidRPr="00443323">
        <w:t xml:space="preserve">was first cleaned of artifacts. Blinks were detected using outliers in gaze acceleration and PupilLabs confidence values </w:t>
      </w:r>
      <w:r w:rsidR="00BF3773">
        <w:t xml:space="preserve">(Pupil v2.5) </w:t>
      </w:r>
      <w:r w:rsidR="00DE019C" w:rsidRPr="00443323">
        <w:t xml:space="preserve">and set to NaN in the time series. NaN values were subsequently interpolated using a </w:t>
      </w:r>
      <w:r w:rsidR="001B1EC0">
        <w:t>fast fourier transform (</w:t>
      </w:r>
      <w:r w:rsidR="009322B2">
        <w:t>FFT</w:t>
      </w:r>
      <w:r w:rsidR="001B1EC0">
        <w:t>)</w:t>
      </w:r>
      <w:r w:rsidR="00E11AC0" w:rsidRPr="00443323">
        <w:t xml:space="preserve"> convolution using a Gaussian kernel ranging 120 samples (~0.5 s)</w:t>
      </w:r>
      <w:r w:rsidR="00BF3773">
        <w:t xml:space="preserve"> from the astropy package (5.1)</w:t>
      </w:r>
      <w:r w:rsidR="00E11AC0" w:rsidRPr="00443323">
        <w:t xml:space="preserve">. After cleaning the raw time series, data was cut into epochs. A </w:t>
      </w:r>
      <w:r w:rsidR="00BF3773">
        <w:t>subtractive</w:t>
      </w:r>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mean of </w:t>
      </w:r>
      <w:r w:rsidR="00BF3773">
        <w:t xml:space="preserve">this </w:t>
      </w:r>
      <w:r w:rsidR="00E11AC0">
        <w:t xml:space="preserve">time window was used for statistical analysis. </w:t>
      </w:r>
      <w:r w:rsidR="00C43619">
        <w:t>Preprocessing</w:t>
      </w:r>
      <w:r w:rsidR="00E11AC0">
        <w:t xml:space="preserve"> scripts of the </w:t>
      </w:r>
      <w:r w:rsidR="000150E1">
        <w:t>FS</w:t>
      </w:r>
      <w:r w:rsidR="005824FB">
        <w:t>R</w:t>
      </w:r>
      <w:r w:rsidR="00E11AC0">
        <w:t xml:space="preserve"> and pupil data can be found at </w:t>
      </w:r>
      <w:r w:rsidR="00C43619">
        <w:t>GitHub</w:t>
      </w:r>
      <w:r w:rsidR="00E11AC0">
        <w:t xml:space="preserve"> (</w:t>
      </w:r>
      <w:hyperlink r:id="rId17"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56C90318" w:rsidR="00B1578E" w:rsidRDefault="00C43619" w:rsidP="00C43619">
      <w:pPr>
        <w:pStyle w:val="MethodsText"/>
      </w:pPr>
      <w:r>
        <w:t>Clinical data were compared between groups using a Mann-Whitney-U test</w:t>
      </w:r>
      <w:r w:rsidR="0094491F">
        <w:t xml:space="preserve"> </w:t>
      </w:r>
      <w:r w:rsidR="009322B2">
        <w:t xml:space="preserve">when not </w:t>
      </w:r>
      <w:r w:rsidR="0094491F">
        <w:t>normal</w:t>
      </w:r>
      <w:r w:rsidR="009322B2">
        <w:t>ly</w:t>
      </w:r>
      <w:r w:rsidR="0094491F">
        <w:t xml:space="preserve"> </w:t>
      </w:r>
      <w:r w:rsidR="009322B2">
        <w:t>distributed based on</w:t>
      </w:r>
      <w:r w:rsidR="0094491F">
        <w:t xml:space="preserve"> Shapiro-Wilk test</w:t>
      </w:r>
      <w:r w:rsidR="009322B2">
        <w:t>s</w:t>
      </w:r>
      <w:r>
        <w:t xml:space="preserve">. Correlation </w:t>
      </w:r>
      <w:r w:rsidR="001843E2">
        <w:t>analyses</w:t>
      </w:r>
      <w:r>
        <w:t xml:space="preserve"> were conducted using a Pearson correlation if Levene’s test and Shapiro-Wilk test allowed it, otherwise </w:t>
      </w:r>
      <w:r w:rsidR="00612384">
        <w:t xml:space="preserve">Spearman </w:t>
      </w:r>
      <w:r>
        <w:t xml:space="preserve">rank correlation </w:t>
      </w:r>
      <w:r w:rsidR="001843E2">
        <w:t xml:space="preserve">was </w:t>
      </w:r>
      <w:r>
        <w:t xml:space="preserve">used. For the </w:t>
      </w:r>
      <w:r w:rsidR="000150E1">
        <w:t>FS</w:t>
      </w:r>
      <w:r w:rsidR="005824FB">
        <w:t>R</w:t>
      </w:r>
      <w:r>
        <w:t xml:space="preserve"> data interindividual difference</w:t>
      </w:r>
      <w:r w:rsidR="009322B2">
        <w:t>s</w:t>
      </w:r>
      <w:r>
        <w:t xml:space="preserve"> between means of the easy and hard </w:t>
      </w:r>
      <w:r w:rsidR="0009155E">
        <w:t xml:space="preserve">feedback </w:t>
      </w:r>
      <w:r>
        <w:t xml:space="preserve">condition </w:t>
      </w:r>
      <w:r w:rsidR="009322B2">
        <w:t xml:space="preserve">were </w:t>
      </w:r>
      <w:r>
        <w:t xml:space="preserve">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pupil size data. All statistical analys</w:t>
      </w:r>
      <w:r w:rsidR="004035DA">
        <w:t>e</w:t>
      </w:r>
      <w:r>
        <w:t>s were performed in Python (3.</w:t>
      </w:r>
      <w:r w:rsidR="00BF3773">
        <w:t>10</w:t>
      </w:r>
      <w:r>
        <w:t>) using the scipy package (1.8.1)</w:t>
      </w:r>
      <w:r w:rsidR="0009155E">
        <w:t xml:space="preserve"> or pingouin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237187CD" w:rsidR="00B70A5D" w:rsidRDefault="00B70A5D" w:rsidP="00B70A5D">
      <w:pPr>
        <w:pStyle w:val="MethodsText"/>
      </w:pPr>
      <w:r>
        <w:t xml:space="preserve">The </w:t>
      </w:r>
      <w:r w:rsidR="00B45176">
        <w:t>protocol was designed using</w:t>
      </w:r>
      <w:r w:rsidR="00BF3773">
        <w:t xml:space="preserve"> a</w:t>
      </w:r>
      <w:r>
        <w:t xml:space="preserve"> sequential design with maximal sample sizes to efficiently </w:t>
      </w:r>
      <w:r w:rsidR="009322B2">
        <w:t xml:space="preserve">reach </w:t>
      </w:r>
      <w:r>
        <w:t xml:space="preserve">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20D3E003" w:rsidR="00B70A5D" w:rsidRDefault="0060185B"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1F4E466D">
                <wp:simplePos x="0" y="0"/>
                <wp:positionH relativeFrom="margin">
                  <wp:align>left</wp:align>
                </wp:positionH>
                <wp:positionV relativeFrom="margin">
                  <wp:posOffset>3933190</wp:posOffset>
                </wp:positionV>
                <wp:extent cx="6734175" cy="5333365"/>
                <wp:effectExtent l="0" t="0" r="28575" b="1968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333434"/>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2A64CFAC" w14:textId="1AE0948B" w:rsidR="0060185B" w:rsidRDefault="0060185B" w:rsidP="0060185B">
                            <w:pPr>
                              <w:pStyle w:val="FigureLegendTitle"/>
                              <w:jc w:val="center"/>
                            </w:pPr>
                            <w:r>
                              <w:t>(a)</w:t>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3FB8940B" w:rsidR="00A6041A" w:rsidRPr="00A6041A" w:rsidRDefault="00EC4757" w:rsidP="0060185B">
                            <w:pPr>
                              <w:jc w:val="left"/>
                            </w:pPr>
                            <w:r>
                              <w:rPr>
                                <w:noProof/>
                              </w:rPr>
                              <w:drawing>
                                <wp:inline distT="0" distB="0" distL="0" distR="0" wp14:anchorId="0E9A9BE6" wp14:editId="7CE901C4">
                                  <wp:extent cx="1844357" cy="21012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1937" t="2688" r="13756" b="-459"/>
                                          <a:stretch/>
                                        </pic:blipFill>
                                        <pic:spPr bwMode="auto">
                                          <a:xfrm>
                                            <a:off x="0" y="0"/>
                                            <a:ext cx="1844357" cy="2101213"/>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r w:rsidR="0060185B">
                              <w:rPr>
                                <w:b/>
                                <w:bCs/>
                                <w:color w:val="C00000"/>
                              </w:rPr>
                              <w:t xml:space="preserve">   </w:t>
                            </w:r>
                            <w:r w:rsidR="0060185B" w:rsidRPr="0060185B">
                              <w:rPr>
                                <w:b/>
                                <w:bCs/>
                                <w:color w:val="FFFFFF" w:themeColor="background1"/>
                              </w:rPr>
                              <w:t>.</w:t>
                            </w:r>
                            <w:r w:rsidR="0060185B">
                              <w:rPr>
                                <w:b/>
                                <w:bCs/>
                                <w:color w:val="C00000"/>
                              </w:rPr>
                              <w:t xml:space="preserve">                        </w:t>
                            </w:r>
                            <w:r w:rsidR="0060185B" w:rsidRPr="0060185B">
                              <w:rPr>
                                <w:b/>
                                <w:bCs/>
                                <w:color w:val="C00000"/>
                              </w:rPr>
                              <w:t>(b)</w:t>
                            </w:r>
                            <w:r w:rsidR="0060185B">
                              <w:rPr>
                                <w:b/>
                                <w:bCs/>
                                <w:color w:val="C00000"/>
                              </w:rPr>
                              <w:t xml:space="preserve">                                                                                                                    (c)</w:t>
                            </w:r>
                          </w:p>
                          <w:p w14:paraId="5121C767" w14:textId="77777777" w:rsidR="0060185B" w:rsidRDefault="0060185B" w:rsidP="00AD19D9">
                            <w:pPr>
                              <w:pStyle w:val="Caption"/>
                              <w:spacing w:after="0"/>
                              <w:rPr>
                                <w:rStyle w:val="FigureLegendTitleTegn"/>
                                <w:i w:val="0"/>
                                <w:iCs w:val="0"/>
                              </w:rPr>
                            </w:pPr>
                          </w:p>
                          <w:p w14:paraId="009CC3DF" w14:textId="2080A304"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00CB5F5E">
                              <w:rPr>
                                <w:rStyle w:val="FigureLegendTitleTegn"/>
                                <w:i w:val="0"/>
                                <w:iCs w:val="0"/>
                              </w:rPr>
                              <w:t>4</w:t>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60185B">
                              <w:rPr>
                                <w:rStyle w:val="FigureLegendTitleTegn"/>
                                <w:i w:val="0"/>
                                <w:iCs w:val="0"/>
                              </w:rPr>
                              <w:t xml:space="preserve">(a) </w:t>
                            </w:r>
                            <w:r w:rsidR="0060185B" w:rsidRPr="0060185B">
                              <w:rPr>
                                <w:rStyle w:val="FigureLegendTitleTegn"/>
                                <w:b w:val="0"/>
                                <w:bCs/>
                                <w:i w:val="0"/>
                                <w:iCs w:val="0"/>
                                <w:color w:val="auto"/>
                              </w:rPr>
                              <w:t>T</w:t>
                            </w:r>
                            <w:r w:rsidR="00AD19D9" w:rsidRPr="00443323">
                              <w:rPr>
                                <w:rStyle w:val="FigureLegendMainTegn"/>
                                <w:i w:val="0"/>
                                <w:iCs w:val="0"/>
                              </w:rPr>
                              <w:t xml:space="preserve">he time course of the </w:t>
                            </w:r>
                            <w:r w:rsidR="00A6041A">
                              <w:rPr>
                                <w:rStyle w:val="FigureLegendMainTegn"/>
                                <w:i w:val="0"/>
                                <w:iCs w:val="0"/>
                              </w:rPr>
                              <w:t>pupillometry</w:t>
                            </w:r>
                            <w:r w:rsidR="009322B2">
                              <w:rPr>
                                <w:rStyle w:val="FigureLegendMainTegn"/>
                                <w:i w:val="0"/>
                                <w:iCs w:val="0"/>
                              </w:rPr>
                              <w:t xml:space="preserve"> is shown</w:t>
                            </w:r>
                            <w:r w:rsidR="00AD19D9" w:rsidRPr="00443323">
                              <w:rPr>
                                <w:rStyle w:val="FigureLegendMainTegn"/>
                                <w:i w:val="0"/>
                                <w:iCs w:val="0"/>
                              </w:rPr>
                              <w:t xml:space="preserve">. </w:t>
                            </w:r>
                            <w:r w:rsidR="0060185B" w:rsidRPr="0060185B">
                              <w:rPr>
                                <w:rStyle w:val="FigureLegendMainTegn"/>
                                <w:b/>
                                <w:bCs/>
                                <w:i w:val="0"/>
                                <w:iCs w:val="0"/>
                                <w:color w:val="C00000"/>
                              </w:rPr>
                              <w:t>(b)</w:t>
                            </w:r>
                            <w:r w:rsidR="00A6041A">
                              <w:rPr>
                                <w:rStyle w:val="FigureLegendMainTegn"/>
                                <w:i w:val="0"/>
                                <w:iCs w:val="0"/>
                              </w:rPr>
                              <w:t xml:space="preserve"> </w:t>
                            </w:r>
                            <w:r w:rsidR="0060185B">
                              <w:rPr>
                                <w:rStyle w:val="FigureLegendMainTegn"/>
                                <w:i w:val="0"/>
                                <w:iCs w:val="0"/>
                              </w:rPr>
                              <w:t>S</w:t>
                            </w:r>
                            <w:r w:rsidR="00A6041A">
                              <w:rPr>
                                <w:rStyle w:val="FigureLegendMainTegn"/>
                                <w:i w:val="0"/>
                                <w:iCs w:val="0"/>
                              </w:rPr>
                              <w:t xml:space="preserve">ingle trial spectra of the force tremor per epoch. </w:t>
                            </w:r>
                            <w:r w:rsidR="0060185B" w:rsidRPr="0060185B">
                              <w:rPr>
                                <w:rStyle w:val="FigureLegendMainTegn"/>
                                <w:b/>
                                <w:bCs/>
                                <w:i w:val="0"/>
                                <w:iCs w:val="0"/>
                                <w:color w:val="C00000"/>
                              </w:rPr>
                              <w:t xml:space="preserve">(c) </w:t>
                            </w:r>
                            <w:r w:rsidR="0060185B">
                              <w:rPr>
                                <w:rStyle w:val="FigureLegendMainTegn"/>
                                <w:i w:val="0"/>
                                <w:iCs w:val="0"/>
                              </w:rPr>
                              <w:t xml:space="preserve">Example of a participants </w:t>
                            </w:r>
                            <w:r w:rsidR="00A6041A">
                              <w:rPr>
                                <w:rStyle w:val="FigureLegendMainTegn"/>
                                <w:i w:val="0"/>
                                <w:iCs w:val="0"/>
                              </w:rPr>
                              <w:t>single trial raw force data</w:t>
                            </w:r>
                            <w:r w:rsidR="00AD19D9" w:rsidRPr="00443323">
                              <w:rPr>
                                <w:rStyle w:val="FigureLegendMainTegn"/>
                                <w:i w:val="0"/>
                                <w:iCs w:val="0"/>
                              </w:rPr>
                              <w:t xml:space="preserve">. </w:t>
                            </w:r>
                            <w:r w:rsidR="0060185B">
                              <w:rPr>
                                <w:rStyle w:val="FigureLegendMainTegn"/>
                                <w:i w:val="0"/>
                                <w:iCs w:val="0"/>
                              </w:rPr>
                              <w:t>T</w:t>
                            </w:r>
                            <w:r w:rsidR="00AD19D9" w:rsidRPr="00443323">
                              <w:rPr>
                                <w:rStyle w:val="FigureLegendMainTegn"/>
                                <w:i w:val="0"/>
                                <w:iCs w:val="0"/>
                              </w:rPr>
                              <w:t xml:space="preserve">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309.7pt;width:530.25pt;height:419.95pt;z-index:25166745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2A64CFAC" w14:textId="1AE0948B" w:rsidR="0060185B" w:rsidRDefault="0060185B" w:rsidP="0060185B">
                      <w:pPr>
                        <w:pStyle w:val="FigureLegendTitle"/>
                        <w:jc w:val="center"/>
                      </w:pPr>
                      <w:r>
                        <w:t>(a)</w:t>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3FB8940B" w:rsidR="00A6041A" w:rsidRPr="00A6041A" w:rsidRDefault="00EC4757" w:rsidP="0060185B">
                      <w:pPr>
                        <w:jc w:val="left"/>
                      </w:pPr>
                      <w:r>
                        <w:rPr>
                          <w:noProof/>
                        </w:rPr>
                        <w:drawing>
                          <wp:inline distT="0" distB="0" distL="0" distR="0" wp14:anchorId="0E9A9BE6" wp14:editId="7CE901C4">
                            <wp:extent cx="1844357" cy="21012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1937" t="2688" r="13756" b="-459"/>
                                    <a:stretch/>
                                  </pic:blipFill>
                                  <pic:spPr bwMode="auto">
                                    <a:xfrm>
                                      <a:off x="0" y="0"/>
                                      <a:ext cx="1844357" cy="2101213"/>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r w:rsidR="0060185B">
                        <w:rPr>
                          <w:b/>
                          <w:bCs/>
                          <w:color w:val="C00000"/>
                        </w:rPr>
                        <w:t xml:space="preserve">   </w:t>
                      </w:r>
                      <w:r w:rsidR="0060185B" w:rsidRPr="0060185B">
                        <w:rPr>
                          <w:b/>
                          <w:bCs/>
                          <w:color w:val="FFFFFF" w:themeColor="background1"/>
                        </w:rPr>
                        <w:t>.</w:t>
                      </w:r>
                      <w:r w:rsidR="0060185B">
                        <w:rPr>
                          <w:b/>
                          <w:bCs/>
                          <w:color w:val="C00000"/>
                        </w:rPr>
                        <w:t xml:space="preserve">                        </w:t>
                      </w:r>
                      <w:r w:rsidR="0060185B" w:rsidRPr="0060185B">
                        <w:rPr>
                          <w:b/>
                          <w:bCs/>
                          <w:color w:val="C00000"/>
                        </w:rPr>
                        <w:t>(b)</w:t>
                      </w:r>
                      <w:r w:rsidR="0060185B">
                        <w:rPr>
                          <w:b/>
                          <w:bCs/>
                          <w:color w:val="C00000"/>
                        </w:rPr>
                        <w:t xml:space="preserve">                                                                                                                    (c)</w:t>
                      </w:r>
                    </w:p>
                    <w:p w14:paraId="5121C767" w14:textId="77777777" w:rsidR="0060185B" w:rsidRDefault="0060185B" w:rsidP="00AD19D9">
                      <w:pPr>
                        <w:pStyle w:val="Caption"/>
                        <w:spacing w:after="0"/>
                        <w:rPr>
                          <w:rStyle w:val="FigureLegendTitleTegn"/>
                          <w:i w:val="0"/>
                          <w:iCs w:val="0"/>
                        </w:rPr>
                      </w:pPr>
                    </w:p>
                    <w:p w14:paraId="009CC3DF" w14:textId="2080A304"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00CB5F5E">
                        <w:rPr>
                          <w:rStyle w:val="FigureLegendTitleTegn"/>
                          <w:i w:val="0"/>
                          <w:iCs w:val="0"/>
                        </w:rPr>
                        <w:t>4</w:t>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60185B">
                        <w:rPr>
                          <w:rStyle w:val="FigureLegendTitleTegn"/>
                          <w:i w:val="0"/>
                          <w:iCs w:val="0"/>
                        </w:rPr>
                        <w:t xml:space="preserve">(a) </w:t>
                      </w:r>
                      <w:r w:rsidR="0060185B" w:rsidRPr="0060185B">
                        <w:rPr>
                          <w:rStyle w:val="FigureLegendTitleTegn"/>
                          <w:b w:val="0"/>
                          <w:bCs/>
                          <w:i w:val="0"/>
                          <w:iCs w:val="0"/>
                          <w:color w:val="auto"/>
                        </w:rPr>
                        <w:t>T</w:t>
                      </w:r>
                      <w:r w:rsidR="00AD19D9" w:rsidRPr="00443323">
                        <w:rPr>
                          <w:rStyle w:val="FigureLegendMainTegn"/>
                          <w:i w:val="0"/>
                          <w:iCs w:val="0"/>
                        </w:rPr>
                        <w:t xml:space="preserve">he time course of the </w:t>
                      </w:r>
                      <w:r w:rsidR="00A6041A">
                        <w:rPr>
                          <w:rStyle w:val="FigureLegendMainTegn"/>
                          <w:i w:val="0"/>
                          <w:iCs w:val="0"/>
                        </w:rPr>
                        <w:t>pupillometry</w:t>
                      </w:r>
                      <w:r w:rsidR="009322B2">
                        <w:rPr>
                          <w:rStyle w:val="FigureLegendMainTegn"/>
                          <w:i w:val="0"/>
                          <w:iCs w:val="0"/>
                        </w:rPr>
                        <w:t xml:space="preserve"> is shown</w:t>
                      </w:r>
                      <w:r w:rsidR="00AD19D9" w:rsidRPr="00443323">
                        <w:rPr>
                          <w:rStyle w:val="FigureLegendMainTegn"/>
                          <w:i w:val="0"/>
                          <w:iCs w:val="0"/>
                        </w:rPr>
                        <w:t xml:space="preserve">. </w:t>
                      </w:r>
                      <w:r w:rsidR="0060185B" w:rsidRPr="0060185B">
                        <w:rPr>
                          <w:rStyle w:val="FigureLegendMainTegn"/>
                          <w:b/>
                          <w:bCs/>
                          <w:i w:val="0"/>
                          <w:iCs w:val="0"/>
                          <w:color w:val="C00000"/>
                        </w:rPr>
                        <w:t>(b)</w:t>
                      </w:r>
                      <w:r w:rsidR="00A6041A">
                        <w:rPr>
                          <w:rStyle w:val="FigureLegendMainTegn"/>
                          <w:i w:val="0"/>
                          <w:iCs w:val="0"/>
                        </w:rPr>
                        <w:t xml:space="preserve"> </w:t>
                      </w:r>
                      <w:r w:rsidR="0060185B">
                        <w:rPr>
                          <w:rStyle w:val="FigureLegendMainTegn"/>
                          <w:i w:val="0"/>
                          <w:iCs w:val="0"/>
                        </w:rPr>
                        <w:t>S</w:t>
                      </w:r>
                      <w:r w:rsidR="00A6041A">
                        <w:rPr>
                          <w:rStyle w:val="FigureLegendMainTegn"/>
                          <w:i w:val="0"/>
                          <w:iCs w:val="0"/>
                        </w:rPr>
                        <w:t xml:space="preserve">ingle trial spectra of the force tremor per epoch. </w:t>
                      </w:r>
                      <w:r w:rsidR="0060185B" w:rsidRPr="0060185B">
                        <w:rPr>
                          <w:rStyle w:val="FigureLegendMainTegn"/>
                          <w:b/>
                          <w:bCs/>
                          <w:i w:val="0"/>
                          <w:iCs w:val="0"/>
                          <w:color w:val="C00000"/>
                        </w:rPr>
                        <w:t xml:space="preserve">(c) </w:t>
                      </w:r>
                      <w:r w:rsidR="0060185B">
                        <w:rPr>
                          <w:rStyle w:val="FigureLegendMainTegn"/>
                          <w:i w:val="0"/>
                          <w:iCs w:val="0"/>
                        </w:rPr>
                        <w:t xml:space="preserve">Example of a participants </w:t>
                      </w:r>
                      <w:r w:rsidR="00A6041A">
                        <w:rPr>
                          <w:rStyle w:val="FigureLegendMainTegn"/>
                          <w:i w:val="0"/>
                          <w:iCs w:val="0"/>
                        </w:rPr>
                        <w:t>single trial raw force data</w:t>
                      </w:r>
                      <w:r w:rsidR="00AD19D9" w:rsidRPr="00443323">
                        <w:rPr>
                          <w:rStyle w:val="FigureLegendMainTegn"/>
                          <w:i w:val="0"/>
                          <w:iCs w:val="0"/>
                        </w:rPr>
                        <w:t xml:space="preserve">. </w:t>
                      </w:r>
                      <w:r w:rsidR="0060185B">
                        <w:rPr>
                          <w:rStyle w:val="FigureLegendMainTegn"/>
                          <w:i w:val="0"/>
                          <w:iCs w:val="0"/>
                        </w:rPr>
                        <w:t>T</w:t>
                      </w:r>
                      <w:r w:rsidR="00AD19D9" w:rsidRPr="00443323">
                        <w:rPr>
                          <w:rStyle w:val="FigureLegendMainTegn"/>
                          <w:i w:val="0"/>
                          <w:iCs w:val="0"/>
                        </w:rPr>
                        <w:t xml:space="preserve">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r w:rsidR="00AD19D9">
        <w:t>The</w:t>
      </w:r>
      <w:r w:rsidR="00B70A5D">
        <w:t xml:space="preserve"> study </w:t>
      </w:r>
      <w:r w:rsidR="00CF316C">
        <w:t>was</w:t>
      </w:r>
      <w:r w:rsidR="00B70A5D">
        <w:t xml:space="preserve"> designed to have power of 0.80</w:t>
      </w:r>
      <w:r w:rsidR="00AD19D9">
        <w:t xml:space="preserve"> from the original paper</w:t>
      </w:r>
      <w:r w:rsidR="00B70A5D">
        <w:t xml:space="preserve">, </w:t>
      </w:r>
      <w:r w:rsidR="00AD19D9">
        <w:t xml:space="preserve">therefore the data tested </w:t>
      </w:r>
      <w:r w:rsidR="00B70A5D">
        <w:t xml:space="preserve">after each participant until the </w:t>
      </w:r>
      <w:r w:rsidR="00AD19D9">
        <w:t xml:space="preserve">desired </w:t>
      </w:r>
      <w:r w:rsidR="00B70A5D">
        <w:t xml:space="preserve">power level is reached. </w:t>
      </w:r>
      <w:r w:rsidR="00AD19D9">
        <w:t>T</w:t>
      </w:r>
      <w:r w:rsidR="00B70A5D">
        <w:t xml:space="preserve">he desired power is achieved before the planned </w:t>
      </w:r>
      <w:r w:rsidR="00AD19D9">
        <w:t xml:space="preserve">maximal </w:t>
      </w:r>
      <w:r w:rsidR="00B70A5D">
        <w:t>sample size</w:t>
      </w:r>
      <w:r w:rsidR="00B45176">
        <w:t xml:space="preserve"> per group</w:t>
      </w:r>
      <w:r w:rsidR="00B70A5D">
        <w:t xml:space="preserve"> is reached</w:t>
      </w:r>
      <w:r w:rsidR="00AD19D9">
        <w:t xml:space="preserve"> (max n = 2</w:t>
      </w:r>
      <w:r w:rsidR="00BF3773">
        <w:t>5</w:t>
      </w:r>
      <w:r w:rsidR="00AD19D9">
        <w:t>)</w:t>
      </w:r>
      <w:r w:rsidR="00B70A5D">
        <w:t xml:space="preserve">, </w:t>
      </w:r>
      <w:r w:rsidR="00AD19D9">
        <w:t xml:space="preserve">hence the </w:t>
      </w:r>
      <w:r w:rsidR="00B70A5D">
        <w:t xml:space="preserve">study </w:t>
      </w:r>
      <w:r w:rsidR="00AD19D9">
        <w:t xml:space="preserve">was </w:t>
      </w:r>
      <w:r w:rsidR="00B70A5D">
        <w:t xml:space="preserve">stopped early, as </w:t>
      </w:r>
      <w:r w:rsidR="00AD19D9">
        <w:t xml:space="preserve">higher numbers would have impacted the other outcome parameters to </w:t>
      </w:r>
      <w:r w:rsidR="00750ACA">
        <w:t>an</w:t>
      </w:r>
      <w:r w:rsidR="00AD19D9">
        <w:t xml:space="preserve"> unknown extend</w:t>
      </w:r>
      <w:r w:rsidR="00B70A5D">
        <w:t>.</w:t>
      </w:r>
    </w:p>
    <w:p w14:paraId="068AFF23" w14:textId="50567BB0" w:rsidR="00B70A5D" w:rsidRDefault="00B70A5D" w:rsidP="00B70A5D">
      <w:pPr>
        <w:pStyle w:val="MethodsText"/>
      </w:pPr>
    </w:p>
    <w:p w14:paraId="3A0EDD3C" w14:textId="3A867334"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w:t>
      </w:r>
      <w:r w:rsidR="00750ACA">
        <w:t xml:space="preserve"> where smaller changes to the protocol are made</w:t>
      </w:r>
      <w:r w:rsidR="00AD19D9">
        <w:t xml:space="preserve"> (</w:t>
      </w:r>
      <w:r>
        <w:t>Schönebrodt</w:t>
      </w:r>
      <w:r w:rsidR="00AD19D9">
        <w:t xml:space="preserve"> and Wagenmaker</w:t>
      </w:r>
      <w:r>
        <w:t>, 2018)</w:t>
      </w:r>
      <w:r w:rsidR="005824FB">
        <w:t>.</w:t>
      </w:r>
    </w:p>
    <w:p w14:paraId="03A24EFA" w14:textId="437EC8DB" w:rsidR="005824FB" w:rsidRDefault="005824FB" w:rsidP="00B70A5D">
      <w:pPr>
        <w:pStyle w:val="MethodsText"/>
      </w:pPr>
    </w:p>
    <w:p w14:paraId="5C81FDA8" w14:textId="77777777" w:rsidR="00CD1EE8" w:rsidRDefault="00CD1EE8" w:rsidP="00CD1EE8">
      <w:pPr>
        <w:pStyle w:val="Heading1"/>
        <w:ind w:left="340" w:hanging="340"/>
        <w:jc w:val="left"/>
      </w:pPr>
      <w:r w:rsidRPr="00D44BCB">
        <w:lastRenderedPageBreak/>
        <w:t>Acknowledgements</w:t>
      </w:r>
    </w:p>
    <w:p w14:paraId="01ECFDA9" w14:textId="77777777" w:rsidR="00CD1EE8" w:rsidRPr="00BF3773" w:rsidRDefault="00CD1EE8" w:rsidP="00CD1EE8">
      <w:r w:rsidRPr="00BF3773">
        <w:t xml:space="preserve">We would like to </w:t>
      </w:r>
      <w:r>
        <w:t xml:space="preserve">thank </w:t>
      </w:r>
      <w:r w:rsidRPr="00BF3773">
        <w:t xml:space="preserve">Lena Hamann for her invaluable contribution </w:t>
      </w:r>
      <w:r>
        <w:t xml:space="preserve">during data collection and all participants for their time and </w:t>
      </w:r>
      <w:r w:rsidRPr="00F05B99">
        <w:t>patience</w:t>
      </w:r>
      <w:r>
        <w:t xml:space="preserve"> while participating</w:t>
      </w:r>
      <w:r w:rsidRPr="00BF3773">
        <w:t>.</w:t>
      </w:r>
    </w:p>
    <w:p w14:paraId="7BCBF7E2" w14:textId="77777777" w:rsidR="00CD1EE8" w:rsidRPr="00892B5D" w:rsidRDefault="00CD1EE8" w:rsidP="00CD1EE8">
      <w:pPr>
        <w:pStyle w:val="Heading1"/>
      </w:pPr>
      <w:r w:rsidRPr="00892B5D">
        <w:t>Author contributions</w:t>
      </w:r>
    </w:p>
    <w:p w14:paraId="5AF1A1D9" w14:textId="77777777" w:rsidR="00CD1EE8" w:rsidRDefault="00CD1EE8" w:rsidP="00CD1EE8">
      <w:pPr>
        <w:pStyle w:val="Heading1"/>
        <w:rPr>
          <w:rFonts w:ascii="STIX Two Text" w:eastAsiaTheme="minorEastAsia" w:hAnsi="STIX Two Text" w:cs="Arial"/>
          <w:b w:val="0"/>
          <w:bCs w:val="0"/>
          <w:color w:val="000000" w:themeColor="text1"/>
          <w:kern w:val="0"/>
          <w:sz w:val="20"/>
        </w:rPr>
      </w:pPr>
      <w:r w:rsidRPr="00ED299E">
        <w:rPr>
          <w:rFonts w:ascii="STIX Two Text" w:eastAsiaTheme="minorEastAsia" w:hAnsi="STIX Two Text" w:cs="Arial"/>
          <w:b w:val="0"/>
          <w:bCs w:val="0"/>
          <w:color w:val="000000" w:themeColor="text1"/>
          <w:kern w:val="0"/>
          <w:sz w:val="20"/>
        </w:rPr>
        <w:t>J.W., J.K., and J.S.B. designed research; J.W., M.G., R.W. and J.S.B. performed research; J.W, and G.H. analyzed data; and J.W., W.M. and J.S.B. wrote the paper. All authors reviewed the manuscript.</w:t>
      </w:r>
    </w:p>
    <w:p w14:paraId="02DADF46" w14:textId="77777777" w:rsidR="00CD1EE8" w:rsidRPr="00892B5D" w:rsidRDefault="00CD1EE8" w:rsidP="00CD1EE8">
      <w:pPr>
        <w:pStyle w:val="Heading1"/>
      </w:pPr>
      <w:r w:rsidRPr="00892B5D">
        <w:t>Competing interest statement</w:t>
      </w:r>
    </w:p>
    <w:p w14:paraId="21B420F3" w14:textId="77777777" w:rsidR="00CD1EE8" w:rsidRDefault="00CD1EE8" w:rsidP="00CD1EE8">
      <w:pPr>
        <w:jc w:val="left"/>
      </w:pPr>
      <w:r w:rsidRPr="006D47D3">
        <w:t>The authors declare no competing financial interests</w:t>
      </w:r>
      <w:r>
        <w:t>.</w:t>
      </w:r>
    </w:p>
    <w:p w14:paraId="1660DDAE" w14:textId="77777777" w:rsidR="00CD1EE8" w:rsidRDefault="00CD1EE8" w:rsidP="00CD1EE8">
      <w:pPr>
        <w:jc w:val="left"/>
      </w:pPr>
    </w:p>
    <w:p w14:paraId="1D2506B3" w14:textId="77777777" w:rsidR="00CD1EE8" w:rsidRPr="00ED299E" w:rsidRDefault="00CD1EE8" w:rsidP="00CD1EE8">
      <w:pPr>
        <w:pStyle w:val="Heading2"/>
        <w:rPr>
          <w:sz w:val="22"/>
          <w:szCs w:val="36"/>
        </w:rPr>
      </w:pPr>
      <w:r>
        <w:rPr>
          <w:sz w:val="22"/>
          <w:szCs w:val="36"/>
          <w:lang w:val="en-GB"/>
        </w:rPr>
        <w:t>Data Availability Statement</w:t>
      </w:r>
    </w:p>
    <w:p w14:paraId="307EB421" w14:textId="7E7271B4" w:rsidR="00CD1EE8" w:rsidRDefault="00CD1EE8" w:rsidP="00CD1EE8">
      <w:pPr>
        <w:jc w:val="left"/>
      </w:pPr>
      <w:r w:rsidRPr="00ED299E">
        <w:t>The datasets generated during and/or analyzed during the current study are available from the corresponding author on reasonable request.</w:t>
      </w:r>
    </w:p>
    <w:p w14:paraId="41B8758A" w14:textId="77777777" w:rsidR="00CD1EE8" w:rsidRDefault="00CD1EE8" w:rsidP="005824FB">
      <w:pPr>
        <w:pStyle w:val="Heading1"/>
      </w:pPr>
    </w:p>
    <w:p w14:paraId="5F1FC326" w14:textId="18CB1384" w:rsidR="005824FB" w:rsidRDefault="005824FB" w:rsidP="005824FB">
      <w:pPr>
        <w:pStyle w:val="Heading1"/>
      </w:pPr>
      <w:r>
        <w:t>References</w:t>
      </w:r>
    </w:p>
    <w:p w14:paraId="280EF6B8" w14:textId="77777777" w:rsidR="00B1578E" w:rsidRDefault="00B1578E" w:rsidP="00C43619">
      <w:pPr>
        <w:pStyle w:val="MethodsText"/>
      </w:pPr>
    </w:p>
    <w:p w14:paraId="545B9779" w14:textId="77777777" w:rsidR="00D3726E" w:rsidRPr="00D3726E" w:rsidRDefault="00B1578E" w:rsidP="00D3726E">
      <w:pPr>
        <w:pStyle w:val="EndNoteBibliography"/>
        <w:ind w:left="720" w:hanging="720"/>
        <w:rPr>
          <w:noProof/>
        </w:rPr>
      </w:pPr>
      <w:r>
        <w:fldChar w:fldCharType="begin"/>
      </w:r>
      <w:r>
        <w:instrText xml:space="preserve"> ADDIN EN.REFLIST </w:instrText>
      </w:r>
      <w:r>
        <w:fldChar w:fldCharType="separate"/>
      </w:r>
      <w:r w:rsidR="00D3726E" w:rsidRPr="00D3726E">
        <w:rPr>
          <w:noProof/>
        </w:rPr>
        <w:t>1</w:t>
      </w:r>
      <w:r w:rsidR="00D3726E" w:rsidRPr="00D3726E">
        <w:rPr>
          <w:noProof/>
        </w:rPr>
        <w:tab/>
        <w:t>Bhatia, K. P.</w:t>
      </w:r>
      <w:r w:rsidR="00D3726E" w:rsidRPr="00D3726E">
        <w:rPr>
          <w:i/>
          <w:noProof/>
        </w:rPr>
        <w:t xml:space="preserve"> et al.</w:t>
      </w:r>
      <w:r w:rsidR="00D3726E" w:rsidRPr="00D3726E">
        <w:rPr>
          <w:noProof/>
        </w:rPr>
        <w:t xml:space="preserve"> Consensus statement on the classification of tremors, from the task force on tremor of the international Parkinson and movement disorder society. </w:t>
      </w:r>
      <w:r w:rsidR="00D3726E" w:rsidRPr="00D3726E">
        <w:rPr>
          <w:i/>
          <w:noProof/>
        </w:rPr>
        <w:t>Movement Disorders</w:t>
      </w:r>
      <w:r w:rsidR="00D3726E" w:rsidRPr="00D3726E">
        <w:rPr>
          <w:noProof/>
        </w:rPr>
        <w:t xml:space="preserve"> (2018).</w:t>
      </w:r>
    </w:p>
    <w:p w14:paraId="71887326" w14:textId="77777777" w:rsidR="00D3726E" w:rsidRPr="00D3726E" w:rsidRDefault="00D3726E" w:rsidP="00D3726E">
      <w:pPr>
        <w:pStyle w:val="EndNoteBibliography"/>
        <w:ind w:left="720" w:hanging="720"/>
        <w:rPr>
          <w:noProof/>
        </w:rPr>
      </w:pPr>
      <w:r w:rsidRPr="00D3726E">
        <w:rPr>
          <w:noProof/>
        </w:rPr>
        <w:t>2</w:t>
      </w:r>
      <w:r w:rsidRPr="00D3726E">
        <w:rPr>
          <w:noProof/>
        </w:rPr>
        <w:tab/>
        <w:t xml:space="preserve">Charcot, J. M. </w:t>
      </w:r>
      <w:r w:rsidRPr="00D3726E">
        <w:rPr>
          <w:i/>
          <w:noProof/>
        </w:rPr>
        <w:t>Lectures on the diseases of the nervous system: delivered at la Salpêtrière</w:t>
      </w:r>
      <w:r w:rsidRPr="00D3726E">
        <w:rPr>
          <w:noProof/>
        </w:rPr>
        <w:t>.  (HC Lea, 1879).</w:t>
      </w:r>
    </w:p>
    <w:p w14:paraId="621138B8" w14:textId="77777777" w:rsidR="00D3726E" w:rsidRPr="00D3726E" w:rsidRDefault="00D3726E" w:rsidP="00D3726E">
      <w:pPr>
        <w:pStyle w:val="EndNoteBibliography"/>
        <w:ind w:left="720" w:hanging="720"/>
        <w:rPr>
          <w:noProof/>
        </w:rPr>
      </w:pPr>
      <w:r w:rsidRPr="00D3726E">
        <w:rPr>
          <w:noProof/>
        </w:rPr>
        <w:t>3</w:t>
      </w:r>
      <w:r w:rsidRPr="00D3726E">
        <w:rPr>
          <w:noProof/>
        </w:rPr>
        <w:tab/>
        <w:t xml:space="preserve">Deuschl, G., Bain, P. &amp; Brin, M. Consensus statement of the Movement Disorder Society on Tremor. Ad Hoc Scientific Committee. </w:t>
      </w:r>
      <w:r w:rsidRPr="00D3726E">
        <w:rPr>
          <w:i/>
          <w:noProof/>
        </w:rPr>
        <w:t>Mov Disord</w:t>
      </w:r>
      <w:r w:rsidRPr="00D3726E">
        <w:rPr>
          <w:noProof/>
        </w:rPr>
        <w:t xml:space="preserve"> </w:t>
      </w:r>
      <w:r w:rsidRPr="00D3726E">
        <w:rPr>
          <w:b/>
          <w:noProof/>
        </w:rPr>
        <w:t>13 Suppl 3</w:t>
      </w:r>
      <w:r w:rsidRPr="00D3726E">
        <w:rPr>
          <w:noProof/>
        </w:rPr>
        <w:t>, 2-23 (1998).</w:t>
      </w:r>
    </w:p>
    <w:p w14:paraId="3996ED43" w14:textId="77777777" w:rsidR="00D3726E" w:rsidRPr="00D3726E" w:rsidRDefault="00D3726E" w:rsidP="00D3726E">
      <w:pPr>
        <w:pStyle w:val="EndNoteBibliography"/>
        <w:ind w:left="720" w:hanging="720"/>
        <w:rPr>
          <w:noProof/>
        </w:rPr>
      </w:pPr>
      <w:r w:rsidRPr="00D3726E">
        <w:rPr>
          <w:noProof/>
        </w:rPr>
        <w:t>4</w:t>
      </w:r>
      <w:r w:rsidRPr="00D3726E">
        <w:rPr>
          <w:noProof/>
        </w:rPr>
        <w:tab/>
        <w:t xml:space="preserve">Lenka, A. &amp; Louis, E. D. Revisiting the clinical phenomenology of “cerebellar tremor”: beyond the intention tremor. </w:t>
      </w:r>
      <w:r w:rsidRPr="00D3726E">
        <w:rPr>
          <w:i/>
          <w:noProof/>
        </w:rPr>
        <w:t>The Cerebellum</w:t>
      </w:r>
      <w:r w:rsidRPr="00D3726E">
        <w:rPr>
          <w:noProof/>
        </w:rPr>
        <w:t xml:space="preserve"> </w:t>
      </w:r>
      <w:r w:rsidRPr="00D3726E">
        <w:rPr>
          <w:b/>
          <w:noProof/>
        </w:rPr>
        <w:t>18</w:t>
      </w:r>
      <w:r w:rsidRPr="00D3726E">
        <w:rPr>
          <w:noProof/>
        </w:rPr>
        <w:t>, 565-574 (2019).</w:t>
      </w:r>
    </w:p>
    <w:p w14:paraId="510E8FDD" w14:textId="77777777" w:rsidR="00D3726E" w:rsidRPr="00D3726E" w:rsidRDefault="00D3726E" w:rsidP="00D3726E">
      <w:pPr>
        <w:pStyle w:val="EndNoteBibliography"/>
        <w:ind w:left="720" w:hanging="720"/>
        <w:rPr>
          <w:noProof/>
        </w:rPr>
      </w:pPr>
      <w:r w:rsidRPr="00D3726E">
        <w:rPr>
          <w:noProof/>
        </w:rPr>
        <w:t>5</w:t>
      </w:r>
      <w:r w:rsidRPr="00D3726E">
        <w:rPr>
          <w:noProof/>
        </w:rPr>
        <w:tab/>
        <w:t>Welton, T.</w:t>
      </w:r>
      <w:r w:rsidRPr="00D3726E">
        <w:rPr>
          <w:i/>
          <w:noProof/>
        </w:rPr>
        <w:t xml:space="preserve"> et al.</w:t>
      </w:r>
      <w:r w:rsidRPr="00D3726E">
        <w:rPr>
          <w:noProof/>
        </w:rPr>
        <w:t xml:space="preserve"> Essential tremor. </w:t>
      </w:r>
      <w:r w:rsidRPr="00D3726E">
        <w:rPr>
          <w:i/>
          <w:noProof/>
        </w:rPr>
        <w:t>Nature Reviews Disease Primers</w:t>
      </w:r>
      <w:r w:rsidRPr="00D3726E">
        <w:rPr>
          <w:noProof/>
        </w:rPr>
        <w:t xml:space="preserve"> </w:t>
      </w:r>
      <w:r w:rsidRPr="00D3726E">
        <w:rPr>
          <w:b/>
          <w:noProof/>
        </w:rPr>
        <w:t>7</w:t>
      </w:r>
      <w:r w:rsidRPr="00D3726E">
        <w:rPr>
          <w:noProof/>
        </w:rPr>
        <w:t>, 83, doi:10.1038/s41572-021-00314-w (2021).</w:t>
      </w:r>
    </w:p>
    <w:p w14:paraId="38BD7788" w14:textId="77777777" w:rsidR="00D3726E" w:rsidRPr="00D3726E" w:rsidRDefault="00D3726E" w:rsidP="00D3726E">
      <w:pPr>
        <w:pStyle w:val="EndNoteBibliography"/>
        <w:ind w:left="720" w:hanging="720"/>
        <w:rPr>
          <w:noProof/>
        </w:rPr>
      </w:pPr>
      <w:r w:rsidRPr="00D3726E">
        <w:rPr>
          <w:noProof/>
        </w:rPr>
        <w:t>6</w:t>
      </w:r>
      <w:r w:rsidRPr="00D3726E">
        <w:rPr>
          <w:noProof/>
        </w:rPr>
        <w:tab/>
        <w:t xml:space="preserve">Helmich, R. C., Toni, I., Deuschl, G. &amp; Bloem, B. R. The pathophysiology of essential tremor and Parkinson's tremor. </w:t>
      </w:r>
      <w:r w:rsidRPr="00D3726E">
        <w:rPr>
          <w:i/>
          <w:noProof/>
        </w:rPr>
        <w:t>Curr Neurol Neurosci Rep</w:t>
      </w:r>
      <w:r w:rsidRPr="00D3726E">
        <w:rPr>
          <w:noProof/>
        </w:rPr>
        <w:t xml:space="preserve"> </w:t>
      </w:r>
      <w:r w:rsidRPr="00D3726E">
        <w:rPr>
          <w:b/>
          <w:noProof/>
        </w:rPr>
        <w:t>13</w:t>
      </w:r>
      <w:r w:rsidRPr="00D3726E">
        <w:rPr>
          <w:noProof/>
        </w:rPr>
        <w:t>, 378, doi:10.1007/s11910-013-0378-8 (2013).</w:t>
      </w:r>
    </w:p>
    <w:p w14:paraId="3C7732F4" w14:textId="38C3B25D" w:rsidR="00D3726E" w:rsidRPr="00D3726E" w:rsidRDefault="00D3726E" w:rsidP="00D3726E">
      <w:pPr>
        <w:pStyle w:val="EndNoteBibliography"/>
        <w:ind w:left="720" w:hanging="720"/>
        <w:rPr>
          <w:noProof/>
        </w:rPr>
      </w:pPr>
      <w:r w:rsidRPr="00D3726E">
        <w:rPr>
          <w:noProof/>
        </w:rPr>
        <w:t>7</w:t>
      </w:r>
      <w:r w:rsidRPr="00D3726E">
        <w:rPr>
          <w:noProof/>
        </w:rPr>
        <w:tab/>
        <w:t>Deuschl, G.</w:t>
      </w:r>
      <w:r w:rsidRPr="00D3726E">
        <w:rPr>
          <w:i/>
          <w:noProof/>
        </w:rPr>
        <w:t xml:space="preserve"> et al.</w:t>
      </w:r>
      <w:r w:rsidRPr="00D3726E">
        <w:rPr>
          <w:noProof/>
        </w:rPr>
        <w:t xml:space="preserve"> The clinical and electrophysiological investigation of tremor. </w:t>
      </w:r>
      <w:r w:rsidRPr="00D3726E">
        <w:rPr>
          <w:i/>
          <w:noProof/>
        </w:rPr>
        <w:t>Clinical Neurophysiology</w:t>
      </w:r>
      <w:r w:rsidRPr="00D3726E">
        <w:rPr>
          <w:noProof/>
        </w:rPr>
        <w:t xml:space="preserve"> </w:t>
      </w:r>
      <w:r w:rsidRPr="00D3726E">
        <w:rPr>
          <w:b/>
          <w:noProof/>
        </w:rPr>
        <w:t>136</w:t>
      </w:r>
      <w:r w:rsidRPr="00D3726E">
        <w:rPr>
          <w:noProof/>
        </w:rPr>
        <w:t>, 93-129, doi:</w:t>
      </w:r>
      <w:hyperlink r:id="rId21" w:history="1">
        <w:r w:rsidRPr="00D3726E">
          <w:rPr>
            <w:rStyle w:val="Hyperlink"/>
            <w:noProof/>
          </w:rPr>
          <w:t>https://doi.org/10.1016/j.clinph.2022.01.004</w:t>
        </w:r>
      </w:hyperlink>
      <w:r w:rsidRPr="00D3726E">
        <w:rPr>
          <w:noProof/>
        </w:rPr>
        <w:t xml:space="preserve"> (2022).</w:t>
      </w:r>
    </w:p>
    <w:p w14:paraId="17271D30" w14:textId="77777777" w:rsidR="00D3726E" w:rsidRPr="00D3726E" w:rsidRDefault="00D3726E" w:rsidP="00D3726E">
      <w:pPr>
        <w:pStyle w:val="EndNoteBibliography"/>
        <w:ind w:left="720" w:hanging="720"/>
        <w:rPr>
          <w:noProof/>
        </w:rPr>
      </w:pPr>
      <w:r w:rsidRPr="00D3726E">
        <w:rPr>
          <w:noProof/>
        </w:rPr>
        <w:t>8</w:t>
      </w:r>
      <w:r w:rsidRPr="00D3726E">
        <w:rPr>
          <w:noProof/>
        </w:rPr>
        <w:tab/>
        <w:t>Feys, P.</w:t>
      </w:r>
      <w:r w:rsidRPr="00D3726E">
        <w:rPr>
          <w:i/>
          <w:noProof/>
        </w:rPr>
        <w:t xml:space="preserve"> et al.</w:t>
      </w:r>
      <w:r w:rsidRPr="00D3726E">
        <w:rPr>
          <w:noProof/>
        </w:rPr>
        <w:t xml:space="preserve"> The effect of changed visual feedback on intention tremor in multiple sclerosis. </w:t>
      </w:r>
      <w:r w:rsidRPr="00D3726E">
        <w:rPr>
          <w:i/>
          <w:noProof/>
        </w:rPr>
        <w:t>Neuroscience letters</w:t>
      </w:r>
      <w:r w:rsidRPr="00D3726E">
        <w:rPr>
          <w:noProof/>
        </w:rPr>
        <w:t xml:space="preserve"> </w:t>
      </w:r>
      <w:r w:rsidRPr="00D3726E">
        <w:rPr>
          <w:b/>
          <w:noProof/>
        </w:rPr>
        <w:t>394</w:t>
      </w:r>
      <w:r w:rsidRPr="00D3726E">
        <w:rPr>
          <w:noProof/>
        </w:rPr>
        <w:t>, 17-21 (2006).</w:t>
      </w:r>
    </w:p>
    <w:p w14:paraId="50D37D45" w14:textId="77777777" w:rsidR="00D3726E" w:rsidRPr="00D3726E" w:rsidRDefault="00D3726E" w:rsidP="00D3726E">
      <w:pPr>
        <w:pStyle w:val="EndNoteBibliography"/>
        <w:ind w:left="720" w:hanging="720"/>
        <w:rPr>
          <w:noProof/>
        </w:rPr>
      </w:pPr>
      <w:r w:rsidRPr="00D3726E">
        <w:rPr>
          <w:noProof/>
        </w:rPr>
        <w:t>9</w:t>
      </w:r>
      <w:r w:rsidRPr="00D3726E">
        <w:rPr>
          <w:noProof/>
        </w:rPr>
        <w:tab/>
        <w:t xml:space="preserve">Gironell, A., Ribosa-Nogue, R. &amp; Pagonabarraga, J. Withdrawal of visual feedback in essential tremor. </w:t>
      </w:r>
      <w:r w:rsidRPr="00D3726E">
        <w:rPr>
          <w:i/>
          <w:noProof/>
        </w:rPr>
        <w:t>Parkinsonism Relat Disord</w:t>
      </w:r>
      <w:r w:rsidRPr="00D3726E">
        <w:rPr>
          <w:noProof/>
        </w:rPr>
        <w:t xml:space="preserve"> </w:t>
      </w:r>
      <w:r w:rsidRPr="00D3726E">
        <w:rPr>
          <w:b/>
          <w:noProof/>
        </w:rPr>
        <w:t>18</w:t>
      </w:r>
      <w:r w:rsidRPr="00D3726E">
        <w:rPr>
          <w:noProof/>
        </w:rPr>
        <w:t>, 402-403; author reply 404, doi:10.1016/j.parkreldis.2011.11.029 (2012).</w:t>
      </w:r>
    </w:p>
    <w:p w14:paraId="74BE9F42" w14:textId="77777777" w:rsidR="00D3726E" w:rsidRPr="00D3726E" w:rsidRDefault="00D3726E" w:rsidP="00D3726E">
      <w:pPr>
        <w:pStyle w:val="EndNoteBibliography"/>
        <w:ind w:left="720" w:hanging="720"/>
        <w:rPr>
          <w:noProof/>
        </w:rPr>
      </w:pPr>
      <w:r w:rsidRPr="00D3726E">
        <w:rPr>
          <w:noProof/>
        </w:rPr>
        <w:t>10</w:t>
      </w:r>
      <w:r w:rsidRPr="00D3726E">
        <w:rPr>
          <w:noProof/>
        </w:rPr>
        <w:tab/>
        <w:t xml:space="preserve">Keogh, J., Morrison, S. &amp; Barrett, R. Augmented visual feedback increases finger tremor during postural pointing. </w:t>
      </w:r>
      <w:r w:rsidRPr="00D3726E">
        <w:rPr>
          <w:i/>
          <w:noProof/>
        </w:rPr>
        <w:t>Experimental brain research</w:t>
      </w:r>
      <w:r w:rsidRPr="00D3726E">
        <w:rPr>
          <w:noProof/>
        </w:rPr>
        <w:t xml:space="preserve"> </w:t>
      </w:r>
      <w:r w:rsidRPr="00D3726E">
        <w:rPr>
          <w:b/>
          <w:noProof/>
        </w:rPr>
        <w:t>159</w:t>
      </w:r>
      <w:r w:rsidRPr="00D3726E">
        <w:rPr>
          <w:noProof/>
        </w:rPr>
        <w:t>, 467-477 (2004).</w:t>
      </w:r>
    </w:p>
    <w:p w14:paraId="125310FB" w14:textId="77777777" w:rsidR="00D3726E" w:rsidRPr="00D3726E" w:rsidRDefault="00D3726E" w:rsidP="00D3726E">
      <w:pPr>
        <w:pStyle w:val="EndNoteBibliography"/>
        <w:ind w:left="720" w:hanging="720"/>
        <w:rPr>
          <w:noProof/>
        </w:rPr>
      </w:pPr>
      <w:r w:rsidRPr="00D3726E">
        <w:rPr>
          <w:noProof/>
        </w:rPr>
        <w:t>11</w:t>
      </w:r>
      <w:r w:rsidRPr="00D3726E">
        <w:rPr>
          <w:noProof/>
        </w:rPr>
        <w:tab/>
        <w:t xml:space="preserve">DeSimone, J. C., Archer, D. B., Vaillancourt, D. E. &amp; Wagle Shukla, A. Network-level connectivity is a critical feature distinguishing dystonic tremor and essential tremor. </w:t>
      </w:r>
      <w:r w:rsidRPr="00D3726E">
        <w:rPr>
          <w:i/>
          <w:noProof/>
        </w:rPr>
        <w:t>Brain</w:t>
      </w:r>
      <w:r w:rsidRPr="00D3726E">
        <w:rPr>
          <w:noProof/>
        </w:rPr>
        <w:t xml:space="preserve"> (2019).</w:t>
      </w:r>
    </w:p>
    <w:p w14:paraId="1B4BF9F2" w14:textId="77777777" w:rsidR="00D3726E" w:rsidRPr="00D3726E" w:rsidRDefault="00D3726E" w:rsidP="00D3726E">
      <w:pPr>
        <w:pStyle w:val="EndNoteBibliography"/>
        <w:ind w:left="720" w:hanging="720"/>
        <w:rPr>
          <w:noProof/>
        </w:rPr>
      </w:pPr>
      <w:r w:rsidRPr="00D3726E">
        <w:rPr>
          <w:noProof/>
        </w:rPr>
        <w:t>12</w:t>
      </w:r>
      <w:r w:rsidRPr="00D3726E">
        <w:rPr>
          <w:noProof/>
        </w:rPr>
        <w:tab/>
        <w:t>Archer, D. B.</w:t>
      </w:r>
      <w:r w:rsidRPr="00D3726E">
        <w:rPr>
          <w:i/>
          <w:noProof/>
        </w:rPr>
        <w:t xml:space="preserve"> et al.</w:t>
      </w:r>
      <w:r w:rsidRPr="00D3726E">
        <w:rPr>
          <w:noProof/>
        </w:rPr>
        <w:t xml:space="preserve"> A widespread visually-sensitive functional network relates to symptoms in essential tremor. </w:t>
      </w:r>
      <w:r w:rsidRPr="00D3726E">
        <w:rPr>
          <w:i/>
          <w:noProof/>
        </w:rPr>
        <w:t>Brain</w:t>
      </w:r>
      <w:r w:rsidRPr="00D3726E">
        <w:rPr>
          <w:noProof/>
        </w:rPr>
        <w:t xml:space="preserve"> (2018).</w:t>
      </w:r>
    </w:p>
    <w:p w14:paraId="652A5167" w14:textId="4FE4A3D9" w:rsidR="00D3726E" w:rsidRPr="00D3726E" w:rsidRDefault="00D3726E" w:rsidP="00D3726E">
      <w:pPr>
        <w:pStyle w:val="EndNoteBibliography"/>
        <w:ind w:left="720" w:hanging="720"/>
        <w:rPr>
          <w:noProof/>
        </w:rPr>
      </w:pPr>
      <w:r w:rsidRPr="00D3726E">
        <w:rPr>
          <w:noProof/>
        </w:rPr>
        <w:t>13</w:t>
      </w:r>
      <w:r w:rsidRPr="00D3726E">
        <w:rPr>
          <w:noProof/>
        </w:rPr>
        <w:tab/>
        <w:t xml:space="preserve">Senkowski, D., Talsma, D., Grigutsch, M., Herrmann, C. S. &amp; Woldorff, M. G. Good times for multisensory integration: Effects of the precision of temporal synchrony as revealed by gamma-band oscillations. </w:t>
      </w:r>
      <w:r w:rsidRPr="00D3726E">
        <w:rPr>
          <w:i/>
          <w:noProof/>
        </w:rPr>
        <w:t>Neuropsychologia</w:t>
      </w:r>
      <w:r w:rsidRPr="00D3726E">
        <w:rPr>
          <w:noProof/>
        </w:rPr>
        <w:t xml:space="preserve"> </w:t>
      </w:r>
      <w:r w:rsidRPr="00D3726E">
        <w:rPr>
          <w:b/>
          <w:noProof/>
        </w:rPr>
        <w:t>45</w:t>
      </w:r>
      <w:r w:rsidRPr="00D3726E">
        <w:rPr>
          <w:noProof/>
        </w:rPr>
        <w:t>, 561-571, doi:</w:t>
      </w:r>
      <w:hyperlink r:id="rId22" w:history="1">
        <w:r w:rsidRPr="00D3726E">
          <w:rPr>
            <w:rStyle w:val="Hyperlink"/>
            <w:noProof/>
          </w:rPr>
          <w:t>https://doi.org/10.1016/j.neuropsychologia.2006.01.013</w:t>
        </w:r>
      </w:hyperlink>
      <w:r w:rsidRPr="00D3726E">
        <w:rPr>
          <w:noProof/>
        </w:rPr>
        <w:t xml:space="preserve"> (2007).</w:t>
      </w:r>
    </w:p>
    <w:p w14:paraId="647619A7" w14:textId="77777777" w:rsidR="00D3726E" w:rsidRPr="00D3726E" w:rsidRDefault="00D3726E" w:rsidP="00D3726E">
      <w:pPr>
        <w:pStyle w:val="EndNoteBibliography"/>
        <w:ind w:left="720" w:hanging="720"/>
        <w:rPr>
          <w:noProof/>
        </w:rPr>
      </w:pPr>
      <w:r w:rsidRPr="00D3726E">
        <w:rPr>
          <w:noProof/>
        </w:rPr>
        <w:t>14</w:t>
      </w:r>
      <w:r w:rsidRPr="00D3726E">
        <w:rPr>
          <w:noProof/>
        </w:rPr>
        <w:tab/>
        <w:t xml:space="preserve">Keil, J. &amp; Senkowski, D. Neural oscillations orchestrate multisensory processing. </w:t>
      </w:r>
      <w:r w:rsidRPr="00D3726E">
        <w:rPr>
          <w:i/>
          <w:noProof/>
        </w:rPr>
        <w:t>The Neuroscientist</w:t>
      </w:r>
      <w:r w:rsidRPr="00D3726E">
        <w:rPr>
          <w:noProof/>
        </w:rPr>
        <w:t xml:space="preserve"> </w:t>
      </w:r>
      <w:r w:rsidRPr="00D3726E">
        <w:rPr>
          <w:b/>
          <w:noProof/>
        </w:rPr>
        <w:t>24</w:t>
      </w:r>
      <w:r w:rsidRPr="00D3726E">
        <w:rPr>
          <w:noProof/>
        </w:rPr>
        <w:t>, 609-626 (2018).</w:t>
      </w:r>
    </w:p>
    <w:p w14:paraId="64A001AE" w14:textId="77777777" w:rsidR="00D3726E" w:rsidRPr="00D3726E" w:rsidRDefault="00D3726E" w:rsidP="00D3726E">
      <w:pPr>
        <w:pStyle w:val="EndNoteBibliography"/>
        <w:ind w:left="720" w:hanging="720"/>
        <w:rPr>
          <w:noProof/>
        </w:rPr>
      </w:pPr>
      <w:r w:rsidRPr="00D3726E">
        <w:rPr>
          <w:noProof/>
        </w:rPr>
        <w:t>15</w:t>
      </w:r>
      <w:r w:rsidRPr="00D3726E">
        <w:rPr>
          <w:noProof/>
        </w:rPr>
        <w:tab/>
        <w:t xml:space="preserve">Sanes, J. N., LeWitt, P. A. &amp; Mauritz, K. H. Visual and mechanical control of postural and kinetic tremor in cerebellar system disorders. </w:t>
      </w:r>
      <w:r w:rsidRPr="00D3726E">
        <w:rPr>
          <w:i/>
          <w:noProof/>
        </w:rPr>
        <w:t>Journal of Neurology, Neurosurgery &amp;amp; Psychiatry</w:t>
      </w:r>
      <w:r w:rsidRPr="00D3726E">
        <w:rPr>
          <w:noProof/>
        </w:rPr>
        <w:t xml:space="preserve"> </w:t>
      </w:r>
      <w:r w:rsidRPr="00D3726E">
        <w:rPr>
          <w:b/>
          <w:noProof/>
        </w:rPr>
        <w:t>51</w:t>
      </w:r>
      <w:r w:rsidRPr="00D3726E">
        <w:rPr>
          <w:noProof/>
        </w:rPr>
        <w:t>, 934-943, doi:10.1136/jnnp.51.7.934 (1988).</w:t>
      </w:r>
    </w:p>
    <w:p w14:paraId="22D82E36" w14:textId="77777777" w:rsidR="00D3726E" w:rsidRPr="00D3726E" w:rsidRDefault="00D3726E" w:rsidP="00D3726E">
      <w:pPr>
        <w:pStyle w:val="EndNoteBibliography"/>
        <w:ind w:left="720" w:hanging="720"/>
        <w:rPr>
          <w:noProof/>
        </w:rPr>
      </w:pPr>
      <w:r w:rsidRPr="00D3726E">
        <w:rPr>
          <w:noProof/>
        </w:rPr>
        <w:t>16</w:t>
      </w:r>
      <w:r w:rsidRPr="00D3726E">
        <w:rPr>
          <w:noProof/>
        </w:rPr>
        <w:tab/>
        <w:t>Dirkx, M. F.</w:t>
      </w:r>
      <w:r w:rsidRPr="00D3726E">
        <w:rPr>
          <w:i/>
          <w:noProof/>
        </w:rPr>
        <w:t xml:space="preserve"> et al.</w:t>
      </w:r>
      <w:r w:rsidRPr="00D3726E">
        <w:rPr>
          <w:noProof/>
        </w:rPr>
        <w:t xml:space="preserve"> Cognitive load amplifies Parkinson’s tremor through excitatory network influences onto the thalamus. </w:t>
      </w:r>
      <w:r w:rsidRPr="00D3726E">
        <w:rPr>
          <w:i/>
          <w:noProof/>
        </w:rPr>
        <w:t>Brain</w:t>
      </w:r>
      <w:r w:rsidRPr="00D3726E">
        <w:rPr>
          <w:noProof/>
        </w:rPr>
        <w:t xml:space="preserve"> (2020).</w:t>
      </w:r>
    </w:p>
    <w:p w14:paraId="02F65051" w14:textId="77777777" w:rsidR="00D3726E" w:rsidRPr="00D3726E" w:rsidRDefault="00D3726E" w:rsidP="00D3726E">
      <w:pPr>
        <w:pStyle w:val="EndNoteBibliography"/>
        <w:ind w:left="720" w:hanging="720"/>
        <w:rPr>
          <w:noProof/>
        </w:rPr>
      </w:pPr>
      <w:r w:rsidRPr="00D3726E">
        <w:rPr>
          <w:noProof/>
        </w:rPr>
        <w:t>17</w:t>
      </w:r>
      <w:r w:rsidRPr="00D3726E">
        <w:rPr>
          <w:noProof/>
        </w:rPr>
        <w:tab/>
        <w:t>Grimm, C.</w:t>
      </w:r>
      <w:r w:rsidRPr="00D3726E">
        <w:rPr>
          <w:i/>
          <w:noProof/>
        </w:rPr>
        <w:t xml:space="preserve"> et al.</w:t>
      </w:r>
      <w:r w:rsidRPr="00D3726E">
        <w:rPr>
          <w:noProof/>
        </w:rPr>
        <w:t xml:space="preserve"> Locus Coeruleus firing patterns selectively modulate brain activity and dynamics. </w:t>
      </w:r>
      <w:r w:rsidRPr="00D3726E">
        <w:rPr>
          <w:i/>
          <w:noProof/>
        </w:rPr>
        <w:t>bioRxiv</w:t>
      </w:r>
      <w:r w:rsidRPr="00D3726E">
        <w:rPr>
          <w:noProof/>
        </w:rPr>
        <w:t>, 2022.2008.2029.505672, doi:10.1101/2022.08.29.505672 (2022).</w:t>
      </w:r>
    </w:p>
    <w:p w14:paraId="29B4AB19" w14:textId="77777777" w:rsidR="00D3726E" w:rsidRPr="00D3726E" w:rsidRDefault="00D3726E" w:rsidP="00D3726E">
      <w:pPr>
        <w:pStyle w:val="EndNoteBibliography"/>
        <w:ind w:left="720" w:hanging="720"/>
        <w:rPr>
          <w:noProof/>
        </w:rPr>
      </w:pPr>
      <w:r w:rsidRPr="00D3726E">
        <w:rPr>
          <w:noProof/>
        </w:rPr>
        <w:t>18</w:t>
      </w:r>
      <w:r w:rsidRPr="00D3726E">
        <w:rPr>
          <w:noProof/>
        </w:rPr>
        <w:tab/>
        <w:t>Liebe, T.</w:t>
      </w:r>
      <w:r w:rsidRPr="00D3726E">
        <w:rPr>
          <w:i/>
          <w:noProof/>
        </w:rPr>
        <w:t xml:space="preserve"> et al.</w:t>
      </w:r>
      <w:r w:rsidRPr="00D3726E">
        <w:rPr>
          <w:noProof/>
        </w:rPr>
        <w:t xml:space="preserve"> In vivo anatomical mapping of human locus coeruleus functional connectivity at 3 T MRI. </w:t>
      </w:r>
      <w:r w:rsidRPr="00D3726E">
        <w:rPr>
          <w:i/>
          <w:noProof/>
        </w:rPr>
        <w:t>Human brain mapping</w:t>
      </w:r>
      <w:r w:rsidRPr="00D3726E">
        <w:rPr>
          <w:noProof/>
        </w:rPr>
        <w:t xml:space="preserve"> </w:t>
      </w:r>
      <w:r w:rsidRPr="00D3726E">
        <w:rPr>
          <w:b/>
          <w:noProof/>
        </w:rPr>
        <w:t>41</w:t>
      </w:r>
      <w:r w:rsidRPr="00D3726E">
        <w:rPr>
          <w:noProof/>
        </w:rPr>
        <w:t>, 2136-2151 (2020).</w:t>
      </w:r>
    </w:p>
    <w:p w14:paraId="19C199DD" w14:textId="77777777" w:rsidR="00D3726E" w:rsidRPr="00D3726E" w:rsidRDefault="00D3726E" w:rsidP="00D3726E">
      <w:pPr>
        <w:pStyle w:val="EndNoteBibliography"/>
        <w:ind w:left="720" w:hanging="720"/>
        <w:rPr>
          <w:noProof/>
        </w:rPr>
      </w:pPr>
      <w:r w:rsidRPr="00D3726E">
        <w:rPr>
          <w:noProof/>
        </w:rPr>
        <w:t>19</w:t>
      </w:r>
      <w:r w:rsidRPr="00D3726E">
        <w:rPr>
          <w:noProof/>
        </w:rPr>
        <w:tab/>
        <w:t xml:space="preserve">Beatty, J. Task-evoked pupillary responses, processing load, and the structure of processing resources. </w:t>
      </w:r>
      <w:r w:rsidRPr="00D3726E">
        <w:rPr>
          <w:i/>
          <w:noProof/>
        </w:rPr>
        <w:t>Psychological bulletin</w:t>
      </w:r>
      <w:r w:rsidRPr="00D3726E">
        <w:rPr>
          <w:noProof/>
        </w:rPr>
        <w:t xml:space="preserve"> </w:t>
      </w:r>
      <w:r w:rsidRPr="00D3726E">
        <w:rPr>
          <w:b/>
          <w:noProof/>
        </w:rPr>
        <w:t>91</w:t>
      </w:r>
      <w:r w:rsidRPr="00D3726E">
        <w:rPr>
          <w:noProof/>
        </w:rPr>
        <w:t>, 276 (1982).</w:t>
      </w:r>
    </w:p>
    <w:p w14:paraId="2556A0EA" w14:textId="77777777" w:rsidR="00D3726E" w:rsidRPr="00D3726E" w:rsidRDefault="00D3726E" w:rsidP="00D3726E">
      <w:pPr>
        <w:pStyle w:val="EndNoteBibliography"/>
        <w:ind w:left="720" w:hanging="720"/>
        <w:rPr>
          <w:noProof/>
        </w:rPr>
      </w:pPr>
      <w:r w:rsidRPr="00D3726E">
        <w:rPr>
          <w:noProof/>
        </w:rPr>
        <w:t>20</w:t>
      </w:r>
      <w:r w:rsidRPr="00D3726E">
        <w:rPr>
          <w:noProof/>
        </w:rPr>
        <w:tab/>
        <w:t>Becktepe, J. S.</w:t>
      </w:r>
      <w:r w:rsidRPr="00D3726E">
        <w:rPr>
          <w:i/>
          <w:noProof/>
        </w:rPr>
        <w:t xml:space="preserve"> et al.</w:t>
      </w:r>
      <w:r w:rsidRPr="00D3726E">
        <w:rPr>
          <w:noProof/>
        </w:rPr>
        <w:t xml:space="preserve"> Pupillary response to light and tasks in early and late onset essential tremor patients. </w:t>
      </w:r>
      <w:r w:rsidRPr="00D3726E">
        <w:rPr>
          <w:i/>
          <w:noProof/>
        </w:rPr>
        <w:t>Parkinsonism Relat Disord</w:t>
      </w:r>
      <w:r w:rsidRPr="00D3726E">
        <w:rPr>
          <w:noProof/>
        </w:rPr>
        <w:t xml:space="preserve"> </w:t>
      </w:r>
      <w:r w:rsidRPr="00D3726E">
        <w:rPr>
          <w:b/>
          <w:noProof/>
        </w:rPr>
        <w:t>66</w:t>
      </w:r>
      <w:r w:rsidRPr="00D3726E">
        <w:rPr>
          <w:noProof/>
        </w:rPr>
        <w:t>, 62-67, doi:10.1016/j.parkreldis.2019.07.004 (2019).</w:t>
      </w:r>
    </w:p>
    <w:p w14:paraId="5B5086DA" w14:textId="77777777" w:rsidR="00D3726E" w:rsidRPr="00D3726E" w:rsidRDefault="00D3726E" w:rsidP="00D3726E">
      <w:pPr>
        <w:pStyle w:val="EndNoteBibliography"/>
        <w:ind w:left="720" w:hanging="720"/>
        <w:rPr>
          <w:noProof/>
        </w:rPr>
      </w:pPr>
      <w:r w:rsidRPr="00D3726E">
        <w:rPr>
          <w:noProof/>
        </w:rPr>
        <w:t>21</w:t>
      </w:r>
      <w:r w:rsidRPr="00D3726E">
        <w:rPr>
          <w:noProof/>
        </w:rPr>
        <w:tab/>
        <w:t xml:space="preserve">Zenon, A., Sidibe, M. &amp; Olivier, E. Pupil size variations correlate with physical effort perception. </w:t>
      </w:r>
      <w:r w:rsidRPr="00D3726E">
        <w:rPr>
          <w:i/>
          <w:noProof/>
        </w:rPr>
        <w:t>Front Behav Neurosci</w:t>
      </w:r>
      <w:r w:rsidRPr="00D3726E">
        <w:rPr>
          <w:noProof/>
        </w:rPr>
        <w:t xml:space="preserve"> </w:t>
      </w:r>
      <w:r w:rsidRPr="00D3726E">
        <w:rPr>
          <w:b/>
          <w:noProof/>
        </w:rPr>
        <w:t>8</w:t>
      </w:r>
      <w:r w:rsidRPr="00D3726E">
        <w:rPr>
          <w:noProof/>
        </w:rPr>
        <w:t>, 286, doi:10.3389/fnbeh.2014.00286 (2014).</w:t>
      </w:r>
    </w:p>
    <w:p w14:paraId="5B9970A6" w14:textId="77777777" w:rsidR="00D3726E" w:rsidRPr="00D3726E" w:rsidRDefault="00D3726E" w:rsidP="00D3726E">
      <w:pPr>
        <w:pStyle w:val="EndNoteBibliography"/>
        <w:ind w:left="720" w:hanging="720"/>
        <w:rPr>
          <w:noProof/>
        </w:rPr>
      </w:pPr>
      <w:r w:rsidRPr="00D3726E">
        <w:rPr>
          <w:noProof/>
        </w:rPr>
        <w:lastRenderedPageBreak/>
        <w:t>22</w:t>
      </w:r>
      <w:r w:rsidRPr="00D3726E">
        <w:rPr>
          <w:noProof/>
        </w:rPr>
        <w:tab/>
        <w:t xml:space="preserve">Shadmehr, R. &amp; Krakauer, J. W. A computational neuroanatomy for motor control. </w:t>
      </w:r>
      <w:r w:rsidRPr="00D3726E">
        <w:rPr>
          <w:i/>
          <w:noProof/>
        </w:rPr>
        <w:t>Experimental brain research</w:t>
      </w:r>
      <w:r w:rsidRPr="00D3726E">
        <w:rPr>
          <w:noProof/>
        </w:rPr>
        <w:t xml:space="preserve"> </w:t>
      </w:r>
      <w:r w:rsidRPr="00D3726E">
        <w:rPr>
          <w:b/>
          <w:noProof/>
        </w:rPr>
        <w:t>185</w:t>
      </w:r>
      <w:r w:rsidRPr="00D3726E">
        <w:rPr>
          <w:noProof/>
        </w:rPr>
        <w:t>, 359-381 (2008).</w:t>
      </w:r>
    </w:p>
    <w:p w14:paraId="20E101BD" w14:textId="77777777" w:rsidR="00D3726E" w:rsidRPr="00D3726E" w:rsidRDefault="00D3726E" w:rsidP="00D3726E">
      <w:pPr>
        <w:pStyle w:val="EndNoteBibliography"/>
        <w:ind w:left="720" w:hanging="720"/>
        <w:rPr>
          <w:noProof/>
        </w:rPr>
      </w:pPr>
      <w:r w:rsidRPr="00D3726E">
        <w:rPr>
          <w:noProof/>
        </w:rPr>
        <w:t>23</w:t>
      </w:r>
      <w:r w:rsidRPr="00D3726E">
        <w:rPr>
          <w:noProof/>
        </w:rPr>
        <w:tab/>
        <w:t xml:space="preserve">Todorov, E. &amp; Jordan, M. I. Optimal feedback control as a theory of motor coordination. </w:t>
      </w:r>
      <w:r w:rsidRPr="00D3726E">
        <w:rPr>
          <w:i/>
          <w:noProof/>
        </w:rPr>
        <w:t>Nature neuroscience</w:t>
      </w:r>
      <w:r w:rsidRPr="00D3726E">
        <w:rPr>
          <w:noProof/>
        </w:rPr>
        <w:t xml:space="preserve"> </w:t>
      </w:r>
      <w:r w:rsidRPr="00D3726E">
        <w:rPr>
          <w:b/>
          <w:noProof/>
        </w:rPr>
        <w:t>5</w:t>
      </w:r>
      <w:r w:rsidRPr="00D3726E">
        <w:rPr>
          <w:noProof/>
        </w:rPr>
        <w:t>, 1226-1235 (2002).</w:t>
      </w:r>
    </w:p>
    <w:p w14:paraId="3ECDD5AB" w14:textId="77777777" w:rsidR="00D3726E" w:rsidRPr="00D3726E" w:rsidRDefault="00D3726E" w:rsidP="00D3726E">
      <w:pPr>
        <w:pStyle w:val="EndNoteBibliography"/>
        <w:ind w:left="720" w:hanging="720"/>
        <w:rPr>
          <w:noProof/>
        </w:rPr>
      </w:pPr>
      <w:r w:rsidRPr="00D3726E">
        <w:rPr>
          <w:noProof/>
        </w:rPr>
        <w:t>24</w:t>
      </w:r>
      <w:r w:rsidRPr="00D3726E">
        <w:rPr>
          <w:noProof/>
        </w:rPr>
        <w:tab/>
        <w:t xml:space="preserve">Hallett, M. Tremor: pathophysiology. </w:t>
      </w:r>
      <w:r w:rsidRPr="00D3726E">
        <w:rPr>
          <w:i/>
          <w:noProof/>
        </w:rPr>
        <w:t>Parkinsonism &amp; related disorders</w:t>
      </w:r>
      <w:r w:rsidRPr="00D3726E">
        <w:rPr>
          <w:noProof/>
        </w:rPr>
        <w:t xml:space="preserve"> </w:t>
      </w:r>
      <w:r w:rsidRPr="00D3726E">
        <w:rPr>
          <w:b/>
          <w:noProof/>
        </w:rPr>
        <w:t>20</w:t>
      </w:r>
      <w:r w:rsidRPr="00D3726E">
        <w:rPr>
          <w:noProof/>
        </w:rPr>
        <w:t>, S118-S122 (2014).</w:t>
      </w:r>
    </w:p>
    <w:p w14:paraId="418DFEB7" w14:textId="77777777" w:rsidR="00D3726E" w:rsidRPr="00D3726E" w:rsidRDefault="00D3726E" w:rsidP="00D3726E">
      <w:pPr>
        <w:pStyle w:val="EndNoteBibliography"/>
        <w:ind w:left="720" w:hanging="720"/>
        <w:rPr>
          <w:noProof/>
        </w:rPr>
      </w:pPr>
      <w:r w:rsidRPr="00D3726E">
        <w:rPr>
          <w:noProof/>
        </w:rPr>
        <w:t>25</w:t>
      </w:r>
      <w:r w:rsidRPr="00D3726E">
        <w:rPr>
          <w:noProof/>
        </w:rPr>
        <w:tab/>
        <w:t xml:space="preserve">Raethjen, J. &amp; Muthuraman, M. Cause or compensation? Complex changes in cerebello-thalamo-cortical networks in pathological action tremor. </w:t>
      </w:r>
      <w:r w:rsidRPr="00D3726E">
        <w:rPr>
          <w:i/>
          <w:noProof/>
        </w:rPr>
        <w:t>Brain</w:t>
      </w:r>
      <w:r w:rsidRPr="00D3726E">
        <w:rPr>
          <w:noProof/>
        </w:rPr>
        <w:t xml:space="preserve"> </w:t>
      </w:r>
      <w:r w:rsidRPr="00D3726E">
        <w:rPr>
          <w:b/>
          <w:noProof/>
        </w:rPr>
        <w:t>138</w:t>
      </w:r>
      <w:r w:rsidRPr="00D3726E">
        <w:rPr>
          <w:noProof/>
        </w:rPr>
        <w:t>, 2808-2810, doi:10.1093/brain/awv238 (2015).</w:t>
      </w:r>
    </w:p>
    <w:p w14:paraId="3CD5E9B9" w14:textId="77777777" w:rsidR="00D3726E" w:rsidRPr="00D3726E" w:rsidRDefault="00D3726E" w:rsidP="00D3726E">
      <w:pPr>
        <w:pStyle w:val="EndNoteBibliography"/>
        <w:ind w:left="720" w:hanging="720"/>
        <w:rPr>
          <w:noProof/>
        </w:rPr>
      </w:pPr>
      <w:r w:rsidRPr="00D3726E">
        <w:rPr>
          <w:noProof/>
        </w:rPr>
        <w:t>26</w:t>
      </w:r>
      <w:r w:rsidRPr="00D3726E">
        <w:rPr>
          <w:noProof/>
        </w:rPr>
        <w:tab/>
        <w:t>Timmermann, L.</w:t>
      </w:r>
      <w:r w:rsidRPr="00D3726E">
        <w:rPr>
          <w:i/>
          <w:noProof/>
        </w:rPr>
        <w:t xml:space="preserve"> et al.</w:t>
      </w:r>
      <w:r w:rsidRPr="00D3726E">
        <w:rPr>
          <w:noProof/>
        </w:rPr>
        <w:t xml:space="preserve"> Pathological oscillatory coupling within the human motor system in different tremor syndromes as revealed by magnetoencephalography. </w:t>
      </w:r>
      <w:r w:rsidRPr="00D3726E">
        <w:rPr>
          <w:i/>
          <w:noProof/>
        </w:rPr>
        <w:t>Neurology &amp; clinical neurophysiology: NCN</w:t>
      </w:r>
      <w:r w:rsidRPr="00D3726E">
        <w:rPr>
          <w:noProof/>
        </w:rPr>
        <w:t xml:space="preserve"> </w:t>
      </w:r>
      <w:r w:rsidRPr="00D3726E">
        <w:rPr>
          <w:b/>
          <w:noProof/>
        </w:rPr>
        <w:t>2004</w:t>
      </w:r>
      <w:r w:rsidRPr="00D3726E">
        <w:rPr>
          <w:noProof/>
        </w:rPr>
        <w:t>, 26-26 (2004).</w:t>
      </w:r>
    </w:p>
    <w:p w14:paraId="07BF08B7" w14:textId="77777777" w:rsidR="00D3726E" w:rsidRPr="00D3726E" w:rsidRDefault="00D3726E" w:rsidP="00D3726E">
      <w:pPr>
        <w:pStyle w:val="EndNoteBibliography"/>
        <w:ind w:left="720" w:hanging="720"/>
        <w:rPr>
          <w:noProof/>
        </w:rPr>
      </w:pPr>
      <w:r w:rsidRPr="00D3726E">
        <w:rPr>
          <w:noProof/>
        </w:rPr>
        <w:t>27</w:t>
      </w:r>
      <w:r w:rsidRPr="00D3726E">
        <w:rPr>
          <w:noProof/>
        </w:rPr>
        <w:tab/>
        <w:t xml:space="preserve">Schnitzler, A., Munks, C., Butz, M., Timmermann, L. &amp; Gross, J. Synchronized brain network associated with essential tremor as revealed by magnetoencephalography. </w:t>
      </w:r>
      <w:r w:rsidRPr="00D3726E">
        <w:rPr>
          <w:i/>
          <w:noProof/>
        </w:rPr>
        <w:t>Mov Disord</w:t>
      </w:r>
      <w:r w:rsidRPr="00D3726E">
        <w:rPr>
          <w:noProof/>
        </w:rPr>
        <w:t xml:space="preserve"> </w:t>
      </w:r>
      <w:r w:rsidRPr="00D3726E">
        <w:rPr>
          <w:b/>
          <w:noProof/>
        </w:rPr>
        <w:t>24</w:t>
      </w:r>
      <w:r w:rsidRPr="00D3726E">
        <w:rPr>
          <w:noProof/>
        </w:rPr>
        <w:t>, 1629-1635, doi:10.1002/mds.22633 (2009).</w:t>
      </w:r>
    </w:p>
    <w:p w14:paraId="073FF565" w14:textId="77777777" w:rsidR="00D3726E" w:rsidRPr="00D3726E" w:rsidRDefault="00D3726E" w:rsidP="00D3726E">
      <w:pPr>
        <w:pStyle w:val="EndNoteBibliography"/>
        <w:ind w:left="720" w:hanging="720"/>
        <w:rPr>
          <w:noProof/>
        </w:rPr>
      </w:pPr>
      <w:r w:rsidRPr="00D3726E">
        <w:rPr>
          <w:noProof/>
        </w:rPr>
        <w:t>28</w:t>
      </w:r>
      <w:r w:rsidRPr="00D3726E">
        <w:rPr>
          <w:noProof/>
        </w:rPr>
        <w:tab/>
        <w:t xml:space="preserve">Bosch-Bouju, C., Hyland, B. &amp; Parr-Brownlie, L. Motor thalamus integration of cortical, cerebellar and basal ganglia information: implications for normal and parkinsonian conditions. </w:t>
      </w:r>
      <w:r w:rsidRPr="00D3726E">
        <w:rPr>
          <w:i/>
          <w:noProof/>
        </w:rPr>
        <w:t>Frontiers in Computational Neuroscience</w:t>
      </w:r>
      <w:r w:rsidRPr="00D3726E">
        <w:rPr>
          <w:noProof/>
        </w:rPr>
        <w:t xml:space="preserve"> </w:t>
      </w:r>
      <w:r w:rsidRPr="00D3726E">
        <w:rPr>
          <w:b/>
          <w:noProof/>
        </w:rPr>
        <w:t>7</w:t>
      </w:r>
      <w:r w:rsidRPr="00D3726E">
        <w:rPr>
          <w:noProof/>
        </w:rPr>
        <w:t>, doi:10.3389/fncom.2013.00163 (2013).</w:t>
      </w:r>
    </w:p>
    <w:p w14:paraId="4AEB6CA9" w14:textId="7A3ABFB0" w:rsidR="00D3726E" w:rsidRPr="00D3726E" w:rsidRDefault="00D3726E" w:rsidP="00D3726E">
      <w:pPr>
        <w:pStyle w:val="EndNoteBibliography"/>
        <w:ind w:left="720" w:hanging="720"/>
        <w:rPr>
          <w:noProof/>
        </w:rPr>
      </w:pPr>
      <w:r w:rsidRPr="00D3726E">
        <w:rPr>
          <w:noProof/>
        </w:rPr>
        <w:t>29</w:t>
      </w:r>
      <w:r w:rsidRPr="00D3726E">
        <w:rPr>
          <w:noProof/>
        </w:rPr>
        <w:tab/>
        <w:t>Rivlin-Etzion, M.</w:t>
      </w:r>
      <w:r w:rsidRPr="00D3726E">
        <w:rPr>
          <w:i/>
          <w:noProof/>
        </w:rPr>
        <w:t xml:space="preserve"> et al.</w:t>
      </w:r>
      <w:r w:rsidRPr="00D3726E">
        <w:rPr>
          <w:noProof/>
        </w:rPr>
        <w:t xml:space="preserve"> Basal ganglia oscillations and pathophysiology of movement disorders. </w:t>
      </w:r>
      <w:r w:rsidRPr="00D3726E">
        <w:rPr>
          <w:i/>
          <w:noProof/>
        </w:rPr>
        <w:t>Current Opinion in Neurobiology</w:t>
      </w:r>
      <w:r w:rsidRPr="00D3726E">
        <w:rPr>
          <w:noProof/>
        </w:rPr>
        <w:t xml:space="preserve"> </w:t>
      </w:r>
      <w:r w:rsidRPr="00D3726E">
        <w:rPr>
          <w:b/>
          <w:noProof/>
        </w:rPr>
        <w:t>16</w:t>
      </w:r>
      <w:r w:rsidRPr="00D3726E">
        <w:rPr>
          <w:noProof/>
        </w:rPr>
        <w:t>, 629-637, doi:</w:t>
      </w:r>
      <w:hyperlink r:id="rId23" w:history="1">
        <w:r w:rsidRPr="00D3726E">
          <w:rPr>
            <w:rStyle w:val="Hyperlink"/>
            <w:noProof/>
          </w:rPr>
          <w:t>https://doi.org/10.1016/j.conb.2006.10.002</w:t>
        </w:r>
      </w:hyperlink>
      <w:r w:rsidRPr="00D3726E">
        <w:rPr>
          <w:noProof/>
        </w:rPr>
        <w:t xml:space="preserve"> (2006).</w:t>
      </w:r>
    </w:p>
    <w:p w14:paraId="3478EE79" w14:textId="77777777" w:rsidR="00D3726E" w:rsidRPr="00D3726E" w:rsidRDefault="00D3726E" w:rsidP="00D3726E">
      <w:pPr>
        <w:pStyle w:val="EndNoteBibliography"/>
        <w:ind w:left="720" w:hanging="720"/>
        <w:rPr>
          <w:noProof/>
        </w:rPr>
      </w:pPr>
      <w:r w:rsidRPr="00D3726E">
        <w:rPr>
          <w:noProof/>
        </w:rPr>
        <w:t>30</w:t>
      </w:r>
      <w:r w:rsidRPr="00D3726E">
        <w:rPr>
          <w:noProof/>
        </w:rPr>
        <w:tab/>
        <w:t>Elble, R.</w:t>
      </w:r>
      <w:r w:rsidRPr="00D3726E">
        <w:rPr>
          <w:i/>
          <w:noProof/>
        </w:rPr>
        <w:t xml:space="preserve"> et al.</w:t>
      </w:r>
      <w:r w:rsidRPr="00D3726E">
        <w:rPr>
          <w:noProof/>
        </w:rPr>
        <w:t xml:space="preserve"> Reliability of a new scale for essential tremor. </w:t>
      </w:r>
      <w:r w:rsidRPr="00D3726E">
        <w:rPr>
          <w:i/>
          <w:noProof/>
        </w:rPr>
        <w:t>Movement Disorders</w:t>
      </w:r>
      <w:r w:rsidRPr="00D3726E">
        <w:rPr>
          <w:noProof/>
        </w:rPr>
        <w:t xml:space="preserve"> </w:t>
      </w:r>
      <w:r w:rsidRPr="00D3726E">
        <w:rPr>
          <w:b/>
          <w:noProof/>
        </w:rPr>
        <w:t>27</w:t>
      </w:r>
      <w:r w:rsidRPr="00D3726E">
        <w:rPr>
          <w:noProof/>
        </w:rPr>
        <w:t>, 1567-1569 (2012).</w:t>
      </w:r>
    </w:p>
    <w:p w14:paraId="1C546567" w14:textId="77777777" w:rsidR="00D3726E" w:rsidRPr="00D3726E" w:rsidRDefault="00D3726E" w:rsidP="00D3726E">
      <w:pPr>
        <w:pStyle w:val="EndNoteBibliography"/>
        <w:ind w:left="720" w:hanging="720"/>
        <w:rPr>
          <w:noProof/>
        </w:rPr>
      </w:pPr>
      <w:r w:rsidRPr="00D3726E">
        <w:rPr>
          <w:noProof/>
        </w:rPr>
        <w:t>31</w:t>
      </w:r>
      <w:r w:rsidRPr="00D3726E">
        <w:rPr>
          <w:noProof/>
        </w:rPr>
        <w:tab/>
        <w:t xml:space="preserve">Hoche, F., Guell, X., Vangel, M. G., Sherman, J. C. &amp; Schmahmann, J. D. The cerebellar cognitive affective/Schmahmann syndrome scale. </w:t>
      </w:r>
      <w:r w:rsidRPr="00D3726E">
        <w:rPr>
          <w:i/>
          <w:noProof/>
        </w:rPr>
        <w:t>Brain</w:t>
      </w:r>
      <w:r w:rsidRPr="00D3726E">
        <w:rPr>
          <w:noProof/>
        </w:rPr>
        <w:t xml:space="preserve"> </w:t>
      </w:r>
      <w:r w:rsidRPr="00D3726E">
        <w:rPr>
          <w:b/>
          <w:noProof/>
        </w:rPr>
        <w:t>141</w:t>
      </w:r>
      <w:r w:rsidRPr="00D3726E">
        <w:rPr>
          <w:noProof/>
        </w:rPr>
        <w:t>, 248-270, doi:10.1093/brain/awx317 (2017).</w:t>
      </w:r>
    </w:p>
    <w:p w14:paraId="297552B8" w14:textId="77777777" w:rsidR="00D3726E" w:rsidRPr="00D3726E" w:rsidRDefault="00D3726E" w:rsidP="00D3726E">
      <w:pPr>
        <w:pStyle w:val="EndNoteBibliography"/>
        <w:ind w:left="720" w:hanging="720"/>
        <w:rPr>
          <w:noProof/>
        </w:rPr>
      </w:pPr>
      <w:r w:rsidRPr="00D3726E">
        <w:rPr>
          <w:noProof/>
        </w:rPr>
        <w:t>32</w:t>
      </w:r>
      <w:r w:rsidRPr="00D3726E">
        <w:rPr>
          <w:noProof/>
        </w:rPr>
        <w:tab/>
        <w:t xml:space="preserve">Beck, A. T., Steer, R. A. &amp; Brown, G. K. </w:t>
      </w:r>
      <w:r w:rsidRPr="00D3726E">
        <w:rPr>
          <w:i/>
          <w:noProof/>
        </w:rPr>
        <w:t>Beck depression inventory</w:t>
      </w:r>
      <w:r w:rsidRPr="00D3726E">
        <w:rPr>
          <w:noProof/>
        </w:rPr>
        <w:t>.  (Harcourt Brace Jovanovich New York:, 1987).</w:t>
      </w:r>
    </w:p>
    <w:p w14:paraId="365826FF" w14:textId="0C5B666E" w:rsidR="000B25F3" w:rsidRDefault="00B1578E" w:rsidP="000B25F3">
      <w:pPr>
        <w:pStyle w:val="MethodsText"/>
      </w:pPr>
      <w:r>
        <w:fldChar w:fldCharType="end"/>
      </w:r>
    </w:p>
    <w:p w14:paraId="594067C9" w14:textId="77777777" w:rsidR="000B25F3" w:rsidRPr="00A03252" w:rsidRDefault="000B25F3" w:rsidP="00C43619">
      <w:pPr>
        <w:pStyle w:val="MethodsText"/>
      </w:pPr>
    </w:p>
    <w:sectPr w:rsidR="000B25F3" w:rsidRPr="00A03252" w:rsidSect="001032E8">
      <w:type w:val="continuous"/>
      <w:pgSz w:w="11900" w:h="16840" w:code="9"/>
      <w:pgMar w:top="1134" w:right="737" w:bottom="1304" w:left="737" w:header="720" w:footer="720" w:gutter="0"/>
      <w:cols w:space="33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935A0" w14:textId="77777777" w:rsidR="00752AD8" w:rsidRDefault="00752AD8" w:rsidP="004C08D8">
      <w:r>
        <w:separator/>
      </w:r>
    </w:p>
    <w:p w14:paraId="213B05AE" w14:textId="77777777" w:rsidR="00752AD8" w:rsidRDefault="00752AD8" w:rsidP="004C08D8"/>
  </w:endnote>
  <w:endnote w:type="continuationSeparator" w:id="0">
    <w:p w14:paraId="22DEFC1D" w14:textId="77777777" w:rsidR="00752AD8" w:rsidRDefault="00752AD8" w:rsidP="004C08D8">
      <w:r>
        <w:continuationSeparator/>
      </w:r>
    </w:p>
    <w:p w14:paraId="5F7AB322" w14:textId="77777777" w:rsidR="00752AD8" w:rsidRDefault="00752AD8" w:rsidP="004C08D8"/>
  </w:endnote>
  <w:endnote w:type="continuationNotice" w:id="1">
    <w:p w14:paraId="381EDAA6" w14:textId="77777777" w:rsidR="00752AD8" w:rsidRDefault="00752A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2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16E9F42C" w:rsidR="00451E7D" w:rsidRPr="005A7C0F" w:rsidRDefault="00D565D6" w:rsidP="00FE6BA4">
    <w:pPr>
      <w:pStyle w:val="AuthorAffiliation"/>
      <w:rPr>
        <w:rStyle w:val="PageNumber"/>
      </w:rPr>
    </w:pPr>
    <w:r>
      <w:t>Welzel</w:t>
    </w:r>
    <w:r w:rsidRPr="005F1ED3">
      <w:t xml:space="preserve"> et al. </w:t>
    </w:r>
    <w:r>
      <w:t>202</w:t>
    </w:r>
    <w:r w:rsidR="00B150C3">
      <w:t>3</w:t>
    </w:r>
    <w:r>
      <w:t xml:space="preserve">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B0A1F" w14:textId="77777777" w:rsidR="00752AD8" w:rsidRDefault="00752AD8" w:rsidP="004C08D8">
      <w:r>
        <w:separator/>
      </w:r>
    </w:p>
    <w:p w14:paraId="3300376E" w14:textId="77777777" w:rsidR="00752AD8" w:rsidRDefault="00752AD8" w:rsidP="004C08D8"/>
  </w:footnote>
  <w:footnote w:type="continuationSeparator" w:id="0">
    <w:p w14:paraId="0BBBFFB6" w14:textId="77777777" w:rsidR="00752AD8" w:rsidRDefault="00752AD8" w:rsidP="004C08D8">
      <w:r>
        <w:continuationSeparator/>
      </w:r>
    </w:p>
    <w:p w14:paraId="464D8D88" w14:textId="77777777" w:rsidR="00752AD8" w:rsidRDefault="00752AD8" w:rsidP="004C08D8"/>
  </w:footnote>
  <w:footnote w:type="continuationNotice" w:id="1">
    <w:p w14:paraId="0D7F9433" w14:textId="77777777" w:rsidR="00752AD8" w:rsidRDefault="00752A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r>
      <w:t>Lastname al., DD MMM YYYY – preprint copy - BioRxiv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1443E49"/>
    <w:multiLevelType w:val="hybridMultilevel"/>
    <w:tmpl w:val="3070C2BA"/>
    <w:lvl w:ilvl="0" w:tplc="628AE5B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3"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5"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7"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2"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2"/>
  </w:num>
  <w:num w:numId="4" w16cid:durableId="1980573842">
    <w:abstractNumId w:val="11"/>
  </w:num>
  <w:num w:numId="5" w16cid:durableId="1739010851">
    <w:abstractNumId w:val="26"/>
  </w:num>
  <w:num w:numId="6" w16cid:durableId="1712875192">
    <w:abstractNumId w:val="24"/>
  </w:num>
  <w:num w:numId="7" w16cid:durableId="1124538319">
    <w:abstractNumId w:val="23"/>
  </w:num>
  <w:num w:numId="8" w16cid:durableId="1166045316">
    <w:abstractNumId w:val="8"/>
  </w:num>
  <w:num w:numId="9" w16cid:durableId="525602344">
    <w:abstractNumId w:val="12"/>
  </w:num>
  <w:num w:numId="10" w16cid:durableId="1794135729">
    <w:abstractNumId w:val="18"/>
  </w:num>
  <w:num w:numId="11" w16cid:durableId="1922717736">
    <w:abstractNumId w:val="4"/>
  </w:num>
  <w:num w:numId="12" w16cid:durableId="459804192">
    <w:abstractNumId w:val="21"/>
  </w:num>
  <w:num w:numId="13" w16cid:durableId="1032151637">
    <w:abstractNumId w:val="32"/>
  </w:num>
  <w:num w:numId="14" w16cid:durableId="315846312">
    <w:abstractNumId w:val="15"/>
  </w:num>
  <w:num w:numId="15" w16cid:durableId="1661806675">
    <w:abstractNumId w:val="14"/>
  </w:num>
  <w:num w:numId="16" w16cid:durableId="1329409208">
    <w:abstractNumId w:val="7"/>
  </w:num>
  <w:num w:numId="17" w16cid:durableId="2138453844">
    <w:abstractNumId w:val="17"/>
  </w:num>
  <w:num w:numId="18" w16cid:durableId="1338456135">
    <w:abstractNumId w:val="10"/>
  </w:num>
  <w:num w:numId="19" w16cid:durableId="1159462915">
    <w:abstractNumId w:val="20"/>
  </w:num>
  <w:num w:numId="20" w16cid:durableId="357437060">
    <w:abstractNumId w:val="30"/>
  </w:num>
  <w:num w:numId="21" w16cid:durableId="169101999">
    <w:abstractNumId w:val="2"/>
  </w:num>
  <w:num w:numId="22" w16cid:durableId="1248004596">
    <w:abstractNumId w:val="1"/>
  </w:num>
  <w:num w:numId="23" w16cid:durableId="548764830">
    <w:abstractNumId w:val="29"/>
  </w:num>
  <w:num w:numId="24" w16cid:durableId="625165750">
    <w:abstractNumId w:val="16"/>
  </w:num>
  <w:num w:numId="25" w16cid:durableId="1583876289">
    <w:abstractNumId w:val="19"/>
  </w:num>
  <w:num w:numId="26" w16cid:durableId="705252101">
    <w:abstractNumId w:val="25"/>
  </w:num>
  <w:num w:numId="27" w16cid:durableId="600338832">
    <w:abstractNumId w:val="31"/>
  </w:num>
  <w:num w:numId="28" w16cid:durableId="1019818417">
    <w:abstractNumId w:val="9"/>
  </w:num>
  <w:num w:numId="29" w16cid:durableId="1832063290">
    <w:abstractNumId w:val="5"/>
  </w:num>
  <w:num w:numId="30" w16cid:durableId="1750954784">
    <w:abstractNumId w:val="6"/>
  </w:num>
  <w:num w:numId="31" w16cid:durableId="426848540">
    <w:abstractNumId w:val="28"/>
  </w:num>
  <w:num w:numId="32" w16cid:durableId="1747415491">
    <w:abstractNumId w:val="27"/>
  </w:num>
  <w:num w:numId="33" w16cid:durableId="6246273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Scientific Reports&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455&lt;/item&gt;&lt;item&gt;468&lt;/item&gt;&lt;item&gt;545&lt;/item&gt;&lt;item&gt;964&lt;/item&gt;&lt;item&gt;968&lt;/item&gt;&lt;item&gt;970&lt;/item&gt;&lt;item&gt;1043&lt;/item&gt;&lt;item&gt;1136&lt;/item&gt;&lt;item&gt;1140&lt;/item&gt;&lt;item&gt;1192&lt;/item&gt;&lt;item&gt;1247&lt;/item&gt;&lt;item&gt;1263&lt;/item&gt;&lt;item&gt;1314&lt;/item&gt;&lt;item&gt;1317&lt;/item&gt;&lt;item&gt;1617&lt;/item&gt;&lt;item&gt;1630&lt;/item&gt;&lt;item&gt;1632&lt;/item&gt;&lt;item&gt;1654&lt;/item&gt;&lt;item&gt;1683&lt;/item&gt;&lt;item&gt;1742&lt;/item&gt;&lt;item&gt;1743&lt;/item&gt;&lt;item&gt;1744&lt;/item&gt;&lt;item&gt;1745&lt;/item&gt;&lt;item&gt;1767&lt;/item&gt;&lt;item&gt;1771&lt;/item&gt;&lt;item&gt;1772&lt;/item&gt;&lt;item&gt;1780&lt;/item&gt;&lt;item&gt;1781&lt;/item&gt;&lt;item&gt;1782&lt;/item&gt;&lt;item&gt;1783&lt;/item&gt;&lt;item&gt;1784&lt;/item&gt;&lt;/record-ids&gt;&lt;/item&gt;&lt;/Libraries&gt;"/>
  </w:docVars>
  <w:rsids>
    <w:rsidRoot w:val="00BF7C64"/>
    <w:rsid w:val="00000AF5"/>
    <w:rsid w:val="00000C83"/>
    <w:rsid w:val="00001E82"/>
    <w:rsid w:val="0000468F"/>
    <w:rsid w:val="00005D5B"/>
    <w:rsid w:val="0001097D"/>
    <w:rsid w:val="000123DF"/>
    <w:rsid w:val="000138A9"/>
    <w:rsid w:val="00014D45"/>
    <w:rsid w:val="000150E1"/>
    <w:rsid w:val="0001513A"/>
    <w:rsid w:val="000157D1"/>
    <w:rsid w:val="000167B4"/>
    <w:rsid w:val="00017635"/>
    <w:rsid w:val="000201D5"/>
    <w:rsid w:val="00020EC7"/>
    <w:rsid w:val="00020F5C"/>
    <w:rsid w:val="0002132C"/>
    <w:rsid w:val="0002231E"/>
    <w:rsid w:val="0002247C"/>
    <w:rsid w:val="000243C9"/>
    <w:rsid w:val="0002552F"/>
    <w:rsid w:val="000260E2"/>
    <w:rsid w:val="00032A74"/>
    <w:rsid w:val="00032D9D"/>
    <w:rsid w:val="000335F0"/>
    <w:rsid w:val="0003647A"/>
    <w:rsid w:val="000364AF"/>
    <w:rsid w:val="000374E9"/>
    <w:rsid w:val="0004076E"/>
    <w:rsid w:val="00041065"/>
    <w:rsid w:val="00041920"/>
    <w:rsid w:val="0004275E"/>
    <w:rsid w:val="00042C50"/>
    <w:rsid w:val="000511AE"/>
    <w:rsid w:val="00052BFB"/>
    <w:rsid w:val="000544A4"/>
    <w:rsid w:val="00054C03"/>
    <w:rsid w:val="00054C31"/>
    <w:rsid w:val="000553B4"/>
    <w:rsid w:val="0005669F"/>
    <w:rsid w:val="000617D7"/>
    <w:rsid w:val="00061AF4"/>
    <w:rsid w:val="00062C34"/>
    <w:rsid w:val="00062C8C"/>
    <w:rsid w:val="00064CF1"/>
    <w:rsid w:val="00066C56"/>
    <w:rsid w:val="00067166"/>
    <w:rsid w:val="000672FE"/>
    <w:rsid w:val="00071A58"/>
    <w:rsid w:val="00073E3D"/>
    <w:rsid w:val="0007613A"/>
    <w:rsid w:val="00076A94"/>
    <w:rsid w:val="00077587"/>
    <w:rsid w:val="0008295E"/>
    <w:rsid w:val="0008325D"/>
    <w:rsid w:val="00083DD2"/>
    <w:rsid w:val="00085AD2"/>
    <w:rsid w:val="00085D42"/>
    <w:rsid w:val="00086463"/>
    <w:rsid w:val="0008690E"/>
    <w:rsid w:val="00087CC1"/>
    <w:rsid w:val="00087EE0"/>
    <w:rsid w:val="0009155E"/>
    <w:rsid w:val="00091FF1"/>
    <w:rsid w:val="00092933"/>
    <w:rsid w:val="00092DE8"/>
    <w:rsid w:val="000932EC"/>
    <w:rsid w:val="00093E7F"/>
    <w:rsid w:val="000958EF"/>
    <w:rsid w:val="000966A3"/>
    <w:rsid w:val="000976DD"/>
    <w:rsid w:val="000A056D"/>
    <w:rsid w:val="000A1118"/>
    <w:rsid w:val="000A139C"/>
    <w:rsid w:val="000A1FAE"/>
    <w:rsid w:val="000A3583"/>
    <w:rsid w:val="000A4369"/>
    <w:rsid w:val="000A534D"/>
    <w:rsid w:val="000B1B4D"/>
    <w:rsid w:val="000B1BBB"/>
    <w:rsid w:val="000B25F3"/>
    <w:rsid w:val="000B3174"/>
    <w:rsid w:val="000B349B"/>
    <w:rsid w:val="000B4911"/>
    <w:rsid w:val="000B61CD"/>
    <w:rsid w:val="000B7EA5"/>
    <w:rsid w:val="000C0413"/>
    <w:rsid w:val="000C07B4"/>
    <w:rsid w:val="000C3034"/>
    <w:rsid w:val="000C386B"/>
    <w:rsid w:val="000C394B"/>
    <w:rsid w:val="000C5483"/>
    <w:rsid w:val="000C65E7"/>
    <w:rsid w:val="000C7B6A"/>
    <w:rsid w:val="000C7D38"/>
    <w:rsid w:val="000D0E98"/>
    <w:rsid w:val="000D5B0F"/>
    <w:rsid w:val="000D6001"/>
    <w:rsid w:val="000D74F2"/>
    <w:rsid w:val="000E2282"/>
    <w:rsid w:val="000E2C06"/>
    <w:rsid w:val="000E2EB5"/>
    <w:rsid w:val="000E38D9"/>
    <w:rsid w:val="000E44D9"/>
    <w:rsid w:val="000E46D8"/>
    <w:rsid w:val="000E57D7"/>
    <w:rsid w:val="000F026D"/>
    <w:rsid w:val="000F0F0D"/>
    <w:rsid w:val="000F15B4"/>
    <w:rsid w:val="000F622A"/>
    <w:rsid w:val="000F6DD9"/>
    <w:rsid w:val="000F6EF8"/>
    <w:rsid w:val="001015AF"/>
    <w:rsid w:val="00101CF0"/>
    <w:rsid w:val="00101F99"/>
    <w:rsid w:val="00102505"/>
    <w:rsid w:val="00102632"/>
    <w:rsid w:val="001032E8"/>
    <w:rsid w:val="00103B38"/>
    <w:rsid w:val="001041E3"/>
    <w:rsid w:val="001059D3"/>
    <w:rsid w:val="001065B0"/>
    <w:rsid w:val="0010683F"/>
    <w:rsid w:val="00107340"/>
    <w:rsid w:val="0011255E"/>
    <w:rsid w:val="0011321A"/>
    <w:rsid w:val="00113DCE"/>
    <w:rsid w:val="001144BD"/>
    <w:rsid w:val="00115F43"/>
    <w:rsid w:val="00116AE1"/>
    <w:rsid w:val="00122A1E"/>
    <w:rsid w:val="00124A28"/>
    <w:rsid w:val="001252ED"/>
    <w:rsid w:val="00125E12"/>
    <w:rsid w:val="00130995"/>
    <w:rsid w:val="00131265"/>
    <w:rsid w:val="00131AE5"/>
    <w:rsid w:val="00135578"/>
    <w:rsid w:val="00140B57"/>
    <w:rsid w:val="00140C9A"/>
    <w:rsid w:val="001418D1"/>
    <w:rsid w:val="001422EC"/>
    <w:rsid w:val="00142E6D"/>
    <w:rsid w:val="00144D4F"/>
    <w:rsid w:val="0014754A"/>
    <w:rsid w:val="0015052A"/>
    <w:rsid w:val="00153AA8"/>
    <w:rsid w:val="00156633"/>
    <w:rsid w:val="00157FAE"/>
    <w:rsid w:val="0016011D"/>
    <w:rsid w:val="00160DC3"/>
    <w:rsid w:val="00161A61"/>
    <w:rsid w:val="001645E0"/>
    <w:rsid w:val="00167E83"/>
    <w:rsid w:val="001723F9"/>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57F0"/>
    <w:rsid w:val="0019643D"/>
    <w:rsid w:val="001968CC"/>
    <w:rsid w:val="00197CDB"/>
    <w:rsid w:val="001A010D"/>
    <w:rsid w:val="001A156E"/>
    <w:rsid w:val="001A2869"/>
    <w:rsid w:val="001A3DA8"/>
    <w:rsid w:val="001A4B0F"/>
    <w:rsid w:val="001A5BB1"/>
    <w:rsid w:val="001A5D2E"/>
    <w:rsid w:val="001B02BF"/>
    <w:rsid w:val="001B1EC0"/>
    <w:rsid w:val="001B1F33"/>
    <w:rsid w:val="001B304E"/>
    <w:rsid w:val="001B3804"/>
    <w:rsid w:val="001B4535"/>
    <w:rsid w:val="001B478E"/>
    <w:rsid w:val="001B63AA"/>
    <w:rsid w:val="001B6574"/>
    <w:rsid w:val="001B6651"/>
    <w:rsid w:val="001B757F"/>
    <w:rsid w:val="001B7BAF"/>
    <w:rsid w:val="001C0517"/>
    <w:rsid w:val="001C0BA6"/>
    <w:rsid w:val="001C20CC"/>
    <w:rsid w:val="001C4A5C"/>
    <w:rsid w:val="001C5415"/>
    <w:rsid w:val="001C6D4B"/>
    <w:rsid w:val="001C6E7F"/>
    <w:rsid w:val="001D0572"/>
    <w:rsid w:val="001D0759"/>
    <w:rsid w:val="001D0B42"/>
    <w:rsid w:val="001D155D"/>
    <w:rsid w:val="001D32CD"/>
    <w:rsid w:val="001D3DDB"/>
    <w:rsid w:val="001D5537"/>
    <w:rsid w:val="001D6091"/>
    <w:rsid w:val="001D6234"/>
    <w:rsid w:val="001D7F03"/>
    <w:rsid w:val="001E047B"/>
    <w:rsid w:val="001E04AF"/>
    <w:rsid w:val="001E0CFF"/>
    <w:rsid w:val="001E0D08"/>
    <w:rsid w:val="001E1B46"/>
    <w:rsid w:val="001E1B58"/>
    <w:rsid w:val="001E1C27"/>
    <w:rsid w:val="001E2C58"/>
    <w:rsid w:val="001E7770"/>
    <w:rsid w:val="001F0555"/>
    <w:rsid w:val="001F0862"/>
    <w:rsid w:val="001F0950"/>
    <w:rsid w:val="001F1576"/>
    <w:rsid w:val="001F1A92"/>
    <w:rsid w:val="001F43CC"/>
    <w:rsid w:val="001F5378"/>
    <w:rsid w:val="001F543C"/>
    <w:rsid w:val="001F5C33"/>
    <w:rsid w:val="001F7120"/>
    <w:rsid w:val="001F7628"/>
    <w:rsid w:val="001F7739"/>
    <w:rsid w:val="0020014E"/>
    <w:rsid w:val="00201B22"/>
    <w:rsid w:val="002045DC"/>
    <w:rsid w:val="002065AC"/>
    <w:rsid w:val="00207698"/>
    <w:rsid w:val="00211116"/>
    <w:rsid w:val="00211B7E"/>
    <w:rsid w:val="00211D71"/>
    <w:rsid w:val="00212254"/>
    <w:rsid w:val="00212841"/>
    <w:rsid w:val="00213A6C"/>
    <w:rsid w:val="00215276"/>
    <w:rsid w:val="00216760"/>
    <w:rsid w:val="0021767C"/>
    <w:rsid w:val="00224678"/>
    <w:rsid w:val="002247C2"/>
    <w:rsid w:val="002259C4"/>
    <w:rsid w:val="002331A1"/>
    <w:rsid w:val="002337AD"/>
    <w:rsid w:val="00235B1B"/>
    <w:rsid w:val="0023657C"/>
    <w:rsid w:val="0023684F"/>
    <w:rsid w:val="00236C72"/>
    <w:rsid w:val="00237A7D"/>
    <w:rsid w:val="00237EBC"/>
    <w:rsid w:val="002413BB"/>
    <w:rsid w:val="0024372A"/>
    <w:rsid w:val="00244A64"/>
    <w:rsid w:val="00245246"/>
    <w:rsid w:val="0024602B"/>
    <w:rsid w:val="002463EE"/>
    <w:rsid w:val="00250306"/>
    <w:rsid w:val="0025102A"/>
    <w:rsid w:val="0025214B"/>
    <w:rsid w:val="0025219F"/>
    <w:rsid w:val="00252EF6"/>
    <w:rsid w:val="00255A3E"/>
    <w:rsid w:val="0025695D"/>
    <w:rsid w:val="002574E3"/>
    <w:rsid w:val="00257E25"/>
    <w:rsid w:val="0026279F"/>
    <w:rsid w:val="00262E0C"/>
    <w:rsid w:val="00263765"/>
    <w:rsid w:val="002641BB"/>
    <w:rsid w:val="00267434"/>
    <w:rsid w:val="00267ADB"/>
    <w:rsid w:val="00270316"/>
    <w:rsid w:val="00270E4C"/>
    <w:rsid w:val="00271E8D"/>
    <w:rsid w:val="0027284E"/>
    <w:rsid w:val="00273365"/>
    <w:rsid w:val="002736E0"/>
    <w:rsid w:val="00274705"/>
    <w:rsid w:val="0027778A"/>
    <w:rsid w:val="00277A48"/>
    <w:rsid w:val="00280002"/>
    <w:rsid w:val="0028195D"/>
    <w:rsid w:val="0028249F"/>
    <w:rsid w:val="002828A6"/>
    <w:rsid w:val="002839EA"/>
    <w:rsid w:val="00286DDD"/>
    <w:rsid w:val="00287937"/>
    <w:rsid w:val="00290C05"/>
    <w:rsid w:val="00291B23"/>
    <w:rsid w:val="00293419"/>
    <w:rsid w:val="00293FD3"/>
    <w:rsid w:val="002940EA"/>
    <w:rsid w:val="002952CB"/>
    <w:rsid w:val="00295E79"/>
    <w:rsid w:val="00296025"/>
    <w:rsid w:val="002A1DD3"/>
    <w:rsid w:val="002A2CDA"/>
    <w:rsid w:val="002A4566"/>
    <w:rsid w:val="002B1025"/>
    <w:rsid w:val="002B1B06"/>
    <w:rsid w:val="002B2B7C"/>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D7AEB"/>
    <w:rsid w:val="002E2438"/>
    <w:rsid w:val="002E28EA"/>
    <w:rsid w:val="002E3EB2"/>
    <w:rsid w:val="002E5400"/>
    <w:rsid w:val="002E5AC8"/>
    <w:rsid w:val="002E5BA9"/>
    <w:rsid w:val="002E75BA"/>
    <w:rsid w:val="002F16D2"/>
    <w:rsid w:val="002F2ABD"/>
    <w:rsid w:val="002F3E5D"/>
    <w:rsid w:val="002F3F76"/>
    <w:rsid w:val="002F517D"/>
    <w:rsid w:val="002F5C18"/>
    <w:rsid w:val="002F5C7F"/>
    <w:rsid w:val="00303813"/>
    <w:rsid w:val="0030482C"/>
    <w:rsid w:val="00305F5F"/>
    <w:rsid w:val="003069B7"/>
    <w:rsid w:val="00307554"/>
    <w:rsid w:val="00307722"/>
    <w:rsid w:val="003106D5"/>
    <w:rsid w:val="00314459"/>
    <w:rsid w:val="00314906"/>
    <w:rsid w:val="00315AF5"/>
    <w:rsid w:val="003161E0"/>
    <w:rsid w:val="00316AAA"/>
    <w:rsid w:val="00316CF2"/>
    <w:rsid w:val="00317151"/>
    <w:rsid w:val="0031733C"/>
    <w:rsid w:val="00317FB7"/>
    <w:rsid w:val="00320FC0"/>
    <w:rsid w:val="00321495"/>
    <w:rsid w:val="00325F17"/>
    <w:rsid w:val="003263E4"/>
    <w:rsid w:val="003268D5"/>
    <w:rsid w:val="00327E4F"/>
    <w:rsid w:val="00330D9E"/>
    <w:rsid w:val="0033253B"/>
    <w:rsid w:val="00335938"/>
    <w:rsid w:val="00337E8A"/>
    <w:rsid w:val="00341CCA"/>
    <w:rsid w:val="003434D8"/>
    <w:rsid w:val="00343E84"/>
    <w:rsid w:val="0034549F"/>
    <w:rsid w:val="00345AE1"/>
    <w:rsid w:val="003460E7"/>
    <w:rsid w:val="00346B56"/>
    <w:rsid w:val="00347FCB"/>
    <w:rsid w:val="00350B4B"/>
    <w:rsid w:val="00352C48"/>
    <w:rsid w:val="00355531"/>
    <w:rsid w:val="003558FB"/>
    <w:rsid w:val="003619D4"/>
    <w:rsid w:val="00363EC1"/>
    <w:rsid w:val="00363FB8"/>
    <w:rsid w:val="00364686"/>
    <w:rsid w:val="00364862"/>
    <w:rsid w:val="00366BE4"/>
    <w:rsid w:val="00367F4F"/>
    <w:rsid w:val="0037185C"/>
    <w:rsid w:val="00371DEA"/>
    <w:rsid w:val="00371DED"/>
    <w:rsid w:val="0037296E"/>
    <w:rsid w:val="00374DA1"/>
    <w:rsid w:val="00375DAF"/>
    <w:rsid w:val="00376B46"/>
    <w:rsid w:val="00376B90"/>
    <w:rsid w:val="00383A9B"/>
    <w:rsid w:val="00383D47"/>
    <w:rsid w:val="003843A3"/>
    <w:rsid w:val="003865B1"/>
    <w:rsid w:val="00386659"/>
    <w:rsid w:val="00390657"/>
    <w:rsid w:val="00390E2F"/>
    <w:rsid w:val="003915B5"/>
    <w:rsid w:val="0039227E"/>
    <w:rsid w:val="00392652"/>
    <w:rsid w:val="00393D91"/>
    <w:rsid w:val="00395199"/>
    <w:rsid w:val="00395E71"/>
    <w:rsid w:val="00397767"/>
    <w:rsid w:val="00397D17"/>
    <w:rsid w:val="00397DDE"/>
    <w:rsid w:val="003A2F52"/>
    <w:rsid w:val="003A3350"/>
    <w:rsid w:val="003A469A"/>
    <w:rsid w:val="003A57DC"/>
    <w:rsid w:val="003A5EC8"/>
    <w:rsid w:val="003A74B3"/>
    <w:rsid w:val="003B04D8"/>
    <w:rsid w:val="003B37E5"/>
    <w:rsid w:val="003B5A10"/>
    <w:rsid w:val="003B5FD1"/>
    <w:rsid w:val="003B6987"/>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177D"/>
    <w:rsid w:val="003E2A41"/>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3C53"/>
    <w:rsid w:val="004043EB"/>
    <w:rsid w:val="00404A3B"/>
    <w:rsid w:val="004055A1"/>
    <w:rsid w:val="004058B0"/>
    <w:rsid w:val="00405DAE"/>
    <w:rsid w:val="004139D4"/>
    <w:rsid w:val="00414970"/>
    <w:rsid w:val="004152DC"/>
    <w:rsid w:val="004154C1"/>
    <w:rsid w:val="00417986"/>
    <w:rsid w:val="004203AD"/>
    <w:rsid w:val="00420836"/>
    <w:rsid w:val="00421D8C"/>
    <w:rsid w:val="00425381"/>
    <w:rsid w:val="00425607"/>
    <w:rsid w:val="00431137"/>
    <w:rsid w:val="00432014"/>
    <w:rsid w:val="00433159"/>
    <w:rsid w:val="00433811"/>
    <w:rsid w:val="00434AAF"/>
    <w:rsid w:val="00435DD6"/>
    <w:rsid w:val="004360DE"/>
    <w:rsid w:val="004365DE"/>
    <w:rsid w:val="00437C6F"/>
    <w:rsid w:val="00441307"/>
    <w:rsid w:val="00441C5E"/>
    <w:rsid w:val="00441D6E"/>
    <w:rsid w:val="0044269D"/>
    <w:rsid w:val="00443323"/>
    <w:rsid w:val="004447E5"/>
    <w:rsid w:val="00444B14"/>
    <w:rsid w:val="00444C27"/>
    <w:rsid w:val="00444F58"/>
    <w:rsid w:val="00447711"/>
    <w:rsid w:val="00451E7D"/>
    <w:rsid w:val="0045232F"/>
    <w:rsid w:val="00456133"/>
    <w:rsid w:val="0045639C"/>
    <w:rsid w:val="0045734E"/>
    <w:rsid w:val="0045764B"/>
    <w:rsid w:val="0046330C"/>
    <w:rsid w:val="00464385"/>
    <w:rsid w:val="004675D1"/>
    <w:rsid w:val="00470193"/>
    <w:rsid w:val="00470694"/>
    <w:rsid w:val="004725BB"/>
    <w:rsid w:val="00472747"/>
    <w:rsid w:val="00474CE4"/>
    <w:rsid w:val="004760E9"/>
    <w:rsid w:val="00476C99"/>
    <w:rsid w:val="004802A4"/>
    <w:rsid w:val="0048069B"/>
    <w:rsid w:val="00481B83"/>
    <w:rsid w:val="00481DD1"/>
    <w:rsid w:val="00483508"/>
    <w:rsid w:val="00484298"/>
    <w:rsid w:val="0048497C"/>
    <w:rsid w:val="00484EE4"/>
    <w:rsid w:val="00485DEC"/>
    <w:rsid w:val="0048606E"/>
    <w:rsid w:val="00491F37"/>
    <w:rsid w:val="00493CFE"/>
    <w:rsid w:val="004947E0"/>
    <w:rsid w:val="00494C41"/>
    <w:rsid w:val="004966D2"/>
    <w:rsid w:val="004A3A8E"/>
    <w:rsid w:val="004A54BB"/>
    <w:rsid w:val="004A7F5A"/>
    <w:rsid w:val="004B07AC"/>
    <w:rsid w:val="004B3CE1"/>
    <w:rsid w:val="004B43BC"/>
    <w:rsid w:val="004B471A"/>
    <w:rsid w:val="004B4CA3"/>
    <w:rsid w:val="004B522C"/>
    <w:rsid w:val="004B5EB1"/>
    <w:rsid w:val="004B61BF"/>
    <w:rsid w:val="004B6F4E"/>
    <w:rsid w:val="004C058F"/>
    <w:rsid w:val="004C08D8"/>
    <w:rsid w:val="004C1610"/>
    <w:rsid w:val="004C1974"/>
    <w:rsid w:val="004C6144"/>
    <w:rsid w:val="004C6B41"/>
    <w:rsid w:val="004C7552"/>
    <w:rsid w:val="004C7D1B"/>
    <w:rsid w:val="004D0E63"/>
    <w:rsid w:val="004D1CE6"/>
    <w:rsid w:val="004D3349"/>
    <w:rsid w:val="004D455F"/>
    <w:rsid w:val="004D6598"/>
    <w:rsid w:val="004D7E93"/>
    <w:rsid w:val="004E0A6F"/>
    <w:rsid w:val="004E1383"/>
    <w:rsid w:val="004E2739"/>
    <w:rsid w:val="004E2B27"/>
    <w:rsid w:val="004E49F5"/>
    <w:rsid w:val="004E50C2"/>
    <w:rsid w:val="004E5FD3"/>
    <w:rsid w:val="004F0D09"/>
    <w:rsid w:val="004F18A8"/>
    <w:rsid w:val="004F1B9D"/>
    <w:rsid w:val="004F339C"/>
    <w:rsid w:val="004F524C"/>
    <w:rsid w:val="0050091E"/>
    <w:rsid w:val="00502C83"/>
    <w:rsid w:val="005033D2"/>
    <w:rsid w:val="00503926"/>
    <w:rsid w:val="00504091"/>
    <w:rsid w:val="00504DFB"/>
    <w:rsid w:val="00506E07"/>
    <w:rsid w:val="00510292"/>
    <w:rsid w:val="005104F6"/>
    <w:rsid w:val="00511136"/>
    <w:rsid w:val="00512DB7"/>
    <w:rsid w:val="005131C7"/>
    <w:rsid w:val="00513932"/>
    <w:rsid w:val="0051394E"/>
    <w:rsid w:val="00514485"/>
    <w:rsid w:val="00515589"/>
    <w:rsid w:val="0052005A"/>
    <w:rsid w:val="005207A8"/>
    <w:rsid w:val="00520ECA"/>
    <w:rsid w:val="00522156"/>
    <w:rsid w:val="00522634"/>
    <w:rsid w:val="00524BCB"/>
    <w:rsid w:val="00524E06"/>
    <w:rsid w:val="00524F4A"/>
    <w:rsid w:val="0052571B"/>
    <w:rsid w:val="005259F1"/>
    <w:rsid w:val="0052767F"/>
    <w:rsid w:val="00527A60"/>
    <w:rsid w:val="00527F47"/>
    <w:rsid w:val="00530A1C"/>
    <w:rsid w:val="00531655"/>
    <w:rsid w:val="00531D9E"/>
    <w:rsid w:val="005322D0"/>
    <w:rsid w:val="005328DA"/>
    <w:rsid w:val="0053419D"/>
    <w:rsid w:val="00535317"/>
    <w:rsid w:val="00537072"/>
    <w:rsid w:val="00540BBF"/>
    <w:rsid w:val="00541C2B"/>
    <w:rsid w:val="00541FA4"/>
    <w:rsid w:val="0054277B"/>
    <w:rsid w:val="00542FE1"/>
    <w:rsid w:val="00543411"/>
    <w:rsid w:val="00543552"/>
    <w:rsid w:val="005443CE"/>
    <w:rsid w:val="0054610A"/>
    <w:rsid w:val="00546F1F"/>
    <w:rsid w:val="00547540"/>
    <w:rsid w:val="005508A7"/>
    <w:rsid w:val="00550A7E"/>
    <w:rsid w:val="00552721"/>
    <w:rsid w:val="00553E39"/>
    <w:rsid w:val="005546A1"/>
    <w:rsid w:val="005559A3"/>
    <w:rsid w:val="00555C30"/>
    <w:rsid w:val="0055612C"/>
    <w:rsid w:val="00557166"/>
    <w:rsid w:val="005577BF"/>
    <w:rsid w:val="00560367"/>
    <w:rsid w:val="00560F47"/>
    <w:rsid w:val="005639FE"/>
    <w:rsid w:val="00565801"/>
    <w:rsid w:val="005678F2"/>
    <w:rsid w:val="0057271A"/>
    <w:rsid w:val="00572E33"/>
    <w:rsid w:val="00574C41"/>
    <w:rsid w:val="00575070"/>
    <w:rsid w:val="00575A10"/>
    <w:rsid w:val="00576EAF"/>
    <w:rsid w:val="00577E42"/>
    <w:rsid w:val="00580F74"/>
    <w:rsid w:val="0058171B"/>
    <w:rsid w:val="00581CB1"/>
    <w:rsid w:val="005824FB"/>
    <w:rsid w:val="005840C9"/>
    <w:rsid w:val="005842E0"/>
    <w:rsid w:val="00590584"/>
    <w:rsid w:val="00590D52"/>
    <w:rsid w:val="0059156B"/>
    <w:rsid w:val="00592110"/>
    <w:rsid w:val="0059212C"/>
    <w:rsid w:val="00593820"/>
    <w:rsid w:val="00595933"/>
    <w:rsid w:val="00595F89"/>
    <w:rsid w:val="00597015"/>
    <w:rsid w:val="00597441"/>
    <w:rsid w:val="00597EB2"/>
    <w:rsid w:val="005A0526"/>
    <w:rsid w:val="005A2017"/>
    <w:rsid w:val="005A3D3C"/>
    <w:rsid w:val="005A3EFB"/>
    <w:rsid w:val="005A6B58"/>
    <w:rsid w:val="005A6F5C"/>
    <w:rsid w:val="005A7165"/>
    <w:rsid w:val="005A7C0F"/>
    <w:rsid w:val="005B1C76"/>
    <w:rsid w:val="005B2677"/>
    <w:rsid w:val="005B43F3"/>
    <w:rsid w:val="005B488C"/>
    <w:rsid w:val="005B762C"/>
    <w:rsid w:val="005C02C9"/>
    <w:rsid w:val="005C0796"/>
    <w:rsid w:val="005C0E84"/>
    <w:rsid w:val="005C1A12"/>
    <w:rsid w:val="005C1AB1"/>
    <w:rsid w:val="005C1F5E"/>
    <w:rsid w:val="005C20F1"/>
    <w:rsid w:val="005C2278"/>
    <w:rsid w:val="005C3359"/>
    <w:rsid w:val="005C4600"/>
    <w:rsid w:val="005C54B9"/>
    <w:rsid w:val="005C571F"/>
    <w:rsid w:val="005C5FA4"/>
    <w:rsid w:val="005C6E84"/>
    <w:rsid w:val="005D3924"/>
    <w:rsid w:val="005D3B40"/>
    <w:rsid w:val="005D3B53"/>
    <w:rsid w:val="005D4B4D"/>
    <w:rsid w:val="005D677A"/>
    <w:rsid w:val="005D69D1"/>
    <w:rsid w:val="005D6BDF"/>
    <w:rsid w:val="005D6C48"/>
    <w:rsid w:val="005D7615"/>
    <w:rsid w:val="005E11F1"/>
    <w:rsid w:val="005E247E"/>
    <w:rsid w:val="005E2D54"/>
    <w:rsid w:val="005E31EB"/>
    <w:rsid w:val="005E4364"/>
    <w:rsid w:val="005E473D"/>
    <w:rsid w:val="005E5F8B"/>
    <w:rsid w:val="005E772B"/>
    <w:rsid w:val="005E7A7B"/>
    <w:rsid w:val="005F0B23"/>
    <w:rsid w:val="005F1ED3"/>
    <w:rsid w:val="005F356C"/>
    <w:rsid w:val="005F3688"/>
    <w:rsid w:val="005F3AEE"/>
    <w:rsid w:val="005F413F"/>
    <w:rsid w:val="005F465E"/>
    <w:rsid w:val="005F4749"/>
    <w:rsid w:val="005F4951"/>
    <w:rsid w:val="005F5DDB"/>
    <w:rsid w:val="005F650D"/>
    <w:rsid w:val="005F72CD"/>
    <w:rsid w:val="005F78D6"/>
    <w:rsid w:val="00600BDB"/>
    <w:rsid w:val="0060185B"/>
    <w:rsid w:val="00606404"/>
    <w:rsid w:val="00606D5F"/>
    <w:rsid w:val="006109ED"/>
    <w:rsid w:val="00611D9D"/>
    <w:rsid w:val="00611FA4"/>
    <w:rsid w:val="00612384"/>
    <w:rsid w:val="00614DB5"/>
    <w:rsid w:val="00623127"/>
    <w:rsid w:val="00623B1A"/>
    <w:rsid w:val="00624A21"/>
    <w:rsid w:val="00625776"/>
    <w:rsid w:val="00625A4B"/>
    <w:rsid w:val="006276A3"/>
    <w:rsid w:val="0063074F"/>
    <w:rsid w:val="006309B8"/>
    <w:rsid w:val="006327AB"/>
    <w:rsid w:val="00632853"/>
    <w:rsid w:val="006328A0"/>
    <w:rsid w:val="00633619"/>
    <w:rsid w:val="00633F45"/>
    <w:rsid w:val="00634935"/>
    <w:rsid w:val="00634D23"/>
    <w:rsid w:val="006367CF"/>
    <w:rsid w:val="00637E47"/>
    <w:rsid w:val="00644243"/>
    <w:rsid w:val="006472A7"/>
    <w:rsid w:val="00647A83"/>
    <w:rsid w:val="00650C36"/>
    <w:rsid w:val="00652A9A"/>
    <w:rsid w:val="006544BB"/>
    <w:rsid w:val="006554E9"/>
    <w:rsid w:val="006558F2"/>
    <w:rsid w:val="00655AC2"/>
    <w:rsid w:val="006560CA"/>
    <w:rsid w:val="006562FB"/>
    <w:rsid w:val="0066016D"/>
    <w:rsid w:val="00661C09"/>
    <w:rsid w:val="00662184"/>
    <w:rsid w:val="00662404"/>
    <w:rsid w:val="00664FFB"/>
    <w:rsid w:val="00666225"/>
    <w:rsid w:val="0067142B"/>
    <w:rsid w:val="006723BD"/>
    <w:rsid w:val="0067568A"/>
    <w:rsid w:val="0067689A"/>
    <w:rsid w:val="00680749"/>
    <w:rsid w:val="006829A4"/>
    <w:rsid w:val="00682DF6"/>
    <w:rsid w:val="00683D55"/>
    <w:rsid w:val="0068407E"/>
    <w:rsid w:val="00684958"/>
    <w:rsid w:val="00685BFB"/>
    <w:rsid w:val="00687058"/>
    <w:rsid w:val="00687E54"/>
    <w:rsid w:val="006949B0"/>
    <w:rsid w:val="00694D7B"/>
    <w:rsid w:val="006959DB"/>
    <w:rsid w:val="00695E44"/>
    <w:rsid w:val="00696C31"/>
    <w:rsid w:val="006A2470"/>
    <w:rsid w:val="006A270E"/>
    <w:rsid w:val="006A44E7"/>
    <w:rsid w:val="006A4648"/>
    <w:rsid w:val="006B0284"/>
    <w:rsid w:val="006B0AC0"/>
    <w:rsid w:val="006B1377"/>
    <w:rsid w:val="006B13FB"/>
    <w:rsid w:val="006B1A86"/>
    <w:rsid w:val="006B2A32"/>
    <w:rsid w:val="006B4B96"/>
    <w:rsid w:val="006B56BB"/>
    <w:rsid w:val="006B5DF9"/>
    <w:rsid w:val="006B5F1C"/>
    <w:rsid w:val="006B7760"/>
    <w:rsid w:val="006C04FF"/>
    <w:rsid w:val="006C21C7"/>
    <w:rsid w:val="006C3FD5"/>
    <w:rsid w:val="006C4491"/>
    <w:rsid w:val="006C5D7E"/>
    <w:rsid w:val="006C687A"/>
    <w:rsid w:val="006D156B"/>
    <w:rsid w:val="006D47D3"/>
    <w:rsid w:val="006D4DEC"/>
    <w:rsid w:val="006D686B"/>
    <w:rsid w:val="006D6A51"/>
    <w:rsid w:val="006D7DD8"/>
    <w:rsid w:val="006E0F62"/>
    <w:rsid w:val="006E37C4"/>
    <w:rsid w:val="006E3D49"/>
    <w:rsid w:val="006E3EC5"/>
    <w:rsid w:val="006E4212"/>
    <w:rsid w:val="006E5EEA"/>
    <w:rsid w:val="006F0180"/>
    <w:rsid w:val="006F1970"/>
    <w:rsid w:val="006F1BDD"/>
    <w:rsid w:val="006F2CB9"/>
    <w:rsid w:val="006F38E8"/>
    <w:rsid w:val="006F3E05"/>
    <w:rsid w:val="006F60F9"/>
    <w:rsid w:val="006F6D2B"/>
    <w:rsid w:val="006F77B4"/>
    <w:rsid w:val="00701F2F"/>
    <w:rsid w:val="007044C2"/>
    <w:rsid w:val="00705E86"/>
    <w:rsid w:val="00706944"/>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4B07"/>
    <w:rsid w:val="00745536"/>
    <w:rsid w:val="00746302"/>
    <w:rsid w:val="00746768"/>
    <w:rsid w:val="00747A17"/>
    <w:rsid w:val="00747CAD"/>
    <w:rsid w:val="00750463"/>
    <w:rsid w:val="00750ACA"/>
    <w:rsid w:val="00751A43"/>
    <w:rsid w:val="00752569"/>
    <w:rsid w:val="00752AD8"/>
    <w:rsid w:val="0075371F"/>
    <w:rsid w:val="007537EC"/>
    <w:rsid w:val="00753888"/>
    <w:rsid w:val="007541A8"/>
    <w:rsid w:val="007546A5"/>
    <w:rsid w:val="00756116"/>
    <w:rsid w:val="007612D7"/>
    <w:rsid w:val="00761931"/>
    <w:rsid w:val="00772F13"/>
    <w:rsid w:val="00774223"/>
    <w:rsid w:val="00774CFF"/>
    <w:rsid w:val="00776345"/>
    <w:rsid w:val="007767B9"/>
    <w:rsid w:val="00776D5A"/>
    <w:rsid w:val="0077733A"/>
    <w:rsid w:val="0078019F"/>
    <w:rsid w:val="00781102"/>
    <w:rsid w:val="00782B5D"/>
    <w:rsid w:val="00783B20"/>
    <w:rsid w:val="00783B6A"/>
    <w:rsid w:val="00787239"/>
    <w:rsid w:val="0079047D"/>
    <w:rsid w:val="007914E1"/>
    <w:rsid w:val="007918AB"/>
    <w:rsid w:val="007918F6"/>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FBA"/>
    <w:rsid w:val="007B2A79"/>
    <w:rsid w:val="007B3D74"/>
    <w:rsid w:val="007B47A2"/>
    <w:rsid w:val="007B59C3"/>
    <w:rsid w:val="007B5A56"/>
    <w:rsid w:val="007B61DA"/>
    <w:rsid w:val="007B66BB"/>
    <w:rsid w:val="007B6A50"/>
    <w:rsid w:val="007B737C"/>
    <w:rsid w:val="007C0549"/>
    <w:rsid w:val="007C344A"/>
    <w:rsid w:val="007C5087"/>
    <w:rsid w:val="007C6187"/>
    <w:rsid w:val="007C6953"/>
    <w:rsid w:val="007D1A0D"/>
    <w:rsid w:val="007D1AC8"/>
    <w:rsid w:val="007D214C"/>
    <w:rsid w:val="007D2D2E"/>
    <w:rsid w:val="007D2E4E"/>
    <w:rsid w:val="007D41F6"/>
    <w:rsid w:val="007D72EC"/>
    <w:rsid w:val="007E07D0"/>
    <w:rsid w:val="007E1F47"/>
    <w:rsid w:val="007E4A38"/>
    <w:rsid w:val="007E4B79"/>
    <w:rsid w:val="007E502F"/>
    <w:rsid w:val="007E7D85"/>
    <w:rsid w:val="007F17E2"/>
    <w:rsid w:val="007F2799"/>
    <w:rsid w:val="007F2EB8"/>
    <w:rsid w:val="007F5A8C"/>
    <w:rsid w:val="007F5DC3"/>
    <w:rsid w:val="00800245"/>
    <w:rsid w:val="00800502"/>
    <w:rsid w:val="008058DB"/>
    <w:rsid w:val="008061F0"/>
    <w:rsid w:val="008070E6"/>
    <w:rsid w:val="008116AE"/>
    <w:rsid w:val="00812A40"/>
    <w:rsid w:val="00813B72"/>
    <w:rsid w:val="00813BF1"/>
    <w:rsid w:val="00815838"/>
    <w:rsid w:val="00815FA4"/>
    <w:rsid w:val="00816998"/>
    <w:rsid w:val="008173F7"/>
    <w:rsid w:val="008217FA"/>
    <w:rsid w:val="008237D6"/>
    <w:rsid w:val="008263A1"/>
    <w:rsid w:val="0082674A"/>
    <w:rsid w:val="00832B59"/>
    <w:rsid w:val="00833972"/>
    <w:rsid w:val="008345EF"/>
    <w:rsid w:val="00836A05"/>
    <w:rsid w:val="008378D8"/>
    <w:rsid w:val="008401CB"/>
    <w:rsid w:val="0084214A"/>
    <w:rsid w:val="008430FC"/>
    <w:rsid w:val="00843128"/>
    <w:rsid w:val="00844C20"/>
    <w:rsid w:val="008453B4"/>
    <w:rsid w:val="00845589"/>
    <w:rsid w:val="008474AF"/>
    <w:rsid w:val="00847704"/>
    <w:rsid w:val="008479B7"/>
    <w:rsid w:val="0085084C"/>
    <w:rsid w:val="00851AD4"/>
    <w:rsid w:val="0085223C"/>
    <w:rsid w:val="00853560"/>
    <w:rsid w:val="00853A0C"/>
    <w:rsid w:val="00854033"/>
    <w:rsid w:val="00855AC3"/>
    <w:rsid w:val="00857BDF"/>
    <w:rsid w:val="00860077"/>
    <w:rsid w:val="00862D91"/>
    <w:rsid w:val="00862F18"/>
    <w:rsid w:val="00865A72"/>
    <w:rsid w:val="00865CAA"/>
    <w:rsid w:val="0087133D"/>
    <w:rsid w:val="00873502"/>
    <w:rsid w:val="00874631"/>
    <w:rsid w:val="00874ECD"/>
    <w:rsid w:val="00874FB4"/>
    <w:rsid w:val="00875E57"/>
    <w:rsid w:val="00876006"/>
    <w:rsid w:val="00876C98"/>
    <w:rsid w:val="0087744F"/>
    <w:rsid w:val="0088425C"/>
    <w:rsid w:val="00884701"/>
    <w:rsid w:val="008857FC"/>
    <w:rsid w:val="00885B28"/>
    <w:rsid w:val="008873B9"/>
    <w:rsid w:val="00891FB6"/>
    <w:rsid w:val="008924E1"/>
    <w:rsid w:val="00892B5D"/>
    <w:rsid w:val="008936E7"/>
    <w:rsid w:val="00893ABC"/>
    <w:rsid w:val="00893C67"/>
    <w:rsid w:val="008940D5"/>
    <w:rsid w:val="008942C1"/>
    <w:rsid w:val="00895E94"/>
    <w:rsid w:val="008969D6"/>
    <w:rsid w:val="00897030"/>
    <w:rsid w:val="008970ED"/>
    <w:rsid w:val="008977D7"/>
    <w:rsid w:val="00897B53"/>
    <w:rsid w:val="008A1CFC"/>
    <w:rsid w:val="008A45A7"/>
    <w:rsid w:val="008B1ABE"/>
    <w:rsid w:val="008B1D22"/>
    <w:rsid w:val="008B267E"/>
    <w:rsid w:val="008B30A2"/>
    <w:rsid w:val="008B3874"/>
    <w:rsid w:val="008B39EA"/>
    <w:rsid w:val="008B44FE"/>
    <w:rsid w:val="008B46FD"/>
    <w:rsid w:val="008B555B"/>
    <w:rsid w:val="008B6287"/>
    <w:rsid w:val="008B7F30"/>
    <w:rsid w:val="008C309C"/>
    <w:rsid w:val="008C3AFB"/>
    <w:rsid w:val="008C5723"/>
    <w:rsid w:val="008C7663"/>
    <w:rsid w:val="008D1BE8"/>
    <w:rsid w:val="008D44A8"/>
    <w:rsid w:val="008D55FE"/>
    <w:rsid w:val="008D62D6"/>
    <w:rsid w:val="008D6EA4"/>
    <w:rsid w:val="008E0E25"/>
    <w:rsid w:val="008E1498"/>
    <w:rsid w:val="008E1C41"/>
    <w:rsid w:val="008E6753"/>
    <w:rsid w:val="008E71B3"/>
    <w:rsid w:val="008E71CB"/>
    <w:rsid w:val="008F00C6"/>
    <w:rsid w:val="008F02AD"/>
    <w:rsid w:val="008F0486"/>
    <w:rsid w:val="008F164E"/>
    <w:rsid w:val="008F2D3B"/>
    <w:rsid w:val="008F6AD2"/>
    <w:rsid w:val="008F7022"/>
    <w:rsid w:val="00901ED8"/>
    <w:rsid w:val="00902792"/>
    <w:rsid w:val="00903827"/>
    <w:rsid w:val="0090405A"/>
    <w:rsid w:val="00904B44"/>
    <w:rsid w:val="00904E09"/>
    <w:rsid w:val="0090602B"/>
    <w:rsid w:val="00906A4B"/>
    <w:rsid w:val="00910D27"/>
    <w:rsid w:val="00910EB0"/>
    <w:rsid w:val="00913CE9"/>
    <w:rsid w:val="00913F1D"/>
    <w:rsid w:val="009140F8"/>
    <w:rsid w:val="00914286"/>
    <w:rsid w:val="009144D6"/>
    <w:rsid w:val="009154BC"/>
    <w:rsid w:val="009208BA"/>
    <w:rsid w:val="00922A28"/>
    <w:rsid w:val="00922E7D"/>
    <w:rsid w:val="00923184"/>
    <w:rsid w:val="009242DE"/>
    <w:rsid w:val="00925824"/>
    <w:rsid w:val="00925EB4"/>
    <w:rsid w:val="0092662E"/>
    <w:rsid w:val="00927110"/>
    <w:rsid w:val="00927ECA"/>
    <w:rsid w:val="009306E5"/>
    <w:rsid w:val="00930B42"/>
    <w:rsid w:val="00930F50"/>
    <w:rsid w:val="00931240"/>
    <w:rsid w:val="009322B2"/>
    <w:rsid w:val="00932712"/>
    <w:rsid w:val="0093599A"/>
    <w:rsid w:val="009359AB"/>
    <w:rsid w:val="00935C4C"/>
    <w:rsid w:val="00937E63"/>
    <w:rsid w:val="009411F6"/>
    <w:rsid w:val="00941984"/>
    <w:rsid w:val="0094491F"/>
    <w:rsid w:val="00946DD8"/>
    <w:rsid w:val="00950688"/>
    <w:rsid w:val="009518C0"/>
    <w:rsid w:val="0095470B"/>
    <w:rsid w:val="00955523"/>
    <w:rsid w:val="009568A7"/>
    <w:rsid w:val="00956B51"/>
    <w:rsid w:val="0095700D"/>
    <w:rsid w:val="00957E17"/>
    <w:rsid w:val="009607EE"/>
    <w:rsid w:val="00960DC6"/>
    <w:rsid w:val="009629DA"/>
    <w:rsid w:val="0096378F"/>
    <w:rsid w:val="00963CDA"/>
    <w:rsid w:val="00964617"/>
    <w:rsid w:val="00965CEA"/>
    <w:rsid w:val="00965F45"/>
    <w:rsid w:val="00966760"/>
    <w:rsid w:val="0096698D"/>
    <w:rsid w:val="0096769F"/>
    <w:rsid w:val="0097582F"/>
    <w:rsid w:val="00977721"/>
    <w:rsid w:val="00980D11"/>
    <w:rsid w:val="00983547"/>
    <w:rsid w:val="00984B9B"/>
    <w:rsid w:val="00984BDD"/>
    <w:rsid w:val="00985241"/>
    <w:rsid w:val="009862C2"/>
    <w:rsid w:val="00986A00"/>
    <w:rsid w:val="00986BA0"/>
    <w:rsid w:val="00990724"/>
    <w:rsid w:val="00990A0E"/>
    <w:rsid w:val="0099116E"/>
    <w:rsid w:val="00991679"/>
    <w:rsid w:val="00991D5B"/>
    <w:rsid w:val="0099250B"/>
    <w:rsid w:val="00994428"/>
    <w:rsid w:val="00995F34"/>
    <w:rsid w:val="00996812"/>
    <w:rsid w:val="009A1AAE"/>
    <w:rsid w:val="009A3174"/>
    <w:rsid w:val="009A4ADD"/>
    <w:rsid w:val="009A4D38"/>
    <w:rsid w:val="009A52C7"/>
    <w:rsid w:val="009A57A9"/>
    <w:rsid w:val="009A69FF"/>
    <w:rsid w:val="009B0201"/>
    <w:rsid w:val="009B2D1E"/>
    <w:rsid w:val="009B3DC5"/>
    <w:rsid w:val="009B4970"/>
    <w:rsid w:val="009B4E12"/>
    <w:rsid w:val="009B630A"/>
    <w:rsid w:val="009B7038"/>
    <w:rsid w:val="009C000E"/>
    <w:rsid w:val="009C028E"/>
    <w:rsid w:val="009C1735"/>
    <w:rsid w:val="009C17E4"/>
    <w:rsid w:val="009C181E"/>
    <w:rsid w:val="009C3E38"/>
    <w:rsid w:val="009C437D"/>
    <w:rsid w:val="009C7504"/>
    <w:rsid w:val="009D00B8"/>
    <w:rsid w:val="009D0A99"/>
    <w:rsid w:val="009D1BB8"/>
    <w:rsid w:val="009D5D52"/>
    <w:rsid w:val="009D771E"/>
    <w:rsid w:val="009D7823"/>
    <w:rsid w:val="009E13ED"/>
    <w:rsid w:val="009E1874"/>
    <w:rsid w:val="009E376F"/>
    <w:rsid w:val="009E3AEF"/>
    <w:rsid w:val="009E5818"/>
    <w:rsid w:val="009E7206"/>
    <w:rsid w:val="009E78A7"/>
    <w:rsid w:val="009F0E38"/>
    <w:rsid w:val="009F12C4"/>
    <w:rsid w:val="009F3087"/>
    <w:rsid w:val="009F3370"/>
    <w:rsid w:val="009F34A3"/>
    <w:rsid w:val="009F4D3A"/>
    <w:rsid w:val="00A00773"/>
    <w:rsid w:val="00A03252"/>
    <w:rsid w:val="00A0751B"/>
    <w:rsid w:val="00A075AF"/>
    <w:rsid w:val="00A10039"/>
    <w:rsid w:val="00A108FE"/>
    <w:rsid w:val="00A11AD0"/>
    <w:rsid w:val="00A139C2"/>
    <w:rsid w:val="00A13B5D"/>
    <w:rsid w:val="00A15651"/>
    <w:rsid w:val="00A22F9C"/>
    <w:rsid w:val="00A23025"/>
    <w:rsid w:val="00A23106"/>
    <w:rsid w:val="00A23266"/>
    <w:rsid w:val="00A24D49"/>
    <w:rsid w:val="00A2629E"/>
    <w:rsid w:val="00A268B1"/>
    <w:rsid w:val="00A26EFF"/>
    <w:rsid w:val="00A27603"/>
    <w:rsid w:val="00A309A4"/>
    <w:rsid w:val="00A312C9"/>
    <w:rsid w:val="00A345CD"/>
    <w:rsid w:val="00A35771"/>
    <w:rsid w:val="00A35C0A"/>
    <w:rsid w:val="00A3731A"/>
    <w:rsid w:val="00A42AA1"/>
    <w:rsid w:val="00A44736"/>
    <w:rsid w:val="00A45218"/>
    <w:rsid w:val="00A47738"/>
    <w:rsid w:val="00A51E88"/>
    <w:rsid w:val="00A52EEB"/>
    <w:rsid w:val="00A534B6"/>
    <w:rsid w:val="00A53CA7"/>
    <w:rsid w:val="00A55B55"/>
    <w:rsid w:val="00A55D22"/>
    <w:rsid w:val="00A5631F"/>
    <w:rsid w:val="00A6041A"/>
    <w:rsid w:val="00A60539"/>
    <w:rsid w:val="00A6110E"/>
    <w:rsid w:val="00A62EDC"/>
    <w:rsid w:val="00A63C83"/>
    <w:rsid w:val="00A63DDE"/>
    <w:rsid w:val="00A64E69"/>
    <w:rsid w:val="00A65505"/>
    <w:rsid w:val="00A65C3E"/>
    <w:rsid w:val="00A67E82"/>
    <w:rsid w:val="00A7023B"/>
    <w:rsid w:val="00A70CFA"/>
    <w:rsid w:val="00A7143F"/>
    <w:rsid w:val="00A75258"/>
    <w:rsid w:val="00A75ADA"/>
    <w:rsid w:val="00A76896"/>
    <w:rsid w:val="00A76F8C"/>
    <w:rsid w:val="00A77D7B"/>
    <w:rsid w:val="00A80114"/>
    <w:rsid w:val="00A80329"/>
    <w:rsid w:val="00A80E07"/>
    <w:rsid w:val="00A814C5"/>
    <w:rsid w:val="00A82862"/>
    <w:rsid w:val="00A82905"/>
    <w:rsid w:val="00A8385B"/>
    <w:rsid w:val="00A845B8"/>
    <w:rsid w:val="00A8538A"/>
    <w:rsid w:val="00A90AFA"/>
    <w:rsid w:val="00A918EE"/>
    <w:rsid w:val="00A920C9"/>
    <w:rsid w:val="00A92E06"/>
    <w:rsid w:val="00A93D3D"/>
    <w:rsid w:val="00A94892"/>
    <w:rsid w:val="00A94EA2"/>
    <w:rsid w:val="00A96C8F"/>
    <w:rsid w:val="00A9732B"/>
    <w:rsid w:val="00A974B4"/>
    <w:rsid w:val="00AA167A"/>
    <w:rsid w:val="00AA1887"/>
    <w:rsid w:val="00AA39D0"/>
    <w:rsid w:val="00AA5336"/>
    <w:rsid w:val="00AA55FF"/>
    <w:rsid w:val="00AA5B67"/>
    <w:rsid w:val="00AA5C1E"/>
    <w:rsid w:val="00AA76D7"/>
    <w:rsid w:val="00AB012E"/>
    <w:rsid w:val="00AB13DF"/>
    <w:rsid w:val="00AB5E29"/>
    <w:rsid w:val="00AB7CAA"/>
    <w:rsid w:val="00AC062A"/>
    <w:rsid w:val="00AC0C23"/>
    <w:rsid w:val="00AC1008"/>
    <w:rsid w:val="00AC2B50"/>
    <w:rsid w:val="00AC2FED"/>
    <w:rsid w:val="00AC6EF1"/>
    <w:rsid w:val="00AC7646"/>
    <w:rsid w:val="00AD143A"/>
    <w:rsid w:val="00AD19D9"/>
    <w:rsid w:val="00AD36EA"/>
    <w:rsid w:val="00AD3F3E"/>
    <w:rsid w:val="00AD537A"/>
    <w:rsid w:val="00AD6952"/>
    <w:rsid w:val="00AD6C37"/>
    <w:rsid w:val="00AE0BAA"/>
    <w:rsid w:val="00AE0E03"/>
    <w:rsid w:val="00AE2985"/>
    <w:rsid w:val="00AE2E93"/>
    <w:rsid w:val="00AE2E9D"/>
    <w:rsid w:val="00AE380C"/>
    <w:rsid w:val="00AE3FB7"/>
    <w:rsid w:val="00AE4440"/>
    <w:rsid w:val="00AF02FC"/>
    <w:rsid w:val="00AF03DB"/>
    <w:rsid w:val="00AF1002"/>
    <w:rsid w:val="00AF139F"/>
    <w:rsid w:val="00AF2D02"/>
    <w:rsid w:val="00AF3568"/>
    <w:rsid w:val="00AF44C3"/>
    <w:rsid w:val="00AF4B2D"/>
    <w:rsid w:val="00AF4EFF"/>
    <w:rsid w:val="00AF75DE"/>
    <w:rsid w:val="00B0083E"/>
    <w:rsid w:val="00B00A5C"/>
    <w:rsid w:val="00B00AC6"/>
    <w:rsid w:val="00B00C4E"/>
    <w:rsid w:val="00B0158F"/>
    <w:rsid w:val="00B01966"/>
    <w:rsid w:val="00B022FB"/>
    <w:rsid w:val="00B040D7"/>
    <w:rsid w:val="00B04B7A"/>
    <w:rsid w:val="00B04F79"/>
    <w:rsid w:val="00B05430"/>
    <w:rsid w:val="00B065CB"/>
    <w:rsid w:val="00B06620"/>
    <w:rsid w:val="00B0691C"/>
    <w:rsid w:val="00B07AC6"/>
    <w:rsid w:val="00B105A3"/>
    <w:rsid w:val="00B13651"/>
    <w:rsid w:val="00B13D0E"/>
    <w:rsid w:val="00B14452"/>
    <w:rsid w:val="00B1504F"/>
    <w:rsid w:val="00B150C3"/>
    <w:rsid w:val="00B1522F"/>
    <w:rsid w:val="00B154E4"/>
    <w:rsid w:val="00B1578E"/>
    <w:rsid w:val="00B170A2"/>
    <w:rsid w:val="00B20F45"/>
    <w:rsid w:val="00B224B5"/>
    <w:rsid w:val="00B24776"/>
    <w:rsid w:val="00B2533D"/>
    <w:rsid w:val="00B2571A"/>
    <w:rsid w:val="00B257FB"/>
    <w:rsid w:val="00B26A7B"/>
    <w:rsid w:val="00B279A0"/>
    <w:rsid w:val="00B33BD8"/>
    <w:rsid w:val="00B37116"/>
    <w:rsid w:val="00B400A1"/>
    <w:rsid w:val="00B414E3"/>
    <w:rsid w:val="00B4288C"/>
    <w:rsid w:val="00B436BB"/>
    <w:rsid w:val="00B44698"/>
    <w:rsid w:val="00B45176"/>
    <w:rsid w:val="00B4753D"/>
    <w:rsid w:val="00B47CED"/>
    <w:rsid w:val="00B502E7"/>
    <w:rsid w:val="00B50941"/>
    <w:rsid w:val="00B52F57"/>
    <w:rsid w:val="00B532E5"/>
    <w:rsid w:val="00B56B59"/>
    <w:rsid w:val="00B56FA9"/>
    <w:rsid w:val="00B60361"/>
    <w:rsid w:val="00B604A2"/>
    <w:rsid w:val="00B60BA0"/>
    <w:rsid w:val="00B6370D"/>
    <w:rsid w:val="00B64BF9"/>
    <w:rsid w:val="00B65111"/>
    <w:rsid w:val="00B65D26"/>
    <w:rsid w:val="00B676AA"/>
    <w:rsid w:val="00B679F0"/>
    <w:rsid w:val="00B70A5D"/>
    <w:rsid w:val="00B70B72"/>
    <w:rsid w:val="00B726C7"/>
    <w:rsid w:val="00B7307C"/>
    <w:rsid w:val="00B75644"/>
    <w:rsid w:val="00B7626A"/>
    <w:rsid w:val="00B8059E"/>
    <w:rsid w:val="00B8126A"/>
    <w:rsid w:val="00B82747"/>
    <w:rsid w:val="00B84F4E"/>
    <w:rsid w:val="00B85CCD"/>
    <w:rsid w:val="00B9323E"/>
    <w:rsid w:val="00B942FD"/>
    <w:rsid w:val="00B9444E"/>
    <w:rsid w:val="00B95B4B"/>
    <w:rsid w:val="00B96690"/>
    <w:rsid w:val="00BA1D69"/>
    <w:rsid w:val="00BA2485"/>
    <w:rsid w:val="00BA4A69"/>
    <w:rsid w:val="00BA52BD"/>
    <w:rsid w:val="00BA6221"/>
    <w:rsid w:val="00BA7EC9"/>
    <w:rsid w:val="00BB079C"/>
    <w:rsid w:val="00BB19D9"/>
    <w:rsid w:val="00BB426F"/>
    <w:rsid w:val="00BB45CE"/>
    <w:rsid w:val="00BC144D"/>
    <w:rsid w:val="00BC2D5E"/>
    <w:rsid w:val="00BC3914"/>
    <w:rsid w:val="00BC7641"/>
    <w:rsid w:val="00BC7E59"/>
    <w:rsid w:val="00BD1664"/>
    <w:rsid w:val="00BD3912"/>
    <w:rsid w:val="00BD53B5"/>
    <w:rsid w:val="00BD66DC"/>
    <w:rsid w:val="00BD693D"/>
    <w:rsid w:val="00BD695D"/>
    <w:rsid w:val="00BE0A61"/>
    <w:rsid w:val="00BE3219"/>
    <w:rsid w:val="00BE3968"/>
    <w:rsid w:val="00BE39EF"/>
    <w:rsid w:val="00BE401E"/>
    <w:rsid w:val="00BE46FF"/>
    <w:rsid w:val="00BE47E1"/>
    <w:rsid w:val="00BE53FA"/>
    <w:rsid w:val="00BE638C"/>
    <w:rsid w:val="00BF0B8E"/>
    <w:rsid w:val="00BF1835"/>
    <w:rsid w:val="00BF2496"/>
    <w:rsid w:val="00BF24B3"/>
    <w:rsid w:val="00BF2A6A"/>
    <w:rsid w:val="00BF3440"/>
    <w:rsid w:val="00BF3773"/>
    <w:rsid w:val="00BF3959"/>
    <w:rsid w:val="00BF41C1"/>
    <w:rsid w:val="00BF70D2"/>
    <w:rsid w:val="00BF7C64"/>
    <w:rsid w:val="00C06195"/>
    <w:rsid w:val="00C07D69"/>
    <w:rsid w:val="00C10011"/>
    <w:rsid w:val="00C10117"/>
    <w:rsid w:val="00C12095"/>
    <w:rsid w:val="00C120A5"/>
    <w:rsid w:val="00C142F2"/>
    <w:rsid w:val="00C142F4"/>
    <w:rsid w:val="00C17A39"/>
    <w:rsid w:val="00C20F93"/>
    <w:rsid w:val="00C22F98"/>
    <w:rsid w:val="00C23356"/>
    <w:rsid w:val="00C23D2A"/>
    <w:rsid w:val="00C244F0"/>
    <w:rsid w:val="00C25A3B"/>
    <w:rsid w:val="00C2793F"/>
    <w:rsid w:val="00C30A01"/>
    <w:rsid w:val="00C31A6B"/>
    <w:rsid w:val="00C31CA6"/>
    <w:rsid w:val="00C32CC3"/>
    <w:rsid w:val="00C3358C"/>
    <w:rsid w:val="00C339A2"/>
    <w:rsid w:val="00C370DF"/>
    <w:rsid w:val="00C40F76"/>
    <w:rsid w:val="00C41070"/>
    <w:rsid w:val="00C41276"/>
    <w:rsid w:val="00C42F15"/>
    <w:rsid w:val="00C43619"/>
    <w:rsid w:val="00C436C2"/>
    <w:rsid w:val="00C459BE"/>
    <w:rsid w:val="00C47532"/>
    <w:rsid w:val="00C5142F"/>
    <w:rsid w:val="00C51ECC"/>
    <w:rsid w:val="00C57DF3"/>
    <w:rsid w:val="00C57EE2"/>
    <w:rsid w:val="00C608AC"/>
    <w:rsid w:val="00C627EC"/>
    <w:rsid w:val="00C63DC6"/>
    <w:rsid w:val="00C64264"/>
    <w:rsid w:val="00C66507"/>
    <w:rsid w:val="00C70B42"/>
    <w:rsid w:val="00C7166F"/>
    <w:rsid w:val="00C71A15"/>
    <w:rsid w:val="00C73551"/>
    <w:rsid w:val="00C73735"/>
    <w:rsid w:val="00C75D13"/>
    <w:rsid w:val="00C77B24"/>
    <w:rsid w:val="00C80054"/>
    <w:rsid w:val="00C8023D"/>
    <w:rsid w:val="00C819D5"/>
    <w:rsid w:val="00C84E35"/>
    <w:rsid w:val="00C90926"/>
    <w:rsid w:val="00C918BC"/>
    <w:rsid w:val="00C920EF"/>
    <w:rsid w:val="00C94AD5"/>
    <w:rsid w:val="00C95387"/>
    <w:rsid w:val="00C9674F"/>
    <w:rsid w:val="00C97536"/>
    <w:rsid w:val="00C97E55"/>
    <w:rsid w:val="00CA0179"/>
    <w:rsid w:val="00CA029B"/>
    <w:rsid w:val="00CA42C7"/>
    <w:rsid w:val="00CA474C"/>
    <w:rsid w:val="00CA76C5"/>
    <w:rsid w:val="00CA7C0A"/>
    <w:rsid w:val="00CB0EAB"/>
    <w:rsid w:val="00CB1C93"/>
    <w:rsid w:val="00CB3011"/>
    <w:rsid w:val="00CB5F5E"/>
    <w:rsid w:val="00CB60FB"/>
    <w:rsid w:val="00CB7076"/>
    <w:rsid w:val="00CC0F57"/>
    <w:rsid w:val="00CC1C2A"/>
    <w:rsid w:val="00CC1D36"/>
    <w:rsid w:val="00CC2D73"/>
    <w:rsid w:val="00CC2DA6"/>
    <w:rsid w:val="00CC7C41"/>
    <w:rsid w:val="00CD0832"/>
    <w:rsid w:val="00CD151C"/>
    <w:rsid w:val="00CD1A0F"/>
    <w:rsid w:val="00CD1EE8"/>
    <w:rsid w:val="00CD3558"/>
    <w:rsid w:val="00CD3BE6"/>
    <w:rsid w:val="00CD3F2C"/>
    <w:rsid w:val="00CD592A"/>
    <w:rsid w:val="00CD7F86"/>
    <w:rsid w:val="00CE29FC"/>
    <w:rsid w:val="00CE3DCD"/>
    <w:rsid w:val="00CE4277"/>
    <w:rsid w:val="00CE4DD4"/>
    <w:rsid w:val="00CE505B"/>
    <w:rsid w:val="00CE54FC"/>
    <w:rsid w:val="00CE6872"/>
    <w:rsid w:val="00CE72FA"/>
    <w:rsid w:val="00CF12C6"/>
    <w:rsid w:val="00CF148E"/>
    <w:rsid w:val="00CF1CE9"/>
    <w:rsid w:val="00CF2384"/>
    <w:rsid w:val="00CF2CBA"/>
    <w:rsid w:val="00CF316C"/>
    <w:rsid w:val="00CF36A3"/>
    <w:rsid w:val="00CF3D61"/>
    <w:rsid w:val="00CF4BE1"/>
    <w:rsid w:val="00CF6D91"/>
    <w:rsid w:val="00CF6EDD"/>
    <w:rsid w:val="00D003B9"/>
    <w:rsid w:val="00D01BF2"/>
    <w:rsid w:val="00D01DC2"/>
    <w:rsid w:val="00D050F0"/>
    <w:rsid w:val="00D051DE"/>
    <w:rsid w:val="00D05226"/>
    <w:rsid w:val="00D0539F"/>
    <w:rsid w:val="00D06BDB"/>
    <w:rsid w:val="00D06DB2"/>
    <w:rsid w:val="00D0724E"/>
    <w:rsid w:val="00D075FE"/>
    <w:rsid w:val="00D07AD2"/>
    <w:rsid w:val="00D10921"/>
    <w:rsid w:val="00D12951"/>
    <w:rsid w:val="00D12E21"/>
    <w:rsid w:val="00D14322"/>
    <w:rsid w:val="00D14A26"/>
    <w:rsid w:val="00D15DFB"/>
    <w:rsid w:val="00D16855"/>
    <w:rsid w:val="00D16B87"/>
    <w:rsid w:val="00D22490"/>
    <w:rsid w:val="00D25FEA"/>
    <w:rsid w:val="00D26000"/>
    <w:rsid w:val="00D26BC8"/>
    <w:rsid w:val="00D27839"/>
    <w:rsid w:val="00D27EB8"/>
    <w:rsid w:val="00D30A08"/>
    <w:rsid w:val="00D3337B"/>
    <w:rsid w:val="00D33588"/>
    <w:rsid w:val="00D3461C"/>
    <w:rsid w:val="00D3726E"/>
    <w:rsid w:val="00D41A76"/>
    <w:rsid w:val="00D44BCB"/>
    <w:rsid w:val="00D457D2"/>
    <w:rsid w:val="00D45B02"/>
    <w:rsid w:val="00D460FA"/>
    <w:rsid w:val="00D46F6A"/>
    <w:rsid w:val="00D474D7"/>
    <w:rsid w:val="00D47670"/>
    <w:rsid w:val="00D47AC9"/>
    <w:rsid w:val="00D47D13"/>
    <w:rsid w:val="00D51892"/>
    <w:rsid w:val="00D51970"/>
    <w:rsid w:val="00D5450C"/>
    <w:rsid w:val="00D54C72"/>
    <w:rsid w:val="00D55D6F"/>
    <w:rsid w:val="00D56264"/>
    <w:rsid w:val="00D565D6"/>
    <w:rsid w:val="00D56FAA"/>
    <w:rsid w:val="00D608B4"/>
    <w:rsid w:val="00D61062"/>
    <w:rsid w:val="00D61842"/>
    <w:rsid w:val="00D6369D"/>
    <w:rsid w:val="00D64135"/>
    <w:rsid w:val="00D64C9A"/>
    <w:rsid w:val="00D65302"/>
    <w:rsid w:val="00D65DD7"/>
    <w:rsid w:val="00D65E60"/>
    <w:rsid w:val="00D66E9F"/>
    <w:rsid w:val="00D7113F"/>
    <w:rsid w:val="00D711CC"/>
    <w:rsid w:val="00D733C3"/>
    <w:rsid w:val="00D73899"/>
    <w:rsid w:val="00D74138"/>
    <w:rsid w:val="00D77105"/>
    <w:rsid w:val="00D80209"/>
    <w:rsid w:val="00D80A23"/>
    <w:rsid w:val="00D81001"/>
    <w:rsid w:val="00D81F74"/>
    <w:rsid w:val="00D8333F"/>
    <w:rsid w:val="00D83639"/>
    <w:rsid w:val="00D83A77"/>
    <w:rsid w:val="00D84CD1"/>
    <w:rsid w:val="00D85555"/>
    <w:rsid w:val="00D85733"/>
    <w:rsid w:val="00D85EAF"/>
    <w:rsid w:val="00D90494"/>
    <w:rsid w:val="00D90653"/>
    <w:rsid w:val="00D9122E"/>
    <w:rsid w:val="00D934F8"/>
    <w:rsid w:val="00D936CB"/>
    <w:rsid w:val="00D94295"/>
    <w:rsid w:val="00D94497"/>
    <w:rsid w:val="00D9472D"/>
    <w:rsid w:val="00D955FA"/>
    <w:rsid w:val="00D95C7E"/>
    <w:rsid w:val="00D9623C"/>
    <w:rsid w:val="00D97C81"/>
    <w:rsid w:val="00DA0174"/>
    <w:rsid w:val="00DA086D"/>
    <w:rsid w:val="00DA0C08"/>
    <w:rsid w:val="00DA1B40"/>
    <w:rsid w:val="00DA345C"/>
    <w:rsid w:val="00DA44B6"/>
    <w:rsid w:val="00DA485D"/>
    <w:rsid w:val="00DA4BCB"/>
    <w:rsid w:val="00DA4F1F"/>
    <w:rsid w:val="00DA5D36"/>
    <w:rsid w:val="00DA7DA8"/>
    <w:rsid w:val="00DB500C"/>
    <w:rsid w:val="00DB7FA7"/>
    <w:rsid w:val="00DC0FBE"/>
    <w:rsid w:val="00DC4B29"/>
    <w:rsid w:val="00DC6120"/>
    <w:rsid w:val="00DC63EC"/>
    <w:rsid w:val="00DD1626"/>
    <w:rsid w:val="00DD325D"/>
    <w:rsid w:val="00DD3276"/>
    <w:rsid w:val="00DD4400"/>
    <w:rsid w:val="00DD7466"/>
    <w:rsid w:val="00DE019C"/>
    <w:rsid w:val="00DE0AE2"/>
    <w:rsid w:val="00DE3DA7"/>
    <w:rsid w:val="00DE4C83"/>
    <w:rsid w:val="00DE4FC4"/>
    <w:rsid w:val="00DE57DC"/>
    <w:rsid w:val="00DE76D8"/>
    <w:rsid w:val="00DF2CEA"/>
    <w:rsid w:val="00DF3D52"/>
    <w:rsid w:val="00DF42B7"/>
    <w:rsid w:val="00DF47E9"/>
    <w:rsid w:val="00DF5E47"/>
    <w:rsid w:val="00DF652D"/>
    <w:rsid w:val="00DF6871"/>
    <w:rsid w:val="00E00F2B"/>
    <w:rsid w:val="00E02E14"/>
    <w:rsid w:val="00E02EBA"/>
    <w:rsid w:val="00E049E3"/>
    <w:rsid w:val="00E04F2C"/>
    <w:rsid w:val="00E05872"/>
    <w:rsid w:val="00E0624C"/>
    <w:rsid w:val="00E06C2D"/>
    <w:rsid w:val="00E11AC0"/>
    <w:rsid w:val="00E12143"/>
    <w:rsid w:val="00E13A1D"/>
    <w:rsid w:val="00E13F1D"/>
    <w:rsid w:val="00E1528C"/>
    <w:rsid w:val="00E176F4"/>
    <w:rsid w:val="00E17CC0"/>
    <w:rsid w:val="00E201C1"/>
    <w:rsid w:val="00E20FC6"/>
    <w:rsid w:val="00E222CC"/>
    <w:rsid w:val="00E2312B"/>
    <w:rsid w:val="00E249EC"/>
    <w:rsid w:val="00E24C55"/>
    <w:rsid w:val="00E258E3"/>
    <w:rsid w:val="00E274F9"/>
    <w:rsid w:val="00E309B1"/>
    <w:rsid w:val="00E30E87"/>
    <w:rsid w:val="00E31569"/>
    <w:rsid w:val="00E326F8"/>
    <w:rsid w:val="00E40779"/>
    <w:rsid w:val="00E4192E"/>
    <w:rsid w:val="00E41BF0"/>
    <w:rsid w:val="00E42487"/>
    <w:rsid w:val="00E43F03"/>
    <w:rsid w:val="00E45B9B"/>
    <w:rsid w:val="00E460F8"/>
    <w:rsid w:val="00E46469"/>
    <w:rsid w:val="00E4719F"/>
    <w:rsid w:val="00E51322"/>
    <w:rsid w:val="00E51D30"/>
    <w:rsid w:val="00E54332"/>
    <w:rsid w:val="00E5443F"/>
    <w:rsid w:val="00E55A2A"/>
    <w:rsid w:val="00E563A1"/>
    <w:rsid w:val="00E56DE0"/>
    <w:rsid w:val="00E607C1"/>
    <w:rsid w:val="00E60945"/>
    <w:rsid w:val="00E61026"/>
    <w:rsid w:val="00E617AA"/>
    <w:rsid w:val="00E63325"/>
    <w:rsid w:val="00E63A48"/>
    <w:rsid w:val="00E668CF"/>
    <w:rsid w:val="00E67686"/>
    <w:rsid w:val="00E67ADF"/>
    <w:rsid w:val="00E752B4"/>
    <w:rsid w:val="00E769EB"/>
    <w:rsid w:val="00E77D8C"/>
    <w:rsid w:val="00E8196C"/>
    <w:rsid w:val="00E827C2"/>
    <w:rsid w:val="00E83368"/>
    <w:rsid w:val="00E83D9F"/>
    <w:rsid w:val="00E84632"/>
    <w:rsid w:val="00E86775"/>
    <w:rsid w:val="00E86AA9"/>
    <w:rsid w:val="00E8766D"/>
    <w:rsid w:val="00E87888"/>
    <w:rsid w:val="00E9274E"/>
    <w:rsid w:val="00E9356F"/>
    <w:rsid w:val="00E9420A"/>
    <w:rsid w:val="00E94553"/>
    <w:rsid w:val="00E957F0"/>
    <w:rsid w:val="00E96118"/>
    <w:rsid w:val="00E96AB2"/>
    <w:rsid w:val="00E96F46"/>
    <w:rsid w:val="00E97DB8"/>
    <w:rsid w:val="00EA07B3"/>
    <w:rsid w:val="00EA13BC"/>
    <w:rsid w:val="00EA1490"/>
    <w:rsid w:val="00EA186D"/>
    <w:rsid w:val="00EA2708"/>
    <w:rsid w:val="00EA2AC5"/>
    <w:rsid w:val="00EA45E9"/>
    <w:rsid w:val="00EA58AB"/>
    <w:rsid w:val="00EA5D0B"/>
    <w:rsid w:val="00EA61AC"/>
    <w:rsid w:val="00EB44D9"/>
    <w:rsid w:val="00EB4D7B"/>
    <w:rsid w:val="00EB51E7"/>
    <w:rsid w:val="00EB5614"/>
    <w:rsid w:val="00EB5E71"/>
    <w:rsid w:val="00EB7FBB"/>
    <w:rsid w:val="00EC0688"/>
    <w:rsid w:val="00EC103C"/>
    <w:rsid w:val="00EC4757"/>
    <w:rsid w:val="00EC5749"/>
    <w:rsid w:val="00EC5897"/>
    <w:rsid w:val="00EC5996"/>
    <w:rsid w:val="00EC5BF1"/>
    <w:rsid w:val="00ED299E"/>
    <w:rsid w:val="00ED4D21"/>
    <w:rsid w:val="00ED5B34"/>
    <w:rsid w:val="00ED5DDD"/>
    <w:rsid w:val="00ED6E66"/>
    <w:rsid w:val="00EE00FE"/>
    <w:rsid w:val="00EE1F2E"/>
    <w:rsid w:val="00EE20F8"/>
    <w:rsid w:val="00EE507C"/>
    <w:rsid w:val="00EE5B0D"/>
    <w:rsid w:val="00EE6A2D"/>
    <w:rsid w:val="00EE6B32"/>
    <w:rsid w:val="00EE6E85"/>
    <w:rsid w:val="00EE71E7"/>
    <w:rsid w:val="00EE74CE"/>
    <w:rsid w:val="00EF0FC3"/>
    <w:rsid w:val="00EF1EB9"/>
    <w:rsid w:val="00EF2EF3"/>
    <w:rsid w:val="00EF4316"/>
    <w:rsid w:val="00EF5151"/>
    <w:rsid w:val="00EF5216"/>
    <w:rsid w:val="00EF536C"/>
    <w:rsid w:val="00EF7378"/>
    <w:rsid w:val="00F02E96"/>
    <w:rsid w:val="00F05B25"/>
    <w:rsid w:val="00F05B99"/>
    <w:rsid w:val="00F05F77"/>
    <w:rsid w:val="00F06559"/>
    <w:rsid w:val="00F067A4"/>
    <w:rsid w:val="00F11F13"/>
    <w:rsid w:val="00F12748"/>
    <w:rsid w:val="00F13CDF"/>
    <w:rsid w:val="00F1449E"/>
    <w:rsid w:val="00F14643"/>
    <w:rsid w:val="00F15708"/>
    <w:rsid w:val="00F17AB8"/>
    <w:rsid w:val="00F21C4F"/>
    <w:rsid w:val="00F2231A"/>
    <w:rsid w:val="00F2269C"/>
    <w:rsid w:val="00F22AD1"/>
    <w:rsid w:val="00F2358B"/>
    <w:rsid w:val="00F25D1C"/>
    <w:rsid w:val="00F304BB"/>
    <w:rsid w:val="00F30D00"/>
    <w:rsid w:val="00F3155E"/>
    <w:rsid w:val="00F31CBB"/>
    <w:rsid w:val="00F31DD6"/>
    <w:rsid w:val="00F34E49"/>
    <w:rsid w:val="00F35997"/>
    <w:rsid w:val="00F35A60"/>
    <w:rsid w:val="00F4124D"/>
    <w:rsid w:val="00F414C6"/>
    <w:rsid w:val="00F41EE8"/>
    <w:rsid w:val="00F43383"/>
    <w:rsid w:val="00F447AB"/>
    <w:rsid w:val="00F45746"/>
    <w:rsid w:val="00F459B1"/>
    <w:rsid w:val="00F45AB8"/>
    <w:rsid w:val="00F501B8"/>
    <w:rsid w:val="00F5142A"/>
    <w:rsid w:val="00F517D6"/>
    <w:rsid w:val="00F54A24"/>
    <w:rsid w:val="00F556C5"/>
    <w:rsid w:val="00F55A1D"/>
    <w:rsid w:val="00F5646C"/>
    <w:rsid w:val="00F5659B"/>
    <w:rsid w:val="00F575B6"/>
    <w:rsid w:val="00F57831"/>
    <w:rsid w:val="00F57E44"/>
    <w:rsid w:val="00F6045F"/>
    <w:rsid w:val="00F626B0"/>
    <w:rsid w:val="00F62B0B"/>
    <w:rsid w:val="00F71FA1"/>
    <w:rsid w:val="00F720B6"/>
    <w:rsid w:val="00F72700"/>
    <w:rsid w:val="00F8107A"/>
    <w:rsid w:val="00F811FF"/>
    <w:rsid w:val="00F81223"/>
    <w:rsid w:val="00F8240C"/>
    <w:rsid w:val="00F82478"/>
    <w:rsid w:val="00F82B27"/>
    <w:rsid w:val="00F84896"/>
    <w:rsid w:val="00F84F19"/>
    <w:rsid w:val="00F865C4"/>
    <w:rsid w:val="00F878F1"/>
    <w:rsid w:val="00F91E7F"/>
    <w:rsid w:val="00F92503"/>
    <w:rsid w:val="00F935FF"/>
    <w:rsid w:val="00F94A34"/>
    <w:rsid w:val="00F95320"/>
    <w:rsid w:val="00F9557C"/>
    <w:rsid w:val="00F9737F"/>
    <w:rsid w:val="00F97510"/>
    <w:rsid w:val="00F97C38"/>
    <w:rsid w:val="00FA093F"/>
    <w:rsid w:val="00FA3AE7"/>
    <w:rsid w:val="00FA45FE"/>
    <w:rsid w:val="00FA5FB4"/>
    <w:rsid w:val="00FA6A30"/>
    <w:rsid w:val="00FA77F2"/>
    <w:rsid w:val="00FB136B"/>
    <w:rsid w:val="00FB5AAA"/>
    <w:rsid w:val="00FB6344"/>
    <w:rsid w:val="00FB636E"/>
    <w:rsid w:val="00FB6E33"/>
    <w:rsid w:val="00FC1A4C"/>
    <w:rsid w:val="00FC2E15"/>
    <w:rsid w:val="00FC2F39"/>
    <w:rsid w:val="00FC39C8"/>
    <w:rsid w:val="00FC572D"/>
    <w:rsid w:val="00FC6F19"/>
    <w:rsid w:val="00FD0F4E"/>
    <w:rsid w:val="00FD1125"/>
    <w:rsid w:val="00FD268A"/>
    <w:rsid w:val="00FD396D"/>
    <w:rsid w:val="00FD727E"/>
    <w:rsid w:val="00FD74D1"/>
    <w:rsid w:val="00FD7FA0"/>
    <w:rsid w:val="00FE100E"/>
    <w:rsid w:val="00FE4092"/>
    <w:rsid w:val="00FE6BA4"/>
    <w:rsid w:val="00FF06AC"/>
    <w:rsid w:val="00FF0EE6"/>
    <w:rsid w:val="00FF2CE0"/>
    <w:rsid w:val="00FF4994"/>
    <w:rsid w:val="00FF527D"/>
    <w:rsid w:val="00FF5765"/>
    <w:rsid w:val="00FF5F16"/>
    <w:rsid w:val="00FF6016"/>
    <w:rsid w:val="00FF73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896090667">
      <w:bodyDiv w:val="1"/>
      <w:marLeft w:val="0"/>
      <w:marRight w:val="0"/>
      <w:marTop w:val="0"/>
      <w:marBottom w:val="0"/>
      <w:divBdr>
        <w:top w:val="none" w:sz="0" w:space="0" w:color="auto"/>
        <w:left w:val="none" w:sz="0" w:space="0" w:color="auto"/>
        <w:bottom w:val="none" w:sz="0" w:space="0" w:color="auto"/>
        <w:right w:val="none" w:sz="0" w:space="0" w:color="auto"/>
      </w:divBdr>
      <w:divsChild>
        <w:div w:id="1064834511">
          <w:marLeft w:val="0"/>
          <w:marRight w:val="0"/>
          <w:marTop w:val="0"/>
          <w:marBottom w:val="0"/>
          <w:divBdr>
            <w:top w:val="none" w:sz="0" w:space="0" w:color="auto"/>
            <w:left w:val="none" w:sz="0" w:space="0" w:color="auto"/>
            <w:bottom w:val="none" w:sz="0" w:space="0" w:color="auto"/>
            <w:right w:val="none" w:sz="0" w:space="0" w:color="auto"/>
          </w:divBdr>
        </w:div>
        <w:div w:id="696659165">
          <w:marLeft w:val="0"/>
          <w:marRight w:val="0"/>
          <w:marTop w:val="0"/>
          <w:marBottom w:val="0"/>
          <w:divBdr>
            <w:top w:val="none" w:sz="0" w:space="0" w:color="auto"/>
            <w:left w:val="none" w:sz="0" w:space="0" w:color="auto"/>
            <w:bottom w:val="none" w:sz="0" w:space="0" w:color="auto"/>
            <w:right w:val="none" w:sz="0" w:space="0" w:color="auto"/>
          </w:divBdr>
        </w:div>
        <w:div w:id="716320959">
          <w:marLeft w:val="0"/>
          <w:marRight w:val="0"/>
          <w:marTop w:val="0"/>
          <w:marBottom w:val="0"/>
          <w:divBdr>
            <w:top w:val="none" w:sz="0" w:space="0" w:color="auto"/>
            <w:left w:val="none" w:sz="0" w:space="0" w:color="auto"/>
            <w:bottom w:val="none" w:sz="0" w:space="0" w:color="auto"/>
            <w:right w:val="none" w:sz="0" w:space="0" w:color="auto"/>
          </w:divBdr>
        </w:div>
        <w:div w:id="530534815">
          <w:marLeft w:val="0"/>
          <w:marRight w:val="0"/>
          <w:marTop w:val="0"/>
          <w:marBottom w:val="0"/>
          <w:divBdr>
            <w:top w:val="none" w:sz="0" w:space="0" w:color="auto"/>
            <w:left w:val="none" w:sz="0" w:space="0" w:color="auto"/>
            <w:bottom w:val="none" w:sz="0" w:space="0" w:color="auto"/>
            <w:right w:val="none" w:sz="0" w:space="0" w:color="auto"/>
          </w:divBdr>
        </w:div>
        <w:div w:id="1838113192">
          <w:marLeft w:val="0"/>
          <w:marRight w:val="0"/>
          <w:marTop w:val="0"/>
          <w:marBottom w:val="0"/>
          <w:divBdr>
            <w:top w:val="none" w:sz="0" w:space="0" w:color="auto"/>
            <w:left w:val="none" w:sz="0" w:space="0" w:color="auto"/>
            <w:bottom w:val="none" w:sz="0" w:space="0" w:color="auto"/>
            <w:right w:val="none" w:sz="0" w:space="0" w:color="auto"/>
          </w:divBdr>
        </w:div>
        <w:div w:id="279726680">
          <w:marLeft w:val="0"/>
          <w:marRight w:val="0"/>
          <w:marTop w:val="0"/>
          <w:marBottom w:val="0"/>
          <w:divBdr>
            <w:top w:val="none" w:sz="0" w:space="0" w:color="auto"/>
            <w:left w:val="none" w:sz="0" w:space="0" w:color="auto"/>
            <w:bottom w:val="none" w:sz="0" w:space="0" w:color="auto"/>
            <w:right w:val="none" w:sz="0" w:space="0" w:color="auto"/>
          </w:divBdr>
        </w:div>
        <w:div w:id="735054801">
          <w:marLeft w:val="0"/>
          <w:marRight w:val="0"/>
          <w:marTop w:val="0"/>
          <w:marBottom w:val="0"/>
          <w:divBdr>
            <w:top w:val="none" w:sz="0" w:space="0" w:color="auto"/>
            <w:left w:val="none" w:sz="0" w:space="0" w:color="auto"/>
            <w:bottom w:val="none" w:sz="0" w:space="0" w:color="auto"/>
            <w:right w:val="none" w:sz="0" w:space="0" w:color="auto"/>
          </w:divBdr>
        </w:div>
        <w:div w:id="1474714108">
          <w:marLeft w:val="0"/>
          <w:marRight w:val="0"/>
          <w:marTop w:val="0"/>
          <w:marBottom w:val="0"/>
          <w:divBdr>
            <w:top w:val="none" w:sz="0" w:space="0" w:color="auto"/>
            <w:left w:val="none" w:sz="0" w:space="0" w:color="auto"/>
            <w:bottom w:val="none" w:sz="0" w:space="0" w:color="auto"/>
            <w:right w:val="none" w:sz="0" w:space="0" w:color="auto"/>
          </w:divBdr>
        </w:div>
        <w:div w:id="1270546887">
          <w:marLeft w:val="0"/>
          <w:marRight w:val="0"/>
          <w:marTop w:val="0"/>
          <w:marBottom w:val="0"/>
          <w:divBdr>
            <w:top w:val="none" w:sz="0" w:space="0" w:color="auto"/>
            <w:left w:val="none" w:sz="0" w:space="0" w:color="auto"/>
            <w:bottom w:val="none" w:sz="0" w:space="0" w:color="auto"/>
            <w:right w:val="none" w:sz="0" w:space="0" w:color="auto"/>
          </w:divBdr>
          <w:divsChild>
            <w:div w:id="10150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oi.org/10.1016/j.clinph.2022.01.00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JuliusWelzel/tremor_feedback_jw"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16/j.conb.2006.10.002"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doi.org/10.1016/j.neuropsychologia.2006.01.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9494</Words>
  <Characters>54117</Characters>
  <Application>Microsoft Office Word</Application>
  <DocSecurity>0</DocSecurity>
  <Lines>450</Lines>
  <Paragraphs>126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3</cp:revision>
  <cp:lastPrinted>2019-02-11T20:28:00Z</cp:lastPrinted>
  <dcterms:created xsi:type="dcterms:W3CDTF">2023-09-08T08:05:00Z</dcterms:created>
  <dcterms:modified xsi:type="dcterms:W3CDTF">2023-09-12T11:54:00Z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