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0FA" w:rsidRPr="00790485" w:rsidRDefault="007A00FA" w:rsidP="007A00F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90485">
        <w:rPr>
          <w:rFonts w:ascii="Times New Roman" w:hAnsi="Times New Roman" w:cs="Times New Roman"/>
          <w:b/>
          <w:sz w:val="32"/>
          <w:szCs w:val="32"/>
        </w:rPr>
        <w:t>Глава 1</w:t>
      </w:r>
    </w:p>
    <w:p w:rsidR="007A00FA" w:rsidRPr="00790485" w:rsidRDefault="007A00FA" w:rsidP="007A00F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485">
        <w:rPr>
          <w:rFonts w:ascii="Times New Roman" w:hAnsi="Times New Roman" w:cs="Times New Roman"/>
          <w:b/>
          <w:sz w:val="28"/>
          <w:szCs w:val="28"/>
        </w:rPr>
        <w:t>Модель выполнения кода в среде CLR</w:t>
      </w:r>
    </w:p>
    <w:p w:rsidR="007A00FA" w:rsidRPr="00790485" w:rsidRDefault="007A00FA" w:rsidP="007A00FA">
      <w:pPr>
        <w:rPr>
          <w:rFonts w:ascii="Times New Roman" w:hAnsi="Times New Roman" w:cs="Times New Roman"/>
        </w:rPr>
      </w:pPr>
      <w:r w:rsidRPr="00790485">
        <w:rPr>
          <w:rFonts w:ascii="Times New Roman" w:hAnsi="Times New Roman" w:cs="Times New Roman"/>
        </w:rPr>
        <w:t>Название среды — общеязыковая среда выполнения (</w:t>
      </w:r>
      <w:proofErr w:type="spellStart"/>
      <w:r w:rsidRPr="00790485">
        <w:rPr>
          <w:rFonts w:ascii="Times New Roman" w:hAnsi="Times New Roman" w:cs="Times New Roman"/>
        </w:rPr>
        <w:t>Common</w:t>
      </w:r>
      <w:proofErr w:type="spellEnd"/>
      <w:r w:rsidRPr="00790485">
        <w:rPr>
          <w:rFonts w:ascii="Times New Roman" w:hAnsi="Times New Roman" w:cs="Times New Roman"/>
        </w:rPr>
        <w:t xml:space="preserve"> </w:t>
      </w:r>
      <w:proofErr w:type="spellStart"/>
      <w:r w:rsidRPr="00790485">
        <w:rPr>
          <w:rFonts w:ascii="Times New Roman" w:hAnsi="Times New Roman" w:cs="Times New Roman"/>
        </w:rPr>
        <w:t>Language</w:t>
      </w:r>
      <w:proofErr w:type="spellEnd"/>
      <w:r w:rsidRPr="00790485">
        <w:rPr>
          <w:rFonts w:ascii="Times New Roman" w:hAnsi="Times New Roman" w:cs="Times New Roman"/>
        </w:rPr>
        <w:t xml:space="preserve"> </w:t>
      </w:r>
      <w:proofErr w:type="spellStart"/>
      <w:r w:rsidRPr="00790485">
        <w:rPr>
          <w:rFonts w:ascii="Times New Roman" w:hAnsi="Times New Roman" w:cs="Times New Roman"/>
        </w:rPr>
        <w:t>Runtime</w:t>
      </w:r>
      <w:proofErr w:type="spellEnd"/>
      <w:r w:rsidRPr="00790485">
        <w:rPr>
          <w:rFonts w:ascii="Times New Roman" w:hAnsi="Times New Roman" w:cs="Times New Roman"/>
        </w:rPr>
        <w:t>, CLR) — говорит само за себя: это среда выполнения, которая подходит для разных языков программирования.</w:t>
      </w:r>
    </w:p>
    <w:p w:rsidR="007A00FA" w:rsidRPr="00790485" w:rsidRDefault="007A00FA" w:rsidP="007A00FA">
      <w:pPr>
        <w:rPr>
          <w:rFonts w:ascii="Times New Roman" w:hAnsi="Times New Roman" w:cs="Times New Roman"/>
        </w:rPr>
      </w:pPr>
      <w:r w:rsidRPr="00790485">
        <w:rPr>
          <w:rFonts w:ascii="Times New Roman" w:hAnsi="Times New Roman" w:cs="Times New Roman"/>
        </w:rPr>
        <w:t>Рисунок 1.1 иллюстрирует процесс компиляции файлов с исходным кодом. Как видно из рисунка, исходный код программы может быть написан на любом языке, поддерживающем среду выполнения CLR. Затем соответствующий компилятор проверяет синтаксис и анализирует исходный код программы. Вне зависимости от типа используемого компилятора результатом компиляции будет являться управляемый модуль (</w:t>
      </w:r>
      <w:proofErr w:type="spellStart"/>
      <w:r w:rsidRPr="00790485">
        <w:rPr>
          <w:rFonts w:ascii="Times New Roman" w:hAnsi="Times New Roman" w:cs="Times New Roman"/>
        </w:rPr>
        <w:t>managed</w:t>
      </w:r>
      <w:proofErr w:type="spellEnd"/>
      <w:r w:rsidRPr="00790485">
        <w:rPr>
          <w:rFonts w:ascii="Times New Roman" w:hAnsi="Times New Roman" w:cs="Times New Roman"/>
        </w:rPr>
        <w:t xml:space="preserve"> </w:t>
      </w:r>
      <w:proofErr w:type="spellStart"/>
      <w:r w:rsidRPr="00790485">
        <w:rPr>
          <w:rFonts w:ascii="Times New Roman" w:hAnsi="Times New Roman" w:cs="Times New Roman"/>
        </w:rPr>
        <w:t>module</w:t>
      </w:r>
      <w:proofErr w:type="spellEnd"/>
      <w:r w:rsidRPr="00790485">
        <w:rPr>
          <w:rFonts w:ascii="Times New Roman" w:hAnsi="Times New Roman" w:cs="Times New Roman"/>
        </w:rPr>
        <w:t>) — стандартный переносимый исполняемый (</w:t>
      </w:r>
      <w:proofErr w:type="spellStart"/>
      <w:r w:rsidRPr="00790485">
        <w:rPr>
          <w:rFonts w:ascii="Times New Roman" w:hAnsi="Times New Roman" w:cs="Times New Roman"/>
        </w:rPr>
        <w:t>portable</w:t>
      </w:r>
      <w:proofErr w:type="spellEnd"/>
      <w:r w:rsidRPr="00790485">
        <w:rPr>
          <w:rFonts w:ascii="Times New Roman" w:hAnsi="Times New Roman" w:cs="Times New Roman"/>
        </w:rPr>
        <w:t xml:space="preserve"> </w:t>
      </w:r>
      <w:proofErr w:type="spellStart"/>
      <w:r w:rsidRPr="00790485">
        <w:rPr>
          <w:rFonts w:ascii="Times New Roman" w:hAnsi="Times New Roman" w:cs="Times New Roman"/>
        </w:rPr>
        <w:t>executable</w:t>
      </w:r>
      <w:proofErr w:type="spellEnd"/>
      <w:r w:rsidRPr="00790485">
        <w:rPr>
          <w:rFonts w:ascii="Times New Roman" w:hAnsi="Times New Roman" w:cs="Times New Roman"/>
        </w:rPr>
        <w:t xml:space="preserve">, PE) файл 32-разрядной (PE32) или 64-разрядной </w:t>
      </w:r>
      <w:proofErr w:type="spellStart"/>
      <w:r w:rsidRPr="00790485">
        <w:rPr>
          <w:rFonts w:ascii="Times New Roman" w:hAnsi="Times New Roman" w:cs="Times New Roman"/>
        </w:rPr>
        <w:t>Windows</w:t>
      </w:r>
      <w:proofErr w:type="spellEnd"/>
      <w:r w:rsidRPr="00790485">
        <w:rPr>
          <w:rFonts w:ascii="Times New Roman" w:hAnsi="Times New Roman" w:cs="Times New Roman"/>
        </w:rPr>
        <w:t xml:space="preserve"> (PE32+), который требует для своего выполнения CLR.</w:t>
      </w:r>
    </w:p>
    <w:p w:rsidR="007A00FA" w:rsidRPr="00790485" w:rsidRDefault="007A00FA" w:rsidP="007A00FA">
      <w:pPr>
        <w:jc w:val="center"/>
        <w:rPr>
          <w:rFonts w:ascii="Times New Roman" w:hAnsi="Times New Roman" w:cs="Times New Roman"/>
        </w:rPr>
      </w:pPr>
      <w:r w:rsidRPr="0079048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D22111" wp14:editId="036635B5">
            <wp:extent cx="3438525" cy="21542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719" t="34923" r="36665" b="35548"/>
                    <a:stretch/>
                  </pic:blipFill>
                  <pic:spPr bwMode="auto">
                    <a:xfrm>
                      <a:off x="0" y="0"/>
                      <a:ext cx="3464473" cy="217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0FA" w:rsidRPr="00790485" w:rsidRDefault="00790485" w:rsidP="007A00FA">
      <w:pPr>
        <w:rPr>
          <w:rFonts w:ascii="Times New Roman" w:hAnsi="Times New Roman" w:cs="Times New Roman"/>
        </w:rPr>
      </w:pPr>
      <w:r w:rsidRPr="0079048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F3C82B2" wp14:editId="7D2E8393">
            <wp:extent cx="4152900" cy="360405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48" t="18171" r="31855" b="25895"/>
                    <a:stretch/>
                  </pic:blipFill>
                  <pic:spPr bwMode="auto">
                    <a:xfrm>
                      <a:off x="0" y="0"/>
                      <a:ext cx="4165236" cy="361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485" w:rsidRPr="00790485" w:rsidRDefault="00790485" w:rsidP="007A00FA">
      <w:pPr>
        <w:rPr>
          <w:rFonts w:ascii="Times New Roman" w:hAnsi="Times New Roman" w:cs="Times New Roman"/>
        </w:rPr>
      </w:pPr>
    </w:p>
    <w:p w:rsidR="00790485" w:rsidRPr="00790485" w:rsidRDefault="00790485" w:rsidP="007A00FA">
      <w:pPr>
        <w:rPr>
          <w:rFonts w:ascii="Times New Roman" w:hAnsi="Times New Roman" w:cs="Times New Roman"/>
        </w:rPr>
      </w:pPr>
    </w:p>
    <w:p w:rsidR="00790485" w:rsidRPr="00790485" w:rsidRDefault="00790485" w:rsidP="007A00FA">
      <w:pPr>
        <w:rPr>
          <w:rFonts w:ascii="Times New Roman" w:hAnsi="Times New Roman" w:cs="Times New Roman"/>
        </w:rPr>
      </w:pPr>
    </w:p>
    <w:p w:rsidR="00790485" w:rsidRPr="00790485" w:rsidRDefault="00790485" w:rsidP="007A00FA">
      <w:pPr>
        <w:rPr>
          <w:rFonts w:ascii="Times New Roman" w:hAnsi="Times New Roman" w:cs="Times New Roman"/>
        </w:rPr>
      </w:pPr>
      <w:r w:rsidRPr="00790485">
        <w:rPr>
          <w:rFonts w:ascii="Times New Roman" w:hAnsi="Times New Roman" w:cs="Times New Roman"/>
        </w:rPr>
        <w:lastRenderedPageBreak/>
        <w:t xml:space="preserve">Метаданные находят много применений. Перечислим лишь некоторые из них. </w:t>
      </w:r>
    </w:p>
    <w:p w:rsidR="00790485" w:rsidRPr="00790485" w:rsidRDefault="00790485" w:rsidP="00790485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790485">
        <w:rPr>
          <w:rFonts w:ascii="Times New Roman" w:hAnsi="Times New Roman" w:cs="Times New Roman"/>
        </w:rPr>
        <w:t>Метаданные устраняют необходимость в заголовочных и библиотечных файлах при компиляции, так как все сведения об упоминаемых типах/членах содержатся в файле с реализующим их IL-кодом. Компиляторы могут читать метаданные прямо из управляемых модулей.</w:t>
      </w:r>
    </w:p>
    <w:p w:rsidR="00790485" w:rsidRPr="00790485" w:rsidRDefault="00790485" w:rsidP="00790485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790485">
        <w:rPr>
          <w:rFonts w:ascii="Times New Roman" w:hAnsi="Times New Roman" w:cs="Times New Roman"/>
        </w:rPr>
        <w:t xml:space="preserve"> Среда </w:t>
      </w:r>
      <w:proofErr w:type="spellStart"/>
      <w:r w:rsidRPr="00790485">
        <w:rPr>
          <w:rFonts w:ascii="Times New Roman" w:hAnsi="Times New Roman" w:cs="Times New Roman"/>
        </w:rPr>
        <w:t>Microsoft</w:t>
      </w:r>
      <w:proofErr w:type="spellEnd"/>
      <w:r w:rsidRPr="00790485">
        <w:rPr>
          <w:rFonts w:ascii="Times New Roman" w:hAnsi="Times New Roman" w:cs="Times New Roman"/>
        </w:rPr>
        <w:t xml:space="preserve"> </w:t>
      </w:r>
      <w:proofErr w:type="spellStart"/>
      <w:r w:rsidRPr="00790485">
        <w:rPr>
          <w:rFonts w:ascii="Times New Roman" w:hAnsi="Times New Roman" w:cs="Times New Roman"/>
        </w:rPr>
        <w:t>Visual</w:t>
      </w:r>
      <w:proofErr w:type="spellEnd"/>
      <w:r w:rsidRPr="00790485">
        <w:rPr>
          <w:rFonts w:ascii="Times New Roman" w:hAnsi="Times New Roman" w:cs="Times New Roman"/>
        </w:rPr>
        <w:t xml:space="preserve"> </w:t>
      </w:r>
      <w:proofErr w:type="spellStart"/>
      <w:r w:rsidRPr="00790485">
        <w:rPr>
          <w:rFonts w:ascii="Times New Roman" w:hAnsi="Times New Roman" w:cs="Times New Roman"/>
        </w:rPr>
        <w:t>Studio</w:t>
      </w:r>
      <w:proofErr w:type="spellEnd"/>
      <w:r w:rsidRPr="00790485">
        <w:rPr>
          <w:rFonts w:ascii="Times New Roman" w:hAnsi="Times New Roman" w:cs="Times New Roman"/>
        </w:rPr>
        <w:t xml:space="preserve"> использует метаданные для облегчения написания кода. Ее функция </w:t>
      </w:r>
      <w:proofErr w:type="spellStart"/>
      <w:r w:rsidRPr="00790485">
        <w:rPr>
          <w:rFonts w:ascii="Times New Roman" w:hAnsi="Times New Roman" w:cs="Times New Roman"/>
        </w:rPr>
        <w:t>IntelliSense</w:t>
      </w:r>
      <w:proofErr w:type="spellEnd"/>
      <w:r w:rsidRPr="00790485">
        <w:rPr>
          <w:rFonts w:ascii="Times New Roman" w:hAnsi="Times New Roman" w:cs="Times New Roman"/>
        </w:rPr>
        <w:t xml:space="preserve"> анализирует метаданные и сообщает, какие методы, свойства, события и поля предпочтительны в данном случае и какие именно параметры требуются конкретным методам.</w:t>
      </w:r>
    </w:p>
    <w:p w:rsidR="00790485" w:rsidRPr="00790485" w:rsidRDefault="00790485" w:rsidP="00790485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790485">
        <w:rPr>
          <w:rFonts w:ascii="Times New Roman" w:hAnsi="Times New Roman" w:cs="Times New Roman"/>
        </w:rPr>
        <w:t xml:space="preserve"> В процессе верификации кода CLR использует метаданные, чтобы убедиться, что код совершает только «безопасные по отношению к типам» операции. (Проверка кода обсуждается далее.)</w:t>
      </w:r>
    </w:p>
    <w:p w:rsidR="00790485" w:rsidRPr="00790485" w:rsidRDefault="00790485" w:rsidP="00790485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790485">
        <w:rPr>
          <w:rFonts w:ascii="Times New Roman" w:hAnsi="Times New Roman" w:cs="Times New Roman"/>
        </w:rPr>
        <w:t xml:space="preserve">Метаданные позволяют </w:t>
      </w:r>
      <w:proofErr w:type="spellStart"/>
      <w:r w:rsidRPr="00790485">
        <w:rPr>
          <w:rFonts w:ascii="Times New Roman" w:hAnsi="Times New Roman" w:cs="Times New Roman"/>
        </w:rPr>
        <w:t>сериализовать</w:t>
      </w:r>
      <w:proofErr w:type="spellEnd"/>
      <w:r w:rsidRPr="00790485">
        <w:rPr>
          <w:rFonts w:ascii="Times New Roman" w:hAnsi="Times New Roman" w:cs="Times New Roman"/>
        </w:rPr>
        <w:t xml:space="preserve"> поля объекта, а затем передать эти данные по сети на удаленный компьютер и там провести процесс </w:t>
      </w:r>
      <w:proofErr w:type="spellStart"/>
      <w:r w:rsidRPr="00790485">
        <w:rPr>
          <w:rFonts w:ascii="Times New Roman" w:hAnsi="Times New Roman" w:cs="Times New Roman"/>
        </w:rPr>
        <w:t>десериализации</w:t>
      </w:r>
      <w:proofErr w:type="spellEnd"/>
      <w:r w:rsidRPr="00790485">
        <w:rPr>
          <w:rFonts w:ascii="Times New Roman" w:hAnsi="Times New Roman" w:cs="Times New Roman"/>
        </w:rPr>
        <w:t>, восстановив объект и его состояние на удаленном компьютере.</w:t>
      </w:r>
    </w:p>
    <w:p w:rsidR="00790485" w:rsidRPr="00790485" w:rsidRDefault="00790485" w:rsidP="00790485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790485">
        <w:rPr>
          <w:rFonts w:ascii="Times New Roman" w:hAnsi="Times New Roman" w:cs="Times New Roman"/>
        </w:rPr>
        <w:t xml:space="preserve"> Метаданные позволяют сборщику мусора отслеживать жизненный цикл объектов. При помощи метаданных сборщик мусора может определить тип объектов и узнать, какие именно поля в них ссылаются на другие объекты.</w:t>
      </w:r>
    </w:p>
    <w:p w:rsidR="00790485" w:rsidRDefault="00790485" w:rsidP="00790485">
      <w:pPr>
        <w:rPr>
          <w:rFonts w:ascii="Times New Roman" w:hAnsi="Times New Roman" w:cs="Times New Roman"/>
        </w:rPr>
      </w:pPr>
      <w:r w:rsidRPr="00790485">
        <w:rPr>
          <w:rFonts w:ascii="Times New Roman" w:hAnsi="Times New Roman" w:cs="Times New Roman"/>
        </w:rPr>
        <w:t>На самом деле среда CLR работает не с модулями, а со сборками. Сборка (</w:t>
      </w:r>
      <w:proofErr w:type="spellStart"/>
      <w:r w:rsidRPr="00790485">
        <w:rPr>
          <w:rFonts w:ascii="Times New Roman" w:hAnsi="Times New Roman" w:cs="Times New Roman"/>
        </w:rPr>
        <w:t>assembly</w:t>
      </w:r>
      <w:proofErr w:type="spellEnd"/>
      <w:r w:rsidRPr="00790485">
        <w:rPr>
          <w:rFonts w:ascii="Times New Roman" w:hAnsi="Times New Roman" w:cs="Times New Roman"/>
        </w:rPr>
        <w:t xml:space="preserve">) — это абстрактное понятие, понять </w:t>
      </w:r>
      <w:proofErr w:type="gramStart"/>
      <w:r w:rsidRPr="00790485">
        <w:rPr>
          <w:rFonts w:ascii="Times New Roman" w:hAnsi="Times New Roman" w:cs="Times New Roman"/>
        </w:rPr>
        <w:t>смысл</w:t>
      </w:r>
      <w:proofErr w:type="gramEnd"/>
      <w:r w:rsidRPr="00790485">
        <w:rPr>
          <w:rFonts w:ascii="Times New Roman" w:hAnsi="Times New Roman" w:cs="Times New Roman"/>
        </w:rPr>
        <w:t xml:space="preserve"> которого на первых порах бывает нелегко. Во-первых, сборка обеспечивает логическую группировку одного или нескольких управляемых модулей или файлов ресурсов. Во-вторых, это наименьшая единица многократного использования, безопасности и управления версиями. Сборка может состоять из одного или нескольких файлов — все зависит от выбранных средств и компиляторов. В контексте среды CLR сборкой называется то, что мы обычно называем компонентом</w:t>
      </w:r>
      <w:r>
        <w:rPr>
          <w:rFonts w:ascii="Times New Roman" w:hAnsi="Times New Roman" w:cs="Times New Roman"/>
        </w:rPr>
        <w:t>.</w:t>
      </w:r>
    </w:p>
    <w:p w:rsidR="00790485" w:rsidRDefault="00790485" w:rsidP="00790485">
      <w:r>
        <w:t>Рисунок 1.2 поможет понять суть сборки.</w:t>
      </w:r>
    </w:p>
    <w:p w:rsidR="00790485" w:rsidRDefault="005D066C" w:rsidP="005D066C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1890643" wp14:editId="2A4126A2">
            <wp:extent cx="4006778" cy="2371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465" t="34072" r="33778" b="28450"/>
                    <a:stretch/>
                  </pic:blipFill>
                  <pic:spPr bwMode="auto">
                    <a:xfrm>
                      <a:off x="0" y="0"/>
                      <a:ext cx="4011210" cy="237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66C" w:rsidRDefault="005D066C" w:rsidP="005D066C">
      <w:r>
        <w:t xml:space="preserve">На этом рисунке изображены некоторые управляемые модули и файлы ресурсов (или данных), с которыми работает некоторая программа. Эта программа создает единственный файл PE32(+), который обеспечивает логическую группировку файлов. При этом в файл PE32(+) </w:t>
      </w:r>
      <w:proofErr w:type="spellStart"/>
      <w:r>
        <w:t>включаетсяч</w:t>
      </w:r>
      <w:proofErr w:type="spellEnd"/>
      <w:r>
        <w:t xml:space="preserve"> блок данных, называемый манифестом (</w:t>
      </w:r>
      <w:proofErr w:type="spellStart"/>
      <w:r>
        <w:t>manifest</w:t>
      </w:r>
      <w:proofErr w:type="spellEnd"/>
      <w:r>
        <w:t>). Манифест представляет собой обычный набор таблиц метаданных. Эти таблицы описывают файлы, которые входят в сборку, общедоступные экспортируемые типы, реализованные в файлах сборки, а также относящиеся к сборке файлы ресурсов или данных.</w:t>
      </w:r>
    </w:p>
    <w:p w:rsidR="00AB3B03" w:rsidRDefault="00AB3B03" w:rsidP="00AB3B03"/>
    <w:p w:rsidR="00AB3B03" w:rsidRPr="00AB3B03" w:rsidRDefault="00AB3B03" w:rsidP="00AB3B03">
      <w:pPr>
        <w:rPr>
          <w:b/>
          <w:sz w:val="36"/>
          <w:szCs w:val="36"/>
        </w:rPr>
      </w:pPr>
      <w:r w:rsidRPr="00AB3B03">
        <w:rPr>
          <w:b/>
          <w:sz w:val="36"/>
          <w:szCs w:val="36"/>
        </w:rPr>
        <w:lastRenderedPageBreak/>
        <w:t>Загрузка CLR</w:t>
      </w:r>
    </w:p>
    <w:p w:rsidR="005D066C" w:rsidRDefault="00AB3B03" w:rsidP="00AB3B03">
      <w:r>
        <w:t xml:space="preserve">Каждая создаваемая сборка представляет собой либо исполняемое приложение, либо библиотеку DLL, содержащую набор типов для использования в исполняемом приложении. Разумеется, среда CLR отвечает за управление исполнением кода. Это значит, что на компьютере, выполняющем данное приложение, должна быть установлена платформа .NET </w:t>
      </w:r>
      <w:proofErr w:type="spellStart"/>
      <w:r>
        <w:t>Framework</w:t>
      </w:r>
      <w:proofErr w:type="spellEnd"/>
      <w:r>
        <w:t xml:space="preserve">. В компании </w:t>
      </w:r>
      <w:proofErr w:type="spellStart"/>
      <w:r>
        <w:t>Microsoft</w:t>
      </w:r>
      <w:proofErr w:type="spellEnd"/>
      <w:r>
        <w:t xml:space="preserve"> был создан дистрибутивный пакет .NET </w:t>
      </w:r>
      <w:proofErr w:type="spellStart"/>
      <w:r>
        <w:t>Framework</w:t>
      </w:r>
      <w:proofErr w:type="spellEnd"/>
      <w:r>
        <w:t xml:space="preserve"> для свободного распространения, который вы можете бесплатно поставлять своим клиентам.</w:t>
      </w:r>
    </w:p>
    <w:p w:rsidR="00AB3B03" w:rsidRDefault="00AB3B03" w:rsidP="00AB3B03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C17BDA6" wp14:editId="616176AE">
            <wp:extent cx="4276725" cy="41606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503" t="15332" r="29128" b="13402"/>
                    <a:stretch/>
                  </pic:blipFill>
                  <pic:spPr bwMode="auto">
                    <a:xfrm>
                      <a:off x="0" y="0"/>
                      <a:ext cx="4280401" cy="416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B03" w:rsidRDefault="00AB3B03" w:rsidP="00AB3B03">
      <w:pPr>
        <w:rPr>
          <w:b/>
          <w:sz w:val="32"/>
          <w:szCs w:val="32"/>
        </w:rPr>
      </w:pPr>
      <w:r w:rsidRPr="00AB3B03">
        <w:rPr>
          <w:b/>
          <w:sz w:val="32"/>
          <w:szCs w:val="32"/>
        </w:rPr>
        <w:t>Исполнение кода сборки.</w:t>
      </w:r>
    </w:p>
    <w:p w:rsidR="00AB3B03" w:rsidRDefault="00AB3B03" w:rsidP="00AB3B03">
      <w:r>
        <w:t xml:space="preserve">Как говорилось ранее, управляемые модули содержат метаданные и программный код IL. Это не зависящий от процессора машинный язык, разработанный компанией </w:t>
      </w:r>
      <w:proofErr w:type="spellStart"/>
      <w:r>
        <w:t>Microsoft</w:t>
      </w:r>
      <w:proofErr w:type="spellEnd"/>
      <w:r>
        <w:t xml:space="preserve"> после консультаций с несколькими коммерческими и академическими организациями, специализирующимися на разработке языков и компиляторов. IL — язык более высокого уровня по сравнению с большинством других машинных языков. Он позволяет работать с объектами и имеет команды для создания и инициализации объектов, вызова виртуальных методов и непосредственного манипулирования элементами массивов. В нем даже есть команды инициирования и перехвата исключений для обработки ошибок. IL можно рассматривать как объектно-ориентированный машинный язык.</w:t>
      </w:r>
      <w:r w:rsidR="00BB3497" w:rsidRPr="00BB3497">
        <w:t xml:space="preserve"> </w:t>
      </w:r>
      <w:r w:rsidR="00BB3497">
        <w:t>Обычно разработчики программи</w:t>
      </w:r>
      <w:bookmarkStart w:id="0" w:name="_GoBack"/>
      <w:bookmarkEnd w:id="0"/>
      <w:r w:rsidR="00BB3497">
        <w:t xml:space="preserve">руют на высокоуровневых языках, таких как C#, </w:t>
      </w:r>
      <w:proofErr w:type="spellStart"/>
      <w:r w:rsidR="00BB3497">
        <w:t>Visual</w:t>
      </w:r>
      <w:proofErr w:type="spellEnd"/>
      <w:r w:rsidR="00BB3497">
        <w:t xml:space="preserve"> </w:t>
      </w:r>
      <w:proofErr w:type="spellStart"/>
      <w:r w:rsidR="00BB3497">
        <w:t>Basic</w:t>
      </w:r>
      <w:proofErr w:type="spellEnd"/>
      <w:r w:rsidR="00BB3497">
        <w:t xml:space="preserve"> или F#. Компиляторы этих языков генерируют IL-код. Однако такой код может быть написан и на языке ассемблера, так, </w:t>
      </w:r>
      <w:proofErr w:type="spellStart"/>
      <w:r w:rsidR="00BB3497">
        <w:t>Microsoft</w:t>
      </w:r>
      <w:proofErr w:type="spellEnd"/>
      <w:r w:rsidR="00BB3497">
        <w:t xml:space="preserve"> предоставляет ассемблер IL (ILAsm.exe), а также дизассемблер IL (ILDasm.exe).</w:t>
      </w:r>
    </w:p>
    <w:p w:rsidR="00BB3497" w:rsidRDefault="00BB3497">
      <w:r>
        <w:br w:type="page"/>
      </w:r>
    </w:p>
    <w:p w:rsidR="00BB3497" w:rsidRDefault="00BB3497" w:rsidP="00BB3497">
      <w:r>
        <w:lastRenderedPageBreak/>
        <w:t>Для выполнения какого-либо метода его IL-код должен быть преобразован в машинные команды. Этим занимается JIT-компилятор (</w:t>
      </w:r>
      <w:proofErr w:type="spellStart"/>
      <w:r>
        <w:t>Just-In-Time</w:t>
      </w:r>
      <w:proofErr w:type="spellEnd"/>
      <w:r>
        <w:t xml:space="preserve">) среды CLR. На рис. 1.4 показано, что происходит при первом вызове метода. Непосредственно перед исполнением метода </w:t>
      </w:r>
      <w:proofErr w:type="spellStart"/>
      <w:r>
        <w:t>Main</w:t>
      </w:r>
      <w:proofErr w:type="spellEnd"/>
      <w:r>
        <w:t xml:space="preserve"> среда CLR находит все типы данных, на которые ссылается программный код метода </w:t>
      </w:r>
      <w:proofErr w:type="spellStart"/>
      <w:r>
        <w:t>Main</w:t>
      </w:r>
      <w:proofErr w:type="spellEnd"/>
      <w:r>
        <w:t xml:space="preserve">. При этом CLR выделяет внутренние структуры данных, используемые для управления доступом к типам, на которые есть ссылки. На рис. 1.4 метод </w:t>
      </w:r>
      <w:proofErr w:type="spellStart"/>
      <w:r>
        <w:t>Main</w:t>
      </w:r>
      <w:proofErr w:type="spellEnd"/>
      <w:r>
        <w:t xml:space="preserve"> ссылается на единственный тип — </w:t>
      </w:r>
      <w:proofErr w:type="spellStart"/>
      <w:r>
        <w:t>Console</w:t>
      </w:r>
      <w:proofErr w:type="spellEnd"/>
      <w:r>
        <w:t>, и среда CLR выделяет единственную внутреннюю структуру. Эта внутренняя структура данных содержит по одной записи для каждого метода,</w:t>
      </w:r>
      <w:r w:rsidRPr="00BB3497">
        <w:t xml:space="preserve"> </w:t>
      </w:r>
      <w:r>
        <w:t xml:space="preserve">определенного в типе </w:t>
      </w:r>
      <w:proofErr w:type="spellStart"/>
      <w:r>
        <w:t>Console</w:t>
      </w:r>
      <w:proofErr w:type="spellEnd"/>
      <w:r>
        <w:t xml:space="preserve">. Каждая запись содержит адрес, по которому можно найти реализацию метода. При инициализации этой структуры CLR заносит в каждую запись адрес внутренней недокументированной функции, содержащейся в самой среде CLR. Я обозначаю эту функцию </w:t>
      </w:r>
      <w:proofErr w:type="spellStart"/>
      <w:r>
        <w:t>JITCompiler</w:t>
      </w:r>
      <w:proofErr w:type="spellEnd"/>
      <w:r>
        <w:t>:</w:t>
      </w:r>
    </w:p>
    <w:p w:rsidR="00BB3497" w:rsidRDefault="00BB3497" w:rsidP="00BB3497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C5B5192" wp14:editId="0CF585FF">
            <wp:extent cx="4000500" cy="3667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098" t="15048" r="30572" b="16241"/>
                    <a:stretch/>
                  </pic:blipFill>
                  <pic:spPr bwMode="auto">
                    <a:xfrm>
                      <a:off x="0" y="0"/>
                      <a:ext cx="4003171" cy="366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497" w:rsidRDefault="00BB3497" w:rsidP="00BB3497">
      <w:r>
        <w:t xml:space="preserve">Рассмотрим повторное обращение метода </w:t>
      </w:r>
      <w:proofErr w:type="spellStart"/>
      <w:r>
        <w:t>Main</w:t>
      </w:r>
      <w:proofErr w:type="spellEnd"/>
      <w:r>
        <w:t xml:space="preserve"> к методу </w:t>
      </w:r>
      <w:proofErr w:type="spellStart"/>
      <w:r>
        <w:t>WriteLine</w:t>
      </w:r>
      <w:proofErr w:type="spellEnd"/>
      <w:r>
        <w:t xml:space="preserve">. К этому моменту код метода </w:t>
      </w:r>
      <w:proofErr w:type="spellStart"/>
      <w:r>
        <w:t>WriteLine</w:t>
      </w:r>
      <w:proofErr w:type="spellEnd"/>
      <w:r>
        <w:t xml:space="preserve"> уже проверен и скомпилирован, так что обращение к блоку памяти производится напрямую, без вызова </w:t>
      </w:r>
      <w:proofErr w:type="spellStart"/>
      <w:r>
        <w:t>JITCompiler</w:t>
      </w:r>
      <w:proofErr w:type="spellEnd"/>
      <w:r>
        <w:t xml:space="preserve">. Отработав, метод </w:t>
      </w:r>
      <w:proofErr w:type="spellStart"/>
      <w:r>
        <w:t>WriteLine</w:t>
      </w:r>
      <w:proofErr w:type="spellEnd"/>
      <w:r>
        <w:t xml:space="preserve"> возвращает управление методу </w:t>
      </w:r>
      <w:proofErr w:type="spellStart"/>
      <w:r>
        <w:t>Main</w:t>
      </w:r>
      <w:proofErr w:type="spellEnd"/>
      <w:r>
        <w:t xml:space="preserve">. На рис. 1.5 показано, как выглядит ситуация при повторном обращении к методу </w:t>
      </w:r>
      <w:proofErr w:type="spellStart"/>
      <w:r>
        <w:t>WriteLine</w:t>
      </w:r>
      <w:proofErr w:type="spellEnd"/>
      <w:r>
        <w:t>.</w:t>
      </w:r>
    </w:p>
    <w:p w:rsidR="00BB3497" w:rsidRDefault="00BB3497" w:rsidP="00BB3497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32CA6BA" wp14:editId="3304DDC0">
            <wp:extent cx="5721924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786" t="34072" r="31373" b="37819"/>
                    <a:stretch/>
                  </pic:blipFill>
                  <pic:spPr bwMode="auto">
                    <a:xfrm>
                      <a:off x="0" y="0"/>
                      <a:ext cx="5749793" cy="241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497" w:rsidRPr="004E1711" w:rsidRDefault="00BB3497" w:rsidP="00BB3497">
      <w:pPr>
        <w:rPr>
          <w:rFonts w:ascii="Times New Roman" w:hAnsi="Times New Roman" w:cs="Times New Roman"/>
          <w:b/>
          <w:sz w:val="32"/>
          <w:szCs w:val="32"/>
        </w:rPr>
      </w:pPr>
    </w:p>
    <w:p w:rsidR="00BB3497" w:rsidRDefault="004E1711" w:rsidP="00BB3497">
      <w:pPr>
        <w:rPr>
          <w:b/>
          <w:sz w:val="32"/>
          <w:szCs w:val="32"/>
        </w:rPr>
      </w:pPr>
      <w:r w:rsidRPr="004E1711">
        <w:rPr>
          <w:b/>
          <w:sz w:val="32"/>
          <w:szCs w:val="32"/>
        </w:rPr>
        <w:t>Небезопасный код</w:t>
      </w:r>
      <w:r>
        <w:rPr>
          <w:b/>
          <w:sz w:val="32"/>
          <w:szCs w:val="32"/>
        </w:rPr>
        <w:t>.</w:t>
      </w:r>
    </w:p>
    <w:p w:rsidR="004E1711" w:rsidRDefault="004E1711" w:rsidP="00BB3497">
      <w:r>
        <w:t xml:space="preserve">По умолчанию компилятор C# компании </w:t>
      </w:r>
      <w:proofErr w:type="spellStart"/>
      <w:r>
        <w:t>Microsoft</w:t>
      </w:r>
      <w:proofErr w:type="spellEnd"/>
      <w:r>
        <w:t xml:space="preserve"> генерирует безопасный код. Под этим термином понимается код, безопасность которого подтверждается в процессе верификации. Тем не менее компилятор </w:t>
      </w:r>
      <w:proofErr w:type="spellStart"/>
      <w:r>
        <w:t>Microsoft</w:t>
      </w:r>
      <w:proofErr w:type="spellEnd"/>
      <w:r>
        <w:t xml:space="preserve"> C# также позволяет разработчикам писать небезопасный код, способный напрямую работать с адресами памяти и манипулировать с байтами по этим адресам. Как правило, эти чрезвычайно мощные средства применяются для взаимодействия с неуправляемым кодом или для оптимизации алгоритмов, критичных по времени. Однако использование небезопасного кода создает значительный риск: небезопасный код может повредить структуры данных и использовать (или даже создавать) уязвимости в системе безопасности. По этой причине компилятор C# требует, чтобы все методы, содержащие небезопасный код, помечались ключевым словом </w:t>
      </w:r>
      <w:proofErr w:type="spellStart"/>
      <w:r>
        <w:t>unsafe</w:t>
      </w:r>
      <w:proofErr w:type="spellEnd"/>
      <w:r>
        <w:t>, а при компиляции исходного кода использовался параметр компилятора /</w:t>
      </w:r>
      <w:proofErr w:type="spellStart"/>
      <w:r>
        <w:t>unsafe</w:t>
      </w:r>
      <w:proofErr w:type="spellEnd"/>
      <w:r>
        <w:t xml:space="preserve">. Когда JIT-компилятор пытается откомпилировать небезопасный метод, он сначала убеждается в том, что сборке, содержащей метод, были предоставлены разрешения </w:t>
      </w:r>
      <w:proofErr w:type="spellStart"/>
      <w:r>
        <w:t>System.Security.Permissions.SecurityPermission</w:t>
      </w:r>
      <w:proofErr w:type="spellEnd"/>
      <w:r>
        <w:t xml:space="preserve"> с установленным флагом </w:t>
      </w:r>
      <w:proofErr w:type="spellStart"/>
      <w:r>
        <w:t>SkipVerification</w:t>
      </w:r>
      <w:proofErr w:type="spellEnd"/>
      <w:r>
        <w:t xml:space="preserve"> из перечисления </w:t>
      </w:r>
      <w:proofErr w:type="spellStart"/>
      <w:r>
        <w:t>System.Security.Permissions</w:t>
      </w:r>
      <w:proofErr w:type="spellEnd"/>
      <w:r>
        <w:t xml:space="preserve">. </w:t>
      </w:r>
      <w:proofErr w:type="spellStart"/>
      <w:r>
        <w:t>SecurityPermissionFlag</w:t>
      </w:r>
      <w:proofErr w:type="spellEnd"/>
      <w:r>
        <w:t xml:space="preserve">. Если флаг установлен, JIT-компилятор компилирует небезопасный код и разрешает его выполнение. CLR доверяет этому коду и надеется, что прямой доступ к памяти и манипуляции с байтами не причинят вреда. Если флаг не установлен, JIT-компилятор выдает исключение </w:t>
      </w:r>
      <w:proofErr w:type="spellStart"/>
      <w:r>
        <w:t>System</w:t>
      </w:r>
      <w:proofErr w:type="spellEnd"/>
      <w:r>
        <w:t xml:space="preserve">. </w:t>
      </w:r>
      <w:proofErr w:type="spellStart"/>
      <w:r>
        <w:t>InvalidProgramException</w:t>
      </w:r>
      <w:proofErr w:type="spellEnd"/>
      <w:r>
        <w:t xml:space="preserve"> или </w:t>
      </w:r>
      <w:proofErr w:type="spellStart"/>
      <w:r>
        <w:t>System.Security.VerificationException</w:t>
      </w:r>
      <w:proofErr w:type="spellEnd"/>
      <w:r>
        <w:t xml:space="preserve">, предотвращая выполнение метода. Скорее всего, в этот момент приложение </w:t>
      </w:r>
      <w:proofErr w:type="spellStart"/>
      <w:r>
        <w:t>аварийно</w:t>
      </w:r>
      <w:proofErr w:type="spellEnd"/>
      <w:r>
        <w:t xml:space="preserve"> завершится, но по крайней мере без причинения вреда. Компания </w:t>
      </w:r>
      <w:proofErr w:type="spellStart"/>
      <w:r>
        <w:t>Microsoft</w:t>
      </w:r>
      <w:proofErr w:type="spellEnd"/>
      <w:r>
        <w:t xml:space="preserve"> предоставляет утилиту PEVerify.exe, которая проверяет все методы сборки и сообщает обо всех методах, содержащих небезопасный код. Возможно, вам стоит запустить PEVerify.exe для всех сборок, на которые вы ссылаетесь; это позволит узнать о возможных проблемах с запуском ваших приложений по интрасети или Интернету.</w:t>
      </w:r>
    </w:p>
    <w:p w:rsidR="006D007D" w:rsidRPr="006D007D" w:rsidRDefault="006D007D" w:rsidP="00BB3497">
      <w:pPr>
        <w:rPr>
          <w:b/>
          <w:sz w:val="32"/>
          <w:szCs w:val="32"/>
        </w:rPr>
      </w:pPr>
      <w:r w:rsidRPr="006D007D">
        <w:rPr>
          <w:b/>
          <w:sz w:val="32"/>
          <w:szCs w:val="32"/>
        </w:rPr>
        <w:t xml:space="preserve">NGen.exe </w:t>
      </w:r>
    </w:p>
    <w:p w:rsidR="004E1711" w:rsidRPr="004E1711" w:rsidRDefault="006D007D" w:rsidP="00BB3497">
      <w:pPr>
        <w:rPr>
          <w:rFonts w:ascii="Times New Roman" w:hAnsi="Times New Roman" w:cs="Times New Roman"/>
        </w:rPr>
      </w:pPr>
      <w:r>
        <w:t xml:space="preserve">Программа NGen.exe, входящая в поставку .NET </w:t>
      </w:r>
      <w:proofErr w:type="spellStart"/>
      <w:r>
        <w:t>Framework</w:t>
      </w:r>
      <w:proofErr w:type="spellEnd"/>
      <w:r>
        <w:t>, может использоваться для компиляции IL-кода в машинный код при установке приложения на машине пользователя. Так как код компилируется на стадии установки, JIT-компилятору CLR не приходится компилировать его во время выполнения, что может улучшить быстродействие приложения. Программа NGen.exe полезна в двух ситуациях. Ускорение запуска приложения. Запуск NGen.exe ускоряет запуск, потому что код уже откомпилирован в машинную форму, и компиляцию не нужно выполнять на стадии выполнения. Сокращение рабочего набора приложения. Если вы ожидаете, что сборка будет загружаться в нескольких процессах одновременно, обработка ее программой NGen.exe может сократить рабочий набор приложения. Дело в том, что NGen.exe преобразует IL в машинный код и сохраняет результат в отдельном файле. Этот файл может отображаться на память в нескольких адресных пространствах одновременно, а код будет использоваться совместно, без использования каждым процессом собственного экземпляра кода.</w:t>
      </w:r>
    </w:p>
    <w:p w:rsidR="00BB3497" w:rsidRPr="00BB3497" w:rsidRDefault="00BB3497" w:rsidP="00BB3497">
      <w:pPr>
        <w:rPr>
          <w:rFonts w:ascii="Times New Roman" w:hAnsi="Times New Roman" w:cs="Times New Roman"/>
        </w:rPr>
      </w:pPr>
    </w:p>
    <w:p w:rsidR="00BB3497" w:rsidRPr="00BB3497" w:rsidRDefault="00BB3497" w:rsidP="00BB3497">
      <w:pPr>
        <w:rPr>
          <w:rFonts w:ascii="Times New Roman" w:hAnsi="Times New Roman" w:cs="Times New Roman"/>
        </w:rPr>
      </w:pPr>
    </w:p>
    <w:p w:rsidR="006D007D" w:rsidRDefault="006D007D" w:rsidP="00BB3497">
      <w:pPr>
        <w:rPr>
          <w:b/>
          <w:sz w:val="32"/>
          <w:szCs w:val="32"/>
        </w:rPr>
      </w:pPr>
    </w:p>
    <w:p w:rsidR="006D007D" w:rsidRDefault="006D007D" w:rsidP="00BB3497">
      <w:pPr>
        <w:rPr>
          <w:b/>
          <w:sz w:val="32"/>
          <w:szCs w:val="32"/>
        </w:rPr>
      </w:pPr>
    </w:p>
    <w:p w:rsidR="00BB3497" w:rsidRPr="006D007D" w:rsidRDefault="006D007D" w:rsidP="00BB3497">
      <w:pPr>
        <w:rPr>
          <w:rFonts w:ascii="Times New Roman" w:hAnsi="Times New Roman" w:cs="Times New Roman"/>
          <w:b/>
          <w:sz w:val="32"/>
          <w:szCs w:val="32"/>
        </w:rPr>
      </w:pPr>
      <w:r w:rsidRPr="006D007D">
        <w:rPr>
          <w:b/>
          <w:sz w:val="32"/>
          <w:szCs w:val="32"/>
        </w:rPr>
        <w:lastRenderedPageBreak/>
        <w:t>Библиотека FCL</w:t>
      </w:r>
    </w:p>
    <w:p w:rsidR="00BB3497" w:rsidRDefault="006D007D" w:rsidP="006D007D">
      <w:pPr>
        <w:rPr>
          <w:rFonts w:ascii="Times New Roman" w:hAnsi="Times New Roman" w:cs="Times New Roman"/>
        </w:rPr>
      </w:pPr>
      <w:r>
        <w:t xml:space="preserve">Одним из компонентов .NET </w:t>
      </w:r>
      <w:proofErr w:type="spellStart"/>
      <w:r>
        <w:t>Framework</w:t>
      </w:r>
      <w:proofErr w:type="spellEnd"/>
      <w:r>
        <w:t xml:space="preserve"> является FCL (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Library</w:t>
      </w:r>
      <w:proofErr w:type="spellEnd"/>
      <w:r>
        <w:t>) — набор сборок в формате DLL, содержащих несколько тысяч определений типов, каждый из которых предоставляет некоторую функциональность.</w:t>
      </w:r>
    </w:p>
    <w:p w:rsidR="006D007D" w:rsidRDefault="006D007D" w:rsidP="00BB3497">
      <w:r>
        <w:t xml:space="preserve">Так как FCL содержит буквально тысячи типов, взаимосвязанные типы объединяются в одно пространство имен. Например, пространство имен </w:t>
      </w:r>
      <w:proofErr w:type="spellStart"/>
      <w:r>
        <w:t>System</w:t>
      </w:r>
      <w:proofErr w:type="spellEnd"/>
      <w:r>
        <w:t xml:space="preserve"> (которое вам стоит изучить как можно лучше) содержит базовый тип </w:t>
      </w:r>
      <w:proofErr w:type="spellStart"/>
      <w:r>
        <w:t>Object</w:t>
      </w:r>
      <w:proofErr w:type="spellEnd"/>
      <w:r>
        <w:t xml:space="preserve"> — «предок» всех остальных типов в системе. Кроме того, пространство имен </w:t>
      </w:r>
      <w:proofErr w:type="spellStart"/>
      <w:r>
        <w:t>System</w:t>
      </w:r>
      <w:proofErr w:type="spellEnd"/>
      <w:r>
        <w:t xml:space="preserve"> содержит типы для целых чисел, символов, строк, обработки исключений и консольного ввода-вывода, а также набор вспомогательных типов, осуществляющих безопасные преобразования между типами данных, форматирование, генерирование случайных чисел и выполняющих математические функции. Все приложения используют типы из пространства имен </w:t>
      </w:r>
      <w:proofErr w:type="spellStart"/>
      <w:r>
        <w:t>System</w:t>
      </w:r>
      <w:proofErr w:type="spellEnd"/>
    </w:p>
    <w:p w:rsidR="006D007D" w:rsidRDefault="006D007D" w:rsidP="006D007D">
      <w:pPr>
        <w:rPr>
          <w:rFonts w:ascii="Times New Roman" w:hAnsi="Times New Roman" w:cs="Times New Roman"/>
        </w:rPr>
      </w:pPr>
      <w:r>
        <w:t xml:space="preserve">Большинство пространств имен в FCL содержит типы, которые могут использоваться в приложениях любых видов. В табл. 1.3 перечислены некоторые общие пространства имен и основные области применения типов этих пространств. Это очень маленькая выборка доступных пространств — чтобы больше узнать о постоянно расширяющемся множестве пространств имен, создаваемых компанией </w:t>
      </w:r>
      <w:proofErr w:type="spellStart"/>
      <w:r>
        <w:t>Microsoft</w:t>
      </w:r>
      <w:proofErr w:type="spellEnd"/>
      <w:r>
        <w:t xml:space="preserve">, обращайтесь к документации различных пакетов </w:t>
      </w:r>
      <w:proofErr w:type="spellStart"/>
      <w:r>
        <w:t>Microsoft</w:t>
      </w:r>
      <w:proofErr w:type="spellEnd"/>
      <w:r>
        <w:t xml:space="preserve"> SDK.</w:t>
      </w:r>
    </w:p>
    <w:p w:rsidR="006D007D" w:rsidRDefault="006D007D" w:rsidP="00BB3497">
      <w:pPr>
        <w:rPr>
          <w:rFonts w:ascii="Times New Roman" w:hAnsi="Times New Roman" w:cs="Times New Roman"/>
        </w:rPr>
      </w:pPr>
    </w:p>
    <w:p w:rsidR="006D007D" w:rsidRDefault="006D007D" w:rsidP="00BB3497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9D0F3EE" wp14:editId="67D21719">
            <wp:extent cx="4867275" cy="321626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305" t="22715" r="33298" b="34696"/>
                    <a:stretch/>
                  </pic:blipFill>
                  <pic:spPr bwMode="auto">
                    <a:xfrm>
                      <a:off x="0" y="0"/>
                      <a:ext cx="4877802" cy="3223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07D" w:rsidRPr="00926EF0" w:rsidRDefault="00926EF0" w:rsidP="00BB3497">
      <w:pPr>
        <w:rPr>
          <w:rFonts w:ascii="Times New Roman" w:hAnsi="Times New Roman" w:cs="Times New Roman"/>
          <w:b/>
          <w:sz w:val="32"/>
          <w:szCs w:val="32"/>
        </w:rPr>
      </w:pPr>
      <w:r w:rsidRPr="00926EF0">
        <w:rPr>
          <w:b/>
          <w:sz w:val="32"/>
          <w:szCs w:val="32"/>
        </w:rPr>
        <w:t>CTS</w:t>
      </w:r>
    </w:p>
    <w:p w:rsidR="00BB3497" w:rsidRDefault="00BB3497" w:rsidP="00BB3497">
      <w:pPr>
        <w:rPr>
          <w:rFonts w:ascii="Times New Roman" w:hAnsi="Times New Roman" w:cs="Times New Roman"/>
        </w:rPr>
      </w:pPr>
    </w:p>
    <w:p w:rsidR="00BB3497" w:rsidRDefault="00926EF0" w:rsidP="00926EF0">
      <w:r>
        <w:t xml:space="preserve">Поскольку типы занимают центральное место в CLR, компания </w:t>
      </w:r>
      <w:proofErr w:type="spellStart"/>
      <w:r>
        <w:t>Microsoft</w:t>
      </w:r>
      <w:proofErr w:type="spellEnd"/>
      <w:r>
        <w:t xml:space="preserve"> разработала формальную спецификацию CTS (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System</w:t>
      </w:r>
      <w:proofErr w:type="spellEnd"/>
      <w:r>
        <w:t>), которая описывает способ определения и поведение типов.</w:t>
      </w:r>
    </w:p>
    <w:p w:rsidR="00926EF0" w:rsidRDefault="00926EF0" w:rsidP="00926EF0">
      <w:r>
        <w:t>Согласно спецификации CTS, тип может содержать нуль и более членов.</w:t>
      </w:r>
    </w:p>
    <w:p w:rsidR="00926EF0" w:rsidRDefault="00926EF0" w:rsidP="00926EF0">
      <w:pPr>
        <w:pStyle w:val="a3"/>
        <w:numPr>
          <w:ilvl w:val="0"/>
          <w:numId w:val="2"/>
        </w:numPr>
      </w:pPr>
      <w:r>
        <w:lastRenderedPageBreak/>
        <w:t xml:space="preserve"> Поле — переменная, являющаяся частью состояния объекта. Поля идентифицируются именем и типом.</w:t>
      </w:r>
    </w:p>
    <w:p w:rsidR="00926EF0" w:rsidRDefault="00926EF0" w:rsidP="00926EF0">
      <w:pPr>
        <w:pStyle w:val="a3"/>
        <w:numPr>
          <w:ilvl w:val="0"/>
          <w:numId w:val="2"/>
        </w:numPr>
      </w:pPr>
      <w:r>
        <w:t xml:space="preserve"> Метод — функция, выполняющая операцию с объектом, часто с изменением его состояния. Метод обладает именем, сигнатурой и модификаторами. Сигнатура определяет количество параметров (и порядок их следования), типы параметров, наличие возвращаемого значения, </w:t>
      </w:r>
      <w:proofErr w:type="gramStart"/>
      <w:r>
        <w:t>и</w:t>
      </w:r>
      <w:proofErr w:type="gramEnd"/>
      <w:r>
        <w:t xml:space="preserve"> если оно имеется — тип значения, возвращаемого методом. </w:t>
      </w:r>
    </w:p>
    <w:p w:rsidR="00926EF0" w:rsidRDefault="00926EF0" w:rsidP="00926EF0">
      <w:pPr>
        <w:pStyle w:val="a3"/>
        <w:numPr>
          <w:ilvl w:val="0"/>
          <w:numId w:val="2"/>
        </w:numPr>
      </w:pPr>
      <w:r>
        <w:t>Свойство — с точки зрения вызывающей стороны выглядит как поле, но в реализации типа представляет собой метод (или два). Свойства позволяют организовать проверку параметров или состояния объекта перед обращением к значению и/или вычислять его значение только при необходимости. Кроме того, они упрощают синтаксис работы с данными и позволяют создавать «поля», доступные только для чтения или записи.</w:t>
      </w:r>
    </w:p>
    <w:p w:rsidR="00926EF0" w:rsidRDefault="00926EF0" w:rsidP="005424B6">
      <w:pPr>
        <w:pStyle w:val="a3"/>
        <w:numPr>
          <w:ilvl w:val="0"/>
          <w:numId w:val="2"/>
        </w:numPr>
      </w:pPr>
      <w:r>
        <w:t xml:space="preserve"> Событие — используется для создания механизма оповещения между объектом и другими заинтересованными объектами. Например, кнопка может поддерживать событие, оповещающее другие объекты о щелчке на ней. </w:t>
      </w:r>
    </w:p>
    <w:p w:rsidR="00A92C20" w:rsidRDefault="00A92C20" w:rsidP="00A92C20">
      <w:r>
        <w:t xml:space="preserve">CTS также задает правила видимости типов и доступа к членам типа. Например, помечая тип как открытый (ключевое слово </w:t>
      </w:r>
      <w:proofErr w:type="spellStart"/>
      <w:r>
        <w:t>public</w:t>
      </w:r>
      <w:proofErr w:type="spellEnd"/>
      <w:r>
        <w:t xml:space="preserve">), вы тем самым экспортируете этот тип, делая его видимым и доступным для любой сборки. С другой стороны, пометка типа на уровне сборки (ключевое слово </w:t>
      </w:r>
      <w:proofErr w:type="spellStart"/>
      <w:r>
        <w:t>internal</w:t>
      </w:r>
      <w:proofErr w:type="spellEnd"/>
      <w:r>
        <w:t xml:space="preserve"> в C#) делает его видимым и доступным для кода той же сборки. Таким образом, CTS устанавливает правила, по которым сборки формируют границу видимости типа, а CLR обеспечивает выполнение правил видимости. CTS 51 Тип, видимый для вызывающей стороны, может установить дополнительные ограничения на возможность обращения к своим членам. Ниже перечислены варианты ограничения доступа к членам типа: </w:t>
      </w:r>
    </w:p>
    <w:p w:rsidR="00A92C20" w:rsidRDefault="00A92C20" w:rsidP="00A92C20">
      <w:pPr>
        <w:pStyle w:val="a3"/>
        <w:numPr>
          <w:ilvl w:val="0"/>
          <w:numId w:val="3"/>
        </w:numPr>
      </w:pPr>
      <w:r>
        <w:t xml:space="preserve">Закрытый (приватный) доступ — член типа доступен только для других членов того же типа. </w:t>
      </w:r>
      <w:r w:rsidRPr="00A92C20">
        <w:rPr>
          <w:rFonts w:ascii="Calibri" w:hAnsi="Calibri" w:cs="Calibri"/>
        </w:rPr>
        <w:t></w:t>
      </w:r>
      <w:r>
        <w:t xml:space="preserve"> Доступ в семействе — член типа доступен для производных типов независимо от того, принадлежат ли они той же сборке или нет. Обратите внимание: во многих языках (таких, как C# и C++) доступ в семействе обозначается ключевым словом </w:t>
      </w:r>
      <w:proofErr w:type="spellStart"/>
      <w:r>
        <w:t>protected</w:t>
      </w:r>
      <w:proofErr w:type="spellEnd"/>
      <w:r>
        <w:t>.</w:t>
      </w:r>
    </w:p>
    <w:p w:rsidR="00A92C20" w:rsidRDefault="00A92C20" w:rsidP="00A92C20">
      <w:pPr>
        <w:pStyle w:val="a3"/>
        <w:numPr>
          <w:ilvl w:val="0"/>
          <w:numId w:val="3"/>
        </w:numPr>
      </w:pPr>
      <w:r>
        <w:t xml:space="preserve"> Доступ в семействе и сборке — член типа доступен для производных типов, но только в том случае, если они определяются в той же сборке. Многие языки (например, C# 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Basic</w:t>
      </w:r>
      <w:proofErr w:type="spellEnd"/>
      <w:r>
        <w:t>) не поддерживают этот уровень доступа. Разумеется, в IL-коде он поддерживается.</w:t>
      </w:r>
    </w:p>
    <w:p w:rsidR="00A92C20" w:rsidRDefault="00A92C20" w:rsidP="00A92C20">
      <w:pPr>
        <w:pStyle w:val="a3"/>
        <w:numPr>
          <w:ilvl w:val="0"/>
          <w:numId w:val="3"/>
        </w:numPr>
      </w:pPr>
      <w:r>
        <w:t xml:space="preserve"> Доступ в сборке — член типа доступен для любого кода, входящего в ту же сборку. Во многих языках доступ в сборке обозначается ключевым словом </w:t>
      </w:r>
      <w:proofErr w:type="spellStart"/>
      <w:r>
        <w:t>internal</w:t>
      </w:r>
      <w:proofErr w:type="spellEnd"/>
      <w:r>
        <w:t>.</w:t>
      </w:r>
    </w:p>
    <w:p w:rsidR="00A92C20" w:rsidRDefault="00A92C20" w:rsidP="00A92C20">
      <w:pPr>
        <w:pStyle w:val="a3"/>
        <w:numPr>
          <w:ilvl w:val="0"/>
          <w:numId w:val="3"/>
        </w:numPr>
      </w:pPr>
      <w:r>
        <w:t xml:space="preserve"> Доступ в семействе или сборке — член типа доступен для производных типов из любой сборки, а также для любых типов в той же сборке. В C# этот вариант доступа обозначается ключевыми словами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>.</w:t>
      </w:r>
    </w:p>
    <w:p w:rsidR="00A92C20" w:rsidRDefault="00A92C20" w:rsidP="00A92C20">
      <w:pPr>
        <w:pStyle w:val="a3"/>
        <w:numPr>
          <w:ilvl w:val="0"/>
          <w:numId w:val="3"/>
        </w:numPr>
      </w:pPr>
      <w:r>
        <w:t>Открытый доступ — член типа доступен для любого кода в любой сборке</w:t>
      </w:r>
    </w:p>
    <w:p w:rsidR="00A92C20" w:rsidRDefault="00A92C20" w:rsidP="00A92C20">
      <w:r>
        <w:t xml:space="preserve">А вот еще одно правило CTS: все типы должны быть производными (прямо или опосредованно) от предопределенного типа </w:t>
      </w:r>
      <w:proofErr w:type="spellStart"/>
      <w:r>
        <w:t>System.Object</w:t>
      </w:r>
      <w:proofErr w:type="spellEnd"/>
      <w:r>
        <w:t xml:space="preserve"> (то есть от типа </w:t>
      </w:r>
      <w:proofErr w:type="spellStart"/>
      <w:r>
        <w:t>Object</w:t>
      </w:r>
      <w:proofErr w:type="spellEnd"/>
      <w:r>
        <w:t xml:space="preserve"> из пространства имен </w:t>
      </w:r>
      <w:proofErr w:type="spellStart"/>
      <w:r>
        <w:t>System</w:t>
      </w:r>
      <w:proofErr w:type="spellEnd"/>
      <w:r>
        <w:t xml:space="preserve">). Тип </w:t>
      </w:r>
      <w:proofErr w:type="spellStart"/>
      <w:r>
        <w:t>Object</w:t>
      </w:r>
      <w:proofErr w:type="spellEnd"/>
      <w:r>
        <w:t xml:space="preserve"> является корнем иерархии типов, </w:t>
      </w:r>
      <w:proofErr w:type="gramStart"/>
      <w:r>
        <w:t>а следовательно</w:t>
      </w:r>
      <w:proofErr w:type="gramEnd"/>
      <w:r>
        <w:t xml:space="preserve">, гарантирует, что каждый экземпляр типа обладает минимальным набором аспектов поведения. А если говорить конкретнее, тип </w:t>
      </w:r>
      <w:proofErr w:type="spellStart"/>
      <w:r>
        <w:t>System.Object</w:t>
      </w:r>
      <w:proofErr w:type="spellEnd"/>
      <w:r>
        <w:t xml:space="preserve"> позволяет сделать следующее: </w:t>
      </w:r>
      <w:r>
        <w:rPr>
          <w:rFonts w:ascii="Calibri" w:hAnsi="Calibri" w:cs="Calibri"/>
        </w:rPr>
        <w:t></w:t>
      </w:r>
      <w:r>
        <w:t xml:space="preserve"> сравнить два экземпляра на равенство; </w:t>
      </w:r>
      <w:r>
        <w:rPr>
          <w:rFonts w:ascii="Calibri" w:hAnsi="Calibri" w:cs="Calibri"/>
        </w:rPr>
        <w:t></w:t>
      </w:r>
      <w:r>
        <w:t xml:space="preserve"> получить </w:t>
      </w:r>
      <w:proofErr w:type="spellStart"/>
      <w:r>
        <w:t>хеш</w:t>
      </w:r>
      <w:proofErr w:type="spellEnd"/>
      <w:r>
        <w:t xml:space="preserve">-код экземпляра; </w:t>
      </w:r>
      <w:r>
        <w:rPr>
          <w:rFonts w:ascii="Calibri" w:hAnsi="Calibri" w:cs="Calibri"/>
        </w:rPr>
        <w:t></w:t>
      </w:r>
      <w:r>
        <w:t xml:space="preserve"> запросить фактический тип экземпляра; </w:t>
      </w:r>
      <w:r>
        <w:rPr>
          <w:rFonts w:ascii="Calibri" w:hAnsi="Calibri" w:cs="Calibri"/>
        </w:rPr>
        <w:t></w:t>
      </w:r>
      <w:r>
        <w:t xml:space="preserve"> выполнить поверхностное (поразрядное) копирование экземпляра; </w:t>
      </w:r>
      <w:r>
        <w:rPr>
          <w:rFonts w:ascii="Calibri" w:hAnsi="Calibri" w:cs="Calibri"/>
        </w:rPr>
        <w:t></w:t>
      </w:r>
      <w:r>
        <w:t xml:space="preserve"> получить строковое представление текущего состояния экземпляра.</w:t>
      </w:r>
    </w:p>
    <w:p w:rsidR="00C9397E" w:rsidRDefault="00C9397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C9397E" w:rsidRPr="00C9397E" w:rsidRDefault="00C9397E" w:rsidP="00A92C20">
      <w:pPr>
        <w:rPr>
          <w:b/>
          <w:sz w:val="32"/>
          <w:szCs w:val="32"/>
        </w:rPr>
      </w:pPr>
      <w:r w:rsidRPr="00C9397E">
        <w:rPr>
          <w:b/>
          <w:sz w:val="32"/>
          <w:szCs w:val="32"/>
        </w:rPr>
        <w:lastRenderedPageBreak/>
        <w:t>Взаимодействие с неуправляемым кодом</w:t>
      </w:r>
    </w:p>
    <w:p w:rsidR="00C9397E" w:rsidRPr="00926EF0" w:rsidRDefault="00C9397E" w:rsidP="00A92C20">
      <w:r>
        <w:t xml:space="preserve"> .NET </w:t>
      </w:r>
      <w:proofErr w:type="spellStart"/>
      <w:r>
        <w:t>Framework</w:t>
      </w:r>
      <w:proofErr w:type="spellEnd"/>
      <w:r>
        <w:t xml:space="preserve"> обладает множеством преимуществ перед другими платформами разработки. Впрочем, лишь немногие компании могут позволить себе заново спроектировать и реализовать весь существующий код. Компания </w:t>
      </w:r>
      <w:proofErr w:type="spellStart"/>
      <w:r>
        <w:t>Microsoft</w:t>
      </w:r>
      <w:proofErr w:type="spellEnd"/>
      <w:r>
        <w:t xml:space="preserve"> понимает это, поэтому среда CLR была спроектирована так, чтобы приложения могли состоять как из управляемых, так и из неуправляемых компонентов. А если говорить конкретнее, CLR поддерживает три сценария взаимодействий: Управляемый код может вызывать неуправляемые функции из DLL с использованием механизма P/</w:t>
      </w:r>
      <w:proofErr w:type="spellStart"/>
      <w:r>
        <w:t>Invoke</w:t>
      </w:r>
      <w:proofErr w:type="spellEnd"/>
      <w:r>
        <w:t xml:space="preserve"> (сокращение от «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Invoke</w:t>
      </w:r>
      <w:proofErr w:type="spellEnd"/>
      <w:r>
        <w:t xml:space="preserve">»). В конце концов, многие типы, определяемые в FCL, во внутренней реализации вызывают функции, экспортируемые из Kernel32.dll, User32.dll и т. д. Многие языки программирования предоставляют средства, упрощающие вызов неуправляемых функций из DLL в управляемом коде. Например, приложение C# может вызвать функцию </w:t>
      </w:r>
      <w:proofErr w:type="spellStart"/>
      <w:r>
        <w:t>CreateSemaphore</w:t>
      </w:r>
      <w:proofErr w:type="spellEnd"/>
      <w:r>
        <w:t xml:space="preserve">, экспортируемую библиотекой Kernel32.dll. Управляемый код может использовать готовые компоненты COM. Многие компании уже реализовали большое количество неуправляемых компонентов COM. На основе библиотек типов из этих компонентов можно создать управляемую сборку с описанием компонента COM. Управляемый код обращается к типу из управляемой сборки точно так же, как к любому другому управляемому типу. За дополнительной информацией обращайтесь к описанию программы TlbImp.exe, входящей в поставку .NET </w:t>
      </w:r>
      <w:proofErr w:type="spellStart"/>
      <w:r>
        <w:t>Framework</w:t>
      </w:r>
      <w:proofErr w:type="spellEnd"/>
      <w:r>
        <w:t xml:space="preserve"> SDK. Неуправляемый код может использовать управляемый тип. Большая часть существующего неуправляемого кода требует наличия компонента COM. Такие компоненты гораздо проще реализуются с управляемым кодом, что позволяет избежать служебного кода, связанного с подсчетом ссылок и интерфейсами. Например, на C# можно написать элемент управления </w:t>
      </w:r>
      <w:proofErr w:type="spellStart"/>
      <w:r>
        <w:t>ActiveX</w:t>
      </w:r>
      <w:proofErr w:type="spellEnd"/>
      <w:r>
        <w:t xml:space="preserve"> или расширение командного процессора. За дополнительной информацией обращайтесь к описанию программ TlbExp.exe и RegAsm.exe, входящих в поставку .NET </w:t>
      </w:r>
      <w:proofErr w:type="spellStart"/>
      <w:r>
        <w:t>Framework</w:t>
      </w:r>
      <w:proofErr w:type="spellEnd"/>
      <w:r>
        <w:t xml:space="preserve"> SDK.</w:t>
      </w:r>
    </w:p>
    <w:sectPr w:rsidR="00C9397E" w:rsidRPr="00926E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992CC1"/>
    <w:multiLevelType w:val="hybridMultilevel"/>
    <w:tmpl w:val="0A56DFE2"/>
    <w:lvl w:ilvl="0" w:tplc="B7BE71E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705BA4"/>
    <w:multiLevelType w:val="hybridMultilevel"/>
    <w:tmpl w:val="378A17CA"/>
    <w:lvl w:ilvl="0" w:tplc="BEF42412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1E1CBA"/>
    <w:multiLevelType w:val="hybridMultilevel"/>
    <w:tmpl w:val="4F5CEA70"/>
    <w:lvl w:ilvl="0" w:tplc="17789652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1B7"/>
    <w:rsid w:val="00172332"/>
    <w:rsid w:val="003D31B7"/>
    <w:rsid w:val="004E1711"/>
    <w:rsid w:val="005D066C"/>
    <w:rsid w:val="006D007D"/>
    <w:rsid w:val="00790485"/>
    <w:rsid w:val="007A00FA"/>
    <w:rsid w:val="00926EF0"/>
    <w:rsid w:val="00A92C20"/>
    <w:rsid w:val="00AB3B03"/>
    <w:rsid w:val="00BB3497"/>
    <w:rsid w:val="00C26E33"/>
    <w:rsid w:val="00C93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B0D28"/>
  <w15:chartTrackingRefBased/>
  <w15:docId w15:val="{D830CC8B-0706-4AB6-AC93-4B9B6D4A8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04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2370</Words>
  <Characters>13515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2019-07-17T10:05:00Z</dcterms:created>
  <dcterms:modified xsi:type="dcterms:W3CDTF">2019-07-18T13:07:00Z</dcterms:modified>
</cp:coreProperties>
</file>