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EB" w:rsidRDefault="00A566EB" w:rsidP="00A566EB">
      <w:pPr>
        <w:pStyle w:val="1"/>
      </w:pPr>
      <w:bookmarkStart w:id="0" w:name="_Toc3383694"/>
      <w:bookmarkStart w:id="1" w:name="_Toc3468708"/>
      <w:bookmarkStart w:id="2" w:name="_Toc9261626"/>
      <w:r>
        <w:t>Оглавление</w:t>
      </w:r>
      <w:bookmarkEnd w:id="0"/>
      <w:bookmarkEnd w:id="1"/>
      <w:bookmarkEnd w:id="2"/>
    </w:p>
    <w:p w:rsidR="00A10A83" w:rsidRPr="00A10A83" w:rsidRDefault="007F7A26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10A83">
        <w:rPr>
          <w:sz w:val="28"/>
          <w:szCs w:val="28"/>
        </w:rPr>
        <w:fldChar w:fldCharType="begin"/>
      </w:r>
      <w:r w:rsidR="00A566EB" w:rsidRPr="00A10A83">
        <w:rPr>
          <w:sz w:val="28"/>
          <w:szCs w:val="28"/>
        </w:rPr>
        <w:instrText xml:space="preserve"> TOC \o "1-3" \h \z \u </w:instrText>
      </w:r>
      <w:r w:rsidRPr="00A10A83">
        <w:rPr>
          <w:sz w:val="28"/>
          <w:szCs w:val="28"/>
        </w:rPr>
        <w:fldChar w:fldCharType="separate"/>
      </w:r>
      <w:hyperlink w:anchor="_Toc9261626" w:history="1">
        <w:r w:rsidR="00A10A83" w:rsidRPr="00A10A83">
          <w:rPr>
            <w:rStyle w:val="ab"/>
            <w:noProof/>
            <w:sz w:val="28"/>
            <w:szCs w:val="28"/>
          </w:rPr>
          <w:t>Оглавление</w:t>
        </w:r>
        <w:r w:rsidR="00A10A83" w:rsidRPr="00A10A83">
          <w:rPr>
            <w:noProof/>
            <w:webHidden/>
            <w:sz w:val="28"/>
            <w:szCs w:val="28"/>
          </w:rPr>
          <w:tab/>
        </w:r>
        <w:r w:rsidR="00A10A83" w:rsidRPr="00A10A83">
          <w:rPr>
            <w:noProof/>
            <w:webHidden/>
            <w:sz w:val="28"/>
            <w:szCs w:val="28"/>
          </w:rPr>
          <w:fldChar w:fldCharType="begin"/>
        </w:r>
        <w:r w:rsidR="00A10A83" w:rsidRPr="00A10A83">
          <w:rPr>
            <w:noProof/>
            <w:webHidden/>
            <w:sz w:val="28"/>
            <w:szCs w:val="28"/>
          </w:rPr>
          <w:instrText xml:space="preserve"> PAGEREF _Toc9261626 \h </w:instrText>
        </w:r>
        <w:r w:rsidR="00A10A83" w:rsidRPr="00A10A83">
          <w:rPr>
            <w:noProof/>
            <w:webHidden/>
            <w:sz w:val="28"/>
            <w:szCs w:val="28"/>
          </w:rPr>
        </w:r>
        <w:r w:rsidR="00A10A83" w:rsidRPr="00A10A83">
          <w:rPr>
            <w:noProof/>
            <w:webHidden/>
            <w:sz w:val="28"/>
            <w:szCs w:val="28"/>
          </w:rPr>
          <w:fldChar w:fldCharType="separate"/>
        </w:r>
        <w:r w:rsidR="00D2222F">
          <w:rPr>
            <w:noProof/>
            <w:webHidden/>
            <w:sz w:val="28"/>
            <w:szCs w:val="28"/>
          </w:rPr>
          <w:t>1</w:t>
        </w:r>
        <w:r w:rsidR="00A10A83" w:rsidRPr="00A10A83">
          <w:rPr>
            <w:noProof/>
            <w:webHidden/>
            <w:sz w:val="28"/>
            <w:szCs w:val="28"/>
          </w:rPr>
          <w:fldChar w:fldCharType="end"/>
        </w:r>
      </w:hyperlink>
    </w:p>
    <w:p w:rsidR="00A10A83" w:rsidRPr="00A10A83" w:rsidRDefault="00A10A8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1627" w:history="1">
        <w:r w:rsidRPr="00A10A83">
          <w:rPr>
            <w:rStyle w:val="ab"/>
            <w:noProof/>
            <w:sz w:val="28"/>
            <w:szCs w:val="28"/>
          </w:rPr>
          <w:t>Введение</w:t>
        </w:r>
        <w:r w:rsidRPr="00A10A83">
          <w:rPr>
            <w:noProof/>
            <w:webHidden/>
            <w:sz w:val="28"/>
            <w:szCs w:val="28"/>
          </w:rPr>
          <w:tab/>
        </w:r>
        <w:r w:rsidRPr="00A10A83">
          <w:rPr>
            <w:noProof/>
            <w:webHidden/>
            <w:sz w:val="28"/>
            <w:szCs w:val="28"/>
          </w:rPr>
          <w:fldChar w:fldCharType="begin"/>
        </w:r>
        <w:r w:rsidRPr="00A10A83">
          <w:rPr>
            <w:noProof/>
            <w:webHidden/>
            <w:sz w:val="28"/>
            <w:szCs w:val="28"/>
          </w:rPr>
          <w:instrText xml:space="preserve"> PAGEREF _Toc9261627 \h </w:instrText>
        </w:r>
        <w:r w:rsidRPr="00A10A83">
          <w:rPr>
            <w:noProof/>
            <w:webHidden/>
            <w:sz w:val="28"/>
            <w:szCs w:val="28"/>
          </w:rPr>
        </w:r>
        <w:r w:rsidRPr="00A10A83">
          <w:rPr>
            <w:noProof/>
            <w:webHidden/>
            <w:sz w:val="28"/>
            <w:szCs w:val="28"/>
          </w:rPr>
          <w:fldChar w:fldCharType="separate"/>
        </w:r>
        <w:r w:rsidR="00D2222F">
          <w:rPr>
            <w:noProof/>
            <w:webHidden/>
            <w:sz w:val="28"/>
            <w:szCs w:val="28"/>
          </w:rPr>
          <w:t>2</w:t>
        </w:r>
        <w:r w:rsidRPr="00A10A83">
          <w:rPr>
            <w:noProof/>
            <w:webHidden/>
            <w:sz w:val="28"/>
            <w:szCs w:val="28"/>
          </w:rPr>
          <w:fldChar w:fldCharType="end"/>
        </w:r>
      </w:hyperlink>
    </w:p>
    <w:p w:rsidR="00A10A83" w:rsidRPr="00A10A83" w:rsidRDefault="00A10A8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1628" w:history="1">
        <w:r w:rsidRPr="00A10A83">
          <w:rPr>
            <w:rStyle w:val="ab"/>
            <w:noProof/>
            <w:sz w:val="28"/>
            <w:szCs w:val="28"/>
          </w:rPr>
          <w:t>Проектирование базы данных</w:t>
        </w:r>
        <w:r w:rsidRPr="00A10A83">
          <w:rPr>
            <w:noProof/>
            <w:webHidden/>
            <w:sz w:val="28"/>
            <w:szCs w:val="28"/>
          </w:rPr>
          <w:tab/>
        </w:r>
        <w:r w:rsidRPr="00A10A83">
          <w:rPr>
            <w:noProof/>
            <w:webHidden/>
            <w:sz w:val="28"/>
            <w:szCs w:val="28"/>
          </w:rPr>
          <w:fldChar w:fldCharType="begin"/>
        </w:r>
        <w:r w:rsidRPr="00A10A83">
          <w:rPr>
            <w:noProof/>
            <w:webHidden/>
            <w:sz w:val="28"/>
            <w:szCs w:val="28"/>
          </w:rPr>
          <w:instrText xml:space="preserve"> PAGEREF _Toc9261628 \h </w:instrText>
        </w:r>
        <w:r w:rsidRPr="00A10A83">
          <w:rPr>
            <w:noProof/>
            <w:webHidden/>
            <w:sz w:val="28"/>
            <w:szCs w:val="28"/>
          </w:rPr>
        </w:r>
        <w:r w:rsidRPr="00A10A83">
          <w:rPr>
            <w:noProof/>
            <w:webHidden/>
            <w:sz w:val="28"/>
            <w:szCs w:val="28"/>
          </w:rPr>
          <w:fldChar w:fldCharType="separate"/>
        </w:r>
        <w:r w:rsidR="00D2222F">
          <w:rPr>
            <w:noProof/>
            <w:webHidden/>
            <w:sz w:val="28"/>
            <w:szCs w:val="28"/>
          </w:rPr>
          <w:t>3</w:t>
        </w:r>
        <w:r w:rsidRPr="00A10A83">
          <w:rPr>
            <w:noProof/>
            <w:webHidden/>
            <w:sz w:val="28"/>
            <w:szCs w:val="28"/>
          </w:rPr>
          <w:fldChar w:fldCharType="end"/>
        </w:r>
      </w:hyperlink>
    </w:p>
    <w:p w:rsidR="00A10A83" w:rsidRPr="00A10A83" w:rsidRDefault="00A10A8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1629" w:history="1">
        <w:r w:rsidRPr="00A10A83">
          <w:rPr>
            <w:rStyle w:val="ab"/>
            <w:noProof/>
            <w:sz w:val="28"/>
            <w:szCs w:val="28"/>
          </w:rPr>
          <w:t>Заключение</w:t>
        </w:r>
        <w:r w:rsidRPr="00A10A83">
          <w:rPr>
            <w:noProof/>
            <w:webHidden/>
            <w:sz w:val="28"/>
            <w:szCs w:val="28"/>
          </w:rPr>
          <w:tab/>
        </w:r>
        <w:r w:rsidRPr="00A10A83">
          <w:rPr>
            <w:noProof/>
            <w:webHidden/>
            <w:sz w:val="28"/>
            <w:szCs w:val="28"/>
          </w:rPr>
          <w:fldChar w:fldCharType="begin"/>
        </w:r>
        <w:r w:rsidRPr="00A10A83">
          <w:rPr>
            <w:noProof/>
            <w:webHidden/>
            <w:sz w:val="28"/>
            <w:szCs w:val="28"/>
          </w:rPr>
          <w:instrText xml:space="preserve"> PAGEREF _Toc9261629 \h </w:instrText>
        </w:r>
        <w:r w:rsidRPr="00A10A83">
          <w:rPr>
            <w:noProof/>
            <w:webHidden/>
            <w:sz w:val="28"/>
            <w:szCs w:val="28"/>
          </w:rPr>
        </w:r>
        <w:r w:rsidRPr="00A10A83">
          <w:rPr>
            <w:noProof/>
            <w:webHidden/>
            <w:sz w:val="28"/>
            <w:szCs w:val="28"/>
          </w:rPr>
          <w:fldChar w:fldCharType="separate"/>
        </w:r>
        <w:r w:rsidR="00D2222F">
          <w:rPr>
            <w:noProof/>
            <w:webHidden/>
            <w:sz w:val="28"/>
            <w:szCs w:val="28"/>
          </w:rPr>
          <w:t>21</w:t>
        </w:r>
        <w:r w:rsidRPr="00A10A83">
          <w:rPr>
            <w:noProof/>
            <w:webHidden/>
            <w:sz w:val="28"/>
            <w:szCs w:val="28"/>
          </w:rPr>
          <w:fldChar w:fldCharType="end"/>
        </w:r>
      </w:hyperlink>
    </w:p>
    <w:p w:rsidR="00A10A83" w:rsidRPr="00A10A83" w:rsidRDefault="00A10A8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261630" w:history="1">
        <w:r w:rsidRPr="00A10A83">
          <w:rPr>
            <w:rStyle w:val="ab"/>
            <w:noProof/>
            <w:sz w:val="28"/>
            <w:szCs w:val="28"/>
          </w:rPr>
          <w:t>Список литературы</w:t>
        </w:r>
        <w:r w:rsidRPr="00A10A83">
          <w:rPr>
            <w:noProof/>
            <w:webHidden/>
            <w:sz w:val="28"/>
            <w:szCs w:val="28"/>
          </w:rPr>
          <w:tab/>
        </w:r>
        <w:r w:rsidRPr="00A10A83">
          <w:rPr>
            <w:noProof/>
            <w:webHidden/>
            <w:sz w:val="28"/>
            <w:szCs w:val="28"/>
          </w:rPr>
          <w:fldChar w:fldCharType="begin"/>
        </w:r>
        <w:r w:rsidRPr="00A10A83">
          <w:rPr>
            <w:noProof/>
            <w:webHidden/>
            <w:sz w:val="28"/>
            <w:szCs w:val="28"/>
          </w:rPr>
          <w:instrText xml:space="preserve"> PAGEREF _Toc9261630 \h </w:instrText>
        </w:r>
        <w:r w:rsidRPr="00A10A83">
          <w:rPr>
            <w:noProof/>
            <w:webHidden/>
            <w:sz w:val="28"/>
            <w:szCs w:val="28"/>
          </w:rPr>
        </w:r>
        <w:r w:rsidRPr="00A10A83">
          <w:rPr>
            <w:noProof/>
            <w:webHidden/>
            <w:sz w:val="28"/>
            <w:szCs w:val="28"/>
          </w:rPr>
          <w:fldChar w:fldCharType="separate"/>
        </w:r>
        <w:r w:rsidR="00D2222F">
          <w:rPr>
            <w:noProof/>
            <w:webHidden/>
            <w:sz w:val="28"/>
            <w:szCs w:val="28"/>
          </w:rPr>
          <w:t>22</w:t>
        </w:r>
        <w:r w:rsidRPr="00A10A83">
          <w:rPr>
            <w:noProof/>
            <w:webHidden/>
            <w:sz w:val="28"/>
            <w:szCs w:val="28"/>
          </w:rPr>
          <w:fldChar w:fldCharType="end"/>
        </w:r>
      </w:hyperlink>
    </w:p>
    <w:p w:rsidR="00A566EB" w:rsidRPr="00A10A83" w:rsidRDefault="007F7A26" w:rsidP="00791E9D">
      <w:pPr>
        <w:spacing w:line="360" w:lineRule="auto"/>
        <w:contextualSpacing/>
        <w:rPr>
          <w:sz w:val="28"/>
          <w:szCs w:val="28"/>
        </w:rPr>
      </w:pPr>
      <w:r w:rsidRPr="00A10A83">
        <w:rPr>
          <w:sz w:val="28"/>
          <w:szCs w:val="28"/>
        </w:rPr>
        <w:fldChar w:fldCharType="end"/>
      </w:r>
    </w:p>
    <w:p w:rsidR="00A566EB" w:rsidRDefault="00A566EB" w:rsidP="00A566EB">
      <w:pPr>
        <w:pStyle w:val="1"/>
        <w:spacing w:line="360" w:lineRule="auto"/>
      </w:pPr>
    </w:p>
    <w:p w:rsidR="00093356" w:rsidRDefault="00A566EB" w:rsidP="00A566EB">
      <w:pPr>
        <w:pStyle w:val="1"/>
      </w:pPr>
      <w:r>
        <w:br w:type="page"/>
      </w:r>
      <w:bookmarkStart w:id="3" w:name="_Toc9261627"/>
      <w:r w:rsidR="0019524C">
        <w:lastRenderedPageBreak/>
        <w:t>Введение</w:t>
      </w:r>
      <w:bookmarkEnd w:id="3"/>
      <w:r w:rsidR="0019524C">
        <w:t xml:space="preserve"> </w:t>
      </w:r>
    </w:p>
    <w:p w:rsidR="00954419" w:rsidRDefault="0019524C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19524C">
        <w:rPr>
          <w:sz w:val="28"/>
        </w:rPr>
        <w:t>Выбор приспособлений для изготовления изделий является решающим фактором в процессе формирования п</w:t>
      </w:r>
      <w:r w:rsidR="008F3E1E">
        <w:rPr>
          <w:sz w:val="28"/>
        </w:rPr>
        <w:t>а</w:t>
      </w:r>
      <w:r w:rsidRPr="0019524C">
        <w:rPr>
          <w:sz w:val="28"/>
        </w:rPr>
        <w:t>рка оснастки многократного применения на предприятии и планирования эффективности его эксплуатации.</w:t>
      </w:r>
    </w:p>
    <w:p w:rsidR="00620928" w:rsidRPr="00592729" w:rsidRDefault="00954419" w:rsidP="00954419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Внедрение стандартных методов выбора и проектирования приспособлений обеспечивает: поиск оптимальных вариантов станочных приспособлений; оснащение единичных операций оснасткой для серийного производства; сокращение воспроизводства оснастки за счет повышения ее загрузки; повышение производительности труда и интенсивности эксплуатации оборудования.</w:t>
      </w:r>
    </w:p>
    <w:p w:rsidR="00AF61DE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Для обеспечения автоматического выбора технологической оснастки необходимо создать базу данных.</w:t>
      </w:r>
      <w:r w:rsidR="00D63FC3">
        <w:rPr>
          <w:sz w:val="28"/>
        </w:rPr>
        <w:t xml:space="preserve"> Основа проекта уже существует, необходимо завершить проект с добавленными сущностями и связями между ними. </w:t>
      </w:r>
    </w:p>
    <w:p w:rsidR="00D63FC3" w:rsidRPr="00592729" w:rsidRDefault="00D63FC3" w:rsidP="00AF61DE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Также ранее в работе были сформулированы: содержательная и концептуальная постановки. Необходимо сформулировать и математическую постановку для методики</w:t>
      </w:r>
      <w:r w:rsidRPr="00D63FC3">
        <w:rPr>
          <w:sz w:val="28"/>
        </w:rPr>
        <w:t xml:space="preserve"> общего подхода управления всеми видами технологической оснастки, используемых на предприятии</w:t>
      </w:r>
      <w:r>
        <w:rPr>
          <w:sz w:val="28"/>
        </w:rPr>
        <w:t>.</w:t>
      </w:r>
    </w:p>
    <w:p w:rsidR="00AF61DE" w:rsidRPr="00592729" w:rsidRDefault="00AF61DE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 xml:space="preserve">Задачи будут следующие: </w:t>
      </w:r>
    </w:p>
    <w:p w:rsidR="00AF61DE" w:rsidRPr="00E154D0" w:rsidRDefault="00E154D0" w:rsidP="00D63FC3">
      <w:pPr>
        <w:pStyle w:val="af1"/>
        <w:numPr>
          <w:ilvl w:val="0"/>
          <w:numId w:val="24"/>
        </w:numPr>
        <w:spacing w:line="360" w:lineRule="auto"/>
      </w:pPr>
      <w:r w:rsidRPr="00E154D0">
        <w:t>Сформулировать математическую постановку;</w:t>
      </w:r>
    </w:p>
    <w:p w:rsidR="00E154D0" w:rsidRDefault="00AF61DE" w:rsidP="00D63FC3">
      <w:pPr>
        <w:pStyle w:val="af1"/>
        <w:numPr>
          <w:ilvl w:val="0"/>
          <w:numId w:val="24"/>
        </w:numPr>
        <w:spacing w:line="360" w:lineRule="auto"/>
      </w:pPr>
      <w:r w:rsidRPr="00E154D0">
        <w:t>Спроектировать ER-диаграмму</w:t>
      </w:r>
      <w:r w:rsidR="00E154D0" w:rsidRPr="00E154D0">
        <w:t>:</w:t>
      </w:r>
    </w:p>
    <w:p w:rsidR="00E154D0" w:rsidRDefault="00D63FC3" w:rsidP="00D63FC3">
      <w:pPr>
        <w:pStyle w:val="af1"/>
        <w:numPr>
          <w:ilvl w:val="1"/>
          <w:numId w:val="24"/>
        </w:numPr>
        <w:spacing w:line="360" w:lineRule="auto"/>
      </w:pPr>
      <w:r>
        <w:t>Добавить сущности;</w:t>
      </w:r>
    </w:p>
    <w:p w:rsidR="00D63FC3" w:rsidRPr="00E154D0" w:rsidRDefault="00D63FC3" w:rsidP="00D63FC3">
      <w:pPr>
        <w:pStyle w:val="af1"/>
        <w:numPr>
          <w:ilvl w:val="1"/>
          <w:numId w:val="24"/>
        </w:numPr>
        <w:spacing w:line="360" w:lineRule="auto"/>
      </w:pPr>
      <w:r>
        <w:t>Изменить связи между сущностями.</w:t>
      </w:r>
    </w:p>
    <w:p w:rsidR="00AF61DE" w:rsidRPr="00592729" w:rsidRDefault="00F7218C" w:rsidP="00AF61DE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.</w:t>
      </w:r>
    </w:p>
    <w:p w:rsidR="00A10A83" w:rsidRPr="00CA2620" w:rsidRDefault="00620928" w:rsidP="00CA2620">
      <w:pPr>
        <w:pStyle w:val="1"/>
      </w:pPr>
      <w:r>
        <w:rPr>
          <w:bCs w:val="0"/>
          <w:sz w:val="28"/>
        </w:rPr>
        <w:br w:type="page"/>
      </w:r>
      <w:bookmarkStart w:id="4" w:name="_Toc9261628"/>
      <w:r w:rsidR="00A10A83" w:rsidRPr="00CA2620">
        <w:lastRenderedPageBreak/>
        <w:t>Постановка задачи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 xml:space="preserve">ТО является важным фактором успешного осуществления прогресса в машиностроении. В промышленности эксплуатируется более 25 миллионов специальных станочных приспособлений.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Задача повышения эффективности, оптимизации производства, качества технологической оснастки стала одной из важнейших проблем. Алгоритм  в таких задачах выступает в качестве строгой последовательности операций.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 xml:space="preserve">Существующая задача разработки общего подхода управления всеми видами ТО состоит из двух больших этапов: </w:t>
      </w:r>
    </w:p>
    <w:p w:rsidR="00A10A83" w:rsidRPr="00A10A83" w:rsidRDefault="00A10A83" w:rsidP="00A10A83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Логический этап включает в себя: составление технического задания на разработку ПО, различной документации, прописывания всех обязанностей рабочих, составление алгоритма выборки данных по критериям.</w:t>
      </w:r>
    </w:p>
    <w:p w:rsidR="00A10A83" w:rsidRPr="00A10A83" w:rsidRDefault="00A10A83" w:rsidP="00A10A83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Этап реализации – этап, на котором благодаря всей имеющейся и разработанной информации, реализуется система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Для того чтоб алгоритм правильно подбирал технологическую оснастку для производства, необходимо составить постановки моделирования задачи: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Содержательная постановка – перечень сформулированных в содержательной (словесной) форме основных вопросов об объекте моделирования, интересующих заказчика.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Концептуальная постановка - формированные в терминах конкретных дисциплин перечень основных вопросов, интересующих заказчика, а также совокупность гипотез относительно свойств и поведения моделируемого объекта.</w:t>
      </w:r>
    </w:p>
    <w:p w:rsidR="00A10A83" w:rsidRPr="00A10A83" w:rsidRDefault="00A10A83" w:rsidP="00A10A83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A10A83">
        <w:rPr>
          <w:rFonts w:eastAsiaTheme="minorHAnsi"/>
          <w:sz w:val="28"/>
          <w:szCs w:val="22"/>
          <w:lang w:eastAsia="en-US"/>
        </w:rPr>
        <w:t>Математическая постановка - совокупность математических соотношений, описывающих свойства и поведения объекта моделирования.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5" w:name="_Toc535566186"/>
      <w:bookmarkStart w:id="6" w:name="_Toc4416021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Содержательная постановка</w:t>
      </w:r>
      <w:bookmarkEnd w:id="5"/>
      <w:bookmarkEnd w:id="6"/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Содержательная постановка задачи — это формулировка задачи, излагаемая в терминах некоторой конкретной области науки.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Суть этого этапа в том, что здесь четко и подробно формулируется: что дано? что найти? как найти?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Конструирование приспособления тесно связано с разработкой технологического процесса изготовления определенной детали. 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 качестве исходных данных конструктор должен иметь чертежи заготовки и детали с техническими требованиями их приемки; операционный чертеж на предшествующую и выполняемую операции; операционные карты технологического процесса обработки данной детали. Из них выявляют последовательность и содержание операций, принятое базирование, используемое оборудование и инструменты, режимы резания, а также запроектированную производительность с учетом времени на установку, закрепление и снятие обрабатываемой детали. Конструктору необходимы стандарты на детали и узлы станочных приспособлений, а также альбомы нормализованных конструкций.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У любого приспособления есть свои параметры, своя последовательность действий, нужны определённые станки и цех при создании. Одни параметры можно измерить, другие рассчитать, а третьи вообще могут быть не известны. Чтобы описать весь этот алгоритм действий, необходимо создать метод автоматического подбора технологической оснастки для производства проектируемого приспособления.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Содержательная постановка: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Найти метод, который позволяет </w:t>
      </w:r>
      <w:r w:rsidRPr="00A10A83">
        <w:rPr>
          <w:rFonts w:eastAsiaTheme="minorHAnsi" w:cstheme="minorBidi"/>
          <w:b/>
          <w:bCs/>
          <w:sz w:val="28"/>
          <w:szCs w:val="22"/>
          <w:lang w:eastAsia="en-US"/>
        </w:rPr>
        <w:t>автоматически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подбирать технологическую оснастку для производства, если она имеется в наличии. Если таковой нет, то вести подбор так, чтоб проектируемая модель технологической оснастки была максимально близка к необходимой технологической оснастке.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7" w:name="_Toc535566187"/>
      <w:bookmarkStart w:id="8" w:name="_Toc4416022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Концептуальная постановка</w:t>
      </w:r>
      <w:bookmarkEnd w:id="7"/>
      <w:bookmarkEnd w:id="8"/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На основании содержательной модели разрабатывается концептуальная постановка задачи моделирования.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Концептуальная постановка задачи моделирования - это сформулированный в терминах конкретных дисциплин перечень основных вопросов, интересующих заказчика, а также совокупность гипотез относительно свойств и поведения объекта моделирования.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Как правило, эти гипотезы правдоподобны в том смысле, что для их обоснования могут быть приведены некоторые теоретические доводы и использованы экспериментальные данные, основанные на собранной ранее информации об объекте.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Измеримые параметры их большое количество. Для каждого приспособления существует свой определённый набор параметров. Например, для станочных приспособлений: тип базовых поверхностей заготовки, ее размеры и точность, величины сил резания, точность центрирования, толщина заготовки, допуск плоскостности ее базовой поверхности, частота вращения шпинделя при установке по центровым отверстиям, а также величина нагрузки на опоры при базировании заготовки по плоскости. Также учитывались характеристики жёсткости, надёжности зажимных механизмов, их быстродействие, возможность обеспечения стабильности сил закрепления, а также удобства установки заготовки.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Все вышеперечисленные параметры и условия это отдельный набор для категории станочных приспособлений. К тому же, эта категория делится на токарные, сверлильные, фрезерные, расточные, шлифовальные и другие станочные приспособления. И у каждой подкатегории свои параметры.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ajorEastAsia"/>
          <w:b/>
          <w:bCs/>
          <w:sz w:val="28"/>
          <w:szCs w:val="28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Гипотеза:</w:t>
      </w:r>
      <w:r w:rsidRPr="00A10A83">
        <w:rPr>
          <w:rFonts w:eastAsiaTheme="minorHAnsi" w:cstheme="minorBidi"/>
          <w:sz w:val="28"/>
          <w:szCs w:val="22"/>
          <w:lang w:eastAsia="en-US"/>
        </w:rPr>
        <w:tab/>
        <w:t>Технологическая оснастка может быть описана некоторым конечным набором измеримых параметров. Исходя из этого, необходимо определить алгоритм (метод), который позволяет решить задачу в автоматическом режиме и находит технологическую оснастку, параметры которой максимально близки к требуемой.</w:t>
      </w:r>
    </w:p>
    <w:p w:rsidR="00A10A83" w:rsidRPr="00A10A83" w:rsidRDefault="00A10A83" w:rsidP="00A10A83">
      <w:pPr>
        <w:keepNext/>
        <w:keepLines/>
        <w:numPr>
          <w:ilvl w:val="0"/>
          <w:numId w:val="20"/>
        </w:numPr>
        <w:spacing w:before="200" w:after="200" w:line="360" w:lineRule="auto"/>
        <w:jc w:val="center"/>
        <w:outlineLvl w:val="1"/>
        <w:rPr>
          <w:rFonts w:eastAsiaTheme="majorEastAsia"/>
          <w:b/>
          <w:bCs/>
          <w:sz w:val="28"/>
          <w:szCs w:val="26"/>
          <w:lang w:eastAsia="en-US"/>
        </w:rPr>
      </w:pPr>
      <w:bookmarkStart w:id="9" w:name="_Toc535566188"/>
      <w:bookmarkStart w:id="10" w:name="_Toc4416023"/>
      <w:r w:rsidRPr="00A10A83">
        <w:rPr>
          <w:rFonts w:eastAsiaTheme="majorEastAsia"/>
          <w:b/>
          <w:bCs/>
          <w:sz w:val="28"/>
          <w:szCs w:val="26"/>
          <w:lang w:eastAsia="en-US"/>
        </w:rPr>
        <w:lastRenderedPageBreak/>
        <w:t>Математическая постановка</w:t>
      </w:r>
      <w:bookmarkEnd w:id="9"/>
      <w:bookmarkEnd w:id="10"/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Конструирование приспособления тесно связано с разработкой технологического процесса изготовления данной детали.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задачи </w:t>
      </w:r>
      <w:r w:rsidRPr="00A10A83">
        <w:rPr>
          <w:rFonts w:eastAsiaTheme="minorHAnsi" w:cstheme="minorBidi"/>
          <w:b/>
          <w:i/>
          <w:sz w:val="28"/>
          <w:szCs w:val="22"/>
          <w:u w:val="single"/>
          <w:lang w:eastAsia="en-US"/>
        </w:rPr>
        <w:t>конструктора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входят: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конкретизация принятой технологом схемы установки;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выбор конструкции и размеров установочных элементов приспособления;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величины необходимой силы закрепления; уточнение схемы и размеров зажимного устройства;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размеров направляющих деталей приспособления; </w:t>
      </w:r>
    </w:p>
    <w:p w:rsidR="00A10A83" w:rsidRPr="00A10A83" w:rsidRDefault="00A10A83" w:rsidP="00A10A83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общая компоновка приспособления с установлением допусков на изготовление деталей и сборку приспособления.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задачу </w:t>
      </w:r>
      <w:r w:rsidRPr="00A10A83">
        <w:rPr>
          <w:rFonts w:eastAsiaTheme="minorHAnsi" w:cstheme="minorBidi"/>
          <w:b/>
          <w:i/>
          <w:sz w:val="28"/>
          <w:szCs w:val="22"/>
          <w:u w:val="single"/>
          <w:lang w:eastAsia="en-US"/>
        </w:rPr>
        <w:t>технолога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входят: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выбор заготовки и технологических баз;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установление маршрута обработки;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уточнение содержания технологических операций с разработкой эскизов обработки, дающих представление об установке и закреплении заготовки;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определение промежуточных размеров по всем операциям и допусков на них; </w:t>
      </w:r>
    </w:p>
    <w:p w:rsidR="00A10A83" w:rsidRPr="00A10A83" w:rsidRDefault="00A10A83" w:rsidP="00A10A83">
      <w:pPr>
        <w:numPr>
          <w:ilvl w:val="0"/>
          <w:numId w:val="21"/>
        </w:numPr>
        <w:spacing w:after="200" w:line="360" w:lineRule="auto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установление режимов резания; определение штучного времени на операцию по элементам; выбор типа и модели станка.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Несмотря на четкое разделение функций, между технологом и конструктором должны существовать тесное взаимодействие и технически правильное согласование действий.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В качестве исходных данных конструктор должен иметь чертежи заготовки и документы к деталям с техническими требованиями их приёмки; операционный чертёж на предшествующую и выполняемую операции; операционные карты. </w:t>
      </w:r>
      <w:r w:rsidRPr="00A10A83">
        <w:rPr>
          <w:rFonts w:eastAsiaTheme="minorHAnsi" w:cstheme="minorBidi"/>
          <w:i/>
          <w:sz w:val="28"/>
          <w:szCs w:val="22"/>
          <w:lang w:eastAsia="en-US"/>
        </w:rPr>
        <w:t xml:space="preserve">Операционные карты - документ, содержащий последовательность и содержание операций, принятое базирование, используемое оборудование и </w:t>
      </w:r>
      <w:r w:rsidRPr="00A10A83">
        <w:rPr>
          <w:rFonts w:eastAsiaTheme="minorHAnsi" w:cstheme="minorBidi"/>
          <w:i/>
          <w:sz w:val="28"/>
          <w:szCs w:val="22"/>
          <w:lang w:eastAsia="en-US"/>
        </w:rPr>
        <w:lastRenderedPageBreak/>
        <w:t>инструменты, режимы резания, а также запроектированную производительность с учетом времени на установку, закрепление и снятие обрабатываемой детали.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Конструктору необходимы стандарты на детали и узлы станочных приспособлений, а также чертежи и ГОСТы нормализованных конструкций.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Из чертежей заготовки и готовой детали выявляют размеры, допуски, шероховатость поверхностей, а также марку и вид термической обработки материала. Из технологического процесса получают сведения о станке, на котором ведут обработку: его размерах, связанных с установкой приспособления (размеры стола, размеры и расположение Т-образных пазов, наименьшее расстояние от стола до шпинделя и т.д.)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Необходимо также ознакомление со станком в цехе для выявления особенностей приспособления и наиболее выгодного расположения органов его управления.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Все эти сведения нужно иметь при конструировании каждого специального приспособления. При конструировании переналаживаемых и групповых приспособлений нужно, кроме того, определить детали, обрабатываемые с использованием данного приспособления и иметь перечисленные выше сведения по каждой детали.</w:t>
      </w:r>
    </w:p>
    <w:p w:rsidR="00A10A83" w:rsidRPr="00A10A83" w:rsidRDefault="00A10A83" w:rsidP="00A10A83">
      <w:pPr>
        <w:spacing w:line="360" w:lineRule="auto"/>
        <w:ind w:firstLine="708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Отметим признаки классификации станочных операций, которые могут быть использованы для построения схем приспособлений. Рассмотрим их.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1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устанавливаемых заготовок: одно - и многоместные приспособления Признак влияет на компоновку и конструкцию приспособления.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2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используемых инструментов: (одно- и многоинструментные приспособления. Вид, размеры и расположение инструментов влияют на конструкцию приспособления. При одновременном использовании нескольких инструментов требуется усиленное закрепление заготовки и расширение рабочей зоны для их размещения. По единовременному использованию нескольких инструментов приспособления можно разделить на одно - и многосторонние.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lastRenderedPageBreak/>
        <w:t>Признак 3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порядку применения инструментов и расположения заготовок: приспособления для последовательной, параллельной и параллельно-последовательной обработок. Этот признак может оказать влияние на компоновочные и конструкционное решения в части размещения установочных, зажимных и поворотных элементов приспособления.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Кроме приведенных, рассмотрим дополнительные признаки классификации станочных приспособлений.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4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числу позиций, занимаемых заготовкой по отношению к инструменту: одно - и многопозиционные. Многопозиционные приспособления, в свою очередь, могут быть использованы для последовательного выполнения технологических переходов обработки и для параллельной обработки, когда на различных позициях совмещаются по времени обработка с установкой и снятием заготовки.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5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степени непрерывности обработки: приспособления для дискретной и для непрерывной обработки. В непрерывной обработке установка и снятие заготовок происходит без остановки станка, а затраченное на это время перекрывается основным временем. 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b/>
          <w:sz w:val="28"/>
          <w:szCs w:val="22"/>
          <w:lang w:eastAsia="en-US"/>
        </w:rPr>
        <w:t>Признак 6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— по участию человека в обслуживании приспособлений: ручные, полуавтоматические и автоматические.</w:t>
      </w:r>
    </w:p>
    <w:p w:rsidR="00A10A83" w:rsidRPr="00A10A83" w:rsidRDefault="00A10A83" w:rsidP="00A10A83">
      <w:pPr>
        <w:spacing w:line="360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Можно иметь большое количество различных схем приспособлений, сочетая рассмотренные признаки.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i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Пусть вышеперечисленные признаки называются </w:t>
      </w: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качественные признаки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. Для начала необходимо понять, каким набором качественных признаков обладает проектируемое приспособление (проектируемое приспособление – частный случай ТО). 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Качественные признаки обозначены. Также необходимо назвать все измеримые параметры – длина, ширина, высота и т.д. Пусть категория измеримых параметров будет называться </w:t>
      </w:r>
      <w:r w:rsidRPr="00A10A83">
        <w:rPr>
          <w:rFonts w:eastAsiaTheme="minorHAnsi" w:cstheme="minorBidi"/>
          <w:b/>
          <w:i/>
          <w:sz w:val="28"/>
          <w:szCs w:val="22"/>
          <w:lang w:eastAsia="en-US"/>
        </w:rPr>
        <w:t>количественными признаками</w:t>
      </w:r>
      <w:r w:rsidRPr="00A10A83">
        <w:rPr>
          <w:rFonts w:eastAsiaTheme="minorHAnsi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lastRenderedPageBreak/>
        <w:t xml:space="preserve">Множества всех известных качественных признаков будет обозначаться по категориям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h-1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h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.</m:t>
        </m:r>
      </m:oMath>
      <w:r w:rsidRPr="00A10A83">
        <w:rPr>
          <w:rFonts w:eastAsiaTheme="minorEastAsia" w:cstheme="minorBidi"/>
          <w:sz w:val="28"/>
          <w:szCs w:val="22"/>
          <w:lang w:eastAsia="en-US"/>
        </w:rPr>
        <w:t xml:space="preserve"> Множество количественных признаков –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j-1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j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</m:oMath>
      <w:r w:rsidRPr="00A10A83">
        <w:rPr>
          <w:rFonts w:eastAsiaTheme="minorEastAsia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Пусть нам известны наборы качественных признаков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>) и количественных признаков (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) у проектируемой технологической оснастки. Из известных признаков создаём параметр управления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T(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n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;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…,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k</m:t>
            </m:r>
          </m:sub>
        </m:sSub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)</m:t>
        </m:r>
      </m:oMath>
      <w:r w:rsidRPr="00A10A83">
        <w:rPr>
          <w:rFonts w:eastAsiaTheme="minorHAnsi" w:cstheme="minorBidi"/>
          <w:sz w:val="28"/>
          <w:szCs w:val="22"/>
          <w:lang w:eastAsia="en-US"/>
        </w:rPr>
        <w:t>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 xml:space="preserve">Разберём небольшой пример. Для поиска определённой ТО выбраны качественные признаки: операция обработки металлов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</m:oMath>
      <w:r w:rsidRPr="00A10A83">
        <w:rPr>
          <w:rFonts w:eastAsiaTheme="minorEastAsia" w:cstheme="minorBidi"/>
          <w:sz w:val="28"/>
          <w:szCs w:val="22"/>
          <w:lang w:eastAsia="en-US"/>
        </w:rPr>
        <w:t>,</w:t>
      </w:r>
      <w:r w:rsidRPr="00A10A83">
        <w:rPr>
          <w:rFonts w:eastAsiaTheme="minorHAnsi" w:cstheme="minorBidi"/>
          <w:sz w:val="28"/>
          <w:szCs w:val="22"/>
          <w:lang w:eastAsia="en-US"/>
        </w:rPr>
        <w:t xml:space="preserve"> участие человека в обслуживании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; количественные: длина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, масса </w:t>
      </w:r>
      <m:oMath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</m:sSub>
      </m:oMath>
      <w:r w:rsidRPr="00A10A83">
        <w:rPr>
          <w:rFonts w:eastAsiaTheme="minorHAnsi" w:cstheme="minorBidi"/>
          <w:sz w:val="28"/>
          <w:szCs w:val="22"/>
          <w:lang w:eastAsia="en-US"/>
        </w:rPr>
        <w:t xml:space="preserve">. Соответственно начальные множества, к которым относятся признаки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, 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1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>,</m:t>
        </m:r>
        <m:sSubSup>
          <m:sSubSupPr>
            <m:ctrlPr>
              <w:rPr>
                <w:rFonts w:ascii="Cambria Math" w:eastAsiaTheme="minorHAnsi" w:hAnsi="Cambria Math" w:cstheme="minorBidi"/>
                <w:i/>
                <w:sz w:val="28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sz w:val="28"/>
                <w:szCs w:val="22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2</m:t>
            </m:r>
          </m:sub>
          <m:sup>
            <m:r>
              <w:rPr>
                <w:rFonts w:ascii="Cambria Math" w:eastAsiaTheme="minorHAnsi" w:hAnsi="Cambria Math" w:cstheme="minorBidi"/>
                <w:sz w:val="28"/>
                <w:szCs w:val="22"/>
                <w:lang w:eastAsia="en-US"/>
              </w:rPr>
              <m:t>0</m:t>
            </m:r>
          </m:sup>
        </m:sSubSup>
        <m:r>
          <w:rPr>
            <w:rFonts w:ascii="Cambria Math" w:eastAsiaTheme="minorHAnsi" w:hAnsi="Cambria Math" w:cstheme="minorBidi"/>
            <w:sz w:val="28"/>
            <w:szCs w:val="22"/>
            <w:lang w:eastAsia="en-US"/>
          </w:rPr>
          <m:t xml:space="preserve">. </m:t>
        </m:r>
      </m:oMath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EastAsia" w:cstheme="minorBidi"/>
          <w:sz w:val="28"/>
          <w:szCs w:val="22"/>
          <w:lang w:eastAsia="en-US"/>
        </w:rPr>
      </w:pPr>
      <w:r w:rsidRPr="00A10A83">
        <w:rPr>
          <w:rFonts w:eastAsiaTheme="minorEastAsia" w:cstheme="minorBidi"/>
          <w:sz w:val="28"/>
          <w:szCs w:val="22"/>
          <w:lang w:eastAsia="en-US"/>
        </w:rPr>
        <w:t>При подборе технологической оснастки различие между количественными признаками должно быть минимальным, поэтому образуем целевую функцию:</w:t>
      </w:r>
    </w:p>
    <w:p w:rsidR="00A10A83" w:rsidRPr="00A10A83" w:rsidRDefault="00A10A83" w:rsidP="00A10A83">
      <w:pPr>
        <w:spacing w:line="360" w:lineRule="auto"/>
        <w:ind w:firstLine="709"/>
        <w:contextualSpacing/>
        <w:jc w:val="center"/>
        <w:rPr>
          <w:rFonts w:eastAsiaTheme="minorEastAsia" w:cstheme="minorBidi"/>
          <w:sz w:val="28"/>
          <w:szCs w:val="22"/>
          <w:lang w:eastAsia="en-US"/>
        </w:rPr>
      </w:pPr>
      <m:oMathPara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I(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,</m:t>
              </m:r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y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,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y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2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>)</m:t>
          </m:r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theme="minorBidi"/>
                  <w:i/>
                  <w:sz w:val="28"/>
                  <w:szCs w:val="22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2"/>
                          <w:lang w:eastAsia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2"/>
                          <w:lang w:eastAsia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2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2"/>
                              <w:lang w:eastAsia="en-US"/>
                            </w:rPr>
                            <m:t>0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>→min,</m:t>
          </m:r>
        </m:oMath>
      </m:oMathPara>
    </w:p>
    <w:p w:rsidR="00A10A83" w:rsidRPr="00A10A83" w:rsidRDefault="00A10A83" w:rsidP="00A10A83">
      <w:pPr>
        <w:spacing w:line="360" w:lineRule="auto"/>
        <w:ind w:firstLine="709"/>
        <w:contextualSpacing/>
        <w:jc w:val="center"/>
        <w:rPr>
          <w:rFonts w:eastAsiaTheme="minorEastAsia" w:cstheme="minorBidi"/>
          <w:i/>
          <w:sz w:val="28"/>
          <w:szCs w:val="22"/>
          <w:lang w:val="en-US" w:eastAsia="en-US"/>
        </w:rPr>
      </w:pPr>
      <m:oMathPara>
        <m:oMath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 где 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∈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1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HAnsi" w:hAnsi="Cambria Math" w:cstheme="minorBidi"/>
              <w:sz w:val="28"/>
              <w:szCs w:val="22"/>
              <w:lang w:eastAsia="en-US"/>
            </w:rPr>
            <m:t xml:space="preserve">,  </m:t>
          </m:r>
          <m:sSubSup>
            <m:sSubSupPr>
              <m:ctrlPr>
                <w:rPr>
                  <w:rFonts w:ascii="Cambria Math" w:eastAsiaTheme="minorHAnsi" w:hAnsi="Cambria Math" w:cstheme="minorBidi"/>
                  <w:i/>
                  <w:sz w:val="28"/>
                  <w:szCs w:val="22"/>
                  <w:lang w:eastAsia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sz w:val="28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8"/>
                  <w:szCs w:val="22"/>
                  <w:lang w:eastAsia="en-US"/>
                </w:rPr>
                <m:t>∈</m:t>
              </m:r>
              <m:r>
                <w:rPr>
                  <w:rFonts w:ascii="Cambria Math" w:eastAsiaTheme="minorHAnsi" w:hAnsi="Cambria Math" w:cstheme="minorBidi"/>
                  <w:sz w:val="28"/>
                  <w:szCs w:val="22"/>
                  <w:lang w:val="en-US" w:eastAsia="en-US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2</m:t>
              </m:r>
            </m:sub>
            <m:sup>
              <m:r>
                <w:rPr>
                  <w:rFonts w:ascii="Cambria Math" w:eastAsiaTheme="minorHAnsi" w:hAnsi="Cambria Math" w:cstheme="minorBidi"/>
                  <w:sz w:val="28"/>
                  <w:szCs w:val="22"/>
                  <w:lang w:eastAsia="en-US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sz w:val="28"/>
              <w:szCs w:val="22"/>
              <w:lang w:eastAsia="en-US"/>
            </w:rPr>
            <m:t xml:space="preserve">  </m:t>
          </m:r>
        </m:oMath>
      </m:oMathPara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Ограничениями являются условия, где заданная операция обработки металлов принадлежит множеству операций ОМ и участие человека в обслуживании (например, автоматическое) принадлежит множеству видов участия человека в обслуживании (ручное, полуавтоматическое, автоматическое).</w:t>
      </w:r>
    </w:p>
    <w:p w:rsidR="00A10A83" w:rsidRPr="00A10A83" w:rsidRDefault="00A10A83" w:rsidP="00A10A83">
      <w:pPr>
        <w:spacing w:line="360" w:lineRule="auto"/>
        <w:ind w:firstLine="709"/>
        <w:contextualSpacing/>
        <w:jc w:val="both"/>
        <w:rPr>
          <w:rFonts w:eastAsiaTheme="minorHAnsi" w:cstheme="minorBidi"/>
          <w:sz w:val="28"/>
          <w:szCs w:val="22"/>
          <w:lang w:eastAsia="en-US"/>
        </w:rPr>
      </w:pPr>
      <w:r w:rsidRPr="00A10A83">
        <w:rPr>
          <w:rFonts w:eastAsiaTheme="minorHAnsi" w:cstheme="minorBidi"/>
          <w:sz w:val="28"/>
          <w:szCs w:val="22"/>
          <w:lang w:eastAsia="en-US"/>
        </w:rPr>
        <w:t>Условий будет множество, так как признаков будет большое количество. Здесь только разобран пример малого количества признаков.</w:t>
      </w:r>
    </w:p>
    <w:p w:rsidR="00A10A83" w:rsidRDefault="00A10A83">
      <w:pPr>
        <w:rPr>
          <w:b/>
          <w:bCs/>
          <w:kern w:val="32"/>
          <w:sz w:val="32"/>
          <w:szCs w:val="32"/>
        </w:rPr>
      </w:pPr>
      <w:r>
        <w:br w:type="page"/>
      </w:r>
    </w:p>
    <w:p w:rsidR="00620928" w:rsidRPr="00620928" w:rsidRDefault="00620928" w:rsidP="00620928">
      <w:pPr>
        <w:pStyle w:val="1"/>
      </w:pPr>
      <w:r w:rsidRPr="00620928">
        <w:lastRenderedPageBreak/>
        <w:t>Проектирование базы данных</w:t>
      </w:r>
      <w:bookmarkEnd w:id="4"/>
    </w:p>
    <w:p w:rsidR="00620928" w:rsidRPr="00592729" w:rsidRDefault="00620928" w:rsidP="00620928">
      <w:pPr>
        <w:spacing w:line="360" w:lineRule="auto"/>
        <w:ind w:firstLine="709"/>
        <w:contextualSpacing/>
        <w:jc w:val="both"/>
        <w:rPr>
          <w:sz w:val="28"/>
        </w:rPr>
      </w:pPr>
      <w:r w:rsidRPr="00592729">
        <w:rPr>
          <w:sz w:val="28"/>
        </w:rPr>
        <w:t>ER-модель</w:t>
      </w:r>
      <w:r w:rsidR="00AF61DE" w:rsidRPr="00592729">
        <w:rPr>
          <w:sz w:val="28"/>
        </w:rPr>
        <w:t xml:space="preserve"> (от англ. entity-relat</w:t>
      </w:r>
      <w:r w:rsidR="0012769F">
        <w:rPr>
          <w:sz w:val="28"/>
        </w:rPr>
        <w:t>ionship model, модель «сущность-</w:t>
      </w:r>
      <w:r w:rsidR="00AF61DE" w:rsidRPr="00592729">
        <w:rPr>
          <w:sz w:val="28"/>
        </w:rPr>
        <w:t>связь»)</w:t>
      </w:r>
      <w:r w:rsidRPr="00592729">
        <w:rPr>
          <w:sz w:val="28"/>
        </w:rPr>
        <w:t xml:space="preserve"> </w:t>
      </w:r>
      <w:r w:rsidR="0012769F">
        <w:rPr>
          <w:sz w:val="28"/>
        </w:rPr>
        <w:t>–</w:t>
      </w:r>
      <w:r w:rsidRPr="00592729">
        <w:rPr>
          <w:sz w:val="28"/>
        </w:rPr>
        <w:t xml:space="preserve"> модель данных, которая позволяет описывать концептуальные схемы предметной области. ER-модель используется при высокоуровневом проектировании баз данных. С её помощью можно выделить ключевые сущности и обозначить связи, которые могут устанавливаться между этими сущностями</w:t>
      </w:r>
    </w:p>
    <w:p w:rsidR="00D2350B" w:rsidRPr="00D2350B" w:rsidRDefault="00620928" w:rsidP="00207DD1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2729">
        <w:rPr>
          <w:sz w:val="28"/>
        </w:rPr>
        <w:t xml:space="preserve">Перед выполнением проектирования БД были получен некоторый классификатор данных, по которому </w:t>
      </w:r>
      <w:r w:rsidR="00207DD1">
        <w:rPr>
          <w:sz w:val="28"/>
        </w:rPr>
        <w:t>составлен классификатор ТО.</w:t>
      </w:r>
    </w:p>
    <w:p w:rsidR="00B90A0A" w:rsidRDefault="00B90A0A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Чтобы составить </w:t>
      </w:r>
      <w:r>
        <w:rPr>
          <w:bCs/>
          <w:sz w:val="28"/>
          <w:lang w:val="en-US"/>
        </w:rPr>
        <w:t>ER</w:t>
      </w:r>
      <w:r w:rsidRPr="00B90A0A">
        <w:rPr>
          <w:bCs/>
          <w:sz w:val="28"/>
        </w:rPr>
        <w:t>-</w:t>
      </w:r>
      <w:r>
        <w:rPr>
          <w:bCs/>
          <w:sz w:val="28"/>
        </w:rPr>
        <w:t>диаграмму, необходимо выделить признаки, которыми будет обладать та или иная сущность (в будущем таблица). К примеру, каждая сущность будет точно иметь 2 признака – идентификатор и название.</w:t>
      </w:r>
      <w:r w:rsidR="00013793" w:rsidRPr="00013793">
        <w:rPr>
          <w:bCs/>
          <w:sz w:val="28"/>
        </w:rPr>
        <w:t xml:space="preserve"> </w:t>
      </w:r>
      <w:r w:rsidR="00013793">
        <w:rPr>
          <w:bCs/>
          <w:sz w:val="28"/>
        </w:rPr>
        <w:t xml:space="preserve">Все названия должны быть разными, уникальными – поэтому на диаграмме можно заметить, что столбец таблицы имеет значок </w:t>
      </w:r>
      <w:r w:rsidR="00013793">
        <w:rPr>
          <w:bCs/>
          <w:sz w:val="28"/>
          <w:lang w:val="en-US"/>
        </w:rPr>
        <w:t>U</w:t>
      </w:r>
      <w:r w:rsidR="00013793" w:rsidRPr="00013793">
        <w:rPr>
          <w:bCs/>
          <w:sz w:val="28"/>
        </w:rPr>
        <w:t xml:space="preserve"> -</w:t>
      </w:r>
      <w:r w:rsidR="00C53AE5">
        <w:rPr>
          <w:bCs/>
          <w:sz w:val="28"/>
        </w:rPr>
        <w:t xml:space="preserve"> </w:t>
      </w:r>
      <w:r w:rsidR="00013793">
        <w:rPr>
          <w:bCs/>
          <w:sz w:val="28"/>
        </w:rPr>
        <w:t>уникальный.</w:t>
      </w:r>
      <w:r>
        <w:rPr>
          <w:bCs/>
          <w:sz w:val="28"/>
        </w:rPr>
        <w:t xml:space="preserve"> Далее каждая сущность будет разобрана по отдельности в</w:t>
      </w:r>
      <w:r w:rsidR="00A23938">
        <w:rPr>
          <w:bCs/>
          <w:sz w:val="28"/>
        </w:rPr>
        <w:t xml:space="preserve"> таблицах</w:t>
      </w:r>
      <w:r>
        <w:rPr>
          <w:bCs/>
          <w:sz w:val="28"/>
        </w:rPr>
        <w:t>.</w:t>
      </w:r>
    </w:p>
    <w:p w:rsidR="00422226" w:rsidRDefault="00422226" w:rsidP="00AB29C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Исходя из рисунка 1, на основе данных из таблицы 1 создадим сущности-таблицы, в которых будет храниться соответствующая информация.</w:t>
      </w:r>
    </w:p>
    <w:p w:rsidR="00B90A0A" w:rsidRDefault="00B90A0A" w:rsidP="00B90A0A">
      <w:pPr>
        <w:numPr>
          <w:ilvl w:val="0"/>
          <w:numId w:val="8"/>
        </w:numPr>
        <w:spacing w:line="360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E30C6" w:rsidRPr="00EE30C6">
        <w:rPr>
          <w:bCs/>
          <w:sz w:val="28"/>
        </w:rPr>
        <w:t>Метод обработки металлов</w:t>
      </w:r>
      <w:r>
        <w:rPr>
          <w:bCs/>
          <w:sz w:val="28"/>
        </w:rPr>
        <w:t>»</w:t>
      </w:r>
      <w:r w:rsidR="00297281">
        <w:rPr>
          <w:bCs/>
          <w:sz w:val="28"/>
        </w:rPr>
        <w:t xml:space="preserve"> - «</w:t>
      </w:r>
      <w:r w:rsidR="00EE30C6" w:rsidRPr="00EE30C6">
        <w:rPr>
          <w:bCs/>
          <w:sz w:val="28"/>
          <w:lang w:val="en-US"/>
        </w:rPr>
        <w:t>MethodOfTreatmentOfMetals</w:t>
      </w:r>
      <w:r w:rsidR="00297281">
        <w:rPr>
          <w:bCs/>
          <w:sz w:val="28"/>
        </w:rPr>
        <w:t>»</w:t>
      </w:r>
      <w:r>
        <w:rPr>
          <w:bCs/>
          <w:sz w:val="28"/>
        </w:rPr>
        <w:t>.</w:t>
      </w:r>
    </w:p>
    <w:p w:rsidR="00FD2BEF" w:rsidRPr="00D55BDB" w:rsidRDefault="00FD2BEF" w:rsidP="00D55BDB">
      <w:pPr>
        <w:pStyle w:val="af0"/>
        <w:keepNext/>
        <w:rPr>
          <w:sz w:val="28"/>
          <w:szCs w:val="28"/>
        </w:rPr>
      </w:pPr>
      <w:r w:rsidRPr="00D55BDB">
        <w:rPr>
          <w:sz w:val="28"/>
          <w:szCs w:val="28"/>
        </w:rPr>
        <w:t xml:space="preserve">Таблица </w:t>
      </w:r>
      <w:r w:rsidR="007F7A26" w:rsidRPr="00D55BDB">
        <w:rPr>
          <w:sz w:val="28"/>
          <w:szCs w:val="28"/>
        </w:rPr>
        <w:fldChar w:fldCharType="begin"/>
      </w:r>
      <w:r w:rsidRPr="00D55BDB">
        <w:rPr>
          <w:sz w:val="28"/>
          <w:szCs w:val="28"/>
        </w:rPr>
        <w:instrText xml:space="preserve"> SEQ Таблица \* ARABIC </w:instrText>
      </w:r>
      <w:r w:rsidR="007F7A26" w:rsidRPr="00D55BDB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</w:t>
      </w:r>
      <w:r w:rsidR="007F7A26" w:rsidRPr="00D55BDB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 </w:t>
      </w:r>
      <w:r w:rsidRPr="00D55BDB">
        <w:rPr>
          <w:sz w:val="28"/>
          <w:szCs w:val="28"/>
        </w:rPr>
        <w:t>Сущность «MethodOfTreatmentOfMetals»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4819"/>
        <w:gridCol w:w="2033"/>
        <w:gridCol w:w="1192"/>
      </w:tblGrid>
      <w:tr w:rsidR="00297281" w:rsidRPr="009539FF" w:rsidTr="00C53AE5">
        <w:tc>
          <w:tcPr>
            <w:tcW w:w="1701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  <w:r w:rsid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4819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33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539FF" w:rsidTr="00C53AE5">
        <w:trPr>
          <w:trHeight w:val="303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281" w:rsidRPr="009539FF" w:rsidTr="00C53AE5">
        <w:trPr>
          <w:trHeight w:val="215"/>
        </w:trPr>
        <w:tc>
          <w:tcPr>
            <w:tcW w:w="1701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="00EE30C6" w:rsidRPr="009539FF">
              <w:rPr>
                <w:bCs/>
                <w:sz w:val="24"/>
                <w:szCs w:val="24"/>
                <w:lang w:val="en-US"/>
              </w:rPr>
              <w:t>MethodOfTreatmentOfMetals</w:t>
            </w:r>
          </w:p>
        </w:tc>
        <w:tc>
          <w:tcPr>
            <w:tcW w:w="2033" w:type="dxa"/>
            <w:vAlign w:val="center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="000B63D9"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192" w:type="dxa"/>
            <w:vAlign w:val="bottom"/>
          </w:tcPr>
          <w:p w:rsidR="00297281" w:rsidRPr="009539FF" w:rsidRDefault="00297281" w:rsidP="00C53AE5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B90A0A" w:rsidRDefault="00714AE7" w:rsidP="009539FF">
      <w:pPr>
        <w:spacing w:line="360" w:lineRule="auto"/>
        <w:ind w:firstLine="709"/>
        <w:contextualSpacing/>
        <w:jc w:val="both"/>
        <w:rPr>
          <w:bCs/>
          <w:sz w:val="28"/>
          <w:lang w:val="en-US"/>
        </w:rPr>
      </w:pPr>
      <w:r>
        <w:rPr>
          <w:bCs/>
          <w:sz w:val="28"/>
        </w:rPr>
        <w:t>Всего у нас 4</w:t>
      </w:r>
      <w:r w:rsidR="00054497">
        <w:rPr>
          <w:bCs/>
          <w:sz w:val="28"/>
        </w:rPr>
        <w:t xml:space="preserve"> вида</w:t>
      </w:r>
      <w:r>
        <w:rPr>
          <w:bCs/>
          <w:sz w:val="28"/>
        </w:rPr>
        <w:t xml:space="preserve"> </w:t>
      </w:r>
      <w:r w:rsidR="00054497">
        <w:rPr>
          <w:bCs/>
          <w:sz w:val="28"/>
        </w:rPr>
        <w:t>м</w:t>
      </w:r>
      <w:r w:rsidR="00054497" w:rsidRPr="00054497">
        <w:rPr>
          <w:bCs/>
          <w:sz w:val="28"/>
        </w:rPr>
        <w:t>етод</w:t>
      </w:r>
      <w:r w:rsidR="00054497">
        <w:rPr>
          <w:bCs/>
          <w:sz w:val="28"/>
        </w:rPr>
        <w:t>а</w:t>
      </w:r>
      <w:r w:rsidR="00054497" w:rsidRPr="00054497">
        <w:rPr>
          <w:bCs/>
          <w:sz w:val="28"/>
        </w:rPr>
        <w:t xml:space="preserve"> обработки металлов</w:t>
      </w:r>
      <w:r>
        <w:rPr>
          <w:bCs/>
          <w:sz w:val="28"/>
        </w:rPr>
        <w:t xml:space="preserve">, которые отображены в таблице 1. </w:t>
      </w:r>
      <w:r w:rsidR="00F50F5B">
        <w:rPr>
          <w:bCs/>
          <w:sz w:val="28"/>
        </w:rPr>
        <w:t xml:space="preserve">У каждого </w:t>
      </w:r>
      <w:r w:rsidR="00054497">
        <w:rPr>
          <w:bCs/>
          <w:sz w:val="28"/>
        </w:rPr>
        <w:t>метода</w:t>
      </w:r>
      <w:r w:rsidR="00F50F5B">
        <w:rPr>
          <w:bCs/>
          <w:sz w:val="28"/>
        </w:rPr>
        <w:t xml:space="preserve"> имеется название.</w:t>
      </w:r>
    </w:p>
    <w:p w:rsidR="0052300B" w:rsidRDefault="0052300B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Pr="00EE30C6">
        <w:rPr>
          <w:bCs/>
          <w:sz w:val="28"/>
        </w:rPr>
        <w:t>Операция обработки металлов</w:t>
      </w:r>
      <w:r>
        <w:rPr>
          <w:bCs/>
          <w:sz w:val="28"/>
        </w:rPr>
        <w:t>» -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</w:t>
      </w:r>
    </w:p>
    <w:p w:rsidR="00422226" w:rsidRPr="00AB29C2" w:rsidRDefault="00AB29C2" w:rsidP="00AB29C2">
      <w:pPr>
        <w:spacing w:before="120" w:line="312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У каждого метода обработки металла есть свои операции. Для этого и создана данная сущность – для хранения информации об операциях в соответствии с методом обработки металла. Сущность «</w:t>
      </w:r>
      <w:r w:rsidRPr="00EE30C6">
        <w:rPr>
          <w:bCs/>
          <w:sz w:val="28"/>
          <w:lang w:val="en-US"/>
        </w:rPr>
        <w:t>MethodOfTreatmentOfMetals</w:t>
      </w:r>
      <w:r>
        <w:rPr>
          <w:bCs/>
          <w:sz w:val="28"/>
        </w:rPr>
        <w:t>» относится к сущности «</w:t>
      </w:r>
      <w:r w:rsidRPr="00D56DF6">
        <w:rPr>
          <w:bCs/>
          <w:sz w:val="28"/>
        </w:rPr>
        <w:t>MetalProcessingOperation</w:t>
      </w:r>
      <w:r>
        <w:rPr>
          <w:bCs/>
          <w:sz w:val="28"/>
        </w:rPr>
        <w:t>» связью один ко многим.</w:t>
      </w:r>
    </w:p>
    <w:p w:rsidR="0052300B" w:rsidRPr="0012769F" w:rsidRDefault="0052300B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</w:t>
      </w:r>
      <w:r w:rsidR="007F7A26" w:rsidRPr="0012769F">
        <w:rPr>
          <w:sz w:val="28"/>
          <w:szCs w:val="28"/>
        </w:rPr>
        <w:fldChar w:fldCharType="end"/>
      </w:r>
      <w:r w:rsidR="00D55BDB">
        <w:rPr>
          <w:sz w:val="28"/>
          <w:szCs w:val="28"/>
        </w:rPr>
        <w:t xml:space="preserve"> -</w:t>
      </w:r>
      <w:r w:rsidRPr="0012769F">
        <w:rPr>
          <w:sz w:val="28"/>
          <w:szCs w:val="28"/>
        </w:rPr>
        <w:t xml:space="preserve"> Сущность «MetalProcessingOperation»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52300B" w:rsidRPr="009539FF" w:rsidTr="004E3F98"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Первичный ключ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Вторичный</w:t>
            </w:r>
          </w:p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</w:rPr>
              <w:t>ключ</w:t>
            </w:r>
          </w:p>
          <w:p w:rsidR="0052300B" w:rsidRPr="009539FF" w:rsidRDefault="0052300B" w:rsidP="004E3F98">
            <w:pPr>
              <w:jc w:val="center"/>
              <w:rPr>
                <w:b/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Name</w:t>
            </w:r>
            <w:r w:rsidRPr="009539FF">
              <w:rPr>
                <w:bCs/>
                <w:sz w:val="24"/>
                <w:szCs w:val="24"/>
              </w:rPr>
              <w:t xml:space="preserve"> </w:t>
            </w:r>
            <w:r w:rsidRPr="009539FF">
              <w:rPr>
                <w:bCs/>
                <w:sz w:val="24"/>
                <w:szCs w:val="24"/>
                <w:lang w:val="en-US"/>
              </w:rPr>
              <w:t>MetalProcessingOperation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Varchar</w:t>
            </w:r>
            <w:r w:rsidRPr="009539F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52300B" w:rsidRPr="009539FF" w:rsidTr="00C53AE5">
        <w:trPr>
          <w:trHeight w:val="272"/>
        </w:trPr>
        <w:tc>
          <w:tcPr>
            <w:tcW w:w="1701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Id</w:t>
            </w:r>
            <w:r w:rsidRPr="009539FF">
              <w:rPr>
                <w:bCs/>
                <w:sz w:val="24"/>
                <w:szCs w:val="24"/>
              </w:rPr>
              <w:t>_TypeOfMetalProcessing</w:t>
            </w:r>
          </w:p>
        </w:tc>
        <w:tc>
          <w:tcPr>
            <w:tcW w:w="1842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52300B" w:rsidRPr="009539FF" w:rsidRDefault="0052300B" w:rsidP="004E3F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9539F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13793" w:rsidRPr="00E0666F" w:rsidRDefault="00013793" w:rsidP="009539FF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FD2BEF">
        <w:rPr>
          <w:bCs/>
          <w:sz w:val="28"/>
        </w:rPr>
        <w:t>Тип технологической оснастки</w:t>
      </w:r>
      <w:r>
        <w:rPr>
          <w:bCs/>
          <w:sz w:val="28"/>
        </w:rPr>
        <w:t>» - «</w:t>
      </w:r>
      <w:r w:rsidR="00FD2BEF" w:rsidRPr="00560DE6">
        <w:rPr>
          <w:bCs/>
          <w:sz w:val="28"/>
        </w:rPr>
        <w:t>TypeOfTooling</w:t>
      </w:r>
      <w:r>
        <w:rPr>
          <w:bCs/>
          <w:sz w:val="28"/>
        </w:rPr>
        <w:t>»</w:t>
      </w:r>
    </w:p>
    <w:p w:rsidR="00E0666F" w:rsidRPr="00DE43DD" w:rsidRDefault="00E0666F" w:rsidP="00AB29C2">
      <w:pPr>
        <w:spacing w:line="312" w:lineRule="auto"/>
        <w:ind w:firstLine="709"/>
        <w:contextualSpacing/>
        <w:jc w:val="both"/>
        <w:rPr>
          <w:bCs/>
          <w:sz w:val="28"/>
        </w:rPr>
      </w:pPr>
      <w:r w:rsidRPr="00E0666F">
        <w:rPr>
          <w:bCs/>
          <w:sz w:val="28"/>
        </w:rPr>
        <w:t>В данной таблице будет храниться информация о типе технологической оснастки</w:t>
      </w:r>
      <w:r w:rsidR="00DE43DD" w:rsidRPr="00DE43DD">
        <w:rPr>
          <w:bCs/>
          <w:sz w:val="28"/>
        </w:rPr>
        <w:t>.</w:t>
      </w:r>
    </w:p>
    <w:p w:rsidR="0052300B" w:rsidRPr="0012769F" w:rsidRDefault="0052300B" w:rsidP="00AB29C2">
      <w:pPr>
        <w:pStyle w:val="af0"/>
        <w:keepNext/>
        <w:contextualSpacing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3</w:t>
      </w:r>
      <w:r w:rsidR="007F7A26" w:rsidRPr="0012769F">
        <w:rPr>
          <w:sz w:val="28"/>
          <w:szCs w:val="28"/>
        </w:rPr>
        <w:fldChar w:fldCharType="end"/>
      </w:r>
      <w:r w:rsidR="00161621">
        <w:rPr>
          <w:sz w:val="28"/>
          <w:szCs w:val="28"/>
          <w:lang w:val="en-US"/>
        </w:rPr>
        <w:t xml:space="preserve"> -</w:t>
      </w:r>
      <w:r w:rsidRPr="0012769F">
        <w:rPr>
          <w:sz w:val="28"/>
          <w:szCs w:val="28"/>
        </w:rPr>
        <w:t xml:space="preserve"> Сущность «TypeOf</w:t>
      </w:r>
      <w:r w:rsidR="00560DE6" w:rsidRPr="0012769F">
        <w:rPr>
          <w:sz w:val="28"/>
          <w:szCs w:val="28"/>
        </w:rPr>
        <w:t>Tooling</w:t>
      </w:r>
      <w:r w:rsidRPr="0012769F">
        <w:rPr>
          <w:sz w:val="28"/>
          <w:szCs w:val="28"/>
        </w:rPr>
        <w:t>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013793" w:rsidRPr="0012769F" w:rsidRDefault="00013793" w:rsidP="00AB29C2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13793" w:rsidRPr="0012769F" w:rsidTr="00BD774F"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="00560DE6" w:rsidRPr="0012769F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13793" w:rsidRPr="0012769F" w:rsidTr="00AB29C2">
        <w:trPr>
          <w:trHeight w:val="96"/>
        </w:trPr>
        <w:tc>
          <w:tcPr>
            <w:tcW w:w="170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 w:rsidR="00560DE6"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3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013793" w:rsidRPr="0012769F" w:rsidRDefault="00013793" w:rsidP="00AB29C2">
            <w:pPr>
              <w:contextualSpacing/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27DF6" w:rsidRDefault="00327DF6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Сущность «Виды операций обработки металла» - </w:t>
      </w:r>
      <w:r w:rsidRPr="0012769F">
        <w:rPr>
          <w:sz w:val="28"/>
          <w:szCs w:val="28"/>
        </w:rPr>
        <w:t>«TypesOfMetalProcessingOperation»</w:t>
      </w:r>
    </w:p>
    <w:p w:rsidR="00327DF6" w:rsidRDefault="00327DF6" w:rsidP="00327DF6">
      <w:pPr>
        <w:spacing w:line="360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может относиться к разным операциям обработки металла. Например, тисы. Они относятся к следующим операциям: ковка, закрепление обрабатываемых деталей. Для того</w:t>
      </w:r>
      <w:r w:rsidR="0037020C">
        <w:rPr>
          <w:bCs/>
          <w:sz w:val="28"/>
        </w:rPr>
        <w:t xml:space="preserve"> чтобы не было связи «многие-ко-многим»</w:t>
      </w:r>
      <w:r>
        <w:rPr>
          <w:bCs/>
          <w:sz w:val="28"/>
        </w:rPr>
        <w:t>, создаё</w:t>
      </w:r>
      <w:r w:rsidRPr="00BD774F">
        <w:rPr>
          <w:bCs/>
          <w:sz w:val="28"/>
        </w:rPr>
        <w:t>м сущнос</w:t>
      </w:r>
      <w:r>
        <w:rPr>
          <w:bCs/>
          <w:sz w:val="28"/>
        </w:rPr>
        <w:t>ть, в которой будут храниться I</w:t>
      </w:r>
      <w:r w:rsidRPr="00DF6050">
        <w:rPr>
          <w:bCs/>
          <w:sz w:val="28"/>
        </w:rPr>
        <w:t>d</w:t>
      </w:r>
      <w:r>
        <w:rPr>
          <w:bCs/>
          <w:sz w:val="28"/>
        </w:rPr>
        <w:t xml:space="preserve"> типа ТО и I</w:t>
      </w:r>
      <w:r w:rsidRPr="00DF6050">
        <w:rPr>
          <w:bCs/>
          <w:sz w:val="28"/>
        </w:rPr>
        <w:t>d</w:t>
      </w:r>
      <w:r w:rsidRPr="00BD774F">
        <w:rPr>
          <w:bCs/>
          <w:sz w:val="28"/>
        </w:rPr>
        <w:t xml:space="preserve"> </w:t>
      </w:r>
      <w:r w:rsidR="00E33A25">
        <w:rPr>
          <w:bCs/>
          <w:sz w:val="28"/>
        </w:rPr>
        <w:t>операции обработки металла</w:t>
      </w:r>
      <w:r w:rsidRPr="00BD774F">
        <w:rPr>
          <w:bCs/>
          <w:sz w:val="28"/>
        </w:rPr>
        <w:t xml:space="preserve">. </w:t>
      </w:r>
    </w:p>
    <w:p w:rsidR="00327DF6" w:rsidRPr="0012769F" w:rsidRDefault="00327DF6" w:rsidP="00327DF6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4</w:t>
      </w:r>
      <w:r w:rsidR="007F7A26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 xml:space="preserve">Сущность «TypesOfMetalProcessingOperation» 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327DF6" w:rsidRPr="0012769F" w:rsidRDefault="00327DF6" w:rsidP="00881C18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Id_TypesOfMetalProcessingOperation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 xml:space="preserve">Id_ </w:t>
            </w:r>
            <w:r w:rsidRPr="0012769F">
              <w:rPr>
                <w:bCs/>
                <w:sz w:val="24"/>
                <w:szCs w:val="24"/>
              </w:rPr>
              <w:t>TypeOfTooling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327DF6" w:rsidRPr="0012769F" w:rsidTr="00881C18">
        <w:tc>
          <w:tcPr>
            <w:tcW w:w="1701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MetalProcessingOperation</w:t>
            </w:r>
          </w:p>
        </w:tc>
        <w:tc>
          <w:tcPr>
            <w:tcW w:w="1842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327DF6" w:rsidRPr="0012769F" w:rsidRDefault="00327DF6" w:rsidP="00881C1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D2BEF" w:rsidRDefault="00FD2BEF" w:rsidP="00FD2BEF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E0666F">
        <w:rPr>
          <w:bCs/>
          <w:sz w:val="28"/>
        </w:rPr>
        <w:t>Вид технологической оснастки</w:t>
      </w:r>
      <w:r>
        <w:rPr>
          <w:bCs/>
          <w:sz w:val="28"/>
        </w:rPr>
        <w:t>» - «</w:t>
      </w:r>
      <w:r w:rsidR="00161621">
        <w:rPr>
          <w:sz w:val="28"/>
          <w:szCs w:val="28"/>
          <w:lang w:val="en-US"/>
        </w:rPr>
        <w:t>View</w:t>
      </w:r>
      <w:r w:rsidR="00161621" w:rsidRPr="0012769F">
        <w:rPr>
          <w:sz w:val="28"/>
          <w:szCs w:val="28"/>
        </w:rPr>
        <w:t>OfTooling</w:t>
      </w:r>
      <w:r>
        <w:rPr>
          <w:bCs/>
          <w:sz w:val="28"/>
        </w:rPr>
        <w:t>»</w:t>
      </w:r>
    </w:p>
    <w:p w:rsidR="00161621" w:rsidRPr="00161621" w:rsidRDefault="00817A49" w:rsidP="005836D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bCs/>
          <w:sz w:val="28"/>
        </w:rPr>
        <w:t>В данной таблице будет отражаться соотношение типов</w:t>
      </w:r>
      <w:r w:rsidR="003358F6" w:rsidRPr="003358F6">
        <w:rPr>
          <w:bCs/>
          <w:sz w:val="28"/>
        </w:rPr>
        <w:t xml:space="preserve"> </w:t>
      </w:r>
      <w:r w:rsidR="003358F6">
        <w:rPr>
          <w:bCs/>
          <w:sz w:val="28"/>
        </w:rPr>
        <w:t>и видов</w:t>
      </w:r>
      <w:r>
        <w:rPr>
          <w:bCs/>
          <w:sz w:val="28"/>
        </w:rPr>
        <w:t xml:space="preserve"> тех</w:t>
      </w:r>
      <w:r w:rsidR="003358F6">
        <w:rPr>
          <w:bCs/>
          <w:sz w:val="28"/>
        </w:rPr>
        <w:t>нологической оснастки</w:t>
      </w:r>
      <w:r>
        <w:rPr>
          <w:bCs/>
          <w:sz w:val="28"/>
        </w:rPr>
        <w:t>, а также тип хранимого.</w:t>
      </w:r>
      <w:r w:rsidR="005836D0">
        <w:rPr>
          <w:bCs/>
          <w:sz w:val="28"/>
        </w:rPr>
        <w:t xml:space="preserve"> Сущность «Тип технологической оснастки» связана с данной сущностью связью «один ко многим». </w:t>
      </w:r>
    </w:p>
    <w:p w:rsidR="005836D0" w:rsidRPr="005836D0" w:rsidRDefault="005836D0" w:rsidP="005836D0">
      <w:pPr>
        <w:pStyle w:val="af0"/>
        <w:keepNext/>
        <w:rPr>
          <w:sz w:val="28"/>
          <w:szCs w:val="28"/>
        </w:rPr>
      </w:pPr>
      <w:r w:rsidRPr="005836D0">
        <w:rPr>
          <w:sz w:val="28"/>
          <w:szCs w:val="28"/>
        </w:rPr>
        <w:t xml:space="preserve">Таблица </w:t>
      </w:r>
      <w:r w:rsidR="007F7A26" w:rsidRPr="005836D0">
        <w:rPr>
          <w:sz w:val="28"/>
          <w:szCs w:val="28"/>
        </w:rPr>
        <w:fldChar w:fldCharType="begin"/>
      </w:r>
      <w:r w:rsidRPr="005836D0">
        <w:rPr>
          <w:sz w:val="28"/>
          <w:szCs w:val="28"/>
        </w:rPr>
        <w:instrText xml:space="preserve"> SEQ Таблица \* ARABIC </w:instrText>
      </w:r>
      <w:r w:rsidR="007F7A26" w:rsidRPr="005836D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5</w:t>
      </w:r>
      <w:r w:rsidR="007F7A26" w:rsidRPr="005836D0">
        <w:rPr>
          <w:sz w:val="28"/>
          <w:szCs w:val="28"/>
        </w:rPr>
        <w:fldChar w:fldCharType="end"/>
      </w:r>
      <w:r w:rsidRPr="005836D0">
        <w:rPr>
          <w:sz w:val="28"/>
          <w:szCs w:val="28"/>
        </w:rPr>
        <w:t xml:space="preserve"> - Сущность «ViewOfTooling»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799"/>
        <w:gridCol w:w="1843"/>
        <w:gridCol w:w="851"/>
      </w:tblGrid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Первичный ключ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PK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Вторичный</w:t>
            </w:r>
          </w:p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ключ</w:t>
            </w:r>
          </w:p>
          <w:p w:rsidR="00161621" w:rsidRPr="00440AC0" w:rsidRDefault="00161621" w:rsidP="002C3644">
            <w:pPr>
              <w:jc w:val="center"/>
              <w:rPr>
                <w:b/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(</w:t>
            </w:r>
            <w:r w:rsidRPr="00440AC0">
              <w:rPr>
                <w:bCs/>
                <w:sz w:val="24"/>
                <w:szCs w:val="24"/>
                <w:lang w:val="en-US"/>
              </w:rPr>
              <w:t>FK</w:t>
            </w:r>
            <w:r w:rsidRPr="00440AC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Not</w:t>
            </w:r>
            <w:r w:rsidRPr="00440AC0">
              <w:rPr>
                <w:bCs/>
                <w:sz w:val="24"/>
                <w:szCs w:val="24"/>
              </w:rPr>
              <w:t xml:space="preserve"> </w:t>
            </w:r>
            <w:r w:rsidRPr="00440AC0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161621" w:rsidRPr="00440AC0" w:rsidTr="002C3644">
        <w:tc>
          <w:tcPr>
            <w:tcW w:w="170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</w:t>
            </w:r>
            <w:r w:rsidR="00440AC0" w:rsidRPr="00440AC0">
              <w:rPr>
                <w:sz w:val="24"/>
                <w:szCs w:val="24"/>
                <w:lang w:val="en-US"/>
              </w:rPr>
              <w:t xml:space="preserve"> View</w:t>
            </w:r>
            <w:r w:rsidR="00440AC0"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161621" w:rsidRPr="00440AC0" w:rsidRDefault="00161621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799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Id</w:t>
            </w:r>
            <w:r w:rsidRPr="00440AC0">
              <w:rPr>
                <w:bCs/>
                <w:sz w:val="24"/>
                <w:szCs w:val="24"/>
              </w:rPr>
              <w:t>_TypeOfTooling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0AC0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  <w:r w:rsidRPr="00AA1E6A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0AC0" w:rsidRPr="00440AC0" w:rsidTr="00440AC0">
        <w:tc>
          <w:tcPr>
            <w:tcW w:w="1701" w:type="dxa"/>
            <w:vAlign w:val="center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</w:tcPr>
          <w:p w:rsidR="00440AC0" w:rsidRPr="00440AC0" w:rsidRDefault="00440AC0" w:rsidP="002C36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9" w:type="dxa"/>
            <w:vAlign w:val="center"/>
          </w:tcPr>
          <w:p w:rsidR="00440AC0" w:rsidRPr="004415E7" w:rsidRDefault="004415E7" w:rsidP="00440AC0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440AC0">
              <w:rPr>
                <w:sz w:val="24"/>
                <w:szCs w:val="24"/>
                <w:lang w:val="en-US"/>
              </w:rPr>
              <w:t>View</w:t>
            </w:r>
            <w:r w:rsidRPr="00440AC0">
              <w:rPr>
                <w:sz w:val="24"/>
                <w:szCs w:val="24"/>
              </w:rPr>
              <w:t>OfTooling</w:t>
            </w:r>
          </w:p>
        </w:tc>
        <w:tc>
          <w:tcPr>
            <w:tcW w:w="1843" w:type="dxa"/>
            <w:vAlign w:val="center"/>
          </w:tcPr>
          <w:p w:rsidR="00440AC0" w:rsidRPr="00440AC0" w:rsidRDefault="004415E7" w:rsidP="002C36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851" w:type="dxa"/>
            <w:vAlign w:val="center"/>
          </w:tcPr>
          <w:p w:rsidR="00440AC0" w:rsidRDefault="00440AC0" w:rsidP="00440AC0">
            <w:pPr>
              <w:jc w:val="center"/>
            </w:pPr>
          </w:p>
        </w:tc>
      </w:tr>
    </w:tbl>
    <w:p w:rsidR="00207DD1" w:rsidRDefault="00207DD1" w:rsidP="00207DD1">
      <w:pPr>
        <w:spacing w:line="336" w:lineRule="auto"/>
        <w:ind w:left="1069"/>
        <w:contextualSpacing/>
        <w:jc w:val="both"/>
        <w:rPr>
          <w:bCs/>
          <w:sz w:val="28"/>
        </w:rPr>
      </w:pPr>
    </w:p>
    <w:p w:rsidR="004415E7" w:rsidRDefault="004415E7" w:rsidP="004415E7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Сущность</w:t>
      </w:r>
      <w:r>
        <w:rPr>
          <w:bCs/>
          <w:sz w:val="28"/>
          <w:lang w:val="en-US"/>
        </w:rPr>
        <w:t xml:space="preserve"> </w:t>
      </w:r>
      <w:r w:rsidR="00F021BB">
        <w:rPr>
          <w:bCs/>
          <w:sz w:val="28"/>
        </w:rPr>
        <w:t>«</w:t>
      </w:r>
      <w:r>
        <w:rPr>
          <w:bCs/>
          <w:sz w:val="28"/>
        </w:rPr>
        <w:t>Сотрудник</w:t>
      </w:r>
      <w:r w:rsidR="00F021BB">
        <w:rPr>
          <w:bCs/>
          <w:sz w:val="28"/>
        </w:rPr>
        <w:t>»</w:t>
      </w:r>
      <w:r>
        <w:rPr>
          <w:bCs/>
          <w:sz w:val="28"/>
        </w:rPr>
        <w:t xml:space="preserve"> - «</w:t>
      </w:r>
      <w:r>
        <w:rPr>
          <w:bCs/>
          <w:sz w:val="28"/>
          <w:lang w:val="en-US"/>
        </w:rPr>
        <w:t>Cooperator</w:t>
      </w:r>
      <w:r>
        <w:rPr>
          <w:bCs/>
          <w:sz w:val="28"/>
        </w:rPr>
        <w:t xml:space="preserve">» 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В данной таблице будет храниться информация о сотрудниках предприятия. У каждого сотрудника имеется свой персональный номер, он должен быть уникальным, так как по нему будет точно определена личность – по ФИО не всегда будет точный поиск, так как ФИО могут совпадать.</w:t>
      </w:r>
    </w:p>
    <w:p w:rsidR="00A0100D" w:rsidRPr="00A0100D" w:rsidRDefault="00E6321B" w:rsidP="00A0100D">
      <w:pPr>
        <w:pStyle w:val="af0"/>
        <w:keepNext/>
        <w:rPr>
          <w:sz w:val="28"/>
          <w:szCs w:val="28"/>
        </w:rPr>
      </w:pPr>
      <w:r w:rsidRPr="00E6321B">
        <w:rPr>
          <w:sz w:val="28"/>
          <w:szCs w:val="28"/>
        </w:rPr>
        <w:t xml:space="preserve">Таблица </w:t>
      </w:r>
      <w:r w:rsidR="007F7A26" w:rsidRPr="00E6321B">
        <w:rPr>
          <w:sz w:val="28"/>
          <w:szCs w:val="28"/>
        </w:rPr>
        <w:fldChar w:fldCharType="begin"/>
      </w:r>
      <w:r w:rsidRPr="00E6321B">
        <w:rPr>
          <w:sz w:val="28"/>
          <w:szCs w:val="28"/>
        </w:rPr>
        <w:instrText xml:space="preserve"> SEQ Таблица \* ARABIC </w:instrText>
      </w:r>
      <w:r w:rsidR="007F7A26" w:rsidRPr="00E6321B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6</w:t>
      </w:r>
      <w:r w:rsidR="007F7A26" w:rsidRPr="00E6321B">
        <w:rPr>
          <w:sz w:val="28"/>
          <w:szCs w:val="28"/>
        </w:rPr>
        <w:fldChar w:fldCharType="end"/>
      </w:r>
      <w:r w:rsidRPr="00E6321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Сущность </w:t>
      </w:r>
      <w:r w:rsidRPr="00E6321B">
        <w:rPr>
          <w:sz w:val="28"/>
          <w:szCs w:val="28"/>
        </w:rPr>
        <w:t>«Cooperator»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4415E7" w:rsidRPr="0012769F" w:rsidTr="00B41011"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415E7" w:rsidRPr="0012769F" w:rsidTr="004415E7">
        <w:trPr>
          <w:trHeight w:val="334"/>
        </w:trPr>
        <w:tc>
          <w:tcPr>
            <w:tcW w:w="2551" w:type="dxa"/>
            <w:vAlign w:val="center"/>
          </w:tcPr>
          <w:p w:rsidR="004415E7" w:rsidRPr="0012769F" w:rsidRDefault="004415E7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4415E7" w:rsidRPr="004415E7" w:rsidRDefault="004415E7" w:rsidP="004415E7">
            <w:pPr>
              <w:jc w:val="center"/>
              <w:rPr>
                <w:bCs/>
                <w:sz w:val="24"/>
                <w:szCs w:val="24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PersonnelNumber</w:t>
            </w:r>
          </w:p>
        </w:tc>
        <w:tc>
          <w:tcPr>
            <w:tcW w:w="2238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4415E7" w:rsidRPr="0012769F" w:rsidRDefault="004415E7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Default="00652E03" w:rsidP="009958CA">
      <w:pPr>
        <w:numPr>
          <w:ilvl w:val="0"/>
          <w:numId w:val="8"/>
        </w:numPr>
        <w:spacing w:line="336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«Ответственный</w:t>
      </w:r>
      <w:r w:rsidR="00297EBB">
        <w:rPr>
          <w:bCs/>
          <w:sz w:val="28"/>
        </w:rPr>
        <w:t xml:space="preserve"> сотрудник</w:t>
      </w:r>
      <w:r>
        <w:rPr>
          <w:bCs/>
          <w:sz w:val="28"/>
        </w:rPr>
        <w:t xml:space="preserve"> за </w:t>
      </w:r>
      <w:r w:rsidR="00297EBB">
        <w:rPr>
          <w:bCs/>
          <w:sz w:val="28"/>
        </w:rPr>
        <w:t>технологическую оснастку</w:t>
      </w:r>
      <w:r>
        <w:rPr>
          <w:bCs/>
          <w:sz w:val="28"/>
        </w:rPr>
        <w:t>» - «</w:t>
      </w:r>
      <w:r>
        <w:rPr>
          <w:bCs/>
          <w:sz w:val="28"/>
          <w:lang w:val="en-US"/>
        </w:rPr>
        <w:t>ToolManager</w:t>
      </w:r>
      <w:r>
        <w:rPr>
          <w:bCs/>
          <w:sz w:val="28"/>
        </w:rPr>
        <w:t>».</w:t>
      </w:r>
    </w:p>
    <w:p w:rsidR="00E6321B" w:rsidRDefault="00E6321B" w:rsidP="00E6321B">
      <w:pPr>
        <w:spacing w:line="336" w:lineRule="auto"/>
        <w:ind w:firstLine="708"/>
        <w:contextualSpacing/>
        <w:jc w:val="both"/>
        <w:rPr>
          <w:bCs/>
          <w:sz w:val="28"/>
        </w:rPr>
      </w:pPr>
      <w:r>
        <w:rPr>
          <w:bCs/>
          <w:sz w:val="28"/>
        </w:rPr>
        <w:t>На предприятии придерживаются правила, что за каждую технологическую оснастку отвечает определённый сотрудник.</w:t>
      </w:r>
    </w:p>
    <w:p w:rsidR="00A0100D" w:rsidRPr="00A0100D" w:rsidRDefault="00214422" w:rsidP="00A0100D">
      <w:pPr>
        <w:pStyle w:val="af0"/>
        <w:keepNext/>
        <w:rPr>
          <w:sz w:val="28"/>
          <w:szCs w:val="28"/>
        </w:rPr>
      </w:pPr>
      <w:r w:rsidRPr="00214422">
        <w:rPr>
          <w:sz w:val="28"/>
          <w:szCs w:val="28"/>
        </w:rPr>
        <w:t xml:space="preserve">Таблица </w:t>
      </w:r>
      <w:r w:rsidR="007F7A26" w:rsidRPr="00214422">
        <w:rPr>
          <w:sz w:val="28"/>
          <w:szCs w:val="28"/>
        </w:rPr>
        <w:fldChar w:fldCharType="begin"/>
      </w:r>
      <w:r w:rsidRPr="00214422">
        <w:rPr>
          <w:sz w:val="28"/>
          <w:szCs w:val="28"/>
        </w:rPr>
        <w:instrText xml:space="preserve"> SEQ Таблица \* ARABIC </w:instrText>
      </w:r>
      <w:r w:rsidR="007F7A26" w:rsidRPr="00214422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7</w:t>
      </w:r>
      <w:r w:rsidR="007F7A26" w:rsidRPr="00214422">
        <w:rPr>
          <w:sz w:val="28"/>
          <w:szCs w:val="28"/>
        </w:rPr>
        <w:fldChar w:fldCharType="end"/>
      </w:r>
      <w:r w:rsidRPr="00214422">
        <w:rPr>
          <w:sz w:val="28"/>
          <w:szCs w:val="28"/>
        </w:rPr>
        <w:t xml:space="preserve"> - Сущность «ToolManager»</w:t>
      </w:r>
      <w:r w:rsidR="00A0100D" w:rsidRPr="00A0100D">
        <w:rPr>
          <w:sz w:val="28"/>
          <w:szCs w:val="28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 xml:space="preserve"> ToolManager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652E0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>
              <w:t xml:space="preserve"> </w:t>
            </w:r>
            <w:r w:rsidRPr="004415E7">
              <w:rPr>
                <w:bCs/>
                <w:sz w:val="24"/>
                <w:szCs w:val="24"/>
                <w:lang w:val="en-US"/>
              </w:rPr>
              <w:t>Cooperator</w:t>
            </w:r>
          </w:p>
        </w:tc>
        <w:tc>
          <w:tcPr>
            <w:tcW w:w="2040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652E03" w:rsidRPr="0012769F" w:rsidTr="00652E03">
        <w:tc>
          <w:tcPr>
            <w:tcW w:w="2996" w:type="dxa"/>
            <w:vAlign w:val="center"/>
          </w:tcPr>
          <w:p w:rsidR="00652E03" w:rsidRPr="0012769F" w:rsidRDefault="00652E03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652E03" w:rsidRPr="0012769F" w:rsidRDefault="004415E7" w:rsidP="004415E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415E7">
              <w:rPr>
                <w:bCs/>
                <w:sz w:val="24"/>
                <w:szCs w:val="24"/>
                <w:lang w:val="en-US"/>
              </w:rPr>
              <w:t>AppointmentDate</w:t>
            </w:r>
          </w:p>
        </w:tc>
        <w:tc>
          <w:tcPr>
            <w:tcW w:w="2040" w:type="dxa"/>
            <w:vAlign w:val="center"/>
          </w:tcPr>
          <w:p w:rsidR="00652E03" w:rsidRPr="004415E7" w:rsidRDefault="004415E7" w:rsidP="00652E0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71" w:type="dxa"/>
            <w:vAlign w:val="center"/>
          </w:tcPr>
          <w:p w:rsidR="00652E03" w:rsidRPr="0012769F" w:rsidRDefault="00652E03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652E03" w:rsidRPr="00817A49" w:rsidRDefault="00652E03" w:rsidP="00B63EB1">
      <w:pPr>
        <w:numPr>
          <w:ilvl w:val="0"/>
          <w:numId w:val="8"/>
        </w:numPr>
        <w:spacing w:before="6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«Заменители» - «</w:t>
      </w:r>
      <w:r w:rsidRPr="00817A49">
        <w:rPr>
          <w:bCs/>
          <w:sz w:val="28"/>
        </w:rPr>
        <w:t>Substitute</w:t>
      </w:r>
      <w:r>
        <w:rPr>
          <w:bCs/>
          <w:sz w:val="28"/>
        </w:rPr>
        <w:t>»</w:t>
      </w:r>
    </w:p>
    <w:p w:rsidR="00652E03" w:rsidRDefault="008A7562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Предприятие использует </w:t>
      </w:r>
      <w:r w:rsidR="00817A49">
        <w:rPr>
          <w:bCs/>
          <w:sz w:val="28"/>
        </w:rPr>
        <w:t>различные</w:t>
      </w:r>
      <w:r>
        <w:rPr>
          <w:bCs/>
          <w:sz w:val="28"/>
        </w:rPr>
        <w:t xml:space="preserve"> заменители для различных ТО. В данной таблице будет </w:t>
      </w:r>
      <w:r w:rsidR="00817A49">
        <w:rPr>
          <w:bCs/>
          <w:sz w:val="28"/>
        </w:rPr>
        <w:t>отражаться следующая информация: е</w:t>
      </w:r>
      <w:r>
        <w:rPr>
          <w:bCs/>
          <w:sz w:val="28"/>
        </w:rPr>
        <w:t xml:space="preserve">сть ТО, которую надо заменить – «заменяемая ТО» и есть та, которая заменяет «заменяющая ТО». У этой пары идентификаторов будет собственный </w:t>
      </w:r>
      <w:r>
        <w:rPr>
          <w:bCs/>
          <w:sz w:val="28"/>
          <w:lang w:val="en-US"/>
        </w:rPr>
        <w:t>id</w:t>
      </w:r>
      <w:r>
        <w:rPr>
          <w:bCs/>
          <w:sz w:val="28"/>
        </w:rPr>
        <w:t>.</w:t>
      </w:r>
    </w:p>
    <w:p w:rsidR="00A0100D" w:rsidRPr="00F021BB" w:rsidRDefault="008A7562" w:rsidP="00A0100D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8</w:t>
      </w:r>
      <w:r w:rsidR="007F7A26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«Substitute»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(</w:t>
            </w:r>
            <w:r w:rsidRPr="00AD6D88">
              <w:rPr>
                <w:bCs/>
                <w:sz w:val="24"/>
                <w:szCs w:val="24"/>
                <w:lang w:val="en-US"/>
              </w:rPr>
              <w:t>PK</w:t>
            </w:r>
            <w:r w:rsidRPr="00AD6D88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</w:t>
            </w:r>
            <w:r w:rsidRPr="00AD6D88">
              <w:rPr>
                <w:bCs/>
                <w:sz w:val="24"/>
                <w:szCs w:val="24"/>
              </w:rPr>
              <w:t xml:space="preserve"> </w:t>
            </w:r>
            <w:r w:rsidRPr="00AD6D88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</w:t>
            </w:r>
            <w:r w:rsidRPr="00AD6D88">
              <w:rPr>
                <w:bCs/>
                <w:sz w:val="24"/>
                <w:szCs w:val="24"/>
              </w:rPr>
              <w:t>_</w:t>
            </w:r>
            <w:r w:rsidRPr="00AD6D88">
              <w:rPr>
                <w:bCs/>
                <w:sz w:val="24"/>
                <w:szCs w:val="24"/>
                <w:lang w:val="en-US"/>
              </w:rPr>
              <w:t xml:space="preserve"> Substitute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Id_ReplaceableTooling: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7562" w:rsidRPr="00AD6D88" w:rsidTr="00832334">
        <w:tc>
          <w:tcPr>
            <w:tcW w:w="2996" w:type="dxa"/>
            <w:vAlign w:val="center"/>
          </w:tcPr>
          <w:p w:rsidR="008A7562" w:rsidRPr="00AD6D88" w:rsidRDefault="008A7562" w:rsidP="0083233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8A7562" w:rsidRPr="00AD6D88" w:rsidRDefault="008A7562" w:rsidP="008A756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 xml:space="preserve">Id_ReplacingTooling: </w:t>
            </w:r>
          </w:p>
        </w:tc>
        <w:tc>
          <w:tcPr>
            <w:tcW w:w="2040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8A7562" w:rsidRPr="00AD6D88" w:rsidRDefault="008A7562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8695D" w:rsidRDefault="00A91B5E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Далее поговорим о хранении технологической оснастки и дополнительного материала.</w:t>
      </w:r>
    </w:p>
    <w:p w:rsidR="00A8695D" w:rsidRDefault="00C411E3" w:rsidP="009958CA">
      <w:pPr>
        <w:numPr>
          <w:ilvl w:val="0"/>
          <w:numId w:val="8"/>
        </w:numPr>
        <w:spacing w:line="336" w:lineRule="auto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</w:t>
      </w:r>
      <w:r w:rsidR="00BC53FA">
        <w:rPr>
          <w:bCs/>
          <w:sz w:val="28"/>
        </w:rPr>
        <w:t>Цех</w:t>
      </w:r>
      <w:r>
        <w:rPr>
          <w:bCs/>
          <w:sz w:val="28"/>
        </w:rPr>
        <w:t>»</w:t>
      </w:r>
      <w:r w:rsidRPr="00BC53FA">
        <w:rPr>
          <w:bCs/>
          <w:sz w:val="28"/>
        </w:rPr>
        <w:t xml:space="preserve"> - </w:t>
      </w:r>
      <w:r>
        <w:rPr>
          <w:bCs/>
          <w:sz w:val="28"/>
        </w:rPr>
        <w:t>«</w:t>
      </w:r>
      <w:r w:rsidR="00BC53FA">
        <w:rPr>
          <w:bCs/>
          <w:sz w:val="28"/>
          <w:lang w:val="en-US"/>
        </w:rPr>
        <w:t>WorkShop</w:t>
      </w:r>
      <w:r>
        <w:rPr>
          <w:bCs/>
          <w:sz w:val="28"/>
        </w:rPr>
        <w:t>»</w:t>
      </w:r>
    </w:p>
    <w:p w:rsidR="00207DD1" w:rsidRDefault="00BC53FA" w:rsidP="009958CA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предприятии всего 6 цехов, у каждого цеха есть </w:t>
      </w:r>
      <w:r w:rsidR="00CF4239">
        <w:rPr>
          <w:bCs/>
          <w:sz w:val="28"/>
        </w:rPr>
        <w:t>свой ном</w:t>
      </w:r>
      <w:r w:rsidR="00297EBB">
        <w:rPr>
          <w:bCs/>
          <w:sz w:val="28"/>
        </w:rPr>
        <w:t>ер – 8, 36, 45, 50, 56, 69. В базе данных номер цеха</w:t>
      </w:r>
      <w:r w:rsidR="00CF4239">
        <w:rPr>
          <w:bCs/>
          <w:sz w:val="28"/>
        </w:rPr>
        <w:t xml:space="preserve"> будет </w:t>
      </w:r>
      <w:r w:rsidR="00297EBB">
        <w:rPr>
          <w:bCs/>
          <w:sz w:val="28"/>
        </w:rPr>
        <w:t>храниться</w:t>
      </w:r>
      <w:r w:rsidR="00CF4239">
        <w:rPr>
          <w:bCs/>
          <w:sz w:val="28"/>
        </w:rPr>
        <w:t xml:space="preserve"> как название.</w:t>
      </w: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A0100D" w:rsidRPr="00F021BB" w:rsidRDefault="00297EBB" w:rsidP="00A0100D">
      <w:pPr>
        <w:pStyle w:val="af0"/>
        <w:keepNext/>
        <w:rPr>
          <w:noProof/>
          <w:sz w:val="28"/>
          <w:szCs w:val="28"/>
        </w:rPr>
      </w:pPr>
      <w:r w:rsidRPr="00297EBB">
        <w:rPr>
          <w:noProof/>
          <w:sz w:val="28"/>
          <w:szCs w:val="28"/>
        </w:rPr>
        <w:lastRenderedPageBreak/>
        <w:t xml:space="preserve">Таблица </w:t>
      </w:r>
      <w:r w:rsidR="007F7A26" w:rsidRPr="00297EBB">
        <w:rPr>
          <w:noProof/>
          <w:sz w:val="28"/>
          <w:szCs w:val="28"/>
        </w:rPr>
        <w:fldChar w:fldCharType="begin"/>
      </w:r>
      <w:r w:rsidRPr="00297EBB">
        <w:rPr>
          <w:noProof/>
          <w:sz w:val="28"/>
          <w:szCs w:val="28"/>
        </w:rPr>
        <w:instrText xml:space="preserve"> SEQ Таблица \* ARABIC </w:instrText>
      </w:r>
      <w:r w:rsidR="007F7A26" w:rsidRPr="00297EBB">
        <w:rPr>
          <w:noProof/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9</w:t>
      </w:r>
      <w:r w:rsidR="007F7A26" w:rsidRPr="00297EBB">
        <w:rPr>
          <w:noProof/>
          <w:sz w:val="28"/>
          <w:szCs w:val="28"/>
        </w:rPr>
        <w:fldChar w:fldCharType="end"/>
      </w:r>
      <w:r w:rsidRPr="00297EBB">
        <w:rPr>
          <w:noProof/>
          <w:sz w:val="28"/>
          <w:szCs w:val="28"/>
        </w:rPr>
        <w:t>- Сущность «WorkShop»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96"/>
        <w:gridCol w:w="2938"/>
        <w:gridCol w:w="2040"/>
        <w:gridCol w:w="1771"/>
      </w:tblGrid>
      <w:tr w:rsidR="00297EBB" w:rsidRPr="0012769F" w:rsidTr="0055789B">
        <w:tc>
          <w:tcPr>
            <w:tcW w:w="2996" w:type="dxa"/>
            <w:vAlign w:val="center"/>
          </w:tcPr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EBB" w:rsidRPr="0012769F" w:rsidRDefault="00297EBB" w:rsidP="0055789B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38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040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771" w:type="dxa"/>
            <w:vAlign w:val="center"/>
          </w:tcPr>
          <w:p w:rsidR="00297EBB" w:rsidRPr="0012769F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12769F" w:rsidTr="0055789B">
        <w:tc>
          <w:tcPr>
            <w:tcW w:w="2996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38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Name</w:t>
            </w:r>
            <w:r w:rsidRPr="00CF4239">
              <w:rPr>
                <w:bCs/>
                <w:sz w:val="24"/>
                <w:szCs w:val="24"/>
                <w:lang w:val="en-US"/>
              </w:rPr>
              <w:t>WorkShop</w:t>
            </w:r>
          </w:p>
        </w:tc>
        <w:tc>
          <w:tcPr>
            <w:tcW w:w="2040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Varchar</w:t>
            </w:r>
            <w:r w:rsidRPr="00AD6D88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771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F4239" w:rsidRPr="00CF4239" w:rsidRDefault="00CF4239" w:rsidP="00AA14CB">
      <w:pPr>
        <w:numPr>
          <w:ilvl w:val="0"/>
          <w:numId w:val="8"/>
        </w:numPr>
        <w:spacing w:before="120" w:line="360" w:lineRule="auto"/>
        <w:ind w:left="1066" w:hanging="357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Сущность «Инструментально-раскладочная кладовая» - «</w:t>
      </w:r>
      <w:r>
        <w:rPr>
          <w:bCs/>
          <w:sz w:val="28"/>
          <w:lang w:val="en-US"/>
        </w:rPr>
        <w:t>ToolStorageRoom</w:t>
      </w:r>
      <w:r>
        <w:rPr>
          <w:bCs/>
          <w:sz w:val="28"/>
        </w:rPr>
        <w:t>»</w:t>
      </w:r>
    </w:p>
    <w:p w:rsidR="00D4218F" w:rsidRDefault="00CF4239" w:rsidP="008A6BD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Мы отметили, что на предприятии существует 6 цехов. На каждом цехе есть своя</w:t>
      </w:r>
      <w:r w:rsidR="00D4218F">
        <w:rPr>
          <w:bCs/>
          <w:sz w:val="28"/>
        </w:rPr>
        <w:t xml:space="preserve"> одна</w:t>
      </w:r>
      <w:r>
        <w:rPr>
          <w:bCs/>
          <w:sz w:val="28"/>
        </w:rPr>
        <w:t xml:space="preserve"> инструментально-раскладочная кладовая.</w:t>
      </w:r>
      <w:r w:rsidR="00B63EB1">
        <w:rPr>
          <w:bCs/>
          <w:sz w:val="28"/>
        </w:rPr>
        <w:t xml:space="preserve"> «Цех» связа</w:t>
      </w:r>
      <w:r w:rsidR="00D4218F">
        <w:rPr>
          <w:bCs/>
          <w:sz w:val="28"/>
        </w:rPr>
        <w:t>н с «ИРК» связью «один к одному</w:t>
      </w:r>
      <w:r w:rsidR="00B63EB1">
        <w:rPr>
          <w:bCs/>
          <w:sz w:val="28"/>
        </w:rPr>
        <w:t>».</w:t>
      </w:r>
      <w:r>
        <w:rPr>
          <w:bCs/>
          <w:sz w:val="28"/>
        </w:rPr>
        <w:t xml:space="preserve"> </w:t>
      </w:r>
    </w:p>
    <w:p w:rsidR="00A0100D" w:rsidRDefault="00CF4239" w:rsidP="00A0100D">
      <w:pPr>
        <w:pStyle w:val="af0"/>
        <w:keepNext/>
      </w:pPr>
      <w:r w:rsidRPr="00CF4239">
        <w:rPr>
          <w:noProof/>
          <w:sz w:val="28"/>
          <w:szCs w:val="28"/>
        </w:rPr>
        <w:t xml:space="preserve">Таблица </w:t>
      </w:r>
      <w:r w:rsidR="007F7A26" w:rsidRPr="00CF4239">
        <w:rPr>
          <w:noProof/>
          <w:sz w:val="28"/>
          <w:szCs w:val="28"/>
        </w:rPr>
        <w:fldChar w:fldCharType="begin"/>
      </w:r>
      <w:r w:rsidRPr="00CF4239">
        <w:rPr>
          <w:noProof/>
          <w:sz w:val="28"/>
          <w:szCs w:val="28"/>
        </w:rPr>
        <w:instrText xml:space="preserve"> SEQ Таблица \* ARABIC </w:instrText>
      </w:r>
      <w:r w:rsidR="007F7A26" w:rsidRPr="00CF4239">
        <w:rPr>
          <w:noProof/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10</w:t>
      </w:r>
      <w:r w:rsidR="007F7A26" w:rsidRPr="00CF4239">
        <w:rPr>
          <w:noProof/>
          <w:sz w:val="28"/>
          <w:szCs w:val="28"/>
        </w:rPr>
        <w:fldChar w:fldCharType="end"/>
      </w:r>
      <w:r w:rsidRPr="00CF4239">
        <w:rPr>
          <w:noProof/>
          <w:sz w:val="28"/>
          <w:szCs w:val="28"/>
        </w:rPr>
        <w:t xml:space="preserve"> – Сущность «ToolStorageRoom»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CF4239" w:rsidRPr="00AD6D88" w:rsidRDefault="00CF4239" w:rsidP="003D3B2D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CF4239" w:rsidRPr="00AD6D88" w:rsidTr="003D3B2D">
        <w:tc>
          <w:tcPr>
            <w:tcW w:w="1701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F4239" w:rsidRPr="00AD6D88" w:rsidRDefault="00CF4239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297EBB" w:rsidRPr="00AD6D88" w:rsidTr="003D3B2D">
        <w:tc>
          <w:tcPr>
            <w:tcW w:w="1701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297EBB" w:rsidRPr="00AD6D88" w:rsidRDefault="00297EBB" w:rsidP="003D3B2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WorkShop</w:t>
            </w:r>
          </w:p>
        </w:tc>
        <w:tc>
          <w:tcPr>
            <w:tcW w:w="1842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297EBB" w:rsidRPr="00AD6D88" w:rsidRDefault="00297EBB" w:rsidP="0055789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C411E3" w:rsidRDefault="00C411E3" w:rsidP="0016162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«Стеллаж» - «</w:t>
      </w:r>
      <w:r w:rsidRPr="00C411E3">
        <w:rPr>
          <w:bCs/>
          <w:sz w:val="28"/>
        </w:rPr>
        <w:t>Rack</w:t>
      </w:r>
      <w:r>
        <w:rPr>
          <w:bCs/>
          <w:sz w:val="28"/>
        </w:rPr>
        <w:t>»</w:t>
      </w:r>
    </w:p>
    <w:p w:rsidR="00A91B5E" w:rsidRDefault="00CF4239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 xml:space="preserve">В каждой ИРК </w:t>
      </w:r>
      <w:r w:rsidR="00A91B5E">
        <w:rPr>
          <w:bCs/>
          <w:sz w:val="28"/>
        </w:rPr>
        <w:t>имеется опр</w:t>
      </w:r>
      <w:r w:rsidR="00341298">
        <w:rPr>
          <w:bCs/>
          <w:sz w:val="28"/>
        </w:rPr>
        <w:t>еделённое количество стеллажей, из этого следует, что «ИРК» связана с данной сущностью связью «один ко многим».</w:t>
      </w:r>
    </w:p>
    <w:p w:rsidR="00A0100D" w:rsidRDefault="00C411E3" w:rsidP="00A0100D">
      <w:pPr>
        <w:pStyle w:val="af0"/>
        <w:keepNext/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11</w:t>
      </w:r>
      <w:r w:rsidR="007F7A26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«Rack»</w:t>
      </w:r>
      <w:r w:rsidR="00A0100D">
        <w:t xml:space="preserve"> 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PK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Вторичный</w:t>
            </w:r>
          </w:p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ключ</w:t>
            </w:r>
          </w:p>
          <w:p w:rsidR="00C411E3" w:rsidRPr="00CF4239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(</w:t>
            </w:r>
            <w:r w:rsidRPr="00CF4239">
              <w:rPr>
                <w:bCs/>
                <w:sz w:val="24"/>
                <w:szCs w:val="24"/>
                <w:lang w:val="en-US"/>
              </w:rPr>
              <w:t>FK</w:t>
            </w:r>
            <w:r w:rsidRPr="00CF4239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Not</w:t>
            </w:r>
            <w:r w:rsidRPr="00CF4239">
              <w:rPr>
                <w:bCs/>
                <w:sz w:val="24"/>
                <w:szCs w:val="24"/>
              </w:rPr>
              <w:t xml:space="preserve"> </w:t>
            </w:r>
            <w:r w:rsidRPr="00CF4239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Id</w:t>
            </w:r>
            <w:r w:rsidRPr="00CF4239">
              <w:rPr>
                <w:bCs/>
                <w:sz w:val="24"/>
                <w:szCs w:val="24"/>
              </w:rPr>
              <w:t xml:space="preserve">_ </w:t>
            </w:r>
            <w:r w:rsidR="00F63C2E" w:rsidRPr="00CF4239">
              <w:rPr>
                <w:bCs/>
                <w:sz w:val="24"/>
                <w:szCs w:val="24"/>
              </w:rPr>
              <w:t>Rack</w:t>
            </w:r>
          </w:p>
        </w:tc>
        <w:tc>
          <w:tcPr>
            <w:tcW w:w="1842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C411E3" w:rsidRPr="00CF4239" w:rsidTr="00832334">
        <w:tc>
          <w:tcPr>
            <w:tcW w:w="1701" w:type="dxa"/>
            <w:vAlign w:val="center"/>
          </w:tcPr>
          <w:p w:rsidR="00C411E3" w:rsidRPr="00CF4239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C411E3" w:rsidRPr="00CF4239" w:rsidRDefault="00CF4239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CF4239">
              <w:rPr>
                <w:bCs/>
                <w:sz w:val="24"/>
                <w:szCs w:val="24"/>
              </w:rPr>
              <w:t>ToolStorageRoom</w:t>
            </w:r>
          </w:p>
        </w:tc>
        <w:tc>
          <w:tcPr>
            <w:tcW w:w="1842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CF4239" w:rsidRDefault="00F63C2E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CF4239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0100D" w:rsidRDefault="00A0100D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«Материал» - «</w:t>
      </w:r>
      <w:r w:rsidRPr="002316E2">
        <w:rPr>
          <w:sz w:val="28"/>
        </w:rPr>
        <w:t>Material</w:t>
      </w:r>
      <w:r>
        <w:rPr>
          <w:bCs/>
          <w:sz w:val="28"/>
        </w:rPr>
        <w:t>»</w:t>
      </w:r>
    </w:p>
    <w:p w:rsidR="00A0100D" w:rsidRPr="00A0100D" w:rsidRDefault="00A0100D" w:rsidP="00A0100D">
      <w:pPr>
        <w:spacing w:line="360" w:lineRule="auto"/>
        <w:ind w:firstLine="708"/>
        <w:contextualSpacing/>
        <w:jc w:val="both"/>
        <w:rPr>
          <w:bCs/>
          <w:sz w:val="28"/>
        </w:rPr>
      </w:pPr>
      <w:r w:rsidRPr="002316E2">
        <w:rPr>
          <w:sz w:val="28"/>
        </w:rPr>
        <w:t xml:space="preserve">Для </w:t>
      </w:r>
      <w:r w:rsidR="00D4218F">
        <w:rPr>
          <w:sz w:val="28"/>
        </w:rPr>
        <w:t>хранения технологической оснастки и дополнительных материалов</w:t>
      </w:r>
      <w:r w:rsidRPr="002316E2">
        <w:rPr>
          <w:sz w:val="28"/>
        </w:rPr>
        <w:t xml:space="preserve"> очень важен материал, из которого изготовлена ячейка. Поэтому создана сущность «Material», в которой будет содержать информацию о материалах.</w:t>
      </w:r>
    </w:p>
    <w:p w:rsidR="00A0100D" w:rsidRPr="00A0100D" w:rsidRDefault="00A0100D" w:rsidP="00A0100D">
      <w:pPr>
        <w:pStyle w:val="af0"/>
        <w:keepNext/>
        <w:rPr>
          <w:sz w:val="28"/>
          <w:szCs w:val="28"/>
        </w:rPr>
      </w:pPr>
      <w:r w:rsidRPr="00A0100D">
        <w:rPr>
          <w:sz w:val="28"/>
          <w:szCs w:val="28"/>
        </w:rPr>
        <w:t xml:space="preserve">Таблица </w:t>
      </w:r>
      <w:r w:rsidR="007F7A26" w:rsidRPr="00A0100D">
        <w:rPr>
          <w:sz w:val="28"/>
          <w:szCs w:val="28"/>
        </w:rPr>
        <w:fldChar w:fldCharType="begin"/>
      </w:r>
      <w:r w:rsidRPr="00A0100D">
        <w:rPr>
          <w:sz w:val="28"/>
          <w:szCs w:val="28"/>
        </w:rPr>
        <w:instrText xml:space="preserve"> SEQ Таблица \* ARABIC </w:instrText>
      </w:r>
      <w:r w:rsidR="007F7A26" w:rsidRPr="00A0100D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12</w:t>
      </w:r>
      <w:r w:rsidR="007F7A26" w:rsidRPr="00A0100D">
        <w:rPr>
          <w:sz w:val="28"/>
          <w:szCs w:val="28"/>
        </w:rPr>
        <w:fldChar w:fldCharType="end"/>
      </w:r>
      <w:r w:rsidRPr="00A0100D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Сущность </w:t>
      </w:r>
      <w:r w:rsidRPr="00A0100D">
        <w:rPr>
          <w:sz w:val="28"/>
          <w:szCs w:val="28"/>
        </w:rPr>
        <w:t xml:space="preserve"> «Material»</w:t>
      </w:r>
    </w:p>
    <w:p w:rsidR="00A0100D" w:rsidRDefault="00A0100D" w:rsidP="00A0100D">
      <w:pPr>
        <w:pStyle w:val="af0"/>
        <w:keepNext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</w:t>
            </w:r>
            <w:r w:rsidRPr="0012769F">
              <w:rPr>
                <w:bCs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0100D" w:rsidRPr="0012769F" w:rsidTr="00B41011">
        <w:tc>
          <w:tcPr>
            <w:tcW w:w="2551" w:type="dxa"/>
            <w:vAlign w:val="center"/>
          </w:tcPr>
          <w:p w:rsidR="00A0100D" w:rsidRPr="0012769F" w:rsidRDefault="00A0100D" w:rsidP="00B41011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NameMaterial</w:t>
            </w:r>
          </w:p>
        </w:tc>
        <w:tc>
          <w:tcPr>
            <w:tcW w:w="2238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A0100D" w:rsidRPr="0012769F" w:rsidRDefault="00A0100D" w:rsidP="00B41011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8A7562" w:rsidRDefault="008A7562" w:rsidP="00A0100D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«Ячейка»</w:t>
      </w:r>
      <w:r w:rsidR="00C411E3">
        <w:rPr>
          <w:bCs/>
          <w:sz w:val="28"/>
        </w:rPr>
        <w:t xml:space="preserve"> - «</w:t>
      </w:r>
      <w:r w:rsidR="00C411E3">
        <w:rPr>
          <w:bCs/>
          <w:sz w:val="28"/>
          <w:lang w:val="en-US"/>
        </w:rPr>
        <w:t>Cell</w:t>
      </w:r>
      <w:r w:rsidR="00C411E3">
        <w:rPr>
          <w:bCs/>
          <w:sz w:val="28"/>
        </w:rPr>
        <w:t>»</w:t>
      </w:r>
    </w:p>
    <w:p w:rsidR="00A91B5E" w:rsidRPr="007F3A3B" w:rsidRDefault="00A91B5E" w:rsidP="00A91B5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каждом стеллаже определённое количество ячеек</w:t>
      </w:r>
      <w:r w:rsidR="00341298">
        <w:rPr>
          <w:bCs/>
          <w:sz w:val="28"/>
        </w:rPr>
        <w:t xml:space="preserve"> (связь «один ко многим» у сущностей «Стеллаж» и «Ячейка»)</w:t>
      </w:r>
      <w:r>
        <w:rPr>
          <w:bCs/>
          <w:sz w:val="28"/>
        </w:rPr>
        <w:t xml:space="preserve">. У каждой ячейки свой </w:t>
      </w:r>
      <w:r>
        <w:rPr>
          <w:bCs/>
          <w:sz w:val="28"/>
        </w:rPr>
        <w:lastRenderedPageBreak/>
        <w:t>идентификатор. Также очень важно знать какие размеры у ячейки: длина, шир</w:t>
      </w:r>
      <w:r w:rsidR="008A6BD8">
        <w:rPr>
          <w:bCs/>
          <w:sz w:val="28"/>
        </w:rPr>
        <w:t>ина и высота, - ведь не каждая т</w:t>
      </w:r>
      <w:r w:rsidR="00D4218F">
        <w:rPr>
          <w:bCs/>
          <w:sz w:val="28"/>
        </w:rPr>
        <w:t xml:space="preserve">ехнологическая </w:t>
      </w:r>
      <w:r w:rsidR="008A6BD8">
        <w:rPr>
          <w:bCs/>
          <w:sz w:val="28"/>
        </w:rPr>
        <w:t>о</w:t>
      </w:r>
      <w:r w:rsidR="00D4218F">
        <w:rPr>
          <w:bCs/>
          <w:sz w:val="28"/>
        </w:rPr>
        <w:t>снастка</w:t>
      </w:r>
      <w:r>
        <w:rPr>
          <w:bCs/>
          <w:sz w:val="28"/>
        </w:rPr>
        <w:t xml:space="preserve"> сможет поместиться в ячейке размерами, например</w:t>
      </w:r>
      <w:r w:rsidR="007F3A3B">
        <w:rPr>
          <w:bCs/>
          <w:sz w:val="28"/>
        </w:rPr>
        <w:t xml:space="preserve"> (в сантиметрах)</w:t>
      </w:r>
      <w:r w:rsidR="008A07BB">
        <w:rPr>
          <w:bCs/>
          <w:sz w:val="28"/>
        </w:rPr>
        <w:t>, 100х100х10</w:t>
      </w:r>
      <w:r>
        <w:rPr>
          <w:bCs/>
          <w:sz w:val="28"/>
        </w:rPr>
        <w:t>0.</w:t>
      </w:r>
      <w:r w:rsidR="00CF4239">
        <w:rPr>
          <w:bCs/>
          <w:sz w:val="28"/>
        </w:rPr>
        <w:t xml:space="preserve"> </w:t>
      </w:r>
    </w:p>
    <w:p w:rsidR="00C411E3" w:rsidRPr="0012769F" w:rsidRDefault="00C411E3" w:rsidP="0012769F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13</w:t>
      </w:r>
      <w:r w:rsidR="007F7A26" w:rsidRPr="0012769F">
        <w:rPr>
          <w:sz w:val="28"/>
          <w:szCs w:val="28"/>
        </w:rPr>
        <w:fldChar w:fldCharType="end"/>
      </w:r>
      <w:r w:rsidR="00214422">
        <w:rPr>
          <w:sz w:val="28"/>
          <w:szCs w:val="28"/>
        </w:rPr>
        <w:t xml:space="preserve"> - </w:t>
      </w:r>
      <w:r w:rsidR="00CE2FDA" w:rsidRPr="0012769F">
        <w:rPr>
          <w:sz w:val="28"/>
          <w:szCs w:val="28"/>
        </w:rPr>
        <w:t>Сущность «Cell»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C411E3" w:rsidRPr="0012769F" w:rsidRDefault="00C411E3" w:rsidP="00832334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FK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C411E3" w:rsidRPr="0012769F" w:rsidTr="00832334">
        <w:tc>
          <w:tcPr>
            <w:tcW w:w="1701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C411E3" w:rsidRPr="0012769F" w:rsidRDefault="00C411E3" w:rsidP="00C411E3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 xml:space="preserve">_ </w:t>
            </w:r>
            <w:r w:rsidRPr="0012769F">
              <w:rPr>
                <w:bCs/>
                <w:sz w:val="24"/>
                <w:szCs w:val="24"/>
                <w:lang w:val="en-US"/>
              </w:rPr>
              <w:t>Cell</w:t>
            </w:r>
          </w:p>
        </w:tc>
        <w:tc>
          <w:tcPr>
            <w:tcW w:w="1842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C411E3" w:rsidRPr="0012769F" w:rsidRDefault="00C411E3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63C2E" w:rsidRPr="0012769F" w:rsidTr="00832334">
        <w:tc>
          <w:tcPr>
            <w:tcW w:w="1701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</w:t>
            </w:r>
            <w:r w:rsidRPr="0012769F">
              <w:rPr>
                <w:bCs/>
                <w:sz w:val="24"/>
                <w:szCs w:val="24"/>
              </w:rPr>
              <w:t>_ Rack</w:t>
            </w:r>
          </w:p>
        </w:tc>
        <w:tc>
          <w:tcPr>
            <w:tcW w:w="1842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F63C2E" w:rsidRPr="0012769F" w:rsidRDefault="00F63C2E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6321B" w:rsidRPr="0012769F" w:rsidTr="00832334">
        <w:tc>
          <w:tcPr>
            <w:tcW w:w="1701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6321B" w:rsidRPr="00E6321B" w:rsidRDefault="00E6321B" w:rsidP="00E6321B">
            <w:pPr>
              <w:jc w:val="center"/>
              <w:rPr>
                <w:bCs/>
                <w:sz w:val="24"/>
                <w:szCs w:val="24"/>
              </w:rPr>
            </w:pPr>
            <w:r w:rsidRPr="00E6321B">
              <w:rPr>
                <w:bCs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1842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6321B" w:rsidRPr="0012769F" w:rsidRDefault="00E6321B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F63C2E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C14CD" w:rsidRPr="0012769F" w:rsidTr="00832334">
        <w:tc>
          <w:tcPr>
            <w:tcW w:w="1701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842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957" w:type="dxa"/>
            <w:vAlign w:val="center"/>
          </w:tcPr>
          <w:p w:rsidR="00AC14CD" w:rsidRPr="0012769F" w:rsidRDefault="00AC14CD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F021BB" w:rsidRPr="00A20BDC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«Дополнительный материал» -</w:t>
      </w:r>
      <w:r w:rsidRPr="0051390B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817A49">
        <w:rPr>
          <w:bCs/>
          <w:sz w:val="28"/>
        </w:rPr>
        <w:t>AdditionalMaterial</w:t>
      </w:r>
      <w:r>
        <w:rPr>
          <w:bCs/>
          <w:sz w:val="28"/>
        </w:rPr>
        <w:t>»</w:t>
      </w:r>
    </w:p>
    <w:p w:rsidR="00F021BB" w:rsidRPr="00E6321B" w:rsidRDefault="00F021BB" w:rsidP="00F021BB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Для операций обработки металлов необходимы не только ТО, но и дополнительный материал, который также будет храниться в инструментально-раскладочных кладовых цехов. </w:t>
      </w:r>
    </w:p>
    <w:p w:rsidR="00F021BB" w:rsidRPr="00F021BB" w:rsidRDefault="00F021BB" w:rsidP="00F021BB">
      <w:pPr>
        <w:pStyle w:val="af0"/>
        <w:keepNext/>
        <w:rPr>
          <w:sz w:val="28"/>
          <w:szCs w:val="28"/>
        </w:rPr>
      </w:pPr>
      <w:r w:rsidRPr="0012769F">
        <w:rPr>
          <w:sz w:val="28"/>
          <w:szCs w:val="28"/>
        </w:rPr>
        <w:t xml:space="preserve">Таблица </w:t>
      </w:r>
      <w:r w:rsidR="007F7A26" w:rsidRPr="0012769F">
        <w:rPr>
          <w:sz w:val="28"/>
          <w:szCs w:val="28"/>
        </w:rPr>
        <w:fldChar w:fldCharType="begin"/>
      </w:r>
      <w:r w:rsidRPr="0012769F">
        <w:rPr>
          <w:sz w:val="28"/>
          <w:szCs w:val="28"/>
        </w:rPr>
        <w:instrText xml:space="preserve"> SEQ Таблица \* ARABIC </w:instrText>
      </w:r>
      <w:r w:rsidR="007F7A26" w:rsidRPr="0012769F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14</w:t>
      </w:r>
      <w:r w:rsidR="007F7A26" w:rsidRPr="0012769F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</w:t>
      </w:r>
      <w:r w:rsidRPr="0012769F">
        <w:rPr>
          <w:sz w:val="28"/>
          <w:szCs w:val="28"/>
        </w:rPr>
        <w:t>Сущность «AdditionalMaterial»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587"/>
        <w:gridCol w:w="3658"/>
        <w:gridCol w:w="1842"/>
        <w:gridCol w:w="993"/>
      </w:tblGrid>
      <w:tr w:rsidR="00F021BB" w:rsidRPr="0012769F" w:rsidTr="00F021BB">
        <w:tc>
          <w:tcPr>
            <w:tcW w:w="1701" w:type="dxa"/>
            <w:vAlign w:val="center"/>
          </w:tcPr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5836D0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5836D0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F021BB" w:rsidRPr="005836D0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F021BB" w:rsidRPr="0012769F" w:rsidRDefault="00F021BB" w:rsidP="00F021BB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7" w:type="dxa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F021BB" w:rsidRPr="0012769F" w:rsidTr="00F021BB">
        <w:tc>
          <w:tcPr>
            <w:tcW w:w="1701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7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658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12769F">
              <w:rPr>
                <w:bCs/>
                <w:sz w:val="24"/>
                <w:szCs w:val="24"/>
                <w:lang w:val="en-US"/>
              </w:rPr>
              <w:t>AdditionalMaterial</w:t>
            </w:r>
          </w:p>
        </w:tc>
        <w:tc>
          <w:tcPr>
            <w:tcW w:w="1842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</w:t>
            </w:r>
            <w:r w:rsidRPr="0012769F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93" w:type="dxa"/>
            <w:vAlign w:val="center"/>
          </w:tcPr>
          <w:p w:rsidR="00F021BB" w:rsidRPr="0012769F" w:rsidRDefault="00F021BB" w:rsidP="00F021BB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F021BB" w:rsidRDefault="00F021BB" w:rsidP="00F021BB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>Сущность «Материал для операции» - «</w:t>
      </w:r>
      <w:r w:rsidRPr="00F021BB">
        <w:rPr>
          <w:bCs/>
          <w:sz w:val="28"/>
        </w:rPr>
        <w:t>MaterialForOperation</w:t>
      </w:r>
      <w:r>
        <w:rPr>
          <w:bCs/>
          <w:sz w:val="28"/>
        </w:rPr>
        <w:t>»</w:t>
      </w:r>
    </w:p>
    <w:p w:rsidR="00F021BB" w:rsidRDefault="00F021BB" w:rsidP="006B0DE7">
      <w:pPr>
        <w:spacing w:line="336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Дополнительный материал используется в различных операциях обработки металлов. И в операциях обработки металлов используются различные виды дополнительного материала. Следовательно</w:t>
      </w:r>
      <w:r w:rsidR="008D22BB">
        <w:rPr>
          <w:bCs/>
          <w:sz w:val="28"/>
        </w:rPr>
        <w:t>, связь между данными сущностями «многие ко многим». Для того чтоб избежать каких-либо ошибок в последующей разработке, создана данная сущность. Связь</w:t>
      </w:r>
      <w:r w:rsidR="008D5F60">
        <w:rPr>
          <w:bCs/>
          <w:sz w:val="28"/>
        </w:rPr>
        <w:t>ю между</w:t>
      </w:r>
      <w:r w:rsidR="008D22BB">
        <w:rPr>
          <w:bCs/>
          <w:sz w:val="28"/>
        </w:rPr>
        <w:t xml:space="preserve"> сущности «Дополнительный материал» и</w:t>
      </w:r>
      <w:r w:rsidR="008D5F60">
        <w:rPr>
          <w:bCs/>
          <w:sz w:val="28"/>
        </w:rPr>
        <w:t xml:space="preserve"> «Операция обработки металлов» является </w:t>
      </w:r>
      <w:r w:rsidR="008D22BB">
        <w:rPr>
          <w:bCs/>
          <w:sz w:val="28"/>
        </w:rPr>
        <w:t>«один ко многим».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7F7A26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7F7A26" w:rsidRPr="000F0946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15</w:t>
      </w:r>
      <w:r w:rsidR="007F7A26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«MaterialForOperation»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8D22BB" w:rsidRPr="00AD6D88" w:rsidRDefault="008D22BB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8D22BB">
              <w:rPr>
                <w:bCs/>
                <w:sz w:val="24"/>
                <w:szCs w:val="24"/>
              </w:rPr>
              <w:t>MaterialForOperation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D22BB" w:rsidRPr="00AD6D88" w:rsidTr="00124144">
        <w:tc>
          <w:tcPr>
            <w:tcW w:w="1701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8D22BB" w:rsidRPr="008D22BB" w:rsidRDefault="008D22BB" w:rsidP="008D22BB">
            <w:pPr>
              <w:jc w:val="center"/>
              <w:rPr>
                <w:bCs/>
                <w:sz w:val="24"/>
                <w:szCs w:val="24"/>
              </w:rPr>
            </w:pPr>
            <w:r w:rsidRPr="008D22BB">
              <w:rPr>
                <w:bCs/>
                <w:sz w:val="24"/>
                <w:szCs w:val="24"/>
                <w:lang w:val="en-US"/>
              </w:rPr>
              <w:t>Id_MetalProcessingOperation</w:t>
            </w:r>
          </w:p>
        </w:tc>
        <w:tc>
          <w:tcPr>
            <w:tcW w:w="1842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8D22BB" w:rsidRPr="00AD6D88" w:rsidRDefault="008D22BB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B832DD" w:rsidRPr="000F0946" w:rsidRDefault="007D3C5A" w:rsidP="000F094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0F0946">
        <w:rPr>
          <w:bCs/>
          <w:sz w:val="28"/>
        </w:rPr>
        <w:t xml:space="preserve">Сущность </w:t>
      </w:r>
      <w:r w:rsidR="00B832DD" w:rsidRPr="000F0946">
        <w:rPr>
          <w:bCs/>
          <w:sz w:val="28"/>
        </w:rPr>
        <w:t>«Параметр» - «Parameter</w:t>
      </w:r>
      <w:r w:rsidR="000F0946">
        <w:rPr>
          <w:bCs/>
          <w:sz w:val="28"/>
        </w:rPr>
        <w:t>»</w:t>
      </w:r>
    </w:p>
    <w:p w:rsidR="000F0946" w:rsidRDefault="00B832DD" w:rsidP="000F094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У единицы технологической оснастки либо дополнительного материала есть свой набор качественных и количественных параметров. </w:t>
      </w:r>
      <w:r w:rsidR="000F0946">
        <w:rPr>
          <w:bCs/>
          <w:sz w:val="28"/>
        </w:rPr>
        <w:t>Описываемая сущность будет хранить в себе информацию обо всех существующих параметрах как качественных, так и количественных. Чтоб знать тип параметра, есть атрибут TypeParameter.</w:t>
      </w:r>
    </w:p>
    <w:p w:rsidR="000F0946" w:rsidRPr="000F0946" w:rsidRDefault="000F0946" w:rsidP="000F0946">
      <w:pPr>
        <w:pStyle w:val="af0"/>
        <w:keepNext/>
        <w:rPr>
          <w:sz w:val="28"/>
          <w:szCs w:val="28"/>
        </w:rPr>
      </w:pPr>
      <w:r w:rsidRPr="000F0946">
        <w:rPr>
          <w:sz w:val="28"/>
          <w:szCs w:val="28"/>
        </w:rPr>
        <w:t xml:space="preserve">Таблица </w:t>
      </w:r>
      <w:r w:rsidR="007F7A26" w:rsidRPr="000F0946">
        <w:rPr>
          <w:sz w:val="28"/>
          <w:szCs w:val="28"/>
        </w:rPr>
        <w:fldChar w:fldCharType="begin"/>
      </w:r>
      <w:r w:rsidRPr="000F0946">
        <w:rPr>
          <w:sz w:val="28"/>
          <w:szCs w:val="28"/>
        </w:rPr>
        <w:instrText xml:space="preserve"> SEQ Таблица \* ARABIC </w:instrText>
      </w:r>
      <w:r w:rsidR="007F7A26" w:rsidRPr="000F0946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16</w:t>
      </w:r>
      <w:r w:rsidR="007F7A26" w:rsidRPr="000F0946">
        <w:rPr>
          <w:sz w:val="28"/>
          <w:szCs w:val="28"/>
        </w:rPr>
        <w:fldChar w:fldCharType="end"/>
      </w:r>
      <w:r w:rsidRPr="000F0946">
        <w:rPr>
          <w:sz w:val="28"/>
          <w:szCs w:val="28"/>
        </w:rPr>
        <w:t xml:space="preserve"> – Сущность «Parameter»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</w:t>
            </w:r>
            <w:r w:rsidR="00E318EA" w:rsidRPr="000F0946">
              <w:rPr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0F0946" w:rsidRPr="0012769F" w:rsidTr="00124144">
        <w:tc>
          <w:tcPr>
            <w:tcW w:w="2551" w:type="dxa"/>
            <w:vAlign w:val="center"/>
          </w:tcPr>
          <w:p w:rsidR="000F0946" w:rsidRPr="0012769F" w:rsidRDefault="000F0946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0F0946" w:rsidRPr="000F0946" w:rsidRDefault="000F0946" w:rsidP="00124144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</w:rPr>
              <w:t>TypeParameter</w:t>
            </w:r>
          </w:p>
        </w:tc>
        <w:tc>
          <w:tcPr>
            <w:tcW w:w="2238" w:type="dxa"/>
            <w:vAlign w:val="center"/>
          </w:tcPr>
          <w:p w:rsidR="000F0946" w:rsidRDefault="000F0946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0F0946" w:rsidRPr="00AD6D88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0F0946" w:rsidRPr="00B54667" w:rsidRDefault="000F0946" w:rsidP="00B54667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B54667">
        <w:rPr>
          <w:bCs/>
          <w:sz w:val="28"/>
        </w:rPr>
        <w:t>С</w:t>
      </w:r>
      <w:r w:rsidR="00A14DAD" w:rsidRPr="00B54667">
        <w:rPr>
          <w:bCs/>
          <w:sz w:val="28"/>
        </w:rPr>
        <w:t>ущность «Единица измерения» - «Unit»</w:t>
      </w:r>
    </w:p>
    <w:p w:rsidR="00B54667" w:rsidRPr="00B54667" w:rsidRDefault="00B54667" w:rsidP="00B54667">
      <w:pPr>
        <w:spacing w:line="336" w:lineRule="auto"/>
        <w:ind w:firstLine="709"/>
        <w:contextualSpacing/>
        <w:jc w:val="both"/>
        <w:rPr>
          <w:bCs/>
          <w:sz w:val="28"/>
        </w:rPr>
      </w:pPr>
      <w:r w:rsidRPr="00B54667">
        <w:rPr>
          <w:bCs/>
          <w:sz w:val="28"/>
        </w:rPr>
        <w:t>У</w:t>
      </w:r>
      <w:r>
        <w:rPr>
          <w:bCs/>
          <w:sz w:val="28"/>
        </w:rPr>
        <w:t xml:space="preserve"> количественных</w:t>
      </w:r>
      <w:r w:rsidRPr="00B54667">
        <w:rPr>
          <w:bCs/>
          <w:sz w:val="28"/>
        </w:rPr>
        <w:t xml:space="preserve"> параметров есть свои единицы измерения</w:t>
      </w:r>
      <w:r>
        <w:rPr>
          <w:bCs/>
          <w:sz w:val="28"/>
        </w:rPr>
        <w:t xml:space="preserve">. К одному параметру могут относиться несколько единиц измерения, так как на производстве могут отмерять, взвешивать, рассчитывать по-разному. Например, не только в килограммах масса измеряется, а ещё в граммах и тоннах. Для </w:t>
      </w:r>
      <w:r w:rsidR="00123FE8">
        <w:rPr>
          <w:bCs/>
          <w:sz w:val="28"/>
        </w:rPr>
        <w:t>качественных параметров соответственно не будет своей единицы измерения.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17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Unit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E318EA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Name</w:t>
            </w:r>
            <w:r w:rsidRPr="00E318EA">
              <w:rPr>
                <w:bCs/>
                <w:sz w:val="24"/>
                <w:szCs w:val="24"/>
              </w:rPr>
              <w:t>Unit</w:t>
            </w:r>
          </w:p>
        </w:tc>
        <w:tc>
          <w:tcPr>
            <w:tcW w:w="1842" w:type="dxa"/>
            <w:vAlign w:val="center"/>
          </w:tcPr>
          <w:p w:rsidR="006C49E8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123FE8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123FE8">
        <w:rPr>
          <w:bCs/>
          <w:sz w:val="28"/>
        </w:rPr>
        <w:t>Сущность «</w:t>
      </w:r>
      <w:r w:rsidR="00FF0437" w:rsidRPr="00123FE8">
        <w:rPr>
          <w:bCs/>
          <w:sz w:val="28"/>
        </w:rPr>
        <w:t>Параметр технологической оснастки</w:t>
      </w:r>
      <w:r w:rsidRPr="00123FE8">
        <w:rPr>
          <w:bCs/>
          <w:sz w:val="28"/>
        </w:rPr>
        <w:t>» - «ParameterTooling»</w:t>
      </w:r>
    </w:p>
    <w:p w:rsidR="00521302" w:rsidRPr="00DE7006" w:rsidRDefault="00521302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Как было отмечено ранее, что у каждой единицы хранимого есть свой набор параметров. Чтоб избежать связи «многие ко многим» </w:t>
      </w:r>
      <w:r w:rsidR="00DE7006">
        <w:rPr>
          <w:bCs/>
          <w:sz w:val="28"/>
        </w:rPr>
        <w:t>между сущностями «</w:t>
      </w:r>
      <w:r w:rsidR="00DE7006">
        <w:rPr>
          <w:bCs/>
          <w:sz w:val="28"/>
          <w:lang w:val="en-US"/>
        </w:rPr>
        <w:t>Tooling</w:t>
      </w:r>
      <w:r w:rsidR="00DE7006">
        <w:rPr>
          <w:bCs/>
          <w:sz w:val="28"/>
        </w:rPr>
        <w:t>» и «</w:t>
      </w:r>
      <w:r w:rsidR="00DE7006">
        <w:rPr>
          <w:bCs/>
          <w:sz w:val="28"/>
          <w:lang w:val="en-US"/>
        </w:rPr>
        <w:t>Parameter</w:t>
      </w:r>
      <w:r w:rsidR="00DE7006">
        <w:rPr>
          <w:bCs/>
          <w:sz w:val="28"/>
        </w:rPr>
        <w:t>»</w:t>
      </w:r>
      <w:r w:rsidR="00DE7006" w:rsidRPr="00DE7006">
        <w:rPr>
          <w:bCs/>
          <w:sz w:val="28"/>
        </w:rPr>
        <w:t xml:space="preserve"> </w:t>
      </w:r>
      <w:r>
        <w:rPr>
          <w:bCs/>
          <w:sz w:val="28"/>
        </w:rPr>
        <w:t>создана данная таблица. При внесении новых данных</w:t>
      </w:r>
      <w:r w:rsidR="00DE7006">
        <w:rPr>
          <w:bCs/>
          <w:sz w:val="28"/>
        </w:rPr>
        <w:t xml:space="preserve"> в БД о новой ТО также будут вноситься и значения количественных параметров (</w:t>
      </w:r>
      <w:r w:rsidR="00DE7006" w:rsidRPr="00DE7006">
        <w:rPr>
          <w:bCs/>
          <w:sz w:val="28"/>
        </w:rPr>
        <w:t>Value),</w:t>
      </w:r>
      <w:r w:rsidR="00DE7006">
        <w:rPr>
          <w:bCs/>
          <w:sz w:val="28"/>
        </w:rPr>
        <w:t xml:space="preserve"> единицы измерения подгружаются автоматически.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18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="00E318EA"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E318EA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E318EA" w:rsidRPr="00E318EA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318EA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318EA" w:rsidRPr="00AD6D88" w:rsidTr="00124144">
        <w:tc>
          <w:tcPr>
            <w:tcW w:w="1701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318EA" w:rsidRPr="008D22BB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E318EA" w:rsidRPr="00AD6D88" w:rsidRDefault="00E318EA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A14DAD" w:rsidP="00DE7006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DE7006">
        <w:rPr>
          <w:bCs/>
          <w:sz w:val="28"/>
        </w:rPr>
        <w:lastRenderedPageBreak/>
        <w:t>Сущность «</w:t>
      </w:r>
      <w:r w:rsidR="00FF0437" w:rsidRPr="00DE7006">
        <w:rPr>
          <w:bCs/>
          <w:sz w:val="28"/>
        </w:rPr>
        <w:t>Параметр дополнительного материала</w:t>
      </w:r>
      <w:r w:rsidRPr="00DE7006">
        <w:rPr>
          <w:bCs/>
          <w:sz w:val="28"/>
        </w:rPr>
        <w:t>» - «ParameterAdditionMaterial»</w:t>
      </w:r>
    </w:p>
    <w:p w:rsidR="00DE7006" w:rsidRPr="00DE7006" w:rsidRDefault="00DE7006" w:rsidP="00DE700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Аналогичным образом создана и сущность </w:t>
      </w:r>
      <w:r w:rsidRPr="00DE7006">
        <w:rPr>
          <w:bCs/>
          <w:sz w:val="28"/>
        </w:rPr>
        <w:t>«ParameterAdditionMaterial»</w:t>
      </w:r>
      <w:r>
        <w:rPr>
          <w:bCs/>
          <w:sz w:val="28"/>
        </w:rPr>
        <w:t>. Здесь также связь «многие ко многим»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между сущностями</w:t>
      </w:r>
      <w:r w:rsidRPr="00DE7006">
        <w:rPr>
          <w:bCs/>
          <w:sz w:val="28"/>
        </w:rPr>
        <w:t xml:space="preserve"> </w:t>
      </w:r>
      <w:r>
        <w:rPr>
          <w:bCs/>
          <w:sz w:val="28"/>
        </w:rPr>
        <w:t>«</w:t>
      </w:r>
      <w:r w:rsidRPr="00DE7006">
        <w:rPr>
          <w:bCs/>
          <w:sz w:val="28"/>
        </w:rPr>
        <w:t>AdditionMaterial</w:t>
      </w:r>
      <w:r>
        <w:rPr>
          <w:bCs/>
          <w:sz w:val="28"/>
        </w:rPr>
        <w:t>» и «</w:t>
      </w:r>
      <w:r>
        <w:rPr>
          <w:bCs/>
          <w:sz w:val="28"/>
          <w:lang w:val="en-US"/>
        </w:rPr>
        <w:t>Parameter</w:t>
      </w:r>
      <w:r>
        <w:rPr>
          <w:bCs/>
          <w:sz w:val="28"/>
        </w:rPr>
        <w:t>».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19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ParameterAdditionMaterial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318EA">
              <w:rPr>
                <w:bCs/>
                <w:sz w:val="24"/>
                <w:szCs w:val="24"/>
              </w:rPr>
              <w:t>ParameterTooling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Id_AdditionalMaterial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Id_</w:t>
            </w:r>
            <w:r w:rsidRPr="000F0946">
              <w:rPr>
                <w:bCs/>
                <w:sz w:val="24"/>
                <w:szCs w:val="24"/>
              </w:rPr>
              <w:t>Parameter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7F4458" w:rsidRPr="00AD6D88" w:rsidTr="00124144">
        <w:tc>
          <w:tcPr>
            <w:tcW w:w="1701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7F4458" w:rsidRPr="008D22BB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842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957" w:type="dxa"/>
            <w:vAlign w:val="center"/>
          </w:tcPr>
          <w:p w:rsidR="007F4458" w:rsidRPr="00AD6D88" w:rsidRDefault="007F445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A14DAD" w:rsidRDefault="008D5F60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  <w:r w:rsidR="00A14DAD"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Технологическая оснастка в ячейке</w:t>
      </w:r>
      <w:r w:rsidR="00A14DAD" w:rsidRPr="008D5F60">
        <w:rPr>
          <w:bCs/>
          <w:sz w:val="28"/>
        </w:rPr>
        <w:t>» - «ToolingInTheCell»</w:t>
      </w:r>
    </w:p>
    <w:p w:rsidR="008D5F60" w:rsidRPr="008D5F60" w:rsidRDefault="008D5F60" w:rsidP="008D5F60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Если бы хранение на ИРК организовывалось следующим образом: одна единица– одна ячейка, - то склады нужны были с огромной площадью. Площадь складов используется нецелесообразно в таком случае. Поэтому на предприятии </w:t>
      </w:r>
      <w:r w:rsidR="008454A7">
        <w:rPr>
          <w:bCs/>
          <w:sz w:val="28"/>
        </w:rPr>
        <w:t>используют одну ячейку под хранение нескольких единиц, но только. Чтоб они были одного вида. Сущность «</w:t>
      </w:r>
      <w:r w:rsidR="008454A7" w:rsidRPr="008D5F60">
        <w:rPr>
          <w:bCs/>
          <w:sz w:val="28"/>
        </w:rPr>
        <w:t>ToolingInTheCell</w:t>
      </w:r>
      <w:r w:rsidR="008454A7">
        <w:rPr>
          <w:bCs/>
          <w:sz w:val="28"/>
        </w:rPr>
        <w:t xml:space="preserve">» несёт информацию о хранении технологической оснастки в ячейках. 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20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Id_ToolingInTheCell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7F4458" w:rsidP="007F445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7F4458" w:rsidP="007F4458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Дополнительный материал в ячейке</w:t>
      </w:r>
      <w:r w:rsidRPr="008D5F60">
        <w:rPr>
          <w:bCs/>
          <w:sz w:val="28"/>
        </w:rPr>
        <w:t>» - «MaterialInTheCell»</w:t>
      </w:r>
    </w:p>
    <w:p w:rsidR="008454A7" w:rsidRPr="008D5F60" w:rsidRDefault="008454A7" w:rsidP="008454A7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Аналогично сущности «</w:t>
      </w:r>
      <w:r w:rsidRPr="008D5F60">
        <w:rPr>
          <w:bCs/>
          <w:sz w:val="28"/>
        </w:rPr>
        <w:t>ToolingInTheCell</w:t>
      </w:r>
      <w:r>
        <w:rPr>
          <w:bCs/>
          <w:sz w:val="28"/>
        </w:rPr>
        <w:t xml:space="preserve">» создана и сущность </w:t>
      </w:r>
      <w:r w:rsidRPr="008D5F60">
        <w:rPr>
          <w:bCs/>
          <w:sz w:val="28"/>
        </w:rPr>
        <w:t>«MaterialInTheCell»</w:t>
      </w:r>
      <w:r>
        <w:rPr>
          <w:bCs/>
          <w:sz w:val="28"/>
        </w:rPr>
        <w:t>, только для хранения материала в ячейках.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21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MaterialInTheCell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EB0A98">
              <w:rPr>
                <w:bCs/>
                <w:sz w:val="24"/>
                <w:szCs w:val="24"/>
                <w:lang w:val="en-US"/>
              </w:rPr>
              <w:t>MaterialInTheCell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Id_MaterialForOperation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EB0A98" w:rsidRPr="00AD6D88" w:rsidTr="00124144">
        <w:tc>
          <w:tcPr>
            <w:tcW w:w="1701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EB0A9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7F445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EB0A9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ТО</w:t>
      </w:r>
      <w:r w:rsidRPr="008D5F60">
        <w:rPr>
          <w:bCs/>
          <w:sz w:val="28"/>
        </w:rPr>
        <w:t>» - «ToolingLimit»</w:t>
      </w:r>
    </w:p>
    <w:p w:rsidR="00DB3AA1" w:rsidRPr="00DB3AA1" w:rsidRDefault="00DB3AA1" w:rsidP="00DB3A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lastRenderedPageBreak/>
        <w:t>Ранее была отмечена сущность «Материал», в которой отмечены материалы, из которых создана ячейка. Эта сущность нужна, чтоб прописать ограничения для безопасного хранения на складах.</w:t>
      </w:r>
      <w:r w:rsidR="00E02F5C">
        <w:rPr>
          <w:bCs/>
          <w:sz w:val="28"/>
        </w:rPr>
        <w:t xml:space="preserve"> Чтоб не было каких-то коррозий, деформаций прописываются ограничения. При занесении новой информации в базу данных предприятия о технологической оснастке будет выдаваться результат всех ограничений, – в каких ячейках можно хранить новую технологическую оснастку.</w:t>
      </w:r>
      <w:r w:rsidR="00B865F8">
        <w:rPr>
          <w:bCs/>
          <w:sz w:val="28"/>
        </w:rPr>
        <w:t xml:space="preserve"> В данной сущности прописан перечень всех правил хранения технологической оснастки.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22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Id_</w:t>
            </w:r>
            <w:r w:rsidRPr="00EB0A98">
              <w:rPr>
                <w:bCs/>
                <w:sz w:val="24"/>
                <w:szCs w:val="24"/>
                <w:lang w:val="en-US"/>
              </w:rPr>
              <w:t>ToolingLimit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NameToolingLimit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</w:t>
      </w:r>
      <w:r w:rsidRPr="008D5F60">
        <w:rPr>
          <w:bCs/>
          <w:sz w:val="28"/>
        </w:rPr>
        <w:t>» - «ToolingRestrictions»</w:t>
      </w:r>
    </w:p>
    <w:p w:rsidR="00B865F8" w:rsidRPr="00B865F8" w:rsidRDefault="00B865F8" w:rsidP="00B865F8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ТО. В данной же сущности внесены идентификаторы ТО и ограничений. Связь «один ко многим» у пар сущностей «Технологическая оснастка» - «</w:t>
      </w:r>
      <w:r w:rsidRPr="008D5F60">
        <w:rPr>
          <w:bCs/>
          <w:sz w:val="28"/>
        </w:rPr>
        <w:t>Ограничения для хранения ТО»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>Ограничение для хранения ТО</w:t>
      </w:r>
      <w:r w:rsidR="00036E42">
        <w:rPr>
          <w:bCs/>
          <w:sz w:val="28"/>
        </w:rPr>
        <w:t>» -</w:t>
      </w:r>
      <w:r>
        <w:rPr>
          <w:bCs/>
          <w:sz w:val="28"/>
        </w:rPr>
        <w:t xml:space="preserve"> </w:t>
      </w:r>
      <w:r w:rsidRPr="008D5F60">
        <w:rPr>
          <w:bCs/>
          <w:sz w:val="28"/>
        </w:rPr>
        <w:t>«Ограничения для хранения ТО»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23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ToolingRestrictions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ТО в ячейке</w:t>
      </w:r>
      <w:r w:rsidRPr="008D5F60">
        <w:rPr>
          <w:bCs/>
          <w:sz w:val="28"/>
        </w:rPr>
        <w:t>» - «CellLimitForTooling»</w:t>
      </w:r>
    </w:p>
    <w:p w:rsidR="00207DD1" w:rsidRDefault="00293526" w:rsidP="00293526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ТО и ячейки. Если одно и то же правило написано как для ячейки, так и технологической оснастки, то в этой ячейке можно хранить вышеуказанную ТО.</w:t>
      </w: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lastRenderedPageBreak/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24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CellLimitForTooling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EB0A9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Id_CellLimitForTooling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Id_ToolingLimit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Ограничение для хранения дополнительного материала</w:t>
      </w:r>
      <w:r w:rsidRPr="008D5F60">
        <w:rPr>
          <w:bCs/>
          <w:sz w:val="28"/>
        </w:rPr>
        <w:t>» - «MaterialLimit»</w:t>
      </w:r>
    </w:p>
    <w:p w:rsidR="00165AA2" w:rsidRDefault="00293526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Сущности, касающиеся правил хранения технологической оснастки</w:t>
      </w:r>
      <w:r w:rsidR="00165AA2">
        <w:rPr>
          <w:bCs/>
          <w:sz w:val="28"/>
        </w:rPr>
        <w:t xml:space="preserve">, описаны. Ограничения в хранении могут быть разными для ТО и дополнительных материалов. Поэтому было решено разграничить их. </w:t>
      </w:r>
    </w:p>
    <w:p w:rsidR="00293526" w:rsidRPr="008D5F60" w:rsidRDefault="00165AA2" w:rsidP="00036E4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По аналогии сущности 22 создана данная сущность «</w:t>
      </w:r>
      <w:r w:rsidRPr="000A56E0">
        <w:rPr>
          <w:sz w:val="28"/>
          <w:szCs w:val="28"/>
        </w:rPr>
        <w:t>MaterialLimit</w:t>
      </w:r>
      <w:r>
        <w:rPr>
          <w:sz w:val="28"/>
          <w:szCs w:val="28"/>
        </w:rPr>
        <w:t>». В ней обозначены все ограничения для хранения дополнительного материала.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25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MaterialLimit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1"/>
        <w:gridCol w:w="2977"/>
        <w:gridCol w:w="2238"/>
        <w:gridCol w:w="1979"/>
      </w:tblGrid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(</w:t>
            </w:r>
            <w:r w:rsidRPr="0012769F">
              <w:rPr>
                <w:bCs/>
                <w:sz w:val="24"/>
                <w:szCs w:val="24"/>
                <w:lang w:val="en-US"/>
              </w:rPr>
              <w:t>PK</w:t>
            </w:r>
            <w:r w:rsidRPr="0012769F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2238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979" w:type="dxa"/>
            <w:vAlign w:val="center"/>
          </w:tcPr>
          <w:p w:rsidR="006C49E8" w:rsidRPr="0012769F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</w:t>
            </w:r>
            <w:r w:rsidRPr="0012769F">
              <w:rPr>
                <w:bCs/>
                <w:sz w:val="24"/>
                <w:szCs w:val="24"/>
              </w:rPr>
              <w:t xml:space="preserve"> </w:t>
            </w:r>
            <w:r w:rsidRPr="0012769F">
              <w:rPr>
                <w:bCs/>
                <w:sz w:val="24"/>
                <w:szCs w:val="24"/>
                <w:lang w:val="en-US"/>
              </w:rPr>
              <w:t>Null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977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2238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12769F" w:rsidTr="00124144">
        <w:tc>
          <w:tcPr>
            <w:tcW w:w="2551" w:type="dxa"/>
            <w:vAlign w:val="center"/>
          </w:tcPr>
          <w:p w:rsidR="006C49E8" w:rsidRPr="0012769F" w:rsidRDefault="006C49E8" w:rsidP="00124144">
            <w:pPr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6C49E8" w:rsidRPr="000F0946" w:rsidRDefault="00EB0A98" w:rsidP="00EB0A98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NameIdAdditionalMaterial</w:t>
            </w:r>
          </w:p>
        </w:tc>
        <w:tc>
          <w:tcPr>
            <w:tcW w:w="2238" w:type="dxa"/>
            <w:vAlign w:val="center"/>
          </w:tcPr>
          <w:p w:rsidR="006C49E8" w:rsidRDefault="006C49E8" w:rsidP="00124144">
            <w:pPr>
              <w:jc w:val="center"/>
            </w:pPr>
            <w:r w:rsidRPr="007C72CA">
              <w:rPr>
                <w:bCs/>
                <w:sz w:val="24"/>
                <w:szCs w:val="24"/>
                <w:lang w:val="en-US"/>
              </w:rPr>
              <w:t>Varchar</w:t>
            </w:r>
            <w:r w:rsidRPr="007C72CA">
              <w:rPr>
                <w:bCs/>
                <w:sz w:val="24"/>
                <w:szCs w:val="24"/>
              </w:rPr>
              <w:t>(100)</w:t>
            </w:r>
          </w:p>
        </w:tc>
        <w:tc>
          <w:tcPr>
            <w:tcW w:w="1979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A14DAD" w:rsidRDefault="00A14DAD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</w:t>
      </w:r>
      <w:r w:rsidR="00FF0437" w:rsidRPr="008D5F60">
        <w:rPr>
          <w:bCs/>
          <w:sz w:val="28"/>
        </w:rPr>
        <w:t>Ограничения для хранения дополнительного материала</w:t>
      </w:r>
      <w:r w:rsidRPr="008D5F60">
        <w:rPr>
          <w:bCs/>
          <w:sz w:val="28"/>
        </w:rPr>
        <w:t>» - «MaterialRestrictions»</w:t>
      </w:r>
    </w:p>
    <w:p w:rsidR="00165AA2" w:rsidRPr="008D5F60" w:rsidRDefault="00165AA2" w:rsidP="00165AA2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предыдущей сущности прописан перечень всех правил хранения дополнительного материала (ДМ). В данной же сущности внесены идентификаторы ДМ и ограничений. Связь «один ко многим» у пар сущностей «Дополнительный материал» - «</w:t>
      </w:r>
      <w:r w:rsidRPr="008D5F60">
        <w:rPr>
          <w:bCs/>
          <w:sz w:val="28"/>
        </w:rPr>
        <w:t xml:space="preserve">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 xml:space="preserve"> и «</w:t>
      </w:r>
      <w:r w:rsidRPr="008D5F60">
        <w:rPr>
          <w:bCs/>
          <w:sz w:val="28"/>
        </w:rPr>
        <w:t xml:space="preserve">Ограничение для хранения </w:t>
      </w:r>
      <w:r>
        <w:rPr>
          <w:bCs/>
          <w:sz w:val="28"/>
        </w:rPr>
        <w:t xml:space="preserve">ДМ» - </w:t>
      </w:r>
      <w:r w:rsidRPr="008D5F60">
        <w:rPr>
          <w:bCs/>
          <w:sz w:val="28"/>
        </w:rPr>
        <w:t xml:space="preserve">«Ограничения для хранения </w:t>
      </w:r>
      <w:r>
        <w:rPr>
          <w:bCs/>
          <w:sz w:val="28"/>
        </w:rPr>
        <w:t>ДМ</w:t>
      </w:r>
      <w:r w:rsidRPr="008D5F60">
        <w:rPr>
          <w:bCs/>
          <w:sz w:val="28"/>
        </w:rPr>
        <w:t>»</w:t>
      </w:r>
      <w:r>
        <w:rPr>
          <w:bCs/>
          <w:sz w:val="28"/>
        </w:rPr>
        <w:t>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26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MaterialRestrictions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Id_MaterialRestrictions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 AdditionalMaterial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07DD1" w:rsidRDefault="00207DD1" w:rsidP="00207DD1">
      <w:pPr>
        <w:spacing w:before="240" w:line="360" w:lineRule="auto"/>
        <w:ind w:left="1069"/>
        <w:jc w:val="both"/>
        <w:rPr>
          <w:bCs/>
          <w:sz w:val="28"/>
        </w:rPr>
      </w:pPr>
    </w:p>
    <w:p w:rsidR="00207DD1" w:rsidRDefault="00207DD1">
      <w:pPr>
        <w:rPr>
          <w:bCs/>
          <w:sz w:val="28"/>
        </w:rPr>
      </w:pPr>
      <w:r>
        <w:rPr>
          <w:bCs/>
          <w:sz w:val="28"/>
        </w:rPr>
        <w:br w:type="page"/>
      </w:r>
    </w:p>
    <w:p w:rsidR="008F31A1" w:rsidRPr="008F31A1" w:rsidRDefault="00A14DAD" w:rsidP="008F31A1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lastRenderedPageBreak/>
        <w:t>Сущность «</w:t>
      </w:r>
      <w:r w:rsidR="00642066" w:rsidRPr="008D5F60">
        <w:rPr>
          <w:bCs/>
          <w:sz w:val="28"/>
        </w:rPr>
        <w:t>Ограничения для хранения дополнительного материала в ячейке</w:t>
      </w:r>
      <w:r w:rsidRPr="008D5F60">
        <w:rPr>
          <w:bCs/>
          <w:sz w:val="28"/>
        </w:rPr>
        <w:t>» - «</w:t>
      </w:r>
      <w:r w:rsidR="00FF0437" w:rsidRPr="008D5F60">
        <w:rPr>
          <w:bCs/>
          <w:sz w:val="28"/>
        </w:rPr>
        <w:t>CellLimitForMaterial</w:t>
      </w:r>
      <w:r w:rsidRPr="008D5F60">
        <w:rPr>
          <w:bCs/>
          <w:sz w:val="28"/>
        </w:rPr>
        <w:t>»</w:t>
      </w:r>
    </w:p>
    <w:p w:rsidR="008F31A1" w:rsidRPr="008D5F60" w:rsidRDefault="008F31A1" w:rsidP="008F31A1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В этой сущности соединены правила хранения ДМ и ячейки. Если одно и то же правило написано как для ячейки, так и дополнительного материала, то в этой ячейке можно хранить вышеуказанный ДМ.</w:t>
      </w:r>
    </w:p>
    <w:p w:rsidR="00D26873" w:rsidRPr="000A56E0" w:rsidRDefault="00D26873" w:rsidP="00D26873">
      <w:pPr>
        <w:pStyle w:val="af0"/>
        <w:keepNext/>
        <w:rPr>
          <w:sz w:val="28"/>
          <w:szCs w:val="28"/>
        </w:rPr>
      </w:pPr>
      <w:r w:rsidRPr="000A56E0">
        <w:rPr>
          <w:sz w:val="28"/>
          <w:szCs w:val="28"/>
        </w:rPr>
        <w:t xml:space="preserve">Таблица </w:t>
      </w:r>
      <w:r w:rsidR="007F7A26" w:rsidRPr="000A56E0">
        <w:rPr>
          <w:sz w:val="28"/>
          <w:szCs w:val="28"/>
        </w:rPr>
        <w:fldChar w:fldCharType="begin"/>
      </w:r>
      <w:r w:rsidRPr="000A56E0">
        <w:rPr>
          <w:sz w:val="28"/>
          <w:szCs w:val="28"/>
        </w:rPr>
        <w:instrText xml:space="preserve"> SEQ Таблица \* ARABIC </w:instrText>
      </w:r>
      <w:r w:rsidR="007F7A26" w:rsidRPr="000A56E0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27</w:t>
      </w:r>
      <w:r w:rsidR="007F7A26" w:rsidRPr="000A56E0">
        <w:rPr>
          <w:sz w:val="28"/>
          <w:szCs w:val="28"/>
        </w:rPr>
        <w:fldChar w:fldCharType="end"/>
      </w:r>
      <w:r w:rsidR="00161FCC" w:rsidRPr="000A56E0">
        <w:rPr>
          <w:sz w:val="28"/>
          <w:szCs w:val="28"/>
        </w:rPr>
        <w:t xml:space="preserve"> </w:t>
      </w:r>
      <w:r w:rsidR="00161FCC" w:rsidRPr="000F0946">
        <w:rPr>
          <w:sz w:val="28"/>
          <w:szCs w:val="28"/>
        </w:rPr>
        <w:t>– Сущность «</w:t>
      </w:r>
      <w:r w:rsidR="000A56E0" w:rsidRPr="000A56E0">
        <w:rPr>
          <w:sz w:val="28"/>
          <w:szCs w:val="28"/>
        </w:rPr>
        <w:t>CellLimitForMaterial</w:t>
      </w:r>
      <w:r w:rsidR="00161FCC">
        <w:rPr>
          <w:sz w:val="28"/>
          <w:szCs w:val="28"/>
        </w:rPr>
        <w:t>»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1701"/>
        <w:gridCol w:w="3544"/>
        <w:gridCol w:w="1842"/>
        <w:gridCol w:w="957"/>
      </w:tblGrid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Первичный ключ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Вторичный</w:t>
            </w:r>
          </w:p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</w:rPr>
              <w:t>ключ</w:t>
            </w:r>
          </w:p>
          <w:p w:rsidR="006C49E8" w:rsidRPr="00AD6D88" w:rsidRDefault="006C49E8" w:rsidP="00124144">
            <w:pPr>
              <w:jc w:val="center"/>
              <w:rPr>
                <w:b/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3544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  <w:r w:rsidRPr="00AD6D88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Id_CellLimitForMaterial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AD6D88" w:rsidRDefault="00EB0A9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Id_Cell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6C49E8" w:rsidRPr="00AD6D88" w:rsidTr="00124144">
        <w:tc>
          <w:tcPr>
            <w:tcW w:w="1701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3544" w:type="dxa"/>
            <w:vAlign w:val="center"/>
          </w:tcPr>
          <w:p w:rsidR="006C49E8" w:rsidRPr="008D22BB" w:rsidRDefault="00EB0A98" w:rsidP="00124144">
            <w:pPr>
              <w:jc w:val="center"/>
              <w:rPr>
                <w:bCs/>
                <w:sz w:val="24"/>
                <w:szCs w:val="24"/>
              </w:rPr>
            </w:pPr>
            <w:r w:rsidRPr="00EB0A98">
              <w:rPr>
                <w:bCs/>
                <w:sz w:val="24"/>
                <w:szCs w:val="24"/>
                <w:lang w:val="en-US"/>
              </w:rPr>
              <w:t>Id_MaterialLimit</w:t>
            </w:r>
          </w:p>
        </w:tc>
        <w:tc>
          <w:tcPr>
            <w:tcW w:w="1842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7" w:type="dxa"/>
            <w:vAlign w:val="center"/>
          </w:tcPr>
          <w:p w:rsidR="006C49E8" w:rsidRPr="00AD6D88" w:rsidRDefault="006C49E8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D6D88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</w:tbl>
    <w:p w:rsidR="00297281" w:rsidRPr="008D5F60" w:rsidRDefault="00297281" w:rsidP="008D5F60">
      <w:pPr>
        <w:numPr>
          <w:ilvl w:val="0"/>
          <w:numId w:val="8"/>
        </w:numPr>
        <w:spacing w:before="240" w:line="360" w:lineRule="auto"/>
        <w:jc w:val="both"/>
        <w:rPr>
          <w:bCs/>
          <w:sz w:val="28"/>
        </w:rPr>
      </w:pPr>
      <w:r w:rsidRPr="008D5F60">
        <w:rPr>
          <w:bCs/>
          <w:sz w:val="28"/>
        </w:rPr>
        <w:t>Сущность «Технологическая оснастка» - «Tooling»</w:t>
      </w:r>
    </w:p>
    <w:p w:rsidR="00F021BB" w:rsidRDefault="00691C00" w:rsidP="00F021BB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>Технологическая оснастка – единица определённого</w:t>
      </w:r>
      <w:r w:rsidR="00DF7796">
        <w:rPr>
          <w:bCs/>
          <w:sz w:val="28"/>
        </w:rPr>
        <w:t xml:space="preserve"> вида ТО. Имеет свои параметры, которые хранятся в сущности </w:t>
      </w:r>
      <w:r w:rsidR="00DF7796">
        <w:rPr>
          <w:bCs/>
          <w:sz w:val="28"/>
          <w:lang w:val="en-US"/>
        </w:rPr>
        <w:t>ParameterTooling</w:t>
      </w:r>
      <w:r w:rsidR="00DF7796" w:rsidRPr="00DF7796">
        <w:rPr>
          <w:bCs/>
          <w:sz w:val="28"/>
        </w:rPr>
        <w:t xml:space="preserve">. </w:t>
      </w:r>
      <w:r>
        <w:rPr>
          <w:bCs/>
          <w:sz w:val="28"/>
        </w:rPr>
        <w:t>Имеет свой инвентарный номер</w:t>
      </w:r>
      <w:r w:rsidR="00DF7796">
        <w:rPr>
          <w:bCs/>
          <w:sz w:val="28"/>
        </w:rPr>
        <w:t xml:space="preserve"> и название</w:t>
      </w:r>
      <w:r>
        <w:rPr>
          <w:bCs/>
          <w:sz w:val="28"/>
        </w:rPr>
        <w:t>. За каждую ТО есть свой ответственный сотрудник (связь между сущностями «</w:t>
      </w:r>
      <w:r w:rsidR="00DF7796">
        <w:rPr>
          <w:bCs/>
          <w:sz w:val="28"/>
        </w:rPr>
        <w:t>Ответственный за ТО</w:t>
      </w:r>
      <w:r>
        <w:rPr>
          <w:bCs/>
          <w:sz w:val="28"/>
        </w:rPr>
        <w:t xml:space="preserve">» и «ТО» один к одному). У ТО есть свои заменители, связь данной сущности и «Заменители» один ко многим. Связью «один к одному» также связаны </w:t>
      </w:r>
      <w:r w:rsidR="002631BA">
        <w:rPr>
          <w:bCs/>
          <w:sz w:val="28"/>
        </w:rPr>
        <w:t xml:space="preserve">сущности: «Вид технологической оснастки» </w:t>
      </w:r>
      <w:r w:rsidR="00CB78C4">
        <w:rPr>
          <w:bCs/>
          <w:sz w:val="28"/>
        </w:rPr>
        <w:t xml:space="preserve">и </w:t>
      </w:r>
      <w:r w:rsidR="002631BA">
        <w:rPr>
          <w:bCs/>
          <w:sz w:val="28"/>
        </w:rPr>
        <w:t>«Технологическая оснастка»</w:t>
      </w:r>
      <w:r w:rsidR="009958CA">
        <w:rPr>
          <w:bCs/>
          <w:sz w:val="28"/>
        </w:rPr>
        <w:t xml:space="preserve">. </w:t>
      </w:r>
      <w:r w:rsidR="00DF7796">
        <w:rPr>
          <w:bCs/>
          <w:sz w:val="28"/>
        </w:rPr>
        <w:t xml:space="preserve">Хранение ТО отмечено в сущности </w:t>
      </w:r>
      <w:r w:rsidR="00DF7796" w:rsidRPr="00DF7796">
        <w:rPr>
          <w:bCs/>
          <w:sz w:val="28"/>
        </w:rPr>
        <w:t>ToolingInTheCell</w:t>
      </w:r>
      <w:r w:rsidR="00DF7796">
        <w:rPr>
          <w:bCs/>
          <w:sz w:val="28"/>
        </w:rPr>
        <w:t>.</w:t>
      </w:r>
    </w:p>
    <w:p w:rsidR="00D26873" w:rsidRPr="00AB38F3" w:rsidRDefault="00714AE7" w:rsidP="000A56E0">
      <w:pPr>
        <w:pStyle w:val="af0"/>
        <w:keepNext/>
        <w:rPr>
          <w:sz w:val="28"/>
          <w:szCs w:val="28"/>
        </w:rPr>
      </w:pPr>
      <w:r w:rsidRPr="00AB38F3">
        <w:rPr>
          <w:sz w:val="28"/>
          <w:szCs w:val="28"/>
        </w:rPr>
        <w:t xml:space="preserve">Таблица </w:t>
      </w:r>
      <w:r w:rsidR="007F7A26" w:rsidRPr="00AB38F3">
        <w:rPr>
          <w:sz w:val="28"/>
          <w:szCs w:val="28"/>
        </w:rPr>
        <w:fldChar w:fldCharType="begin"/>
      </w:r>
      <w:r w:rsidRPr="00AB38F3">
        <w:rPr>
          <w:sz w:val="28"/>
          <w:szCs w:val="28"/>
        </w:rPr>
        <w:instrText xml:space="preserve"> SEQ Таблица \* ARABIC </w:instrText>
      </w:r>
      <w:r w:rsidR="007F7A26" w:rsidRPr="00AB38F3">
        <w:rPr>
          <w:sz w:val="28"/>
          <w:szCs w:val="28"/>
        </w:rPr>
        <w:fldChar w:fldCharType="separate"/>
      </w:r>
      <w:r w:rsidR="00D2222F">
        <w:rPr>
          <w:noProof/>
          <w:sz w:val="28"/>
          <w:szCs w:val="28"/>
        </w:rPr>
        <w:t>28</w:t>
      </w:r>
      <w:r w:rsidR="007F7A26" w:rsidRPr="00AB38F3">
        <w:rPr>
          <w:sz w:val="28"/>
          <w:szCs w:val="28"/>
        </w:rPr>
        <w:fldChar w:fldCharType="end"/>
      </w:r>
      <w:r w:rsidR="00214422" w:rsidRPr="00AB38F3">
        <w:rPr>
          <w:sz w:val="28"/>
          <w:szCs w:val="28"/>
        </w:rPr>
        <w:t xml:space="preserve"> - </w:t>
      </w:r>
      <w:r w:rsidRPr="00AB38F3">
        <w:rPr>
          <w:sz w:val="28"/>
          <w:szCs w:val="28"/>
        </w:rPr>
        <w:t>Сущность «Tooling»</w:t>
      </w: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92"/>
        <w:gridCol w:w="1584"/>
        <w:gridCol w:w="2856"/>
        <w:gridCol w:w="1725"/>
        <w:gridCol w:w="1224"/>
      </w:tblGrid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Первичный ключ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(PK)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Вторичный</w:t>
            </w:r>
          </w:p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</w:rPr>
              <w:t>ключ</w:t>
            </w:r>
          </w:p>
          <w:p w:rsidR="00297281" w:rsidRPr="0012769F" w:rsidRDefault="00297281" w:rsidP="0097544F">
            <w:pPr>
              <w:jc w:val="center"/>
              <w:rPr>
                <w:b/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(FK)</w:t>
            </w: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Название признака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</w:rPr>
              <w:t>Тип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Not Null</w:t>
            </w:r>
          </w:p>
        </w:tc>
      </w:tr>
      <w:tr w:rsidR="00297281" w:rsidRPr="0097544F" w:rsidTr="008A41AF">
        <w:tc>
          <w:tcPr>
            <w:tcW w:w="2392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1584" w:type="dxa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="003B11AB" w:rsidRPr="0012769F">
              <w:rPr>
                <w:bCs/>
                <w:sz w:val="24"/>
                <w:szCs w:val="24"/>
                <w:lang w:val="en-US"/>
              </w:rPr>
              <w:t>Tooling</w:t>
            </w:r>
          </w:p>
        </w:tc>
        <w:tc>
          <w:tcPr>
            <w:tcW w:w="1725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297281" w:rsidRPr="0012769F" w:rsidRDefault="00297281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A259CB" w:rsidRPr="0097544F" w:rsidTr="008A41AF">
        <w:tc>
          <w:tcPr>
            <w:tcW w:w="2392" w:type="dxa"/>
            <w:vAlign w:val="center"/>
          </w:tcPr>
          <w:p w:rsidR="00A259CB" w:rsidRPr="0012769F" w:rsidRDefault="00A259CB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A259CB" w:rsidRPr="0012769F" w:rsidRDefault="00A259CB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</w:t>
            </w:r>
            <w:r w:rsidRPr="0012769F">
              <w:rPr>
                <w:sz w:val="24"/>
                <w:szCs w:val="24"/>
              </w:rPr>
              <w:t xml:space="preserve"> </w:t>
            </w:r>
            <w:r w:rsidR="007E3844">
              <w:rPr>
                <w:bCs/>
                <w:sz w:val="24"/>
                <w:szCs w:val="24"/>
                <w:lang w:val="en-US"/>
              </w:rPr>
              <w:t>View</w:t>
            </w:r>
            <w:r w:rsidRPr="0012769F">
              <w:rPr>
                <w:bCs/>
                <w:sz w:val="24"/>
                <w:szCs w:val="24"/>
                <w:lang w:val="en-US"/>
              </w:rPr>
              <w:t>OfTooling</w:t>
            </w:r>
          </w:p>
        </w:tc>
        <w:tc>
          <w:tcPr>
            <w:tcW w:w="1725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A259CB" w:rsidRPr="0012769F" w:rsidRDefault="00A259CB" w:rsidP="002F4A7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Id_ToolManager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  <w:tc>
          <w:tcPr>
            <w:tcW w:w="2856" w:type="dxa"/>
            <w:vAlign w:val="center"/>
          </w:tcPr>
          <w:p w:rsidR="008A41AF" w:rsidRPr="0012769F" w:rsidRDefault="008A41AF" w:rsidP="00603BDD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Id_Substitute</w:t>
            </w:r>
          </w:p>
        </w:tc>
        <w:tc>
          <w:tcPr>
            <w:tcW w:w="1725" w:type="dxa"/>
            <w:vAlign w:val="center"/>
          </w:tcPr>
          <w:p w:rsidR="008A41AF" w:rsidRPr="0012769F" w:rsidRDefault="008A41AF" w:rsidP="008A41AF">
            <w:pPr>
              <w:jc w:val="center"/>
              <w:rPr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224" w:type="dxa"/>
            <w:vAlign w:val="center"/>
          </w:tcPr>
          <w:p w:rsidR="008A41AF" w:rsidRPr="0012769F" w:rsidRDefault="003C4D37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Yes</w:t>
            </w:r>
          </w:p>
        </w:tc>
      </w:tr>
      <w:tr w:rsidR="008A41AF" w:rsidRPr="0097544F" w:rsidTr="008A41AF">
        <w:tc>
          <w:tcPr>
            <w:tcW w:w="2392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8A41AF" w:rsidRPr="0012769F" w:rsidRDefault="008A41AF" w:rsidP="00832334">
            <w:pPr>
              <w:jc w:val="center"/>
              <w:rPr>
                <w:bCs/>
                <w:sz w:val="24"/>
                <w:szCs w:val="24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I</w:t>
            </w:r>
            <w:r w:rsidRPr="0012769F">
              <w:rPr>
                <w:bCs/>
                <w:sz w:val="24"/>
                <w:szCs w:val="24"/>
              </w:rPr>
              <w:t>nventory</w:t>
            </w:r>
            <w:r w:rsidRPr="0012769F">
              <w:rPr>
                <w:bCs/>
                <w:sz w:val="24"/>
                <w:szCs w:val="24"/>
                <w:lang w:val="en-US"/>
              </w:rPr>
              <w:t>N</w:t>
            </w:r>
            <w:r w:rsidRPr="0012769F">
              <w:rPr>
                <w:bCs/>
                <w:sz w:val="24"/>
                <w:szCs w:val="24"/>
              </w:rPr>
              <w:t>umber</w:t>
            </w:r>
          </w:p>
        </w:tc>
        <w:tc>
          <w:tcPr>
            <w:tcW w:w="1725" w:type="dxa"/>
            <w:vAlign w:val="center"/>
          </w:tcPr>
          <w:p w:rsidR="008A41AF" w:rsidRPr="0012769F" w:rsidRDefault="00DF7796" w:rsidP="0083233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Varchar(</w:t>
            </w:r>
            <w:r>
              <w:rPr>
                <w:bCs/>
                <w:sz w:val="24"/>
                <w:szCs w:val="24"/>
              </w:rPr>
              <w:t>5</w:t>
            </w:r>
            <w:r w:rsidR="008A41AF" w:rsidRPr="0012769F">
              <w:rPr>
                <w:bCs/>
                <w:sz w:val="24"/>
                <w:szCs w:val="24"/>
                <w:lang w:val="en-US"/>
              </w:rPr>
              <w:t>0)</w:t>
            </w:r>
          </w:p>
        </w:tc>
        <w:tc>
          <w:tcPr>
            <w:tcW w:w="1224" w:type="dxa"/>
            <w:vAlign w:val="center"/>
          </w:tcPr>
          <w:p w:rsidR="008A41AF" w:rsidRPr="0012769F" w:rsidRDefault="008A41AF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 w:rsidR="000F0946" w:rsidRPr="0097544F" w:rsidTr="008A41AF">
        <w:tc>
          <w:tcPr>
            <w:tcW w:w="2392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2856" w:type="dxa"/>
            <w:vAlign w:val="center"/>
          </w:tcPr>
          <w:p w:rsidR="000F0946" w:rsidRPr="000F0946" w:rsidRDefault="000F0946" w:rsidP="000F0946">
            <w:pPr>
              <w:jc w:val="center"/>
              <w:rPr>
                <w:bCs/>
                <w:sz w:val="24"/>
                <w:szCs w:val="24"/>
              </w:rPr>
            </w:pPr>
            <w:r w:rsidRPr="000F0946">
              <w:rPr>
                <w:bCs/>
                <w:sz w:val="24"/>
                <w:szCs w:val="24"/>
                <w:lang w:val="en-US"/>
              </w:rPr>
              <w:t>NameTooling</w:t>
            </w:r>
          </w:p>
        </w:tc>
        <w:tc>
          <w:tcPr>
            <w:tcW w:w="1725" w:type="dxa"/>
            <w:vAlign w:val="center"/>
          </w:tcPr>
          <w:p w:rsidR="000F0946" w:rsidRPr="0012769F" w:rsidRDefault="000F0946" w:rsidP="00124144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2769F">
              <w:rPr>
                <w:bCs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0F0946" w:rsidRPr="0012769F" w:rsidRDefault="000F0946" w:rsidP="0097544F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3C4D37" w:rsidRPr="003C4D37" w:rsidRDefault="003C4D37" w:rsidP="00054497">
      <w:pPr>
        <w:spacing w:before="240" w:line="360" w:lineRule="auto"/>
        <w:ind w:firstLine="709"/>
        <w:contextualSpacing/>
        <w:jc w:val="both"/>
        <w:rPr>
          <w:bCs/>
          <w:sz w:val="28"/>
        </w:rPr>
      </w:pPr>
      <w:r>
        <w:rPr>
          <w:bCs/>
          <w:sz w:val="28"/>
        </w:rPr>
        <w:t xml:space="preserve">На рисунке 1 изображена </w:t>
      </w:r>
      <w:r>
        <w:rPr>
          <w:bCs/>
          <w:sz w:val="28"/>
          <w:lang w:val="en-US"/>
        </w:rPr>
        <w:t>ER</w:t>
      </w:r>
      <w:r w:rsidRPr="003C4D37">
        <w:rPr>
          <w:bCs/>
          <w:sz w:val="28"/>
        </w:rPr>
        <w:t>-</w:t>
      </w:r>
      <w:r>
        <w:rPr>
          <w:bCs/>
          <w:sz w:val="28"/>
        </w:rPr>
        <w:t>диаграмма спроектированной базы данных хранения информации о технологической оснастке.</w:t>
      </w:r>
    </w:p>
    <w:p w:rsidR="003C4D37" w:rsidRDefault="003C4D37" w:rsidP="003C4D37">
      <w:pPr>
        <w:rPr>
          <w:bCs/>
          <w:sz w:val="28"/>
        </w:rPr>
      </w:pPr>
    </w:p>
    <w:p w:rsidR="000124B9" w:rsidRDefault="000124B9" w:rsidP="003C4D37">
      <w:pPr>
        <w:rPr>
          <w:bCs/>
          <w:sz w:val="28"/>
        </w:rPr>
        <w:sectPr w:rsidR="000124B9" w:rsidSect="000124B9">
          <w:footerReference w:type="default" r:id="rId8"/>
          <w:type w:val="continuous"/>
          <w:pgSz w:w="11906" w:h="16838"/>
          <w:pgMar w:top="851" w:right="851" w:bottom="851" w:left="1134" w:header="709" w:footer="709" w:gutter="0"/>
          <w:pgNumType w:start="1"/>
          <w:cols w:space="708"/>
          <w:docGrid w:linePitch="360"/>
        </w:sectPr>
      </w:pPr>
    </w:p>
    <w:p w:rsidR="003C4D37" w:rsidRDefault="001C29EF" w:rsidP="001C29EF">
      <w:pPr>
        <w:keepNext/>
        <w:ind w:left="-426"/>
        <w:jc w:val="center"/>
      </w:pPr>
      <w:r>
        <w:rPr>
          <w:bCs/>
          <w:noProof/>
          <w:sz w:val="28"/>
        </w:rPr>
        <w:lastRenderedPageBreak/>
        <w:drawing>
          <wp:inline distT="0" distB="0" distL="0" distR="0">
            <wp:extent cx="10219632" cy="5831318"/>
            <wp:effectExtent l="19050" t="0" r="0" b="0"/>
            <wp:docPr id="3" name="Рисунок 1" descr="D:\User\ЮляБ\Учеба\НИР\NIR\НИР\ER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ЮляБ\Учеба\НИР\NIR\НИР\ERD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7" cy="582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37" w:rsidRPr="003C4D37" w:rsidRDefault="003C4D37" w:rsidP="003C4D37">
      <w:pPr>
        <w:pStyle w:val="af0"/>
        <w:jc w:val="center"/>
        <w:rPr>
          <w:bCs w:val="0"/>
          <w:sz w:val="28"/>
        </w:rPr>
        <w:sectPr w:rsidR="003C4D37" w:rsidRPr="003C4D37" w:rsidSect="00207DD1">
          <w:pgSz w:w="16838" w:h="11906" w:orient="landscape"/>
          <w:pgMar w:top="1134" w:right="111" w:bottom="851" w:left="851" w:header="709" w:footer="709" w:gutter="0"/>
          <w:pgNumType w:start="2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D2222F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 xml:space="preserve">ER - </w:t>
      </w:r>
      <w:r>
        <w:t>диаграмма</w:t>
      </w:r>
    </w:p>
    <w:p w:rsidR="00054497" w:rsidRPr="000124B9" w:rsidRDefault="00680EF7" w:rsidP="000124B9">
      <w:pPr>
        <w:pStyle w:val="1"/>
      </w:pPr>
      <w:bookmarkStart w:id="11" w:name="_Toc9261629"/>
      <w:r w:rsidRPr="000124B9">
        <w:lastRenderedPageBreak/>
        <w:t>Заключение</w:t>
      </w:r>
      <w:bookmarkEnd w:id="11"/>
    </w:p>
    <w:p w:rsidR="00A67ACA" w:rsidRPr="000124B9" w:rsidRDefault="00E05FF7" w:rsidP="000124B9">
      <w:pPr>
        <w:spacing w:line="360" w:lineRule="auto"/>
        <w:ind w:firstLine="709"/>
        <w:contextualSpacing/>
        <w:jc w:val="both"/>
        <w:rPr>
          <w:bCs/>
          <w:sz w:val="28"/>
        </w:rPr>
      </w:pPr>
      <w:r>
        <w:rPr>
          <w:sz w:val="28"/>
        </w:rPr>
        <w:tab/>
      </w:r>
      <w:r w:rsidRPr="000124B9">
        <w:rPr>
          <w:bCs/>
          <w:sz w:val="28"/>
        </w:rPr>
        <w:t>База данных хранения информации о технологической оснастке спроектирована с помощью пакета StarUML.</w:t>
      </w:r>
      <w:r w:rsidR="000D770C" w:rsidRPr="000124B9">
        <w:rPr>
          <w:bCs/>
          <w:sz w:val="28"/>
        </w:rPr>
        <w:t xml:space="preserve"> </w:t>
      </w:r>
      <w:r w:rsidR="00F7218C" w:rsidRPr="000124B9">
        <w:rPr>
          <w:bCs/>
          <w:sz w:val="28"/>
        </w:rPr>
        <w:t>Также необходимо учесть то, что геометрические признаки технологических оснасток различных видов ещё в процессе нахождения. Когда они будут все зафиксированы, база данных расширится и модифицируется.</w:t>
      </w:r>
    </w:p>
    <w:p w:rsidR="00954419" w:rsidRPr="00714AE7" w:rsidRDefault="00954419" w:rsidP="00A67ACA">
      <w:pPr>
        <w:pStyle w:val="1"/>
        <w:spacing w:line="360" w:lineRule="auto"/>
        <w:contextualSpacing/>
      </w:pPr>
      <w:r w:rsidRPr="00054497">
        <w:rPr>
          <w:b w:val="0"/>
          <w:kern w:val="0"/>
          <w:sz w:val="28"/>
          <w:szCs w:val="20"/>
        </w:rPr>
        <w:br w:type="page"/>
      </w:r>
      <w:bookmarkStart w:id="12" w:name="_Toc535566190"/>
      <w:bookmarkStart w:id="13" w:name="_Toc9261630"/>
      <w:r w:rsidRPr="00954419">
        <w:lastRenderedPageBreak/>
        <w:t>Список литературы</w:t>
      </w:r>
      <w:bookmarkEnd w:id="12"/>
      <w:bookmarkEnd w:id="13"/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Ковалев, Ю.Г. Ли</w:t>
      </w:r>
      <w:r>
        <w:t>тейная технологическая оснастка</w:t>
      </w:r>
      <w:r w:rsidRPr="00477A67">
        <w:t>: конспект лекций / Ю. Г. Ковалев</w:t>
      </w:r>
      <w:r>
        <w:t>. – М.</w:t>
      </w:r>
      <w:r w:rsidRPr="00477A67">
        <w:t>: Изд-во ПГТУ, 1999. – 209 с.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 w:rsidRPr="00477A67">
        <w:t>Проектирование технологической оснастки машиностроительного производства</w:t>
      </w:r>
      <w:r>
        <w:t>.</w:t>
      </w:r>
      <w:r w:rsidRPr="00477A67">
        <w:t>/Под ред. Ю.М. Соломенцева.- М.: Высш. шк., 1999 – 415с.</w:t>
      </w:r>
    </w:p>
    <w:p w:rsidR="00954419" w:rsidRPr="00477A67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 xml:space="preserve">Классификация приспособлений </w:t>
      </w:r>
      <w:r w:rsidRPr="00477A67">
        <w:t>[Электронный ресурс]</w:t>
      </w:r>
      <w:r>
        <w:t xml:space="preserve"> – Режим доступа:</w:t>
      </w:r>
      <w:r w:rsidR="00D62836">
        <w:t xml:space="preserve"> </w:t>
      </w:r>
      <w:r>
        <w:t>URL:</w:t>
      </w:r>
      <w:r>
        <w:rPr>
          <w:lang w:val="en-US"/>
        </w:rPr>
        <w:t>h</w:t>
      </w:r>
      <w:r w:rsidRPr="00477A67">
        <w:t xml:space="preserve">ttp://www.newtemper.com/raznoe/klassifikatsiya_prisposobleniy_2152 </w:t>
      </w:r>
      <w:r>
        <w:t>– (дата обращения: 19.12.2017</w:t>
      </w:r>
      <w:r w:rsidRPr="00477A67">
        <w:t>).</w:t>
      </w:r>
    </w:p>
    <w:p w:rsidR="00954419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Андреев</w:t>
      </w:r>
      <w:r w:rsidRPr="00477A67">
        <w:t xml:space="preserve">, </w:t>
      </w:r>
      <w:r>
        <w:t>Г.Н.</w:t>
      </w:r>
      <w:r w:rsidRPr="00477A67">
        <w:t xml:space="preserve"> </w:t>
      </w:r>
      <w:r w:rsidRPr="0067732C">
        <w:t>Проектирование технологической оснастки машиностроительного производства</w:t>
      </w:r>
      <w:r>
        <w:t xml:space="preserve"> </w:t>
      </w:r>
      <w:r w:rsidRPr="00477A67">
        <w:t xml:space="preserve"> / </w:t>
      </w:r>
      <w:r w:rsidRPr="0067732C">
        <w:t>Г.Н.</w:t>
      </w:r>
      <w:r>
        <w:t xml:space="preserve"> </w:t>
      </w:r>
      <w:r w:rsidRPr="0067732C">
        <w:t>Андреев, В.Ю.</w:t>
      </w:r>
      <w:r>
        <w:t xml:space="preserve"> </w:t>
      </w:r>
      <w:r w:rsidRPr="0067732C">
        <w:t>Новиков, А.Г.</w:t>
      </w:r>
      <w:r>
        <w:t xml:space="preserve"> </w:t>
      </w:r>
      <w:r w:rsidRPr="0067732C">
        <w:t xml:space="preserve">Схиртладзе </w:t>
      </w:r>
      <w:r>
        <w:t>– М.</w:t>
      </w:r>
      <w:r w:rsidRPr="00477A67">
        <w:t xml:space="preserve">: Изд-во </w:t>
      </w:r>
      <w:r>
        <w:t>Москва «Высшая школа»</w:t>
      </w:r>
      <w:r w:rsidRPr="00477A67">
        <w:t xml:space="preserve">, 1999. – </w:t>
      </w:r>
      <w:r>
        <w:t>418</w:t>
      </w:r>
      <w:r w:rsidRPr="00477A67">
        <w:t>с</w:t>
      </w:r>
    </w:p>
    <w:p w:rsidR="00954419" w:rsidRPr="00D62836" w:rsidRDefault="00954419" w:rsidP="00954419">
      <w:pPr>
        <w:pStyle w:val="af1"/>
        <w:numPr>
          <w:ilvl w:val="0"/>
          <w:numId w:val="7"/>
        </w:numPr>
        <w:spacing w:after="100" w:afterAutospacing="1" w:line="360" w:lineRule="auto"/>
        <w:ind w:left="567"/>
      </w:pPr>
      <w:r>
        <w:t>Пашкевич В.Н.</w:t>
      </w:r>
      <w:r w:rsidRPr="00EF6EE6">
        <w:t xml:space="preserve"> </w:t>
      </w:r>
      <w:r w:rsidRPr="00D62836">
        <w:t>Проектирование приспособлений на основе использования технологий экспертных систем /В.Н. Пашкевич, М.Н. Миронова - Вестник белорусского национального технического университета, 13-17с.</w:t>
      </w:r>
    </w:p>
    <w:p w:rsid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>Методические указания. Система стандартов технологической оснастки. Приспособления к металлорежущим станкам. Информационно-поисковая система по выбору. Основные требования.</w:t>
      </w:r>
      <w:r w:rsidR="00D62836" w:rsidRPr="00D62836">
        <w:t xml:space="preserve"> [Электронный ресурс] – Режим доступа:</w:t>
      </w:r>
      <w:r w:rsidRPr="00D62836">
        <w:t xml:space="preserve"> </w:t>
      </w:r>
      <w:r w:rsidRPr="00D62836">
        <w:rPr>
          <w:lang w:val="en-US"/>
        </w:rPr>
        <w:t>URL</w:t>
      </w:r>
      <w:r w:rsidRPr="00D62836">
        <w:t xml:space="preserve">: </w:t>
      </w:r>
      <w:hyperlink r:id="rId10" w:history="1">
        <w:r w:rsidRPr="00D62836">
          <w:rPr>
            <w:rStyle w:val="ab"/>
            <w:lang w:val="en-US"/>
          </w:rPr>
          <w:t>https</w:t>
        </w:r>
        <w:r w:rsidRPr="00D62836">
          <w:rPr>
            <w:rStyle w:val="ab"/>
          </w:rPr>
          <w:t>://</w:t>
        </w:r>
        <w:r w:rsidRPr="00D62836">
          <w:rPr>
            <w:rStyle w:val="ab"/>
            <w:lang w:val="en-US"/>
          </w:rPr>
          <w:t>ohranatruda</w:t>
        </w:r>
        <w:r w:rsidRPr="00D62836">
          <w:rPr>
            <w:rStyle w:val="ab"/>
          </w:rPr>
          <w:t>.</w:t>
        </w:r>
        <w:r w:rsidRPr="00D62836">
          <w:rPr>
            <w:rStyle w:val="ab"/>
            <w:lang w:val="en-US"/>
          </w:rPr>
          <w:t>ru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ot</w:t>
        </w:r>
        <w:r w:rsidRPr="00D62836">
          <w:rPr>
            <w:rStyle w:val="ab"/>
          </w:rPr>
          <w:t>_</w:t>
        </w:r>
        <w:r w:rsidRPr="00D62836">
          <w:rPr>
            <w:rStyle w:val="ab"/>
            <w:lang w:val="en-US"/>
          </w:rPr>
          <w:t>biblio</w:t>
        </w:r>
        <w:r w:rsidRPr="00D62836">
          <w:rPr>
            <w:rStyle w:val="ab"/>
          </w:rPr>
          <w:t>/</w:t>
        </w:r>
        <w:r w:rsidRPr="00D62836">
          <w:rPr>
            <w:rStyle w:val="ab"/>
            <w:lang w:val="en-US"/>
          </w:rPr>
          <w:t>norma</w:t>
        </w:r>
        <w:r w:rsidRPr="00D62836">
          <w:rPr>
            <w:rStyle w:val="ab"/>
          </w:rPr>
          <w:t>/391107/</w:t>
        </w:r>
      </w:hyperlink>
      <w:r w:rsidRPr="00D62836">
        <w:t xml:space="preserve"> </w:t>
      </w:r>
      <w:r w:rsidR="00D62836" w:rsidRPr="00D62836">
        <w:t xml:space="preserve"> - (д</w:t>
      </w:r>
      <w:r w:rsidRPr="00D62836">
        <w:t>ата обращения: 14.02.2018</w:t>
      </w:r>
      <w:r w:rsidR="00D62836" w:rsidRPr="00D62836">
        <w:t>)</w:t>
      </w:r>
    </w:p>
    <w:p w:rsidR="00954419" w:rsidRPr="00D62836" w:rsidRDefault="00954419" w:rsidP="00D62836">
      <w:pPr>
        <w:pStyle w:val="af1"/>
        <w:numPr>
          <w:ilvl w:val="0"/>
          <w:numId w:val="7"/>
        </w:numPr>
        <w:spacing w:after="100" w:afterAutospacing="1" w:line="360" w:lineRule="auto"/>
        <w:ind w:left="567" w:hanging="709"/>
      </w:pPr>
      <w:r w:rsidRPr="00D62836">
        <w:t xml:space="preserve">Технологическая оснастка на предприятиях </w:t>
      </w:r>
      <w:r w:rsidR="00D62836" w:rsidRPr="00D62836">
        <w:t xml:space="preserve">[Электронный ресурс] – Режим доступа: </w:t>
      </w:r>
      <w:r w:rsidRPr="00D62836">
        <w:rPr>
          <w:lang w:val="en-US"/>
        </w:rPr>
        <w:t>URL</w:t>
      </w:r>
      <w:r w:rsidRPr="00D62836">
        <w:t xml:space="preserve">: </w:t>
      </w:r>
      <w:hyperlink r:id="rId11" w:history="1">
        <w:r w:rsidRPr="00D62836">
          <w:rPr>
            <w:rStyle w:val="ab"/>
          </w:rPr>
          <w:t>https://www.metobr-expo.ru/ru/articles/2016/tehnologicheskaya-osnastka-na-predpriyatiyah/</w:t>
        </w:r>
      </w:hyperlink>
      <w:r w:rsidR="00D62836">
        <w:t xml:space="preserve"> - (да</w:t>
      </w:r>
      <w:r>
        <w:t>та обращения: 14.02.2018</w:t>
      </w:r>
      <w:r w:rsidR="00D62836">
        <w:t>)</w:t>
      </w:r>
    </w:p>
    <w:p w:rsidR="0019524C" w:rsidRPr="00093356" w:rsidRDefault="0019524C" w:rsidP="00093356">
      <w:pPr>
        <w:spacing w:line="360" w:lineRule="auto"/>
        <w:ind w:firstLine="709"/>
        <w:contextualSpacing/>
        <w:jc w:val="both"/>
        <w:rPr>
          <w:sz w:val="28"/>
        </w:rPr>
      </w:pPr>
    </w:p>
    <w:sectPr w:rsidR="0019524C" w:rsidRPr="00093356" w:rsidSect="00207DD1">
      <w:pgSz w:w="11906" w:h="16838"/>
      <w:pgMar w:top="851" w:right="851" w:bottom="851" w:left="1134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71C" w:rsidRDefault="00D5271C" w:rsidP="00B12DC3">
      <w:r>
        <w:separator/>
      </w:r>
    </w:p>
  </w:endnote>
  <w:endnote w:type="continuationSeparator" w:id="0">
    <w:p w:rsidR="00D5271C" w:rsidRDefault="00D5271C" w:rsidP="00B12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4D0" w:rsidRDefault="00E154D0" w:rsidP="000124B9">
    <w:pPr>
      <w:pStyle w:val="ae"/>
      <w:jc w:val="center"/>
    </w:pPr>
    <w:fldSimple w:instr=" PAGE   \* MERGEFORMAT ">
      <w:r w:rsidR="00D2222F">
        <w:rPr>
          <w:noProof/>
        </w:rPr>
        <w:t>19</w:t>
      </w:r>
    </w:fldSimple>
  </w:p>
  <w:p w:rsidR="00E154D0" w:rsidRDefault="00E154D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71C" w:rsidRDefault="00D5271C" w:rsidP="00B12DC3">
      <w:r>
        <w:separator/>
      </w:r>
    </w:p>
  </w:footnote>
  <w:footnote w:type="continuationSeparator" w:id="0">
    <w:p w:rsidR="00D5271C" w:rsidRDefault="00D5271C" w:rsidP="00B12D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7B59BD"/>
    <w:multiLevelType w:val="hybridMultilevel"/>
    <w:tmpl w:val="5822834E"/>
    <w:lvl w:ilvl="0" w:tplc="5886895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262B7C"/>
    <w:multiLevelType w:val="hybridMultilevel"/>
    <w:tmpl w:val="7DA0E6F0"/>
    <w:lvl w:ilvl="0" w:tplc="3AD45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BE6EAA"/>
    <w:multiLevelType w:val="hybridMultilevel"/>
    <w:tmpl w:val="427010EE"/>
    <w:lvl w:ilvl="0" w:tplc="616870EA">
      <w:start w:val="1"/>
      <w:numFmt w:val="decimal"/>
      <w:lvlText w:val="%1."/>
      <w:lvlJc w:val="left"/>
      <w:pPr>
        <w:ind w:left="847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1626451"/>
    <w:multiLevelType w:val="hybridMultilevel"/>
    <w:tmpl w:val="12AEEF0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27510FE8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0F5FC2"/>
    <w:multiLevelType w:val="hybridMultilevel"/>
    <w:tmpl w:val="746CD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14490"/>
    <w:multiLevelType w:val="hybridMultilevel"/>
    <w:tmpl w:val="54AE2D4A"/>
    <w:lvl w:ilvl="0" w:tplc="7008754C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8">
    <w:nsid w:val="351A70E9"/>
    <w:multiLevelType w:val="hybridMultilevel"/>
    <w:tmpl w:val="F50EC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B66F97"/>
    <w:multiLevelType w:val="hybridMultilevel"/>
    <w:tmpl w:val="5BBE114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F66712"/>
    <w:multiLevelType w:val="hybridMultilevel"/>
    <w:tmpl w:val="DA720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603E6"/>
    <w:multiLevelType w:val="hybridMultilevel"/>
    <w:tmpl w:val="9BB288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D696D2F"/>
    <w:multiLevelType w:val="hybridMultilevel"/>
    <w:tmpl w:val="5F90B2CC"/>
    <w:lvl w:ilvl="0" w:tplc="3F18D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8E33EB"/>
    <w:multiLevelType w:val="multilevel"/>
    <w:tmpl w:val="63289298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hint="default"/>
      </w:rPr>
    </w:lvl>
  </w:abstractNum>
  <w:abstractNum w:abstractNumId="14">
    <w:nsid w:val="50313ABB"/>
    <w:multiLevelType w:val="hybridMultilevel"/>
    <w:tmpl w:val="DD56D08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11E0DB9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1780867"/>
    <w:multiLevelType w:val="hybridMultilevel"/>
    <w:tmpl w:val="1736C71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3C010BA"/>
    <w:multiLevelType w:val="hybridMultilevel"/>
    <w:tmpl w:val="3B4C2B48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B9F7F10"/>
    <w:multiLevelType w:val="hybridMultilevel"/>
    <w:tmpl w:val="97AC37FE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D551C18"/>
    <w:multiLevelType w:val="hybridMultilevel"/>
    <w:tmpl w:val="BD923828"/>
    <w:lvl w:ilvl="0" w:tplc="F084C1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EF04A7E"/>
    <w:multiLevelType w:val="hybridMultilevel"/>
    <w:tmpl w:val="1B420242"/>
    <w:lvl w:ilvl="0" w:tplc="DB12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172203"/>
    <w:multiLevelType w:val="hybridMultilevel"/>
    <w:tmpl w:val="07BC0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A25E9"/>
    <w:multiLevelType w:val="hybridMultilevel"/>
    <w:tmpl w:val="816A3716"/>
    <w:lvl w:ilvl="0" w:tplc="46467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2"/>
  </w:num>
  <w:num w:numId="5">
    <w:abstractNumId w:val="4"/>
  </w:num>
  <w:num w:numId="6">
    <w:abstractNumId w:val="20"/>
  </w:num>
  <w:num w:numId="7">
    <w:abstractNumId w:val="3"/>
  </w:num>
  <w:num w:numId="8">
    <w:abstractNumId w:val="16"/>
  </w:num>
  <w:num w:numId="9">
    <w:abstractNumId w:val="6"/>
  </w:num>
  <w:num w:numId="10">
    <w:abstractNumId w:val="15"/>
  </w:num>
  <w:num w:numId="11">
    <w:abstractNumId w:val="17"/>
  </w:num>
  <w:num w:numId="12">
    <w:abstractNumId w:val="14"/>
  </w:num>
  <w:num w:numId="13">
    <w:abstractNumId w:val="18"/>
  </w:num>
  <w:num w:numId="14">
    <w:abstractNumId w:val="11"/>
  </w:num>
  <w:num w:numId="15">
    <w:abstractNumId w:val="5"/>
  </w:num>
  <w:num w:numId="16">
    <w:abstractNumId w:val="9"/>
  </w:num>
  <w:num w:numId="17">
    <w:abstractNumId w:val="22"/>
  </w:num>
  <w:num w:numId="18">
    <w:abstractNumId w:val="19"/>
  </w:num>
  <w:num w:numId="19">
    <w:abstractNumId w:val="7"/>
  </w:num>
  <w:num w:numId="20">
    <w:abstractNumId w:val="10"/>
  </w:num>
  <w:num w:numId="21">
    <w:abstractNumId w:val="21"/>
  </w:num>
  <w:num w:numId="22">
    <w:abstractNumId w:val="8"/>
  </w:num>
  <w:num w:numId="23">
    <w:abstractNumId w:val="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08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32688A"/>
    <w:rsid w:val="00002538"/>
    <w:rsid w:val="00006567"/>
    <w:rsid w:val="0000695D"/>
    <w:rsid w:val="000124B9"/>
    <w:rsid w:val="00013793"/>
    <w:rsid w:val="00032503"/>
    <w:rsid w:val="00036E42"/>
    <w:rsid w:val="000433E4"/>
    <w:rsid w:val="00045E0B"/>
    <w:rsid w:val="00047C66"/>
    <w:rsid w:val="00054497"/>
    <w:rsid w:val="00055F30"/>
    <w:rsid w:val="000709B9"/>
    <w:rsid w:val="00082ABF"/>
    <w:rsid w:val="00086339"/>
    <w:rsid w:val="000868F7"/>
    <w:rsid w:val="00093356"/>
    <w:rsid w:val="00095992"/>
    <w:rsid w:val="000A1DCA"/>
    <w:rsid w:val="000A56E0"/>
    <w:rsid w:val="000B1464"/>
    <w:rsid w:val="000B63D9"/>
    <w:rsid w:val="000C19F7"/>
    <w:rsid w:val="000C52BE"/>
    <w:rsid w:val="000D770C"/>
    <w:rsid w:val="000E303A"/>
    <w:rsid w:val="000F0946"/>
    <w:rsid w:val="00100F38"/>
    <w:rsid w:val="001025C8"/>
    <w:rsid w:val="00103D71"/>
    <w:rsid w:val="0010555A"/>
    <w:rsid w:val="00123FE8"/>
    <w:rsid w:val="00124144"/>
    <w:rsid w:val="0012769F"/>
    <w:rsid w:val="001375AA"/>
    <w:rsid w:val="001421F4"/>
    <w:rsid w:val="001469D4"/>
    <w:rsid w:val="00150067"/>
    <w:rsid w:val="001561B0"/>
    <w:rsid w:val="00161621"/>
    <w:rsid w:val="00161FCC"/>
    <w:rsid w:val="001644A8"/>
    <w:rsid w:val="00165AA2"/>
    <w:rsid w:val="001762A8"/>
    <w:rsid w:val="00191A83"/>
    <w:rsid w:val="00194C94"/>
    <w:rsid w:val="00194E31"/>
    <w:rsid w:val="0019524C"/>
    <w:rsid w:val="001B0576"/>
    <w:rsid w:val="001B4AA1"/>
    <w:rsid w:val="001C29EF"/>
    <w:rsid w:val="001D0216"/>
    <w:rsid w:val="001D2558"/>
    <w:rsid w:val="001F3A4F"/>
    <w:rsid w:val="001F7485"/>
    <w:rsid w:val="00204113"/>
    <w:rsid w:val="00207356"/>
    <w:rsid w:val="00207DD1"/>
    <w:rsid w:val="00214422"/>
    <w:rsid w:val="002305DC"/>
    <w:rsid w:val="002316E2"/>
    <w:rsid w:val="00251F7C"/>
    <w:rsid w:val="00260DA6"/>
    <w:rsid w:val="00261BF8"/>
    <w:rsid w:val="00262B86"/>
    <w:rsid w:val="002631BA"/>
    <w:rsid w:val="00264E24"/>
    <w:rsid w:val="00293526"/>
    <w:rsid w:val="00297281"/>
    <w:rsid w:val="00297EBB"/>
    <w:rsid w:val="002A0A0D"/>
    <w:rsid w:val="002A5569"/>
    <w:rsid w:val="002C2052"/>
    <w:rsid w:val="002C3644"/>
    <w:rsid w:val="002C4A78"/>
    <w:rsid w:val="002D4EF5"/>
    <w:rsid w:val="002E0D8B"/>
    <w:rsid w:val="002E3143"/>
    <w:rsid w:val="002E5857"/>
    <w:rsid w:val="002F278C"/>
    <w:rsid w:val="002F4A7B"/>
    <w:rsid w:val="002F73AF"/>
    <w:rsid w:val="003214C3"/>
    <w:rsid w:val="0032688A"/>
    <w:rsid w:val="00327DF6"/>
    <w:rsid w:val="003358F6"/>
    <w:rsid w:val="00335EE8"/>
    <w:rsid w:val="00337928"/>
    <w:rsid w:val="00341298"/>
    <w:rsid w:val="00341E9B"/>
    <w:rsid w:val="00353E6E"/>
    <w:rsid w:val="0035603C"/>
    <w:rsid w:val="0035605B"/>
    <w:rsid w:val="003600FE"/>
    <w:rsid w:val="0036282E"/>
    <w:rsid w:val="0037020C"/>
    <w:rsid w:val="0037273E"/>
    <w:rsid w:val="003974DD"/>
    <w:rsid w:val="003B11AB"/>
    <w:rsid w:val="003B26FF"/>
    <w:rsid w:val="003C4D37"/>
    <w:rsid w:val="003C612D"/>
    <w:rsid w:val="003D33A2"/>
    <w:rsid w:val="003D3B2D"/>
    <w:rsid w:val="003E266C"/>
    <w:rsid w:val="003E3E09"/>
    <w:rsid w:val="003E7493"/>
    <w:rsid w:val="00400E57"/>
    <w:rsid w:val="00422226"/>
    <w:rsid w:val="0043366D"/>
    <w:rsid w:val="0043796F"/>
    <w:rsid w:val="00440AC0"/>
    <w:rsid w:val="004415E7"/>
    <w:rsid w:val="004443E4"/>
    <w:rsid w:val="0045486B"/>
    <w:rsid w:val="00454F9E"/>
    <w:rsid w:val="0046201C"/>
    <w:rsid w:val="00463A0B"/>
    <w:rsid w:val="00465FA1"/>
    <w:rsid w:val="00485542"/>
    <w:rsid w:val="00485C47"/>
    <w:rsid w:val="00486D11"/>
    <w:rsid w:val="004A5E34"/>
    <w:rsid w:val="004B0BA8"/>
    <w:rsid w:val="004B36CE"/>
    <w:rsid w:val="004B443F"/>
    <w:rsid w:val="004C4131"/>
    <w:rsid w:val="004E3F98"/>
    <w:rsid w:val="004F6CF8"/>
    <w:rsid w:val="0050268D"/>
    <w:rsid w:val="0051390B"/>
    <w:rsid w:val="0051463F"/>
    <w:rsid w:val="00521302"/>
    <w:rsid w:val="0052300B"/>
    <w:rsid w:val="00532D51"/>
    <w:rsid w:val="0053575C"/>
    <w:rsid w:val="00547012"/>
    <w:rsid w:val="0055337A"/>
    <w:rsid w:val="0055789B"/>
    <w:rsid w:val="00560DE6"/>
    <w:rsid w:val="00561209"/>
    <w:rsid w:val="00567C53"/>
    <w:rsid w:val="00571B0E"/>
    <w:rsid w:val="00573F90"/>
    <w:rsid w:val="005836D0"/>
    <w:rsid w:val="00592729"/>
    <w:rsid w:val="005D78E8"/>
    <w:rsid w:val="005E0891"/>
    <w:rsid w:val="005F5E26"/>
    <w:rsid w:val="00603BDD"/>
    <w:rsid w:val="00604F8C"/>
    <w:rsid w:val="00620928"/>
    <w:rsid w:val="00642066"/>
    <w:rsid w:val="00642166"/>
    <w:rsid w:val="00647E38"/>
    <w:rsid w:val="00651656"/>
    <w:rsid w:val="00652AC4"/>
    <w:rsid w:val="00652E03"/>
    <w:rsid w:val="0065306D"/>
    <w:rsid w:val="006571D3"/>
    <w:rsid w:val="006574EA"/>
    <w:rsid w:val="00673893"/>
    <w:rsid w:val="00680EF7"/>
    <w:rsid w:val="00682535"/>
    <w:rsid w:val="00691C00"/>
    <w:rsid w:val="00697AA0"/>
    <w:rsid w:val="006A5F35"/>
    <w:rsid w:val="006B0DE7"/>
    <w:rsid w:val="006B13D8"/>
    <w:rsid w:val="006B6B17"/>
    <w:rsid w:val="006C49E8"/>
    <w:rsid w:val="006D1F2B"/>
    <w:rsid w:val="006D4A79"/>
    <w:rsid w:val="006E27A3"/>
    <w:rsid w:val="006F17DC"/>
    <w:rsid w:val="00703680"/>
    <w:rsid w:val="00706833"/>
    <w:rsid w:val="00714AE7"/>
    <w:rsid w:val="007363C1"/>
    <w:rsid w:val="0074108A"/>
    <w:rsid w:val="00747F67"/>
    <w:rsid w:val="00762BDF"/>
    <w:rsid w:val="007810A5"/>
    <w:rsid w:val="00785982"/>
    <w:rsid w:val="00791E9D"/>
    <w:rsid w:val="00797454"/>
    <w:rsid w:val="007A04A9"/>
    <w:rsid w:val="007D3C5A"/>
    <w:rsid w:val="007E194F"/>
    <w:rsid w:val="007E3844"/>
    <w:rsid w:val="007F1775"/>
    <w:rsid w:val="007F3A3B"/>
    <w:rsid w:val="007F4458"/>
    <w:rsid w:val="007F7A26"/>
    <w:rsid w:val="00802DAB"/>
    <w:rsid w:val="00805523"/>
    <w:rsid w:val="00816EDC"/>
    <w:rsid w:val="00817A49"/>
    <w:rsid w:val="00826510"/>
    <w:rsid w:val="00831139"/>
    <w:rsid w:val="0083221D"/>
    <w:rsid w:val="00832334"/>
    <w:rsid w:val="008454A7"/>
    <w:rsid w:val="00845C32"/>
    <w:rsid w:val="00851FD9"/>
    <w:rsid w:val="008549D0"/>
    <w:rsid w:val="00857A1A"/>
    <w:rsid w:val="0086584F"/>
    <w:rsid w:val="0087551F"/>
    <w:rsid w:val="00877F32"/>
    <w:rsid w:val="00881C18"/>
    <w:rsid w:val="0088319B"/>
    <w:rsid w:val="0089757A"/>
    <w:rsid w:val="008A07BB"/>
    <w:rsid w:val="008A41AF"/>
    <w:rsid w:val="008A6BD8"/>
    <w:rsid w:val="008A7562"/>
    <w:rsid w:val="008B2693"/>
    <w:rsid w:val="008B411F"/>
    <w:rsid w:val="008D22BB"/>
    <w:rsid w:val="008D5F60"/>
    <w:rsid w:val="008E7013"/>
    <w:rsid w:val="008F31A1"/>
    <w:rsid w:val="008F3E1E"/>
    <w:rsid w:val="00914521"/>
    <w:rsid w:val="00914D9C"/>
    <w:rsid w:val="0091681D"/>
    <w:rsid w:val="009317B5"/>
    <w:rsid w:val="009403C5"/>
    <w:rsid w:val="009539FF"/>
    <w:rsid w:val="00954419"/>
    <w:rsid w:val="00954849"/>
    <w:rsid w:val="0095743D"/>
    <w:rsid w:val="0095776F"/>
    <w:rsid w:val="00967B64"/>
    <w:rsid w:val="0097544F"/>
    <w:rsid w:val="00976AA0"/>
    <w:rsid w:val="009831D2"/>
    <w:rsid w:val="00984E1E"/>
    <w:rsid w:val="0098697B"/>
    <w:rsid w:val="009958CA"/>
    <w:rsid w:val="009A6409"/>
    <w:rsid w:val="009B36A4"/>
    <w:rsid w:val="009B5BB6"/>
    <w:rsid w:val="009C4B75"/>
    <w:rsid w:val="009D1E2A"/>
    <w:rsid w:val="009E0378"/>
    <w:rsid w:val="009E29D2"/>
    <w:rsid w:val="00A0100D"/>
    <w:rsid w:val="00A05AD1"/>
    <w:rsid w:val="00A10A83"/>
    <w:rsid w:val="00A14DAD"/>
    <w:rsid w:val="00A20BDC"/>
    <w:rsid w:val="00A21D3E"/>
    <w:rsid w:val="00A23938"/>
    <w:rsid w:val="00A259CB"/>
    <w:rsid w:val="00A36230"/>
    <w:rsid w:val="00A367C7"/>
    <w:rsid w:val="00A44EF3"/>
    <w:rsid w:val="00A45898"/>
    <w:rsid w:val="00A566EB"/>
    <w:rsid w:val="00A67ACA"/>
    <w:rsid w:val="00A824C3"/>
    <w:rsid w:val="00A851E4"/>
    <w:rsid w:val="00A8695D"/>
    <w:rsid w:val="00A91B5E"/>
    <w:rsid w:val="00A978C1"/>
    <w:rsid w:val="00AA0C53"/>
    <w:rsid w:val="00AA14CB"/>
    <w:rsid w:val="00AA2C92"/>
    <w:rsid w:val="00AB29C2"/>
    <w:rsid w:val="00AB38F3"/>
    <w:rsid w:val="00AB3C81"/>
    <w:rsid w:val="00AC0F41"/>
    <w:rsid w:val="00AC14CD"/>
    <w:rsid w:val="00AC14DB"/>
    <w:rsid w:val="00AC770B"/>
    <w:rsid w:val="00AD6D88"/>
    <w:rsid w:val="00AF053E"/>
    <w:rsid w:val="00AF177A"/>
    <w:rsid w:val="00AF61DE"/>
    <w:rsid w:val="00AF66F7"/>
    <w:rsid w:val="00B10636"/>
    <w:rsid w:val="00B12DC3"/>
    <w:rsid w:val="00B31740"/>
    <w:rsid w:val="00B34942"/>
    <w:rsid w:val="00B41011"/>
    <w:rsid w:val="00B4482E"/>
    <w:rsid w:val="00B54667"/>
    <w:rsid w:val="00B553D6"/>
    <w:rsid w:val="00B607B0"/>
    <w:rsid w:val="00B63EB1"/>
    <w:rsid w:val="00B832DD"/>
    <w:rsid w:val="00B83C11"/>
    <w:rsid w:val="00B865F8"/>
    <w:rsid w:val="00B90A0A"/>
    <w:rsid w:val="00B91100"/>
    <w:rsid w:val="00B941FD"/>
    <w:rsid w:val="00BB396C"/>
    <w:rsid w:val="00BC0B2D"/>
    <w:rsid w:val="00BC3A9D"/>
    <w:rsid w:val="00BC53FA"/>
    <w:rsid w:val="00BD774F"/>
    <w:rsid w:val="00BE71C5"/>
    <w:rsid w:val="00C12E31"/>
    <w:rsid w:val="00C22FCC"/>
    <w:rsid w:val="00C2440F"/>
    <w:rsid w:val="00C411E3"/>
    <w:rsid w:val="00C5034E"/>
    <w:rsid w:val="00C53AE5"/>
    <w:rsid w:val="00C57C9E"/>
    <w:rsid w:val="00C72B61"/>
    <w:rsid w:val="00C77CCA"/>
    <w:rsid w:val="00C84771"/>
    <w:rsid w:val="00C9309B"/>
    <w:rsid w:val="00CA2620"/>
    <w:rsid w:val="00CA2995"/>
    <w:rsid w:val="00CA406C"/>
    <w:rsid w:val="00CB78C4"/>
    <w:rsid w:val="00CD5595"/>
    <w:rsid w:val="00CE0A8A"/>
    <w:rsid w:val="00CE2FDA"/>
    <w:rsid w:val="00CE5061"/>
    <w:rsid w:val="00CF4239"/>
    <w:rsid w:val="00D03743"/>
    <w:rsid w:val="00D1239D"/>
    <w:rsid w:val="00D2222F"/>
    <w:rsid w:val="00D2350B"/>
    <w:rsid w:val="00D23BDC"/>
    <w:rsid w:val="00D26873"/>
    <w:rsid w:val="00D36775"/>
    <w:rsid w:val="00D4218F"/>
    <w:rsid w:val="00D5271C"/>
    <w:rsid w:val="00D55BDB"/>
    <w:rsid w:val="00D56DF6"/>
    <w:rsid w:val="00D62836"/>
    <w:rsid w:val="00D63FC3"/>
    <w:rsid w:val="00D7036B"/>
    <w:rsid w:val="00D87026"/>
    <w:rsid w:val="00D87AB9"/>
    <w:rsid w:val="00D9357D"/>
    <w:rsid w:val="00DA1147"/>
    <w:rsid w:val="00DB3AA1"/>
    <w:rsid w:val="00DB545C"/>
    <w:rsid w:val="00DD0203"/>
    <w:rsid w:val="00DD245C"/>
    <w:rsid w:val="00DE43DD"/>
    <w:rsid w:val="00DE7006"/>
    <w:rsid w:val="00DF17C2"/>
    <w:rsid w:val="00DF5794"/>
    <w:rsid w:val="00DF6050"/>
    <w:rsid w:val="00DF7796"/>
    <w:rsid w:val="00E02F5C"/>
    <w:rsid w:val="00E05FF7"/>
    <w:rsid w:val="00E0666F"/>
    <w:rsid w:val="00E154D0"/>
    <w:rsid w:val="00E16AA5"/>
    <w:rsid w:val="00E20E8B"/>
    <w:rsid w:val="00E3074C"/>
    <w:rsid w:val="00E318EA"/>
    <w:rsid w:val="00E33A25"/>
    <w:rsid w:val="00E54553"/>
    <w:rsid w:val="00E6321B"/>
    <w:rsid w:val="00E6613D"/>
    <w:rsid w:val="00E96853"/>
    <w:rsid w:val="00E96A96"/>
    <w:rsid w:val="00EA0E56"/>
    <w:rsid w:val="00EA3927"/>
    <w:rsid w:val="00EA5EC4"/>
    <w:rsid w:val="00EB0A98"/>
    <w:rsid w:val="00ED0551"/>
    <w:rsid w:val="00EE30C6"/>
    <w:rsid w:val="00EF2A0E"/>
    <w:rsid w:val="00EF34D2"/>
    <w:rsid w:val="00F00CE7"/>
    <w:rsid w:val="00F021BB"/>
    <w:rsid w:val="00F14FAF"/>
    <w:rsid w:val="00F20A8D"/>
    <w:rsid w:val="00F3560C"/>
    <w:rsid w:val="00F3685F"/>
    <w:rsid w:val="00F427B5"/>
    <w:rsid w:val="00F50F5B"/>
    <w:rsid w:val="00F63C2E"/>
    <w:rsid w:val="00F7218C"/>
    <w:rsid w:val="00F866FA"/>
    <w:rsid w:val="00F90BD9"/>
    <w:rsid w:val="00F95095"/>
    <w:rsid w:val="00FB0BE6"/>
    <w:rsid w:val="00FD2BEF"/>
    <w:rsid w:val="00FE71D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688A"/>
  </w:style>
  <w:style w:type="paragraph" w:styleId="1">
    <w:name w:val="heading 1"/>
    <w:basedOn w:val="a"/>
    <w:next w:val="a"/>
    <w:link w:val="10"/>
    <w:uiPriority w:val="9"/>
    <w:qFormat/>
    <w:rsid w:val="0019524C"/>
    <w:pPr>
      <w:keepNext/>
      <w:spacing w:before="360" w:after="18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a7">
    <w:name w:val="Титул (мелкий)"/>
    <w:basedOn w:val="a"/>
    <w:rsid w:val="004C4131"/>
    <w:pPr>
      <w:spacing w:line="360" w:lineRule="auto"/>
      <w:ind w:firstLine="567"/>
      <w:jc w:val="center"/>
    </w:pPr>
    <w:rPr>
      <w:b/>
      <w:bCs/>
    </w:rPr>
  </w:style>
  <w:style w:type="paragraph" w:styleId="a8">
    <w:name w:val="Body Text Indent"/>
    <w:basedOn w:val="a"/>
    <w:link w:val="a9"/>
    <w:rsid w:val="0043366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3366D"/>
  </w:style>
  <w:style w:type="paragraph" w:styleId="aa">
    <w:name w:val="TOC Heading"/>
    <w:basedOn w:val="1"/>
    <w:next w:val="a"/>
    <w:uiPriority w:val="39"/>
    <w:unhideWhenUsed/>
    <w:qFormat/>
    <w:rsid w:val="009C4B7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C4B75"/>
  </w:style>
  <w:style w:type="character" w:styleId="ab">
    <w:name w:val="Hyperlink"/>
    <w:uiPriority w:val="99"/>
    <w:unhideWhenUsed/>
    <w:rsid w:val="009C4B75"/>
    <w:rPr>
      <w:color w:val="0000FF"/>
      <w:u w:val="single"/>
    </w:rPr>
  </w:style>
  <w:style w:type="paragraph" w:styleId="ac">
    <w:name w:val="header"/>
    <w:basedOn w:val="a"/>
    <w:link w:val="ad"/>
    <w:rsid w:val="00B12D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B12DC3"/>
  </w:style>
  <w:style w:type="paragraph" w:styleId="ae">
    <w:name w:val="footer"/>
    <w:basedOn w:val="a"/>
    <w:link w:val="af"/>
    <w:uiPriority w:val="99"/>
    <w:rsid w:val="00B12D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12DC3"/>
  </w:style>
  <w:style w:type="paragraph" w:styleId="af0">
    <w:name w:val="caption"/>
    <w:basedOn w:val="a"/>
    <w:next w:val="a"/>
    <w:unhideWhenUsed/>
    <w:qFormat/>
    <w:rsid w:val="0095776F"/>
    <w:rPr>
      <w:b/>
      <w:bCs/>
    </w:rPr>
  </w:style>
  <w:style w:type="character" w:customStyle="1" w:styleId="10">
    <w:name w:val="Заголовок 1 Знак"/>
    <w:link w:val="1"/>
    <w:uiPriority w:val="9"/>
    <w:rsid w:val="00954419"/>
    <w:rPr>
      <w:rFonts w:cs="Arial"/>
      <w:b/>
      <w:bCs/>
      <w:kern w:val="32"/>
      <w:sz w:val="32"/>
      <w:szCs w:val="32"/>
    </w:rPr>
  </w:style>
  <w:style w:type="paragraph" w:styleId="af1">
    <w:name w:val="List Paragraph"/>
    <w:basedOn w:val="a"/>
    <w:uiPriority w:val="34"/>
    <w:qFormat/>
    <w:rsid w:val="00954419"/>
    <w:pPr>
      <w:spacing w:after="200" w:line="276" w:lineRule="auto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table" w:styleId="af2">
    <w:name w:val="Table Grid"/>
    <w:basedOn w:val="a1"/>
    <w:rsid w:val="006209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rsid w:val="00F021B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F02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obr-expo.ru/ru/articles/2016/tehnologicheskaya-osnastka-na-predpriyatiya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hranatruda.ru/ot_biblio/norma/39110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23302-9C20-4DB1-BE61-71224E26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22</Pages>
  <Words>4714</Words>
  <Characters>26871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31522</CharactersWithSpaces>
  <SharedDoc>false</SharedDoc>
  <HLinks>
    <vt:vector size="36" baseType="variant">
      <vt:variant>
        <vt:i4>917581</vt:i4>
      </vt:variant>
      <vt:variant>
        <vt:i4>87</vt:i4>
      </vt:variant>
      <vt:variant>
        <vt:i4>0</vt:i4>
      </vt:variant>
      <vt:variant>
        <vt:i4>5</vt:i4>
      </vt:variant>
      <vt:variant>
        <vt:lpwstr>https://www.metobr-expo.ru/ru/articles/2016/tehnologicheskaya-osnastka-na-predpriyatiyah/</vt:lpwstr>
      </vt:variant>
      <vt:variant>
        <vt:lpwstr/>
      </vt:variant>
      <vt:variant>
        <vt:i4>917550</vt:i4>
      </vt:variant>
      <vt:variant>
        <vt:i4>84</vt:i4>
      </vt:variant>
      <vt:variant>
        <vt:i4>0</vt:i4>
      </vt:variant>
      <vt:variant>
        <vt:i4>5</vt:i4>
      </vt:variant>
      <vt:variant>
        <vt:lpwstr>https://ohranatruda.ru/ot_biblio/norma/391107/</vt:lpwstr>
      </vt:variant>
      <vt:variant>
        <vt:lpwstr/>
      </vt:variant>
      <vt:variant>
        <vt:i4>2752514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_Toc3468712</vt:lpwstr>
      </vt:variant>
      <vt:variant>
        <vt:i4>2752514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_Toc3468711</vt:lpwstr>
      </vt:variant>
      <vt:variant>
        <vt:i4>2752514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_Toc3468710</vt:lpwstr>
      </vt:variant>
      <vt:variant>
        <vt:i4>2818050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_Toc3468709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Боталова Ю.Е.</dc:creator>
  <cp:lastModifiedBy>secretary</cp:lastModifiedBy>
  <cp:revision>27</cp:revision>
  <cp:lastPrinted>2019-05-20T11:51:00Z</cp:lastPrinted>
  <dcterms:created xsi:type="dcterms:W3CDTF">2019-05-15T07:51:00Z</dcterms:created>
  <dcterms:modified xsi:type="dcterms:W3CDTF">2019-05-20T11:51:00Z</dcterms:modified>
</cp:coreProperties>
</file>