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4DA2C0">
      <w:pPr>
        <w:jc w:val="center"/>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风险管理</w:t>
      </w:r>
    </w:p>
    <w:p w14:paraId="13415212">
      <w:pPr>
        <w:rPr>
          <w:rFonts w:hint="eastAsia"/>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7"/>
        <w:gridCol w:w="3566"/>
        <w:gridCol w:w="1857"/>
      </w:tblGrid>
      <w:tr w14:paraId="2F841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7" w:type="dxa"/>
          </w:tcPr>
          <w:p w14:paraId="6431C024">
            <w:pPr>
              <w:rPr>
                <w:rFonts w:hint="eastAsia"/>
              </w:rPr>
            </w:pPr>
            <w:r>
              <w:rPr>
                <w:rFonts w:hint="eastAsia"/>
              </w:rPr>
              <w:t>风险类型</w:t>
            </w:r>
          </w:p>
        </w:tc>
        <w:tc>
          <w:tcPr>
            <w:tcW w:w="3566" w:type="dxa"/>
          </w:tcPr>
          <w:p w14:paraId="63A50403">
            <w:pPr>
              <w:rPr>
                <w:rFonts w:hint="eastAsia"/>
              </w:rPr>
            </w:pPr>
            <w:r>
              <w:rPr>
                <w:rFonts w:hint="eastAsia"/>
              </w:rPr>
              <w:t>风险描述</w:t>
            </w:r>
          </w:p>
        </w:tc>
        <w:tc>
          <w:tcPr>
            <w:tcW w:w="1857" w:type="dxa"/>
          </w:tcPr>
          <w:p w14:paraId="4C97C640">
            <w:pPr>
              <w:rPr>
                <w:rFonts w:hint="eastAsia"/>
              </w:rPr>
            </w:pPr>
            <w:r>
              <w:rPr>
                <w:rFonts w:hint="eastAsia"/>
              </w:rPr>
              <w:t>风险等级</w:t>
            </w:r>
          </w:p>
        </w:tc>
      </w:tr>
      <w:tr w14:paraId="39D51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7" w:type="dxa"/>
          </w:tcPr>
          <w:p w14:paraId="7A322EA4">
            <w:pPr>
              <w:rPr>
                <w:rFonts w:hint="default" w:eastAsiaTheme="minorEastAsia"/>
                <w:lang w:val="en-US" w:eastAsia="zh-CN"/>
              </w:rPr>
            </w:pPr>
            <w:r>
              <w:rPr>
                <w:rFonts w:hint="eastAsia"/>
              </w:rPr>
              <w:t>技术选型风险</w:t>
            </w:r>
            <w:r>
              <w:rPr>
                <w:rFonts w:hint="eastAsia"/>
                <w:lang w:eastAsia="zh-CN"/>
              </w:rPr>
              <w:t>（</w:t>
            </w:r>
            <w:r>
              <w:rPr>
                <w:rFonts w:hint="eastAsia"/>
                <w:lang w:val="en-US" w:eastAsia="zh-CN"/>
              </w:rPr>
              <w:t>技术）</w:t>
            </w:r>
          </w:p>
        </w:tc>
        <w:tc>
          <w:tcPr>
            <w:tcW w:w="3566" w:type="dxa"/>
          </w:tcPr>
          <w:p w14:paraId="72344E33">
            <w:pPr>
              <w:rPr>
                <w:rFonts w:hint="eastAsia"/>
              </w:rPr>
            </w:pPr>
            <w:r>
              <w:rPr>
                <w:rFonts w:hint="eastAsia"/>
              </w:rPr>
              <w:t>选择复杂框架（如Vue.js/Spring Boot）超出团队能力，导致开发停滞</w:t>
            </w:r>
          </w:p>
        </w:tc>
        <w:tc>
          <w:tcPr>
            <w:tcW w:w="1857" w:type="dxa"/>
          </w:tcPr>
          <w:p w14:paraId="5BA8E7D9">
            <w:pPr>
              <w:rPr>
                <w:rFonts w:hint="eastAsia"/>
              </w:rPr>
            </w:pPr>
            <w:r>
              <w:rPr>
                <w:rFonts w:hint="eastAsia"/>
              </w:rPr>
              <w:t>高风险</w:t>
            </w:r>
          </w:p>
        </w:tc>
      </w:tr>
      <w:tr w14:paraId="0BBC0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7" w:type="dxa"/>
          </w:tcPr>
          <w:p w14:paraId="574B39B6">
            <w:pPr>
              <w:rPr>
                <w:rFonts w:hint="default" w:eastAsiaTheme="minorEastAsia"/>
                <w:lang w:val="en-US" w:eastAsia="zh-CN"/>
              </w:rPr>
            </w:pPr>
            <w:r>
              <w:rPr>
                <w:rFonts w:hint="eastAsia"/>
              </w:rPr>
              <w:t>功能实现风险</w:t>
            </w:r>
            <w:r>
              <w:rPr>
                <w:rFonts w:hint="eastAsia"/>
                <w:lang w:eastAsia="zh-CN"/>
              </w:rPr>
              <w:t>（</w:t>
            </w:r>
            <w:r>
              <w:rPr>
                <w:rFonts w:hint="eastAsia"/>
                <w:lang w:val="en-US" w:eastAsia="zh-CN"/>
              </w:rPr>
              <w:t>技术）</w:t>
            </w:r>
          </w:p>
        </w:tc>
        <w:tc>
          <w:tcPr>
            <w:tcW w:w="3566" w:type="dxa"/>
          </w:tcPr>
          <w:p w14:paraId="7BF1E86F">
            <w:pPr>
              <w:rPr>
                <w:rFonts w:hint="eastAsia"/>
              </w:rPr>
            </w:pPr>
            <w:r>
              <w:rPr>
                <w:rFonts w:hint="eastAsia"/>
              </w:rPr>
              <w:t>智能推荐算法开发失败，核心功能缺失</w:t>
            </w:r>
          </w:p>
          <w:p w14:paraId="50B4F483">
            <w:pPr>
              <w:rPr>
                <w:rFonts w:hint="default" w:eastAsiaTheme="minorEastAsia"/>
                <w:lang w:val="en-US" w:eastAsia="zh-CN"/>
              </w:rPr>
            </w:pPr>
            <w:r>
              <w:rPr>
                <w:rFonts w:hint="eastAsia"/>
                <w:lang w:val="en-US" w:eastAsia="zh-CN"/>
              </w:rPr>
              <w:t>试图实现过多扩展功能，核心功能完成率降低</w:t>
            </w:r>
          </w:p>
        </w:tc>
        <w:tc>
          <w:tcPr>
            <w:tcW w:w="1857" w:type="dxa"/>
          </w:tcPr>
          <w:p w14:paraId="0A6EEB0E">
            <w:pPr>
              <w:rPr>
                <w:rFonts w:hint="eastAsia"/>
              </w:rPr>
            </w:pPr>
            <w:r>
              <w:rPr>
                <w:rFonts w:hint="eastAsia"/>
              </w:rPr>
              <w:t>高风险</w:t>
            </w:r>
          </w:p>
        </w:tc>
      </w:tr>
      <w:tr w14:paraId="55804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7" w:type="dxa"/>
          </w:tcPr>
          <w:p w14:paraId="46794D70">
            <w:pPr>
              <w:rPr>
                <w:rFonts w:hint="default" w:eastAsiaTheme="minorEastAsia"/>
                <w:lang w:val="en-US" w:eastAsia="zh-CN"/>
              </w:rPr>
            </w:pPr>
            <w:r>
              <w:rPr>
                <w:rFonts w:hint="eastAsia"/>
              </w:rPr>
              <w:t>团队协作风险</w:t>
            </w:r>
            <w:r>
              <w:rPr>
                <w:rFonts w:hint="eastAsia"/>
                <w:lang w:eastAsia="zh-CN"/>
              </w:rPr>
              <w:t>（</w:t>
            </w:r>
            <w:r>
              <w:rPr>
                <w:rFonts w:hint="eastAsia"/>
                <w:lang w:val="en-US" w:eastAsia="zh-CN"/>
              </w:rPr>
              <w:t>项目管理）</w:t>
            </w:r>
          </w:p>
        </w:tc>
        <w:tc>
          <w:tcPr>
            <w:tcW w:w="3566" w:type="dxa"/>
          </w:tcPr>
          <w:p w14:paraId="369C9BE7">
            <w:pPr>
              <w:rPr>
                <w:rFonts w:hint="eastAsia"/>
              </w:rPr>
            </w:pPr>
            <w:r>
              <w:rPr>
                <w:rFonts w:hint="eastAsia"/>
              </w:rPr>
              <w:t>接口定义混乱或代码合并冲突，导致联调失败</w:t>
            </w:r>
          </w:p>
        </w:tc>
        <w:tc>
          <w:tcPr>
            <w:tcW w:w="1857" w:type="dxa"/>
          </w:tcPr>
          <w:p w14:paraId="3115BB12">
            <w:pPr>
              <w:rPr>
                <w:rFonts w:hint="eastAsia"/>
              </w:rPr>
            </w:pPr>
            <w:r>
              <w:rPr>
                <w:rFonts w:hint="eastAsia"/>
                <w:lang w:val="en-US" w:eastAsia="zh-CN"/>
              </w:rPr>
              <w:t>高</w:t>
            </w:r>
            <w:r>
              <w:rPr>
                <w:rFonts w:hint="eastAsia"/>
              </w:rPr>
              <w:t>风险</w:t>
            </w:r>
          </w:p>
        </w:tc>
      </w:tr>
      <w:tr w14:paraId="4E81F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2227" w:type="dxa"/>
          </w:tcPr>
          <w:p w14:paraId="3646CDC2">
            <w:pPr>
              <w:rPr>
                <w:rFonts w:hint="default" w:eastAsiaTheme="minorEastAsia"/>
                <w:lang w:val="en-US" w:eastAsia="zh-CN"/>
              </w:rPr>
            </w:pPr>
            <w:r>
              <w:rPr>
                <w:rFonts w:hint="eastAsia"/>
              </w:rPr>
              <w:t>时间管理风险</w:t>
            </w:r>
            <w:r>
              <w:rPr>
                <w:rFonts w:hint="eastAsia"/>
                <w:lang w:eastAsia="zh-CN"/>
              </w:rPr>
              <w:t>（</w:t>
            </w:r>
            <w:r>
              <w:rPr>
                <w:rFonts w:hint="eastAsia"/>
                <w:lang w:val="en-US" w:eastAsia="zh-CN"/>
              </w:rPr>
              <w:t>项目管理）</w:t>
            </w:r>
          </w:p>
        </w:tc>
        <w:tc>
          <w:tcPr>
            <w:tcW w:w="3566" w:type="dxa"/>
          </w:tcPr>
          <w:p w14:paraId="55506384">
            <w:pPr>
              <w:rPr>
                <w:rFonts w:hint="eastAsia"/>
              </w:rPr>
            </w:pPr>
            <w:r>
              <w:rPr>
                <w:rFonts w:hint="eastAsia"/>
              </w:rPr>
              <w:t>低估开发周期，核心功能未按时完成</w:t>
            </w:r>
          </w:p>
        </w:tc>
        <w:tc>
          <w:tcPr>
            <w:tcW w:w="1857" w:type="dxa"/>
          </w:tcPr>
          <w:p w14:paraId="0806A935">
            <w:pPr>
              <w:rPr>
                <w:rFonts w:hint="eastAsia"/>
              </w:rPr>
            </w:pPr>
            <w:r>
              <w:rPr>
                <w:rFonts w:hint="eastAsia"/>
                <w:lang w:val="en-US" w:eastAsia="zh-CN"/>
              </w:rPr>
              <w:t>高</w:t>
            </w:r>
            <w:r>
              <w:rPr>
                <w:rFonts w:hint="eastAsia"/>
              </w:rPr>
              <w:t>风险</w:t>
            </w:r>
          </w:p>
        </w:tc>
      </w:tr>
      <w:tr w14:paraId="0D54E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7" w:type="dxa"/>
          </w:tcPr>
          <w:p w14:paraId="6B466BF9">
            <w:pPr>
              <w:rPr>
                <w:rFonts w:hint="eastAsia"/>
              </w:rPr>
            </w:pPr>
            <w:r>
              <w:rPr>
                <w:rFonts w:hint="eastAsia"/>
              </w:rPr>
              <w:t>法律合规风险</w:t>
            </w:r>
          </w:p>
        </w:tc>
        <w:tc>
          <w:tcPr>
            <w:tcW w:w="3566" w:type="dxa"/>
          </w:tcPr>
          <w:p w14:paraId="07A90E3F">
            <w:pPr>
              <w:rPr>
                <w:rFonts w:hint="eastAsia"/>
              </w:rPr>
            </w:pPr>
            <w:r>
              <w:rPr>
                <w:rFonts w:hint="eastAsia"/>
              </w:rPr>
              <w:t>未遵守《个人信息保护法》，使用真实数据导致法律纠纷</w:t>
            </w:r>
          </w:p>
        </w:tc>
        <w:tc>
          <w:tcPr>
            <w:tcW w:w="1857" w:type="dxa"/>
          </w:tcPr>
          <w:p w14:paraId="7B9431D1">
            <w:pPr>
              <w:rPr>
                <w:rFonts w:hint="eastAsia"/>
              </w:rPr>
            </w:pPr>
            <w:r>
              <w:rPr>
                <w:rFonts w:hint="eastAsia"/>
              </w:rPr>
              <w:t>中风险</w:t>
            </w:r>
          </w:p>
        </w:tc>
      </w:tr>
      <w:tr w14:paraId="68418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7" w:type="dxa"/>
          </w:tcPr>
          <w:p w14:paraId="0C565061">
            <w:pPr>
              <w:rPr>
                <w:rFonts w:hint="eastAsia"/>
              </w:rPr>
            </w:pPr>
            <w:r>
              <w:rPr>
                <w:rFonts w:hint="eastAsia"/>
              </w:rPr>
              <w:t>资源不足风险</w:t>
            </w:r>
          </w:p>
        </w:tc>
        <w:tc>
          <w:tcPr>
            <w:tcW w:w="3566" w:type="dxa"/>
          </w:tcPr>
          <w:p w14:paraId="6656576D">
            <w:pPr>
              <w:rPr>
                <w:rFonts w:hint="eastAsia"/>
              </w:rPr>
            </w:pPr>
            <w:r>
              <w:rPr>
                <w:rFonts w:hint="eastAsia"/>
              </w:rPr>
              <w:t>本地服务器性能不</w:t>
            </w:r>
            <w:bookmarkStart w:id="0" w:name="_GoBack"/>
            <w:bookmarkEnd w:id="0"/>
            <w:r>
              <w:rPr>
                <w:rFonts w:hint="eastAsia"/>
              </w:rPr>
              <w:t>足，无法支持高并发测试</w:t>
            </w:r>
          </w:p>
        </w:tc>
        <w:tc>
          <w:tcPr>
            <w:tcW w:w="1857" w:type="dxa"/>
          </w:tcPr>
          <w:p w14:paraId="1964E7A9">
            <w:pPr>
              <w:rPr>
                <w:rFonts w:hint="eastAsia"/>
              </w:rPr>
            </w:pPr>
            <w:r>
              <w:rPr>
                <w:rFonts w:hint="eastAsia"/>
              </w:rPr>
              <w:t>低风险</w:t>
            </w:r>
          </w:p>
        </w:tc>
      </w:tr>
      <w:tr w14:paraId="0B8EC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7" w:type="dxa"/>
            <w:shd w:val="clear"/>
            <w:vAlign w:val="top"/>
          </w:tcPr>
          <w:p w14:paraId="33DEDEDE">
            <w:pPr>
              <w:rPr>
                <w:rFonts w:hint="eastAsia"/>
              </w:rPr>
            </w:pPr>
            <w:r>
              <w:rPr>
                <w:rFonts w:hint="eastAsia"/>
              </w:rPr>
              <w:t>部署与测试风险</w:t>
            </w:r>
          </w:p>
        </w:tc>
        <w:tc>
          <w:tcPr>
            <w:tcW w:w="3566" w:type="dxa"/>
            <w:shd w:val="clear"/>
            <w:vAlign w:val="top"/>
          </w:tcPr>
          <w:p w14:paraId="0818BE0C">
            <w:pPr>
              <w:rPr>
                <w:rFonts w:hint="eastAsia"/>
              </w:rPr>
            </w:pPr>
            <w:r>
              <w:rPr>
                <w:rFonts w:hint="eastAsia"/>
              </w:rPr>
              <w:t>本地运行正常但部署后出现跨域、路由错误等兼容性问题</w:t>
            </w:r>
          </w:p>
        </w:tc>
        <w:tc>
          <w:tcPr>
            <w:tcW w:w="1857" w:type="dxa"/>
            <w:shd w:val="clear"/>
            <w:vAlign w:val="top"/>
          </w:tcPr>
          <w:p w14:paraId="383F8C34">
            <w:pPr>
              <w:rPr>
                <w:rFonts w:hint="eastAsia"/>
              </w:rPr>
            </w:pPr>
            <w:r>
              <w:rPr>
                <w:rFonts w:hint="eastAsia"/>
              </w:rPr>
              <w:t>中风险</w:t>
            </w:r>
          </w:p>
        </w:tc>
      </w:tr>
      <w:tr w14:paraId="18761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7" w:type="dxa"/>
            <w:shd w:val="clear"/>
            <w:vAlign w:val="top"/>
          </w:tcPr>
          <w:p w14:paraId="7FB2AA29">
            <w:pPr>
              <w:rPr>
                <w:rFonts w:hint="eastAsia" w:asciiTheme="minorHAnsi" w:hAnsiTheme="minorHAnsi" w:eastAsiaTheme="minorEastAsia" w:cstheme="minorBidi"/>
                <w:kern w:val="2"/>
                <w:sz w:val="21"/>
                <w:szCs w:val="22"/>
                <w:lang w:val="en-US" w:eastAsia="zh-CN" w:bidi="ar-SA"/>
              </w:rPr>
            </w:pPr>
            <w:r>
              <w:rPr>
                <w:rFonts w:hint="eastAsia"/>
              </w:rPr>
              <w:t>数据安全风险</w:t>
            </w:r>
          </w:p>
        </w:tc>
        <w:tc>
          <w:tcPr>
            <w:tcW w:w="3566" w:type="dxa"/>
            <w:shd w:val="clear"/>
            <w:vAlign w:val="top"/>
          </w:tcPr>
          <w:p w14:paraId="0436EE85">
            <w:pPr>
              <w:rPr>
                <w:rFonts w:hint="eastAsia" w:asciiTheme="minorHAnsi" w:hAnsiTheme="minorHAnsi" w:eastAsiaTheme="minorEastAsia" w:cstheme="minorBidi"/>
                <w:kern w:val="2"/>
                <w:sz w:val="21"/>
                <w:szCs w:val="22"/>
                <w:lang w:val="en-US" w:eastAsia="zh-CN" w:bidi="ar-SA"/>
              </w:rPr>
            </w:pPr>
            <w:r>
              <w:rPr>
                <w:rFonts w:hint="eastAsia"/>
              </w:rPr>
              <w:t>简历/联系方式未加密存储或传输，引发数据泄露</w:t>
            </w:r>
          </w:p>
        </w:tc>
        <w:tc>
          <w:tcPr>
            <w:tcW w:w="1857" w:type="dxa"/>
            <w:shd w:val="clear"/>
            <w:vAlign w:val="top"/>
          </w:tcPr>
          <w:p w14:paraId="4A690F1A">
            <w:pPr>
              <w:rPr>
                <w:rFonts w:hint="eastAsia" w:asciiTheme="minorHAnsi" w:hAnsiTheme="minorHAnsi" w:eastAsiaTheme="minorEastAsia" w:cstheme="minorBidi"/>
                <w:kern w:val="2"/>
                <w:sz w:val="21"/>
                <w:szCs w:val="22"/>
                <w:lang w:val="en-US" w:eastAsia="zh-CN" w:bidi="ar-SA"/>
              </w:rPr>
            </w:pPr>
            <w:r>
              <w:rPr>
                <w:rFonts w:hint="eastAsia"/>
              </w:rPr>
              <w:t>高风险</w:t>
            </w:r>
          </w:p>
        </w:tc>
      </w:tr>
    </w:tbl>
    <w:p w14:paraId="4B1AC8EC"/>
    <w:p w14:paraId="641DDF24">
      <w:pPr>
        <w:rPr>
          <w:rFonts w:hint="eastAsia"/>
        </w:rPr>
      </w:pPr>
      <w:r>
        <w:rPr>
          <w:rFonts w:hint="eastAsia"/>
          <w:lang w:val="en-US" w:eastAsia="zh-CN"/>
        </w:rPr>
        <w:t>1、</w:t>
      </w:r>
      <w:r>
        <w:rPr>
          <w:rFonts w:hint="eastAsia"/>
        </w:rPr>
        <w:t>技术选型风险</w:t>
      </w:r>
    </w:p>
    <w:p w14:paraId="35938710">
      <w:pPr>
        <w:rPr>
          <w:rFonts w:hint="eastAsia"/>
        </w:rPr>
      </w:pPr>
      <w:r>
        <w:rPr>
          <w:rFonts w:hint="eastAsia"/>
        </w:rPr>
        <w:t>应对措施：</w:t>
      </w:r>
    </w:p>
    <w:p w14:paraId="65A9AFEF">
      <w:pPr>
        <w:rPr>
          <w:rFonts w:hint="eastAsia"/>
        </w:rPr>
      </w:pPr>
      <w:r>
        <w:rPr>
          <w:rFonts w:hint="eastAsia"/>
        </w:rPr>
        <w:t>简化技术栈：采用团队熟悉的技术（如Node.js+Express后端 + Bootstrap前端），避免使用Spring Boot/Vue.js等学习成本高的框架。</w:t>
      </w:r>
    </w:p>
    <w:p w14:paraId="63D5B6DE">
      <w:pPr>
        <w:rPr>
          <w:rFonts w:hint="eastAsia"/>
        </w:rPr>
      </w:pPr>
      <w:r>
        <w:rPr>
          <w:rFonts w:hint="eastAsia"/>
        </w:rPr>
        <w:t>技术验证：开发前搭建技术原型（如简历上传Demo），验证可行性。</w:t>
      </w:r>
    </w:p>
    <w:p w14:paraId="6757E910">
      <w:pPr>
        <w:rPr>
          <w:rFonts w:hint="eastAsia" w:eastAsiaTheme="minorEastAsia"/>
          <w:lang w:eastAsia="zh-CN"/>
        </w:rPr>
      </w:pPr>
      <w:r>
        <w:rPr>
          <w:rFonts w:hint="eastAsia"/>
        </w:rPr>
        <w:t>备选方案：若ORM工具学习困难，直接使用原生SQL操作MySQL</w:t>
      </w:r>
      <w:r>
        <w:rPr>
          <w:rFonts w:hint="eastAsia"/>
          <w:lang w:eastAsia="zh-CN"/>
        </w:rPr>
        <w:t>；保留技术降级预案。</w:t>
      </w:r>
    </w:p>
    <w:p w14:paraId="2C1D4537"/>
    <w:p w14:paraId="335CB9B0">
      <w:pPr>
        <w:rPr>
          <w:rFonts w:hint="eastAsia"/>
        </w:rPr>
      </w:pPr>
      <w:r>
        <w:rPr>
          <w:rFonts w:hint="eastAsia"/>
          <w:lang w:val="en-US" w:eastAsia="zh-CN"/>
        </w:rPr>
        <w:t>2、</w:t>
      </w:r>
      <w:r>
        <w:rPr>
          <w:rFonts w:hint="eastAsia"/>
        </w:rPr>
        <w:t>功能实现风险</w:t>
      </w:r>
    </w:p>
    <w:p w14:paraId="16BC0293">
      <w:pPr>
        <w:rPr>
          <w:rFonts w:hint="eastAsia"/>
        </w:rPr>
      </w:pPr>
      <w:r>
        <w:rPr>
          <w:rFonts w:hint="eastAsia"/>
        </w:rPr>
        <w:t>应对措施：</w:t>
      </w:r>
    </w:p>
    <w:p w14:paraId="47A17DD1">
      <w:pPr>
        <w:rPr>
          <w:rFonts w:hint="eastAsia" w:eastAsiaTheme="minorEastAsia"/>
          <w:lang w:eastAsia="zh-CN"/>
        </w:rPr>
      </w:pPr>
      <w:r>
        <w:rPr>
          <w:rFonts w:hint="eastAsia"/>
        </w:rPr>
        <w:t>功能裁剪：将“智能推荐”简化为标签筛选（如“Java工程师”匹配“Java技能”）</w:t>
      </w:r>
      <w:r>
        <w:rPr>
          <w:rFonts w:hint="eastAsia"/>
          <w:lang w:eastAsia="zh-CN"/>
        </w:rPr>
        <w:t>；使用开源NLP工具（如jieba分词）实现关键词匹配；</w:t>
      </w:r>
    </w:p>
    <w:p w14:paraId="454C969D">
      <w:pPr>
        <w:rPr>
          <w:rFonts w:hint="eastAsia"/>
        </w:rPr>
      </w:pPr>
      <w:r>
        <w:rPr>
          <w:rFonts w:hint="eastAsia"/>
        </w:rPr>
        <w:t>分阶段开发：优先实现核心功能（登录注册、简历管理、职位发布），扩展功能（如数据可视化）延后。</w:t>
      </w:r>
    </w:p>
    <w:p w14:paraId="00ABDA59">
      <w:r>
        <w:rPr>
          <w:rFonts w:hint="eastAsia"/>
        </w:rPr>
        <w:t>第三方替代：使用开源库（如Apache Tika）解析PDF简历，避免自研算法。</w:t>
      </w:r>
    </w:p>
    <w:p w14:paraId="7FA3882A"/>
    <w:p w14:paraId="735DE0BD">
      <w:pPr>
        <w:rPr>
          <w:rFonts w:hint="eastAsia"/>
        </w:rPr>
      </w:pPr>
      <w:r>
        <w:rPr>
          <w:rFonts w:hint="eastAsia"/>
          <w:lang w:val="en-US" w:eastAsia="zh-CN"/>
        </w:rPr>
        <w:t>3、</w:t>
      </w:r>
      <w:r>
        <w:rPr>
          <w:rFonts w:hint="eastAsia"/>
        </w:rPr>
        <w:t>团队协作风险</w:t>
      </w:r>
    </w:p>
    <w:p w14:paraId="1AABC57D">
      <w:pPr>
        <w:rPr>
          <w:rFonts w:hint="eastAsia"/>
        </w:rPr>
      </w:pPr>
      <w:r>
        <w:rPr>
          <w:rFonts w:hint="eastAsia"/>
        </w:rPr>
        <w:t>应对措施：</w:t>
      </w:r>
    </w:p>
    <w:p w14:paraId="5DC3678C">
      <w:pPr>
        <w:rPr>
          <w:rFonts w:hint="eastAsia"/>
        </w:rPr>
      </w:pPr>
      <w:r>
        <w:rPr>
          <w:rFonts w:hint="eastAsia"/>
        </w:rPr>
        <w:t>接口文档：用Swagger或Markdown定义API路径、参数及响应格式。</w:t>
      </w:r>
    </w:p>
    <w:p w14:paraId="388E2E9C">
      <w:pPr>
        <w:rPr>
          <w:rFonts w:hint="eastAsia"/>
        </w:rPr>
      </w:pPr>
      <w:r>
        <w:rPr>
          <w:rFonts w:hint="eastAsia"/>
        </w:rPr>
        <w:t>分模块开发：按角色分配独立模块。</w:t>
      </w:r>
    </w:p>
    <w:p w14:paraId="383BD12F">
      <w:r>
        <w:rPr>
          <w:rFonts w:hint="eastAsia"/>
        </w:rPr>
        <w:t>每日站会：10分钟同步进度，记录卡点并分配责任人。</w:t>
      </w:r>
    </w:p>
    <w:p w14:paraId="4D59AB4F">
      <w:pPr>
        <w:rPr>
          <w:rFonts w:hint="eastAsia"/>
        </w:rPr>
      </w:pPr>
    </w:p>
    <w:p w14:paraId="34A62EEB">
      <w:pPr>
        <w:rPr>
          <w:rFonts w:hint="eastAsia"/>
        </w:rPr>
      </w:pPr>
      <w:r>
        <w:rPr>
          <w:rFonts w:hint="eastAsia"/>
        </w:rPr>
        <w:t>5. 时间管理风险</w:t>
      </w:r>
    </w:p>
    <w:p w14:paraId="753DD2D6">
      <w:pPr>
        <w:rPr>
          <w:rFonts w:hint="eastAsia"/>
        </w:rPr>
      </w:pPr>
      <w:r>
        <w:rPr>
          <w:rFonts w:hint="eastAsia"/>
        </w:rPr>
        <w:t>应对措施：</w:t>
      </w:r>
    </w:p>
    <w:p w14:paraId="0834A0E9">
      <w:pPr>
        <w:rPr>
          <w:rFonts w:hint="eastAsia"/>
        </w:rPr>
      </w:pPr>
      <w:r>
        <w:rPr>
          <w:rFonts w:hint="eastAsia"/>
        </w:rPr>
        <w:t>甘特图规划</w:t>
      </w:r>
      <w:r>
        <w:rPr>
          <w:rFonts w:hint="eastAsia"/>
          <w:lang w:val="en-US" w:eastAsia="zh-CN"/>
        </w:rPr>
        <w:t>+每周进度监控</w:t>
      </w:r>
      <w:r>
        <w:rPr>
          <w:rFonts w:hint="eastAsia"/>
        </w:rPr>
        <w:t>：拆分任务至1-3天粒度，预留20%缓冲时间。</w:t>
      </w:r>
    </w:p>
    <w:p w14:paraId="253527CB">
      <w:r>
        <w:rPr>
          <w:rFonts w:hint="eastAsia"/>
        </w:rPr>
        <w:t>优先级排序：70%时间投入核心功能，20%用于界面优化，10%用于扩展功能</w:t>
      </w:r>
    </w:p>
    <w:p w14:paraId="68AA85B1">
      <w:pPr>
        <w:rPr>
          <w:rFonts w:hint="eastAsia"/>
        </w:rPr>
      </w:pPr>
    </w:p>
    <w:p w14:paraId="65683C8D">
      <w:pPr>
        <w:rPr>
          <w:rFonts w:hint="eastAsia"/>
        </w:rPr>
      </w:pPr>
      <w:r>
        <w:rPr>
          <w:rFonts w:hint="eastAsia"/>
        </w:rPr>
        <w:t>6法律合规风险</w:t>
      </w:r>
    </w:p>
    <w:p w14:paraId="5E78212C">
      <w:pPr>
        <w:rPr>
          <w:rFonts w:hint="eastAsia"/>
        </w:rPr>
      </w:pPr>
      <w:r>
        <w:rPr>
          <w:rFonts w:hint="eastAsia"/>
        </w:rPr>
        <w:t>应对措施：</w:t>
      </w:r>
    </w:p>
    <w:p w14:paraId="53F5B52E">
      <w:pPr>
        <w:rPr>
          <w:rFonts w:hint="eastAsia"/>
        </w:rPr>
      </w:pPr>
      <w:r>
        <w:rPr>
          <w:rFonts w:hint="eastAsia"/>
        </w:rPr>
        <w:t>本地化部署：系统仅限校园网访问，禁止公网开放。</w:t>
      </w:r>
    </w:p>
    <w:p w14:paraId="3E054AC6">
      <w:pPr>
        <w:rPr>
          <w:rFonts w:hint="eastAsia"/>
        </w:rPr>
      </w:pPr>
      <w:r>
        <w:rPr>
          <w:rFonts w:hint="eastAsia"/>
        </w:rPr>
        <w:t>免责声明：在登录页标注“本系统为教学项目，数据均为模拟”。</w:t>
      </w:r>
    </w:p>
    <w:p w14:paraId="3A1031E5">
      <w:r>
        <w:rPr>
          <w:rFonts w:hint="eastAsia"/>
        </w:rPr>
        <w:t>权限隔离：企业用户无法下载简历，仅支持站内信联系。</w:t>
      </w:r>
    </w:p>
    <w:p w14:paraId="165092C1"/>
    <w:p w14:paraId="588B3863">
      <w:pPr>
        <w:rPr>
          <w:rFonts w:hint="eastAsia"/>
        </w:rPr>
      </w:pPr>
      <w:r>
        <w:rPr>
          <w:rFonts w:hint="eastAsia"/>
        </w:rPr>
        <w:t>7.资源不足风险</w:t>
      </w:r>
    </w:p>
    <w:p w14:paraId="28733DA3">
      <w:pPr>
        <w:rPr>
          <w:rFonts w:hint="eastAsia"/>
        </w:rPr>
      </w:pPr>
      <w:r>
        <w:rPr>
          <w:rFonts w:hint="eastAsia"/>
        </w:rPr>
        <w:t>应对措施：</w:t>
      </w:r>
    </w:p>
    <w:p w14:paraId="54EA9155">
      <w:pPr>
        <w:rPr>
          <w:rFonts w:hint="eastAsia"/>
        </w:rPr>
      </w:pPr>
      <w:r>
        <w:rPr>
          <w:rFonts w:hint="eastAsia"/>
        </w:rPr>
        <w:t>云资源申请：利用学生优惠（如AWS Educate、阿里云高校计划）部署测试环境。</w:t>
      </w:r>
    </w:p>
    <w:p w14:paraId="26AC29B6">
      <w:r>
        <w:rPr>
          <w:rFonts w:hint="eastAsia"/>
        </w:rPr>
        <w:t>性能优化：使用Redis缓存高频数据（如岗位列表），静态资源托管至OSS/CDN.</w:t>
      </w:r>
    </w:p>
    <w:p w14:paraId="1D744AF7"/>
    <w:p w14:paraId="750D3060">
      <w:pPr>
        <w:rPr>
          <w:rFonts w:hint="eastAsia"/>
        </w:rPr>
      </w:pPr>
      <w:r>
        <w:rPr>
          <w:rFonts w:hint="eastAsia"/>
          <w:lang w:val="en-US" w:eastAsia="zh-CN"/>
        </w:rPr>
        <w:t>8、</w:t>
      </w:r>
      <w:r>
        <w:rPr>
          <w:rFonts w:hint="eastAsia"/>
        </w:rPr>
        <w:t>数据安全风险</w:t>
      </w:r>
    </w:p>
    <w:p w14:paraId="6E6D3EB8">
      <w:pPr>
        <w:rPr>
          <w:rFonts w:hint="eastAsia"/>
        </w:rPr>
      </w:pPr>
      <w:r>
        <w:rPr>
          <w:rFonts w:hint="eastAsia"/>
        </w:rPr>
        <w:t>应对措施：</w:t>
      </w:r>
    </w:p>
    <w:p w14:paraId="2C94DC92">
      <w:pPr>
        <w:rPr>
          <w:rFonts w:hint="eastAsia"/>
        </w:rPr>
      </w:pPr>
      <w:r>
        <w:rPr>
          <w:rFonts w:hint="eastAsia"/>
        </w:rPr>
        <w:t>加密传输：强制使用HTTPS，敏感字段（如手机号）AES加密存储。</w:t>
      </w:r>
    </w:p>
    <w:p w14:paraId="37972128">
      <w:pPr>
        <w:rPr>
          <w:rFonts w:hint="eastAsia"/>
        </w:rPr>
      </w:pPr>
      <w:r>
        <w:rPr>
          <w:rFonts w:hint="eastAsia"/>
        </w:rPr>
        <w:t>权限控制：基于RBAC模型，企业用户仅可查看简历非敏感字段（如技能、学历）。</w:t>
      </w:r>
    </w:p>
    <w:p w14:paraId="1F6822CA">
      <w:pPr>
        <w:rPr>
          <w:rFonts w:hint="eastAsia"/>
        </w:rPr>
      </w:pPr>
      <w:r>
        <w:rPr>
          <w:rFonts w:hint="eastAsia"/>
        </w:rPr>
        <w:t>模拟数据：所有测试数据使用虚构信息（如“张三+虚拟手机号”）。</w:t>
      </w:r>
    </w:p>
    <w:p w14:paraId="053AB4B4">
      <w:pPr>
        <w:rPr>
          <w:rFonts w:hint="eastAsia"/>
        </w:rPr>
      </w:pPr>
    </w:p>
    <w:p w14:paraId="77F971A2">
      <w:pPr>
        <w:rPr>
          <w:rFonts w:hint="eastAsia"/>
        </w:rPr>
      </w:pPr>
      <w:r>
        <w:rPr>
          <w:rFonts w:hint="eastAsia"/>
          <w:lang w:val="en-US" w:eastAsia="zh-CN"/>
        </w:rPr>
        <w:t>9、</w:t>
      </w:r>
      <w:r>
        <w:rPr>
          <w:rFonts w:hint="eastAsia"/>
        </w:rPr>
        <w:t>部署与测试风险</w:t>
      </w:r>
    </w:p>
    <w:p w14:paraId="1A35523F">
      <w:pPr>
        <w:rPr>
          <w:rFonts w:hint="eastAsia"/>
        </w:rPr>
      </w:pPr>
      <w:r>
        <w:rPr>
          <w:rFonts w:hint="eastAsia"/>
        </w:rPr>
        <w:t>应对措施：</w:t>
      </w:r>
    </w:p>
    <w:p w14:paraId="6C701549">
      <w:pPr>
        <w:rPr>
          <w:rFonts w:hint="eastAsia"/>
        </w:rPr>
      </w:pPr>
      <w:r>
        <w:rPr>
          <w:rFonts w:hint="eastAsia"/>
        </w:rPr>
        <w:t>早期部署：使用Heroku/Vercel免费平台，每周部署一次测试环境。</w:t>
      </w:r>
    </w:p>
    <w:p w14:paraId="538A2E7F">
      <w:pPr>
        <w:rPr>
          <w:rFonts w:hint="eastAsia"/>
        </w:rPr>
      </w:pPr>
      <w:r>
        <w:rPr>
          <w:rFonts w:hint="eastAsia"/>
        </w:rPr>
        <w:t>跨域处理：后端配置CORS白名单，前端使用代理模式。</w:t>
      </w:r>
    </w:p>
    <w:p w14:paraId="1BBC4289">
      <w:r>
        <w:rPr>
          <w:rFonts w:hint="eastAsia"/>
        </w:rPr>
        <w:t>自动化测试：Postman测试所有API，导出测试报告作为附件。</w:t>
      </w:r>
    </w:p>
    <w:p w14:paraId="7FB80BA3"/>
    <w:p w14:paraId="7AC10879"/>
    <w:p w14:paraId="78C131B0">
      <w:pPr>
        <w:rPr>
          <w:rFonts w:hint="eastAsia"/>
        </w:rPr>
      </w:pPr>
      <w:r>
        <w:rPr>
          <w:rFonts w:hint="eastAsia"/>
        </w:rPr>
        <w:t>风险暴露：风险暴露（Risk Exposure）是项目管理中用于量化某一风险对项目潜在威胁的严重性的核心指标。风险暴露值 = 风险发生概率 × 风险影响程度</w:t>
      </w:r>
    </w:p>
    <w:p w14:paraId="15B43062">
      <w:pPr>
        <w:rPr>
          <w:rFonts w:hint="eastAsia"/>
        </w:rPr>
      </w:pPr>
    </w:p>
    <w:p w14:paraId="269C1C48">
      <w:r>
        <w:rPr>
          <w:rFonts w:hint="eastAsia"/>
        </w:rPr>
        <w:t>用什么工具减轻各种风险？</w:t>
      </w:r>
    </w:p>
    <w:tbl>
      <w:tblPr>
        <w:tblStyle w:val="14"/>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3685"/>
        <w:gridCol w:w="2835"/>
      </w:tblGrid>
      <w:tr w14:paraId="293FC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037379C3">
            <w:pPr>
              <w:rPr>
                <w:rFonts w:hint="eastAsia"/>
              </w:rPr>
            </w:pPr>
            <w:r>
              <w:rPr>
                <w:rFonts w:hint="eastAsia"/>
              </w:rPr>
              <w:t>风险类型</w:t>
            </w:r>
          </w:p>
        </w:tc>
        <w:tc>
          <w:tcPr>
            <w:tcW w:w="3685" w:type="dxa"/>
          </w:tcPr>
          <w:p w14:paraId="0012D28F">
            <w:pPr>
              <w:rPr>
                <w:rFonts w:hint="eastAsia"/>
              </w:rPr>
            </w:pPr>
            <w:r>
              <w:rPr>
                <w:rFonts w:hint="eastAsia"/>
              </w:rPr>
              <w:t>工具</w:t>
            </w:r>
          </w:p>
        </w:tc>
        <w:tc>
          <w:tcPr>
            <w:tcW w:w="2835" w:type="dxa"/>
          </w:tcPr>
          <w:p w14:paraId="6D246B93">
            <w:pPr>
              <w:rPr>
                <w:rFonts w:hint="eastAsia"/>
              </w:rPr>
            </w:pPr>
            <w:r>
              <w:rPr>
                <w:rFonts w:hint="eastAsia"/>
              </w:rPr>
              <w:t>作用</w:t>
            </w:r>
          </w:p>
        </w:tc>
      </w:tr>
      <w:tr w14:paraId="47B3A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0E9C4007">
            <w:pPr>
              <w:rPr>
                <w:rFonts w:hint="eastAsia"/>
              </w:rPr>
            </w:pPr>
            <w:r>
              <w:rPr>
                <w:rFonts w:hint="eastAsia"/>
              </w:rPr>
              <w:t>技术选型</w:t>
            </w:r>
          </w:p>
        </w:tc>
        <w:tc>
          <w:tcPr>
            <w:tcW w:w="3685" w:type="dxa"/>
          </w:tcPr>
          <w:p w14:paraId="1B510557">
            <w:pPr>
              <w:rPr>
                <w:rFonts w:hint="eastAsia"/>
              </w:rPr>
            </w:pPr>
            <w:r>
              <w:rPr>
                <w:rFonts w:hint="eastAsia"/>
              </w:rPr>
              <w:t>技术原型验证（Express Demo）</w:t>
            </w:r>
          </w:p>
        </w:tc>
        <w:tc>
          <w:tcPr>
            <w:tcW w:w="2835" w:type="dxa"/>
          </w:tcPr>
          <w:p w14:paraId="0E46A84F">
            <w:pPr>
              <w:rPr>
                <w:rFonts w:hint="eastAsia"/>
              </w:rPr>
            </w:pPr>
            <w:r>
              <w:rPr>
                <w:rFonts w:hint="eastAsia"/>
              </w:rPr>
              <w:t>快速验证技术可行性</w:t>
            </w:r>
          </w:p>
        </w:tc>
      </w:tr>
      <w:tr w14:paraId="481A6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510F6218">
            <w:pPr>
              <w:rPr>
                <w:rFonts w:hint="eastAsia"/>
              </w:rPr>
            </w:pPr>
            <w:r>
              <w:rPr>
                <w:rFonts w:hint="eastAsia"/>
              </w:rPr>
              <w:t>数据安全</w:t>
            </w:r>
          </w:p>
        </w:tc>
        <w:tc>
          <w:tcPr>
            <w:tcW w:w="3685" w:type="dxa"/>
          </w:tcPr>
          <w:p w14:paraId="563310FA">
            <w:pPr>
              <w:rPr>
                <w:rFonts w:hint="eastAsia"/>
              </w:rPr>
            </w:pPr>
            <w:r>
              <w:rPr>
                <w:rFonts w:hint="eastAsia"/>
              </w:rPr>
              <w:t>SonarQube、SQLMap</w:t>
            </w:r>
          </w:p>
        </w:tc>
        <w:tc>
          <w:tcPr>
            <w:tcW w:w="2835" w:type="dxa"/>
          </w:tcPr>
          <w:p w14:paraId="001F33FF">
            <w:pPr>
              <w:rPr>
                <w:rFonts w:hint="eastAsia"/>
              </w:rPr>
            </w:pPr>
            <w:r>
              <w:rPr>
                <w:rFonts w:hint="eastAsia"/>
              </w:rPr>
              <w:t>代码漏洞扫描、渗透测试</w:t>
            </w:r>
          </w:p>
        </w:tc>
      </w:tr>
      <w:tr w14:paraId="1DE62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376FAE5C">
            <w:pPr>
              <w:rPr>
                <w:rFonts w:hint="eastAsia"/>
              </w:rPr>
            </w:pPr>
            <w:r>
              <w:rPr>
                <w:rFonts w:hint="eastAsia"/>
              </w:rPr>
              <w:t>团队协作</w:t>
            </w:r>
          </w:p>
        </w:tc>
        <w:tc>
          <w:tcPr>
            <w:tcW w:w="3685" w:type="dxa"/>
          </w:tcPr>
          <w:p w14:paraId="5280C99A">
            <w:pPr>
              <w:rPr>
                <w:rFonts w:hint="eastAsia"/>
              </w:rPr>
            </w:pPr>
            <w:r>
              <w:rPr>
                <w:rFonts w:hint="eastAsia"/>
              </w:rPr>
              <w:t>Swagger、Git Flow</w:t>
            </w:r>
          </w:p>
        </w:tc>
        <w:tc>
          <w:tcPr>
            <w:tcW w:w="2835" w:type="dxa"/>
          </w:tcPr>
          <w:p w14:paraId="31C2EC0B">
            <w:pPr>
              <w:rPr>
                <w:rFonts w:hint="eastAsia"/>
              </w:rPr>
            </w:pPr>
            <w:r>
              <w:rPr>
                <w:rFonts w:hint="eastAsia"/>
              </w:rPr>
              <w:t>API文档化、分支管理</w:t>
            </w:r>
          </w:p>
        </w:tc>
      </w:tr>
      <w:tr w14:paraId="32CCC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21595788">
            <w:pPr>
              <w:rPr>
                <w:rFonts w:hint="eastAsia"/>
              </w:rPr>
            </w:pPr>
            <w:r>
              <w:rPr>
                <w:rFonts w:hint="eastAsia"/>
              </w:rPr>
              <w:t>进度监控</w:t>
            </w:r>
          </w:p>
        </w:tc>
        <w:tc>
          <w:tcPr>
            <w:tcW w:w="3685" w:type="dxa"/>
          </w:tcPr>
          <w:p w14:paraId="7B7FCF46">
            <w:pPr>
              <w:rPr>
                <w:rFonts w:hint="eastAsia" w:eastAsiaTheme="minorEastAsia"/>
                <w:lang w:val="en-US" w:eastAsia="zh-CN"/>
              </w:rPr>
            </w:pPr>
            <w:r>
              <w:rPr>
                <w:rFonts w:hint="eastAsia"/>
                <w:lang w:val="en-US" w:eastAsia="zh-CN"/>
              </w:rPr>
              <w:t xml:space="preserve">Cluckup团队协作平台+Gantt跟踪 </w:t>
            </w:r>
          </w:p>
        </w:tc>
        <w:tc>
          <w:tcPr>
            <w:tcW w:w="2835" w:type="dxa"/>
          </w:tcPr>
          <w:p w14:paraId="713FAC95">
            <w:pPr>
              <w:rPr>
                <w:rFonts w:hint="eastAsia"/>
              </w:rPr>
            </w:pPr>
            <w:r>
              <w:rPr>
                <w:rFonts w:hint="eastAsia"/>
              </w:rPr>
              <w:t>任务跟踪、进度可视化</w:t>
            </w:r>
          </w:p>
        </w:tc>
      </w:tr>
      <w:tr w14:paraId="6F807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76445FEA">
            <w:pPr>
              <w:rPr>
                <w:rFonts w:hint="eastAsia"/>
              </w:rPr>
            </w:pPr>
            <w:r>
              <w:rPr>
                <w:rFonts w:hint="eastAsia"/>
              </w:rPr>
              <w:t>法律合规</w:t>
            </w:r>
          </w:p>
        </w:tc>
        <w:tc>
          <w:tcPr>
            <w:tcW w:w="3685" w:type="dxa"/>
          </w:tcPr>
          <w:p w14:paraId="38209D94">
            <w:pPr>
              <w:rPr>
                <w:rFonts w:hint="eastAsia"/>
              </w:rPr>
            </w:pPr>
            <w:r>
              <w:rPr>
                <w:rFonts w:hint="eastAsia"/>
              </w:rPr>
              <w:t>OWASP ZAP</w:t>
            </w:r>
          </w:p>
        </w:tc>
        <w:tc>
          <w:tcPr>
            <w:tcW w:w="2835" w:type="dxa"/>
          </w:tcPr>
          <w:p w14:paraId="5649FD1F">
            <w:pPr>
              <w:rPr>
                <w:rFonts w:hint="eastAsia"/>
              </w:rPr>
            </w:pPr>
            <w:r>
              <w:rPr>
                <w:rFonts w:hint="eastAsia"/>
              </w:rPr>
              <w:t>安全策略合规性检查</w:t>
            </w:r>
          </w:p>
        </w:tc>
      </w:tr>
    </w:tbl>
    <w:p w14:paraId="6426B343">
      <w:pPr>
        <w:rPr>
          <w:rFonts w:hint="eastAsia"/>
        </w:rPr>
      </w:pPr>
    </w:p>
    <w:p w14:paraId="11F00D61">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5CF"/>
    <w:rsid w:val="00230E75"/>
    <w:rsid w:val="00540AA9"/>
    <w:rsid w:val="007225CF"/>
    <w:rsid w:val="00792078"/>
    <w:rsid w:val="007F5135"/>
    <w:rsid w:val="00917012"/>
    <w:rsid w:val="23EC2656"/>
    <w:rsid w:val="24ED4D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1"/>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4">
    <w:name w:val="Table Grid"/>
    <w:basedOn w:val="1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标题 1 字符"/>
    <w:basedOn w:val="15"/>
    <w:link w:val="2"/>
    <w:qFormat/>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5"/>
    <w:link w:val="3"/>
    <w:semiHidden/>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5"/>
    <w:link w:val="4"/>
    <w:semiHidden/>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5"/>
    <w:link w:val="5"/>
    <w:semiHidden/>
    <w:uiPriority w:val="9"/>
    <w:rPr>
      <w:rFonts w:cstheme="majorBidi"/>
      <w:color w:val="104862" w:themeColor="accent1" w:themeShade="BF"/>
      <w:sz w:val="28"/>
      <w:szCs w:val="28"/>
    </w:rPr>
  </w:style>
  <w:style w:type="character" w:customStyle="1" w:styleId="20">
    <w:name w:val="标题 5 字符"/>
    <w:basedOn w:val="15"/>
    <w:link w:val="6"/>
    <w:semiHidden/>
    <w:uiPriority w:val="9"/>
    <w:rPr>
      <w:rFonts w:cstheme="majorBidi"/>
      <w:color w:val="104862" w:themeColor="accent1" w:themeShade="BF"/>
      <w:sz w:val="24"/>
      <w:szCs w:val="24"/>
    </w:rPr>
  </w:style>
  <w:style w:type="character" w:customStyle="1" w:styleId="21">
    <w:name w:val="标题 6 字符"/>
    <w:basedOn w:val="15"/>
    <w:link w:val="7"/>
    <w:semiHidden/>
    <w:uiPriority w:val="9"/>
    <w:rPr>
      <w:rFonts w:cstheme="majorBidi"/>
      <w:b/>
      <w:bCs/>
      <w:color w:val="104862" w:themeColor="accent1" w:themeShade="BF"/>
    </w:rPr>
  </w:style>
  <w:style w:type="character" w:customStyle="1" w:styleId="22">
    <w:name w:val="标题 7 字符"/>
    <w:basedOn w:val="15"/>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5"/>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5"/>
    <w:link w:val="12"/>
    <w:uiPriority w:val="10"/>
    <w:rPr>
      <w:rFonts w:asciiTheme="majorHAnsi" w:hAnsiTheme="majorHAnsi" w:eastAsiaTheme="majorEastAsia" w:cstheme="majorBidi"/>
      <w:spacing w:val="-10"/>
      <w:kern w:val="28"/>
      <w:sz w:val="56"/>
      <w:szCs w:val="56"/>
    </w:rPr>
  </w:style>
  <w:style w:type="character" w:customStyle="1" w:styleId="26">
    <w:name w:val="副标题 字符"/>
    <w:basedOn w:val="15"/>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5"/>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5"/>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5"/>
    <w:link w:val="31"/>
    <w:uiPriority w:val="30"/>
    <w:rPr>
      <w:i/>
      <w:iCs/>
      <w:color w:val="104862" w:themeColor="accent1" w:themeShade="BF"/>
    </w:rPr>
  </w:style>
  <w:style w:type="character" w:customStyle="1" w:styleId="33">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1170</Words>
  <Characters>1389</Characters>
  <Lines>10</Lines>
  <Paragraphs>3</Paragraphs>
  <TotalTime>19</TotalTime>
  <ScaleCrop>false</ScaleCrop>
  <LinksUpToDate>false</LinksUpToDate>
  <CharactersWithSpaces>1409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2025-04-19T12:14:00Z</dcterms:created>
  <dc:creator>巴珍 扎西</dc:creator>
  <cp:lastModifiedBy>浅忆～</cp:lastModifiedBy>
  <dcterms:modified xsi:type="dcterms:W3CDTF">2025-04-21T06:42:08Z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eyJoZGlkIjoiMzM2ODMwYzczMjFjMzc0MDhiODAyZmFlNzViZTcxM2UiLCJ1c2VySWQiOiI3NzkzMTcwNzIifQ==</vt:lpwstr>
  </property>
  <property fmtid="{D5CDD505-2E9C-101B-9397-08002B2CF9AE}" pid="3" name="KSOProductBuildVer">
    <vt:lpwstr>2052-12.1.0.20784</vt:lpwstr>
  </property>
  <property fmtid="{D5CDD505-2E9C-101B-9397-08002B2CF9AE}" pid="4" name="ICV">
    <vt:lpwstr>06D8646CE0F443A3BD2E55A2CFD43C7B_13</vt:lpwstr>
  </property>
</Properties>
</file>