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73" w:rsidRPr="00DF1273" w:rsidRDefault="00DF1273">
      <w:pPr>
        <w:rPr>
          <w:b/>
          <w:u w:val="single"/>
        </w:rPr>
      </w:pPr>
      <w:r w:rsidRPr="00DF1273"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FEB5F28" wp14:editId="73AE579F">
            <wp:simplePos x="896620" y="89662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4106545"/>
            <wp:effectExtent l="0" t="0" r="11430" b="27305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DF1273">
        <w:rPr>
          <w:b/>
          <w:u w:val="single"/>
        </w:rPr>
        <w:t>Détermination de la courbe du capteur PGO, utilisé pour la prise de pression sur les cylindres.</w:t>
      </w:r>
    </w:p>
    <w:p w:rsidR="00DF1273" w:rsidRDefault="00DF1273"/>
    <w:p w:rsidR="00DF1273" w:rsidRPr="00DF1273" w:rsidRDefault="00DF1273" w:rsidP="00DF1273">
      <w:pPr>
        <w:pStyle w:val="Paragraphedeliste"/>
        <w:numPr>
          <w:ilvl w:val="0"/>
          <w:numId w:val="1"/>
        </w:numPr>
        <w:rPr>
          <w:u w:val="single"/>
        </w:rPr>
      </w:pPr>
      <w:r w:rsidRPr="00DF1273">
        <w:rPr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77D5F7AB" wp14:editId="668B55C7">
            <wp:simplePos x="0" y="0"/>
            <wp:positionH relativeFrom="margin">
              <wp:posOffset>4115435</wp:posOffset>
            </wp:positionH>
            <wp:positionV relativeFrom="margin">
              <wp:posOffset>459740</wp:posOffset>
            </wp:positionV>
            <wp:extent cx="1539875" cy="1374140"/>
            <wp:effectExtent l="0" t="0" r="317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1273">
        <w:rPr>
          <w:u w:val="single"/>
        </w:rPr>
        <w:t xml:space="preserve">Equation </w:t>
      </w:r>
      <w:proofErr w:type="gramStart"/>
      <w:r w:rsidRPr="00DF1273">
        <w:rPr>
          <w:u w:val="single"/>
        </w:rPr>
        <w:t>théorique(</w:t>
      </w:r>
      <w:proofErr w:type="gramEnd"/>
      <w:r w:rsidRPr="00DF1273">
        <w:rPr>
          <w:u w:val="single"/>
        </w:rPr>
        <w:t xml:space="preserve">selon abaque) : </w:t>
      </w:r>
    </w:p>
    <w:p w:rsidR="00DF1273" w:rsidRPr="00DF1273" w:rsidRDefault="00DF1273" w:rsidP="00DF1273">
      <w:pPr>
        <w:pStyle w:val="Paragraphedeliste"/>
        <w:numPr>
          <w:ilvl w:val="1"/>
          <w:numId w:val="1"/>
        </w:numPr>
        <w:rPr>
          <w:b/>
        </w:rPr>
      </w:pPr>
      <w:r w:rsidRPr="00DF1273">
        <w:rPr>
          <w:b/>
        </w:rPr>
        <w:t>Pression = (courant-4)*12.5</w:t>
      </w:r>
    </w:p>
    <w:p w:rsidR="00DF1273" w:rsidRPr="00DF1273" w:rsidRDefault="00DF1273" w:rsidP="00DF1273">
      <w:pPr>
        <w:pStyle w:val="Paragraphedeliste"/>
        <w:numPr>
          <w:ilvl w:val="0"/>
          <w:numId w:val="1"/>
        </w:numPr>
        <w:rPr>
          <w:u w:val="single"/>
        </w:rPr>
      </w:pPr>
      <w:bookmarkStart w:id="0" w:name="_GoBack"/>
      <w:r w:rsidRPr="00DF1273">
        <w:rPr>
          <w:u w:val="single"/>
        </w:rPr>
        <w:t xml:space="preserve">Equation </w:t>
      </w:r>
      <w:proofErr w:type="gramStart"/>
      <w:r w:rsidRPr="00DF1273">
        <w:rPr>
          <w:u w:val="single"/>
        </w:rPr>
        <w:t>déterminée(</w:t>
      </w:r>
      <w:proofErr w:type="gramEnd"/>
      <w:r w:rsidRPr="00DF1273">
        <w:rPr>
          <w:u w:val="single"/>
        </w:rPr>
        <w:t xml:space="preserve">selon mesure) : </w:t>
      </w:r>
    </w:p>
    <w:bookmarkEnd w:id="0"/>
    <w:p w:rsidR="00DF1273" w:rsidRPr="00DF1273" w:rsidRDefault="00DF1273" w:rsidP="00DF1273">
      <w:pPr>
        <w:pStyle w:val="Paragraphedeliste"/>
        <w:numPr>
          <w:ilvl w:val="1"/>
          <w:numId w:val="1"/>
        </w:numPr>
        <w:rPr>
          <w:b/>
        </w:rPr>
      </w:pPr>
      <w:r w:rsidRPr="00DF1273">
        <w:rPr>
          <w:b/>
        </w:rPr>
        <w:t>Pression = (courant -7.356)*12.42</w:t>
      </w:r>
    </w:p>
    <w:p w:rsidR="00DF1273" w:rsidRDefault="00DF1273"/>
    <w:p w:rsidR="00DF1273" w:rsidRDefault="00DF1273"/>
    <w:sectPr w:rsidR="00DF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766"/>
    <w:multiLevelType w:val="hybridMultilevel"/>
    <w:tmpl w:val="EEB0832E"/>
    <w:lvl w:ilvl="0" w:tplc="EA6E1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73"/>
    <w:rsid w:val="006E3DD6"/>
    <w:rsid w:val="00A52FA4"/>
    <w:rsid w:val="00DF1273"/>
    <w:rsid w:val="00F5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27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1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27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B13012\Desktop\courbe%20PG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Courbe capteur PGO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3.8459560968963455E-2"/>
          <c:y val="2.311080078608389E-2"/>
          <c:w val="0.62119556720230773"/>
          <c:h val="0.92474213793182569"/>
        </c:manualLayout>
      </c:layout>
      <c:lineChart>
        <c:grouping val="standard"/>
        <c:varyColors val="0"/>
        <c:ser>
          <c:idx val="0"/>
          <c:order val="0"/>
          <c:tx>
            <c:strRef>
              <c:f>Feuil1!$A$1</c:f>
              <c:strCache>
                <c:ptCount val="1"/>
                <c:pt idx="0">
                  <c:v>courant reel</c:v>
                </c:pt>
              </c:strCache>
            </c:strRef>
          </c:tx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cat>
            <c:numRef>
              <c:f>Feuil1!$D$2:$D$151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Feuil1!$A$2:$A$151</c:f>
              <c:numCache>
                <c:formatCode>General</c:formatCode>
                <c:ptCount val="150"/>
                <c:pt idx="15">
                  <c:v>8.5</c:v>
                </c:pt>
                <c:pt idx="29">
                  <c:v>9.6999999999999993</c:v>
                </c:pt>
                <c:pt idx="44">
                  <c:v>10.9</c:v>
                </c:pt>
                <c:pt idx="143">
                  <c:v>18.899999999999999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courant theorique</c:v>
                </c:pt>
              </c:strCache>
            </c:strRef>
          </c:tx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cat>
            <c:numRef>
              <c:f>Feuil1!$D$2:$D$151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Feuil1!$C$2:$C$151</c:f>
              <c:numCache>
                <c:formatCode>General</c:formatCode>
                <c:ptCount val="150"/>
                <c:pt idx="79">
                  <c:v>10.4</c:v>
                </c:pt>
                <c:pt idx="134">
                  <c:v>14.8</c:v>
                </c:pt>
                <c:pt idx="139">
                  <c:v>15.2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</c:f>
              <c:strCache>
                <c:ptCount val="1"/>
                <c:pt idx="0">
                  <c:v>courant 2(conparatif avec capteur cita)</c:v>
                </c:pt>
              </c:strCache>
            </c:strRef>
          </c:tx>
          <c:trendline>
            <c:trendlineType val="linear"/>
            <c:forward val="2"/>
            <c:dispRSqr val="0"/>
            <c:dispEq val="1"/>
            <c:trendlineLbl>
              <c:numFmt formatCode="General" sourceLinked="0"/>
            </c:trendlineLbl>
          </c:trendline>
          <c:cat>
            <c:numRef>
              <c:f>Feuil1!$D$2:$D$151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cat>
          <c:val>
            <c:numRef>
              <c:f>Feuil1!$B$2:$B$173</c:f>
              <c:numCache>
                <c:formatCode>General</c:formatCode>
                <c:ptCount val="172"/>
                <c:pt idx="32">
                  <c:v>10</c:v>
                </c:pt>
                <c:pt idx="59">
                  <c:v>12.2</c:v>
                </c:pt>
                <c:pt idx="109">
                  <c:v>16.2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97040640"/>
        <c:axId val="97714176"/>
      </c:lineChart>
      <c:catAx>
        <c:axId val="97040640"/>
        <c:scaling>
          <c:orientation val="minMax"/>
        </c:scaling>
        <c:delete val="0"/>
        <c:axPos val="b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97714176"/>
        <c:crosses val="autoZero"/>
        <c:auto val="1"/>
        <c:lblAlgn val="ctr"/>
        <c:lblOffset val="100"/>
        <c:tickLblSkip val="20"/>
        <c:tickMarkSkip val="2"/>
        <c:noMultiLvlLbl val="0"/>
      </c:catAx>
      <c:valAx>
        <c:axId val="97714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040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Semitag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BEAUZON</dc:creator>
  <cp:lastModifiedBy>Jules BEAUZON</cp:lastModifiedBy>
  <cp:revision>1</cp:revision>
  <dcterms:created xsi:type="dcterms:W3CDTF">2019-08-02T08:57:00Z</dcterms:created>
  <dcterms:modified xsi:type="dcterms:W3CDTF">2019-08-02T09:14:00Z</dcterms:modified>
</cp:coreProperties>
</file>