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91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584"/>
      </w:tblGrid>
      <w:tr w:rsidR="0079475D" w:rsidTr="00B46CAA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95012E" w:rsidRDefault="0079475D" w:rsidP="00B46CAA">
            <w:pPr>
              <w:rPr>
                <w:sz w:val="15"/>
                <w:szCs w:val="15"/>
              </w:rPr>
            </w:pPr>
            <w:bookmarkStart w:id="0" w:name="a_ligne1"/>
            <w:bookmarkStart w:id="1" w:name="_GoBack"/>
            <w:bookmarkEnd w:id="0"/>
            <w:bookmarkEnd w:id="1"/>
          </w:p>
        </w:tc>
      </w:tr>
      <w:tr w:rsidR="0079475D" w:rsidTr="00B46CAA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95012E" w:rsidRDefault="0079475D" w:rsidP="00B46CAA">
            <w:pPr>
              <w:rPr>
                <w:sz w:val="15"/>
                <w:szCs w:val="15"/>
              </w:rPr>
            </w:pPr>
            <w:bookmarkStart w:id="2" w:name="a_ligne2"/>
            <w:bookmarkEnd w:id="2"/>
          </w:p>
        </w:tc>
      </w:tr>
      <w:tr w:rsidR="0079475D" w:rsidTr="00B46CAA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95012E" w:rsidRDefault="0079475D" w:rsidP="00B46CAA">
            <w:pPr>
              <w:rPr>
                <w:sz w:val="15"/>
                <w:szCs w:val="15"/>
              </w:rPr>
            </w:pPr>
            <w:bookmarkStart w:id="3" w:name="a_ligne3"/>
            <w:bookmarkEnd w:id="3"/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95012E" w:rsidRDefault="0079475D" w:rsidP="00B46CAA">
            <w:pPr>
              <w:rPr>
                <w:sz w:val="15"/>
                <w:szCs w:val="15"/>
              </w:rPr>
            </w:pPr>
            <w:bookmarkStart w:id="4" w:name="a_ligne4"/>
            <w:bookmarkEnd w:id="4"/>
          </w:p>
        </w:tc>
        <w:tc>
          <w:tcPr>
            <w:tcW w:w="3584" w:type="dxa"/>
            <w:vMerge w:val="restart"/>
            <w:shd w:val="clear" w:color="auto" w:fill="auto"/>
          </w:tcPr>
          <w:p w:rsidR="0079475D" w:rsidRPr="008D50AC" w:rsidRDefault="0079475D" w:rsidP="00B46CAA">
            <w:pPr>
              <w:rPr>
                <w:rStyle w:val="RvisionVrification"/>
                <w:lang w:val="en-US"/>
              </w:rPr>
            </w:pPr>
            <w:r w:rsidRPr="00DD4A35">
              <w:rPr>
                <w:rStyle w:val="RvisionVrification"/>
              </w:rPr>
              <w:fldChar w:fldCharType="begin"/>
            </w:r>
            <w:r w:rsidRPr="008D50AC">
              <w:rPr>
                <w:rStyle w:val="RvisionVrification"/>
                <w:lang w:val="en-US"/>
              </w:rPr>
              <w:instrText xml:space="preserve"> if </w:instrText>
            </w:r>
            <w:r w:rsidRPr="00DD4A35">
              <w:rPr>
                <w:rStyle w:val="RvisionVrification"/>
              </w:rPr>
              <w:fldChar w:fldCharType="begin"/>
            </w:r>
            <w:r w:rsidRPr="008D50AC">
              <w:rPr>
                <w:rStyle w:val="RvisionVrification"/>
                <w:lang w:val="en-US"/>
              </w:rPr>
              <w:instrText xml:space="preserve"> MERGEFIELD sab_r_pp_t_sex_i_code \* MERGEFORMAT </w:instrText>
            </w:r>
            <w:r w:rsidRPr="00DD4A35">
              <w:rPr>
                <w:rStyle w:val="RvisionVrification"/>
              </w:rPr>
              <w:fldChar w:fldCharType="separate"/>
            </w:r>
            <w:r>
              <w:rPr>
                <w:rStyle w:val="RvisionVrification"/>
                <w:noProof/>
                <w:lang w:val="en-US"/>
              </w:rPr>
              <w:instrText>«sab_r_pp_t_sex_i_code»</w:instrText>
            </w:r>
            <w:r w:rsidRPr="00DD4A35">
              <w:rPr>
                <w:rStyle w:val="RvisionVrification"/>
              </w:rPr>
              <w:fldChar w:fldCharType="end"/>
            </w:r>
            <w:r w:rsidRPr="008D50AC">
              <w:rPr>
                <w:rStyle w:val="RvisionVrification"/>
                <w:lang w:val="en-US"/>
              </w:rPr>
              <w:instrText xml:space="preserve">="Masculin" "Monsieur" "Madame" </w:instrText>
            </w:r>
            <w:r w:rsidRPr="00DD4A35">
              <w:rPr>
                <w:rStyle w:val="RvisionVrification"/>
              </w:rPr>
              <w:fldChar w:fldCharType="separate"/>
            </w:r>
            <w:r w:rsidRPr="008D50AC">
              <w:rPr>
                <w:rStyle w:val="RvisionVrification"/>
                <w:noProof/>
                <w:lang w:val="en-US"/>
              </w:rPr>
              <w:t>Madame</w:t>
            </w:r>
            <w:r w:rsidRPr="00DD4A35">
              <w:rPr>
                <w:rStyle w:val="RvisionVrification"/>
              </w:rPr>
              <w:fldChar w:fldCharType="end"/>
            </w:r>
          </w:p>
          <w:p w:rsidR="0079475D" w:rsidRPr="008D50AC" w:rsidRDefault="00817704" w:rsidP="00B46CAA">
            <w:pPr>
              <w:rPr>
                <w:rStyle w:val="RvisionFusion"/>
                <w:lang w:val="en-US"/>
              </w:rPr>
            </w:pPr>
            <w:r>
              <w:rPr>
                <w:rStyle w:val="RvisionFusion"/>
              </w:rPr>
              <w:fldChar w:fldCharType="begin"/>
            </w:r>
            <w:r w:rsidRPr="00F4500E">
              <w:rPr>
                <w:rStyle w:val="RvisionFusion"/>
                <w:lang w:val="en-GB"/>
              </w:rPr>
              <w:instrText xml:space="preserve"> MERGEFIELD  SaB_R_PP_FirstName \* Caps  \* MERGEFORMAT </w:instrText>
            </w:r>
            <w:r>
              <w:rPr>
                <w:rStyle w:val="RvisionFusion"/>
              </w:rPr>
              <w:fldChar w:fldCharType="separate"/>
            </w:r>
            <w:r w:rsidRPr="00F4500E">
              <w:rPr>
                <w:rStyle w:val="RvisionFusion"/>
                <w:noProof/>
                <w:lang w:val="en-GB"/>
              </w:rPr>
              <w:t>«Sab_R_PP_Firstname»</w:t>
            </w:r>
            <w:r>
              <w:rPr>
                <w:rStyle w:val="RvisionFusion"/>
              </w:rPr>
              <w:fldChar w:fldCharType="end"/>
            </w:r>
            <w:r w:rsidR="0079475D" w:rsidRPr="008D50AC">
              <w:rPr>
                <w:rStyle w:val="RvisionFusion"/>
                <w:lang w:val="en-US"/>
              </w:rPr>
              <w:t xml:space="preserve"> </w:t>
            </w:r>
            <w:r w:rsidR="0079475D" w:rsidRPr="00DD4A35">
              <w:rPr>
                <w:rStyle w:val="RvisionFusion"/>
              </w:rPr>
              <w:fldChar w:fldCharType="begin"/>
            </w:r>
            <w:r w:rsidR="0079475D" w:rsidRPr="008D50AC">
              <w:rPr>
                <w:rStyle w:val="RvisionFusion"/>
                <w:lang w:val="en-US"/>
              </w:rPr>
              <w:instrText xml:space="preserve"> MERGEFIELD  saB_R_PP_LastName  \* MERGEFORMAT </w:instrText>
            </w:r>
            <w:r w:rsidR="0079475D" w:rsidRPr="00DD4A35">
              <w:rPr>
                <w:rStyle w:val="RvisionFusion"/>
              </w:rPr>
              <w:fldChar w:fldCharType="separate"/>
            </w:r>
            <w:r w:rsidR="0079475D">
              <w:rPr>
                <w:rStyle w:val="RvisionFusion"/>
                <w:noProof/>
                <w:lang w:val="en-US"/>
              </w:rPr>
              <w:t>«saB_R_PP_LastName»</w:t>
            </w:r>
            <w:r w:rsidR="0079475D" w:rsidRPr="00DD4A35">
              <w:rPr>
                <w:rStyle w:val="RvisionFusion"/>
              </w:rPr>
              <w:fldChar w:fldCharType="end"/>
            </w:r>
          </w:p>
          <w:p w:rsidR="0079475D" w:rsidRPr="008D50AC" w:rsidRDefault="0079475D" w:rsidP="00B46CAA">
            <w:pPr>
              <w:rPr>
                <w:rStyle w:val="RvisionFusion"/>
                <w:lang w:val="en-US"/>
              </w:rPr>
            </w:pPr>
            <w:r w:rsidRPr="00DD4A35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  <w:lang w:val="en-US"/>
              </w:rPr>
              <w:instrText xml:space="preserve"> MERGEFIELD  saB_A_Street  \* MERGEFORMAT </w:instrText>
            </w:r>
            <w:r w:rsidRPr="00DD4A35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  <w:lang w:val="en-US"/>
              </w:rPr>
              <w:t>«saB_A_Street»</w:t>
            </w:r>
            <w:r w:rsidRPr="00DD4A35">
              <w:rPr>
                <w:rStyle w:val="RvisionFusion"/>
              </w:rPr>
              <w:fldChar w:fldCharType="end"/>
            </w:r>
          </w:p>
          <w:p w:rsidR="0079475D" w:rsidRPr="007B05A2" w:rsidRDefault="0079475D" w:rsidP="00B46CAA">
            <w:pPr>
              <w:rPr>
                <w:lang w:val="en-GB"/>
              </w:rPr>
            </w:pPr>
            <w:r w:rsidRPr="00DD4A35">
              <w:rPr>
                <w:rStyle w:val="RvisionFusion"/>
              </w:rPr>
              <w:fldChar w:fldCharType="begin"/>
            </w:r>
            <w:r w:rsidRPr="0079475D">
              <w:rPr>
                <w:rStyle w:val="RvisionFusion"/>
                <w:lang w:val="en-GB"/>
              </w:rPr>
              <w:instrText xml:space="preserve"> MERGEFIELD  saB_A_ZipCode  \* MERGEFORMAT </w:instrText>
            </w:r>
            <w:r w:rsidRPr="00DD4A35">
              <w:rPr>
                <w:rStyle w:val="RvisionFusion"/>
              </w:rPr>
              <w:fldChar w:fldCharType="separate"/>
            </w:r>
            <w:r w:rsidRPr="0079475D">
              <w:rPr>
                <w:rStyle w:val="RvisionFusion"/>
                <w:noProof/>
                <w:lang w:val="en-GB"/>
              </w:rPr>
              <w:t>«saB_A_ZipCode»</w:t>
            </w:r>
            <w:r w:rsidRPr="00DD4A35">
              <w:rPr>
                <w:rStyle w:val="RvisionFusion"/>
              </w:rPr>
              <w:fldChar w:fldCharType="end"/>
            </w:r>
            <w:r w:rsidRPr="0079475D">
              <w:rPr>
                <w:rStyle w:val="RvisionFusion"/>
                <w:lang w:val="en-GB"/>
              </w:rPr>
              <w:t xml:space="preserve"> </w:t>
            </w:r>
            <w:r w:rsidRPr="00DD4A35">
              <w:rPr>
                <w:rStyle w:val="RvisionFusion"/>
              </w:rPr>
              <w:fldChar w:fldCharType="begin"/>
            </w:r>
            <w:r w:rsidRPr="0079475D">
              <w:rPr>
                <w:rStyle w:val="RvisionFusion"/>
                <w:lang w:val="en-GB"/>
              </w:rPr>
              <w:instrText xml:space="preserve"> MERGEFIELD  saB_A_CityName  \* MERGEFORMAT </w:instrText>
            </w:r>
            <w:r w:rsidRPr="00DD4A35">
              <w:rPr>
                <w:rStyle w:val="RvisionFusion"/>
              </w:rPr>
              <w:fldChar w:fldCharType="separate"/>
            </w:r>
            <w:r w:rsidRPr="0079475D">
              <w:rPr>
                <w:rStyle w:val="RvisionFusion"/>
                <w:noProof/>
                <w:lang w:val="en-GB"/>
              </w:rPr>
              <w:t>«saB_A_CityName»</w:t>
            </w:r>
            <w:r w:rsidRPr="00DD4A35">
              <w:rPr>
                <w:rStyle w:val="RvisionFusion"/>
              </w:rPr>
              <w:fldChar w:fldCharType="end"/>
            </w:r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D61541" w:rsidRDefault="0079475D" w:rsidP="00B46CAA">
            <w:pPr>
              <w:rPr>
                <w:sz w:val="15"/>
                <w:szCs w:val="15"/>
                <w:lang w:val="en-GB"/>
              </w:rPr>
            </w:pPr>
            <w:bookmarkStart w:id="5" w:name="a_ligne5"/>
            <w:bookmarkEnd w:id="5"/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>
            <w:pPr>
              <w:rPr>
                <w:lang w:val="en-US"/>
              </w:rPr>
            </w:pPr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D61541" w:rsidRDefault="0079475D" w:rsidP="00B46CAA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>
            <w:pPr>
              <w:rPr>
                <w:lang w:val="en-US"/>
              </w:rPr>
            </w:pPr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D61541" w:rsidRDefault="0079475D" w:rsidP="00B46CAA">
            <w:pPr>
              <w:rPr>
                <w:sz w:val="15"/>
                <w:szCs w:val="15"/>
                <w:lang w:val="en-GB"/>
              </w:rPr>
            </w:pPr>
            <w:bookmarkStart w:id="6" w:name="a_ligne6"/>
            <w:bookmarkEnd w:id="6"/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>
            <w:pPr>
              <w:rPr>
                <w:lang w:val="en-US"/>
              </w:rPr>
            </w:pPr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D61541" w:rsidRDefault="0079475D" w:rsidP="00B46CAA">
            <w:pPr>
              <w:rPr>
                <w:sz w:val="15"/>
                <w:szCs w:val="15"/>
                <w:lang w:val="en-GB"/>
              </w:rPr>
            </w:pPr>
            <w:bookmarkStart w:id="7" w:name="a_ligne7"/>
            <w:bookmarkEnd w:id="7"/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>
            <w:pPr>
              <w:rPr>
                <w:lang w:val="en-US"/>
              </w:rPr>
            </w:pPr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D61541" w:rsidRDefault="0079475D" w:rsidP="00B46CAA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>
            <w:pPr>
              <w:rPr>
                <w:lang w:val="en-US"/>
              </w:rPr>
            </w:pPr>
          </w:p>
        </w:tc>
      </w:tr>
      <w:tr w:rsidR="0079475D" w:rsidRPr="00075B4E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624F1A" w:rsidRDefault="0079475D" w:rsidP="00325CB2">
            <w:pPr>
              <w:rPr>
                <w:sz w:val="15"/>
                <w:szCs w:val="15"/>
                <w:lang w:val="it-CH"/>
              </w:rPr>
            </w:pPr>
            <w:r w:rsidRPr="00624F1A">
              <w:rPr>
                <w:sz w:val="15"/>
                <w:szCs w:val="15"/>
                <w:lang w:val="it-CH"/>
              </w:rPr>
              <w:t xml:space="preserve">Dossier </w:t>
            </w:r>
            <w:r w:rsidR="00325CB2">
              <w:rPr>
                <w:sz w:val="15"/>
                <w:szCs w:val="15"/>
                <w:lang w:val="it-CH"/>
              </w:rPr>
              <w:t>UA</w:t>
            </w:r>
            <w:r w:rsidRPr="00624F1A">
              <w:rPr>
                <w:sz w:val="15"/>
                <w:szCs w:val="15"/>
                <w:lang w:val="it-CH"/>
              </w:rPr>
              <w:t xml:space="preserve"> </w:t>
            </w:r>
            <w:r w:rsidRPr="00327692">
              <w:rPr>
                <w:color w:val="008000"/>
                <w:sz w:val="15"/>
                <w:szCs w:val="15"/>
              </w:rPr>
              <w:fldChar w:fldCharType="begin"/>
            </w:r>
            <w:r w:rsidRPr="00624F1A">
              <w:rPr>
                <w:color w:val="008000"/>
                <w:sz w:val="15"/>
                <w:szCs w:val="15"/>
                <w:lang w:val="it-CH"/>
              </w:rPr>
              <w:instrText xml:space="preserve"> MERGEFIELD  naSocialGroup_I  \* MERGEFORMAT </w:instrText>
            </w:r>
            <w:r w:rsidRPr="00327692">
              <w:rPr>
                <w:color w:val="008000"/>
                <w:sz w:val="15"/>
                <w:szCs w:val="15"/>
              </w:rPr>
              <w:fldChar w:fldCharType="separate"/>
            </w:r>
            <w:r w:rsidRPr="00624F1A">
              <w:rPr>
                <w:noProof/>
                <w:color w:val="008000"/>
                <w:sz w:val="15"/>
                <w:szCs w:val="15"/>
                <w:lang w:val="it-CH"/>
              </w:rPr>
              <w:t>«naSocialGroup_I»</w:t>
            </w:r>
            <w:r w:rsidRPr="00327692">
              <w:rPr>
                <w:color w:val="008000"/>
                <w:sz w:val="15"/>
                <w:szCs w:val="15"/>
              </w:rPr>
              <w:fldChar w:fldCharType="end"/>
            </w:r>
            <w:r w:rsidRPr="00624F1A">
              <w:rPr>
                <w:color w:val="008000"/>
                <w:sz w:val="15"/>
                <w:szCs w:val="15"/>
                <w:lang w:val="it-CH"/>
              </w:rPr>
              <w:t xml:space="preserve"> </w:t>
            </w:r>
            <w:r w:rsidR="00624F1A" w:rsidRPr="000E4675">
              <w:rPr>
                <w:color w:val="008000"/>
                <w:sz w:val="15"/>
                <w:szCs w:val="15"/>
                <w:lang w:val="it-CH"/>
              </w:rPr>
              <w:t xml:space="preserve">- RA </w:t>
            </w:r>
            <w:r w:rsidR="00624F1A" w:rsidRPr="000E4675">
              <w:rPr>
                <w:sz w:val="15"/>
                <w:szCs w:val="15"/>
              </w:rPr>
              <w:fldChar w:fldCharType="begin"/>
            </w:r>
            <w:r w:rsidR="00624F1A" w:rsidRPr="000E4675">
              <w:rPr>
                <w:sz w:val="15"/>
                <w:szCs w:val="15"/>
                <w:lang w:val="it-CH"/>
              </w:rPr>
              <w:instrText xml:space="preserve"> MERGEFIELD naB_R_Requester_I \* MERGEFORMAT </w:instrText>
            </w:r>
            <w:r w:rsidR="00624F1A" w:rsidRPr="000E4675">
              <w:rPr>
                <w:sz w:val="15"/>
                <w:szCs w:val="15"/>
              </w:rPr>
              <w:fldChar w:fldCharType="separate"/>
            </w:r>
            <w:r w:rsidR="00624F1A" w:rsidRPr="000E4675">
              <w:rPr>
                <w:noProof/>
                <w:sz w:val="15"/>
                <w:szCs w:val="15"/>
                <w:lang w:val="it-CH"/>
              </w:rPr>
              <w:t>«naB_R_Requester_I»</w:t>
            </w:r>
            <w:r w:rsidR="00624F1A" w:rsidRPr="000E4675">
              <w:rPr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79475D" w:rsidRPr="00624F1A" w:rsidRDefault="0079475D" w:rsidP="00B46CAA">
            <w:pPr>
              <w:rPr>
                <w:lang w:val="it-CH"/>
              </w:rPr>
            </w:pPr>
          </w:p>
        </w:tc>
      </w:tr>
      <w:tr w:rsidR="0079475D" w:rsidRPr="00DD4A35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C30524" w:rsidRDefault="0079475D" w:rsidP="002F001A">
            <w:pPr>
              <w:rPr>
                <w:sz w:val="15"/>
                <w:szCs w:val="15"/>
                <w:lang w:val="fr-CH"/>
              </w:rPr>
            </w:pPr>
            <w:r w:rsidRPr="00C30524">
              <w:rPr>
                <w:sz w:val="15"/>
                <w:szCs w:val="15"/>
                <w:lang w:val="fr-CH"/>
              </w:rPr>
              <w:t xml:space="preserve">Suivi par </w:t>
            </w:r>
            <w:r w:rsidR="002F001A">
              <w:rPr>
                <w:color w:val="008000"/>
                <w:sz w:val="15"/>
                <w:szCs w:val="15"/>
              </w:rPr>
              <w:t>Pôle Demande d’assistance</w:t>
            </w:r>
          </w:p>
        </w:tc>
        <w:tc>
          <w:tcPr>
            <w:tcW w:w="3584" w:type="dxa"/>
            <w:vMerge/>
            <w:shd w:val="clear" w:color="auto" w:fill="auto"/>
          </w:tcPr>
          <w:p w:rsidR="0079475D" w:rsidRPr="00C30524" w:rsidRDefault="0079475D" w:rsidP="00B46CAA">
            <w:pPr>
              <w:rPr>
                <w:lang w:val="fr-CH"/>
              </w:rPr>
            </w:pPr>
          </w:p>
        </w:tc>
      </w:tr>
      <w:tr w:rsidR="0079475D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95012E" w:rsidRDefault="0079475D" w:rsidP="00B46CA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Tél.</w:t>
            </w:r>
            <w:r w:rsidR="00325CB2">
              <w:rPr>
                <w:sz w:val="15"/>
                <w:szCs w:val="15"/>
              </w:rPr>
              <w:t xml:space="preserve"> 021 557 06 00</w:t>
            </w:r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/>
        </w:tc>
      </w:tr>
      <w:tr w:rsidR="0079475D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95012E" w:rsidRDefault="0079475D" w:rsidP="00B46CA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N/Réf. </w:t>
            </w:r>
            <w:r w:rsidR="00624F1A">
              <w:rPr>
                <w:sz w:val="15"/>
                <w:szCs w:val="15"/>
              </w:rPr>
              <w:t>NDU/</w:t>
            </w:r>
            <w:r w:rsidR="00624F1A">
              <w:rPr>
                <w:rStyle w:val="RvisionRdaction"/>
                <w:sz w:val="15"/>
                <w:szCs w:val="15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'acronyme'"/>
                  </w:textInput>
                </w:ffData>
              </w:fldChar>
            </w:r>
            <w:r w:rsidR="00624F1A">
              <w:rPr>
                <w:rStyle w:val="RvisionRdaction"/>
                <w:sz w:val="15"/>
                <w:szCs w:val="15"/>
              </w:rPr>
              <w:instrText xml:space="preserve"> FORMTEXT </w:instrText>
            </w:r>
            <w:r w:rsidR="00624F1A">
              <w:rPr>
                <w:rStyle w:val="RvisionRdaction"/>
                <w:sz w:val="15"/>
                <w:szCs w:val="15"/>
              </w:rPr>
            </w:r>
            <w:r w:rsidR="00624F1A">
              <w:rPr>
                <w:rStyle w:val="RvisionRdaction"/>
                <w:sz w:val="15"/>
                <w:szCs w:val="15"/>
              </w:rPr>
              <w:fldChar w:fldCharType="separate"/>
            </w:r>
            <w:r w:rsidR="00624F1A">
              <w:rPr>
                <w:rStyle w:val="RvisionRdaction"/>
                <w:noProof/>
                <w:sz w:val="15"/>
                <w:szCs w:val="15"/>
              </w:rPr>
              <w:t>'acronyme'</w:t>
            </w:r>
            <w:r w:rsidR="00624F1A">
              <w:rPr>
                <w:rStyle w:val="RvisionRdaction"/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79475D" w:rsidRDefault="0079475D" w:rsidP="00B46CAA"/>
        </w:tc>
      </w:tr>
      <w:tr w:rsidR="0079475D" w:rsidRPr="00C7341C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9475D" w:rsidRPr="00C30524" w:rsidRDefault="002F001A" w:rsidP="000F13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V/R</w:t>
            </w:r>
            <w:r w:rsidR="0079475D" w:rsidRPr="0095012E">
              <w:rPr>
                <w:sz w:val="15"/>
                <w:szCs w:val="15"/>
              </w:rPr>
              <w:t>éf.</w:t>
            </w:r>
            <w:r w:rsidR="007947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SE</w:t>
            </w:r>
            <w:r w:rsidR="0079475D" w:rsidRPr="00C30524">
              <w:rPr>
                <w:sz w:val="15"/>
                <w:szCs w:val="15"/>
              </w:rPr>
              <w:t xml:space="preserve">M </w:t>
            </w:r>
            <w:r w:rsidR="0079475D" w:rsidRPr="00327692">
              <w:rPr>
                <w:color w:val="008000"/>
                <w:sz w:val="15"/>
                <w:szCs w:val="15"/>
              </w:rPr>
              <w:fldChar w:fldCharType="begin"/>
            </w:r>
            <w:r w:rsidR="0079475D" w:rsidRPr="00C30524">
              <w:rPr>
                <w:color w:val="008000"/>
                <w:sz w:val="15"/>
                <w:szCs w:val="15"/>
              </w:rPr>
              <w:instrText xml:space="preserve"> MERGEFIELD  saB_OC_OdrN  \* MERGEFORMAT </w:instrText>
            </w:r>
            <w:r w:rsidR="0079475D" w:rsidRPr="00327692">
              <w:rPr>
                <w:color w:val="008000"/>
                <w:sz w:val="15"/>
                <w:szCs w:val="15"/>
              </w:rPr>
              <w:fldChar w:fldCharType="separate"/>
            </w:r>
            <w:r w:rsidR="0079475D" w:rsidRPr="00C30524">
              <w:rPr>
                <w:noProof/>
                <w:color w:val="008000"/>
                <w:sz w:val="15"/>
                <w:szCs w:val="15"/>
              </w:rPr>
              <w:t>«saB_OC_OdrN»</w:t>
            </w:r>
            <w:r w:rsidR="0079475D" w:rsidRPr="00327692">
              <w:rPr>
                <w:color w:val="008000"/>
                <w:sz w:val="15"/>
                <w:szCs w:val="15"/>
              </w:rPr>
              <w:fldChar w:fldCharType="end"/>
            </w:r>
            <w:r w:rsidR="0079475D" w:rsidRPr="00C30524">
              <w:rPr>
                <w:sz w:val="15"/>
                <w:szCs w:val="15"/>
              </w:rPr>
              <w:t xml:space="preserve"> / </w:t>
            </w:r>
            <w:r w:rsidR="0079475D" w:rsidRPr="00327692">
              <w:rPr>
                <w:color w:val="008000"/>
                <w:sz w:val="15"/>
                <w:szCs w:val="15"/>
              </w:rPr>
              <w:fldChar w:fldCharType="begin"/>
            </w:r>
            <w:r w:rsidR="0079475D" w:rsidRPr="00C30524">
              <w:rPr>
                <w:color w:val="008000"/>
                <w:sz w:val="15"/>
                <w:szCs w:val="15"/>
              </w:rPr>
              <w:instrText xml:space="preserve"> MERGEFIELD  saB_OC_Ocra  \* MERGEFORMAT </w:instrText>
            </w:r>
            <w:r w:rsidR="0079475D" w:rsidRPr="00327692">
              <w:rPr>
                <w:color w:val="008000"/>
                <w:sz w:val="15"/>
                <w:szCs w:val="15"/>
              </w:rPr>
              <w:fldChar w:fldCharType="separate"/>
            </w:r>
            <w:r w:rsidR="0079475D" w:rsidRPr="00C30524">
              <w:rPr>
                <w:noProof/>
                <w:color w:val="008000"/>
                <w:sz w:val="15"/>
                <w:szCs w:val="15"/>
              </w:rPr>
              <w:t>«saB_OC_Ocra»</w:t>
            </w:r>
            <w:r w:rsidR="0079475D" w:rsidRPr="00327692">
              <w:rPr>
                <w:color w:val="008000"/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79475D" w:rsidRPr="00C30524" w:rsidRDefault="0079475D" w:rsidP="00B46CAA"/>
        </w:tc>
      </w:tr>
    </w:tbl>
    <w:p w:rsidR="0079475D" w:rsidRPr="00574A8A" w:rsidRDefault="0079475D" w:rsidP="003C5CA1">
      <w:pPr>
        <w:spacing w:before="900" w:after="240"/>
      </w:pPr>
      <w:bookmarkStart w:id="8" w:name="a_localité"/>
      <w:bookmarkEnd w:id="8"/>
      <w:r w:rsidRPr="00574A8A">
        <w:t xml:space="preserve">, le </w:t>
      </w:r>
      <w:r w:rsidRPr="00DD4A35">
        <w:rPr>
          <w:rStyle w:val="RvisionRdaction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DD4A35">
        <w:rPr>
          <w:rStyle w:val="RvisionRdaction"/>
        </w:rPr>
        <w:instrText xml:space="preserve"> FORMTEXT </w:instrText>
      </w:r>
      <w:r w:rsidRPr="00DD4A35">
        <w:rPr>
          <w:rStyle w:val="RvisionRdaction"/>
        </w:rPr>
      </w:r>
      <w:r w:rsidRPr="00DD4A35">
        <w:rPr>
          <w:rStyle w:val="RvisionRdaction"/>
        </w:rPr>
        <w:fldChar w:fldCharType="separate"/>
      </w:r>
      <w:r>
        <w:rPr>
          <w:rStyle w:val="RvisionRdaction"/>
          <w:noProof/>
        </w:rPr>
        <w:t>'date'</w:t>
      </w:r>
      <w:r w:rsidRPr="00DD4A35">
        <w:rPr>
          <w:rStyle w:val="RvisionRdaction"/>
        </w:rPr>
        <w:fldChar w:fldCharType="end"/>
      </w:r>
    </w:p>
    <w:p w:rsidR="0079475D" w:rsidRPr="00DD4A35" w:rsidRDefault="00C30524" w:rsidP="00B46CAA">
      <w:pPr>
        <w:spacing w:after="720"/>
        <w:rPr>
          <w:rStyle w:val="RvisionRdaction"/>
          <w:b/>
        </w:rPr>
      </w:pPr>
      <w:r>
        <w:rPr>
          <w:rStyle w:val="RvisionRdaction"/>
          <w:b/>
        </w:rPr>
        <w:t>Votre a</w:t>
      </w:r>
      <w:r w:rsidR="0079475D">
        <w:rPr>
          <w:rStyle w:val="RvisionRdaction"/>
          <w:b/>
        </w:rPr>
        <w:t>rrivée sur le canton de Vaud</w:t>
      </w:r>
    </w:p>
    <w:p w:rsidR="0079475D" w:rsidRDefault="0079475D" w:rsidP="00B46CAA">
      <w:pPr>
        <w:spacing w:after="240"/>
      </w:pPr>
      <w:r w:rsidRPr="00DD4A35">
        <w:rPr>
          <w:rStyle w:val="RvisionVrification"/>
        </w:rPr>
        <w:fldChar w:fldCharType="begin"/>
      </w:r>
      <w:r w:rsidRPr="00DD4A35">
        <w:rPr>
          <w:rStyle w:val="RvisionVrification"/>
        </w:rPr>
        <w:instrText xml:space="preserve"> if </w:instrText>
      </w:r>
      <w:r w:rsidRPr="00DD4A35">
        <w:rPr>
          <w:rStyle w:val="RvisionVrification"/>
        </w:rPr>
        <w:fldChar w:fldCharType="begin"/>
      </w:r>
      <w:r w:rsidRPr="00DD4A35">
        <w:rPr>
          <w:rStyle w:val="RvisionVrification"/>
        </w:rPr>
        <w:instrText xml:space="preserve"> MERGEFIELD sab_r_pp_t_sex_i_code \* MERGEFORMAT </w:instrText>
      </w:r>
      <w:r w:rsidRPr="00DD4A35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«sab_r_pp_t_sex_i_code»</w:instrText>
      </w:r>
      <w:r w:rsidRPr="00DD4A35">
        <w:rPr>
          <w:rStyle w:val="RvisionVrification"/>
        </w:rPr>
        <w:fldChar w:fldCharType="end"/>
      </w:r>
      <w:r w:rsidRPr="00DD4A35">
        <w:rPr>
          <w:rStyle w:val="RvisionVrification"/>
        </w:rPr>
        <w:instrText xml:space="preserve">="Masculin" "Monsieur" "Madame" </w:instrText>
      </w:r>
      <w:r w:rsidRPr="00DD4A35">
        <w:rPr>
          <w:rStyle w:val="RvisionVrification"/>
        </w:rPr>
        <w:fldChar w:fldCharType="separate"/>
      </w:r>
      <w:r w:rsidRPr="00DD4A35">
        <w:rPr>
          <w:rStyle w:val="RvisionVrification"/>
          <w:noProof/>
        </w:rPr>
        <w:t>Madame</w:t>
      </w:r>
      <w:r w:rsidRPr="00DD4A35">
        <w:rPr>
          <w:rStyle w:val="RvisionVrification"/>
        </w:rPr>
        <w:fldChar w:fldCharType="end"/>
      </w:r>
      <w:r w:rsidRPr="001B6618">
        <w:t>,</w:t>
      </w:r>
    </w:p>
    <w:p w:rsidR="005B6CF4" w:rsidRDefault="005B6CF4" w:rsidP="002652ED">
      <w:pPr>
        <w:spacing w:after="240"/>
      </w:pPr>
      <w:r>
        <w:t xml:space="preserve">Selon l’article </w:t>
      </w:r>
      <w:r w:rsidR="00325CB2">
        <w:t>17</w:t>
      </w:r>
      <w:r>
        <w:t xml:space="preserve"> du Guide d’assistance (GA), une demande d’assistance doit être signée par toute personne majeure souhaitant bénéficier de prestations d’assistance de l’établissement.</w:t>
      </w:r>
    </w:p>
    <w:p w:rsidR="005B6CF4" w:rsidRDefault="005B6CF4" w:rsidP="002652ED">
      <w:pPr>
        <w:spacing w:after="240"/>
      </w:pPr>
      <w:r>
        <w:t xml:space="preserve">Pour satisfaire à cette obligation et nous permettre d’évaluer votre situation personnelle et financière en vue de déterminer votre droit aux prestations et </w:t>
      </w:r>
      <w:r w:rsidRPr="005B6CF4">
        <w:rPr>
          <w:u w:val="single"/>
        </w:rPr>
        <w:t>également vous délivrer votre permis de séjour</w:t>
      </w:r>
      <w:r>
        <w:t xml:space="preserve">, nous vous invitons à vous présenter </w:t>
      </w:r>
      <w:r w:rsidRPr="005B6CF4">
        <w:rPr>
          <w:u w:val="single"/>
        </w:rPr>
        <w:t>expressément</w:t>
      </w:r>
      <w:r>
        <w:t xml:space="preserve"> à </w:t>
      </w:r>
    </w:p>
    <w:p w:rsidR="0079475D" w:rsidRDefault="0079475D" w:rsidP="00C30524">
      <w:pPr>
        <w:suppressAutoHyphens w:val="0"/>
        <w:spacing w:after="240"/>
        <w:jc w:val="both"/>
        <w:rPr>
          <w:rStyle w:val="RvisionRdaction"/>
          <w:b/>
          <w:color w:val="auto"/>
        </w:rPr>
      </w:pPr>
      <w:r w:rsidRPr="00C30524">
        <w:rPr>
          <w:rStyle w:val="RvisionRdaction"/>
          <w:b/>
          <w:color w:val="auto"/>
        </w:rPr>
        <w:t xml:space="preserve">EVAM, </w:t>
      </w:r>
      <w:r w:rsidR="002652ED">
        <w:rPr>
          <w:rStyle w:val="RvisionRdaction"/>
          <w:b/>
          <w:color w:val="auto"/>
        </w:rPr>
        <w:t xml:space="preserve">siège administratif, </w:t>
      </w:r>
      <w:r w:rsidRPr="00C30524">
        <w:rPr>
          <w:rStyle w:val="RvisionRdaction"/>
          <w:b/>
          <w:color w:val="auto"/>
        </w:rPr>
        <w:t>route de Chavannes 33, 1007 Lausanne</w:t>
      </w:r>
    </w:p>
    <w:p w:rsidR="005B6CF4" w:rsidRDefault="005B6CF4" w:rsidP="005B6CF4">
      <w:pPr>
        <w:pStyle w:val="Normalespac"/>
      </w:pPr>
      <w:r>
        <w:t>En cas d’empêchement, nous vous prions de nous aviser au numéro de téléphone mentionné dans l’adresse d’expédition.</w:t>
      </w:r>
    </w:p>
    <w:p w:rsidR="003C14CD" w:rsidRDefault="002652ED" w:rsidP="000176BC">
      <w:pPr>
        <w:suppressAutoHyphens w:val="0"/>
        <w:spacing w:after="120"/>
        <w:jc w:val="both"/>
        <w:rPr>
          <w:rStyle w:val="RvisionRdaction"/>
          <w:color w:val="auto"/>
        </w:rPr>
      </w:pPr>
      <w:r>
        <w:rPr>
          <w:rStyle w:val="RvisionRdaction"/>
          <w:color w:val="auto"/>
        </w:rPr>
        <w:t>Etant donné votre absence, nous considérons que vous renoncez à solliciter des prestations d’assistance</w:t>
      </w:r>
      <w:r w:rsidR="003C14CD">
        <w:rPr>
          <w:rStyle w:val="RvisionRdaction"/>
          <w:color w:val="auto"/>
        </w:rPr>
        <w:t xml:space="preserve"> et par conséquent, les prestations en nature indûment perçues pourraient vous être facturées</w:t>
      </w:r>
      <w:r>
        <w:rPr>
          <w:rStyle w:val="RvisionRdaction"/>
          <w:color w:val="auto"/>
        </w:rPr>
        <w:t>. Dans le cas contraire, il vous appartient de prendre contact avec notre établissement. Nous vous rappelons que</w:t>
      </w:r>
      <w:r w:rsidR="0079475D">
        <w:rPr>
          <w:rStyle w:val="RvisionRdaction"/>
          <w:color w:val="auto"/>
        </w:rPr>
        <w:t xml:space="preserve"> </w:t>
      </w:r>
      <w:r w:rsidR="000176BC">
        <w:rPr>
          <w:rStyle w:val="RvisionRdaction"/>
          <w:color w:val="auto"/>
        </w:rPr>
        <w:t>l’assistance n’est accordée que pour fa</w:t>
      </w:r>
      <w:r w:rsidR="003C14CD">
        <w:rPr>
          <w:rStyle w:val="RvisionRdaction"/>
          <w:color w:val="auto"/>
        </w:rPr>
        <w:t>ire face à un besoin présent</w:t>
      </w:r>
      <w:r w:rsidR="000176BC">
        <w:rPr>
          <w:rStyle w:val="RvisionRdaction"/>
          <w:color w:val="auto"/>
        </w:rPr>
        <w:t>, elle n’est jamais rétroactive</w:t>
      </w:r>
      <w:r w:rsidR="003C14CD">
        <w:rPr>
          <w:rStyle w:val="RvisionRdaction"/>
          <w:color w:val="auto"/>
        </w:rPr>
        <w:t xml:space="preserve"> (art. 9 GA).</w:t>
      </w:r>
      <w:r w:rsidR="000176BC">
        <w:rPr>
          <w:rStyle w:val="RvisionRdaction"/>
          <w:color w:val="auto"/>
        </w:rPr>
        <w:t xml:space="preserve"> </w:t>
      </w:r>
      <w:r w:rsidR="003C14CD">
        <w:rPr>
          <w:rStyle w:val="RvisionRdaction"/>
          <w:color w:val="auto"/>
        </w:rPr>
        <w:t>Par ailleurs, les prestations d’entretien du mois courant ne sont en principe versées qu’à partir du jour où elles ont été demandées (art. 124 GA).</w:t>
      </w:r>
    </w:p>
    <w:p w:rsidR="000176BC" w:rsidRPr="00C30524" w:rsidRDefault="000176BC" w:rsidP="000176BC">
      <w:pPr>
        <w:suppressAutoHyphens w:val="0"/>
        <w:spacing w:after="120"/>
        <w:jc w:val="both"/>
        <w:rPr>
          <w:rStyle w:val="RvisionVrification"/>
          <w:color w:val="auto"/>
        </w:rPr>
      </w:pPr>
      <w:r w:rsidRPr="00C30524">
        <w:rPr>
          <w:rStyle w:val="RvisionRdaction"/>
          <w:color w:val="auto"/>
        </w:rPr>
        <w:t xml:space="preserve">Si vous avez des difficultés à vous exprimer en français, nous vous remercions de bien vouloir vous présenter </w:t>
      </w:r>
      <w:r w:rsidRPr="00C30524">
        <w:rPr>
          <w:rStyle w:val="RvisionVrification"/>
        </w:rPr>
        <w:fldChar w:fldCharType="begin"/>
      </w:r>
      <w:r w:rsidRPr="00C30524">
        <w:rPr>
          <w:rStyle w:val="RvisionVrification"/>
        </w:rPr>
        <w:instrText xml:space="preserve"> if </w:instrText>
      </w:r>
      <w:r w:rsidRPr="00C30524">
        <w:rPr>
          <w:rStyle w:val="RvisionVrification"/>
        </w:rPr>
        <w:fldChar w:fldCharType="begin"/>
      </w:r>
      <w:r w:rsidRPr="00C30524">
        <w:rPr>
          <w:rStyle w:val="RvisionVrification"/>
        </w:rPr>
        <w:instrText xml:space="preserve"> MERGEFIELD sab_r_pp_t_sex_i_code \* MERGEFORMAT </w:instrText>
      </w:r>
      <w:r w:rsidRPr="00C30524">
        <w:rPr>
          <w:rStyle w:val="RvisionVrification"/>
        </w:rPr>
        <w:fldChar w:fldCharType="separate"/>
      </w:r>
      <w:r w:rsidRPr="00C30524">
        <w:rPr>
          <w:rStyle w:val="RvisionVrification"/>
          <w:noProof/>
        </w:rPr>
        <w:instrText>«sab_r_pp_t_sex_i_code»</w:instrText>
      </w:r>
      <w:r w:rsidRPr="00C30524">
        <w:rPr>
          <w:rStyle w:val="RvisionVrification"/>
        </w:rPr>
        <w:fldChar w:fldCharType="end"/>
      </w:r>
      <w:r w:rsidRPr="00C30524">
        <w:rPr>
          <w:rStyle w:val="RvisionVrification"/>
        </w:rPr>
        <w:instrText xml:space="preserve">="Masculin" "accompagné" "accompagnée" </w:instrText>
      </w:r>
      <w:r w:rsidRPr="00C30524">
        <w:rPr>
          <w:rStyle w:val="RvisionVrification"/>
        </w:rPr>
        <w:fldChar w:fldCharType="separate"/>
      </w:r>
      <w:r w:rsidRPr="00C30524">
        <w:rPr>
          <w:rStyle w:val="RvisionVrification"/>
          <w:noProof/>
        </w:rPr>
        <w:t>accompagnée</w:t>
      </w:r>
      <w:r w:rsidRPr="00C30524">
        <w:rPr>
          <w:rStyle w:val="RvisionVrification"/>
        </w:rPr>
        <w:fldChar w:fldCharType="end"/>
      </w:r>
      <w:r w:rsidRPr="00C30524">
        <w:rPr>
          <w:rStyle w:val="RvisionVrification"/>
        </w:rPr>
        <w:t xml:space="preserve"> </w:t>
      </w:r>
      <w:r w:rsidRPr="00C30524">
        <w:rPr>
          <w:rStyle w:val="RvisionVrification"/>
          <w:color w:val="auto"/>
        </w:rPr>
        <w:t>d’une personne pouvant vous aider à communiquer.</w:t>
      </w:r>
    </w:p>
    <w:p w:rsidR="00407E37" w:rsidRPr="00800454" w:rsidRDefault="000176BC" w:rsidP="00407E37">
      <w:pPr>
        <w:spacing w:after="900"/>
        <w:jc w:val="both"/>
      </w:pPr>
      <w:r>
        <w:rPr>
          <w:rStyle w:val="RvisionVrification"/>
          <w:color w:val="auto"/>
        </w:rPr>
        <w:t xml:space="preserve">En vous remerciant de prendre bonne note de ce qui précède, nous vous prions d’agréer, </w:t>
      </w:r>
      <w:r w:rsidR="002B4BCB" w:rsidRPr="00DD4A35">
        <w:rPr>
          <w:rStyle w:val="RvisionVrification"/>
        </w:rPr>
        <w:fldChar w:fldCharType="begin"/>
      </w:r>
      <w:r w:rsidR="002B4BCB" w:rsidRPr="00DD4A35">
        <w:rPr>
          <w:rStyle w:val="RvisionVrification"/>
        </w:rPr>
        <w:instrText xml:space="preserve"> if </w:instrText>
      </w:r>
      <w:r w:rsidR="002B4BCB" w:rsidRPr="00DD4A35">
        <w:rPr>
          <w:rStyle w:val="RvisionVrification"/>
        </w:rPr>
        <w:fldChar w:fldCharType="begin"/>
      </w:r>
      <w:r w:rsidR="002B4BCB" w:rsidRPr="00DD4A35">
        <w:rPr>
          <w:rStyle w:val="RvisionVrification"/>
        </w:rPr>
        <w:instrText xml:space="preserve"> MERGEFIELD sab_r_pp_t_sex_i_code \* MERGEFORMAT </w:instrText>
      </w:r>
      <w:r w:rsidR="002B4BCB" w:rsidRPr="00DD4A35">
        <w:rPr>
          <w:rStyle w:val="RvisionVrification"/>
        </w:rPr>
        <w:fldChar w:fldCharType="separate"/>
      </w:r>
      <w:r w:rsidR="002B4BCB">
        <w:rPr>
          <w:rStyle w:val="RvisionVrification"/>
          <w:noProof/>
        </w:rPr>
        <w:instrText>«sab_r_pp_t_sex_i_code»</w:instrText>
      </w:r>
      <w:r w:rsidR="002B4BCB" w:rsidRPr="00DD4A35">
        <w:rPr>
          <w:rStyle w:val="RvisionVrification"/>
        </w:rPr>
        <w:fldChar w:fldCharType="end"/>
      </w:r>
      <w:r w:rsidR="002B4BCB" w:rsidRPr="00DD4A35">
        <w:rPr>
          <w:rStyle w:val="RvisionVrification"/>
        </w:rPr>
        <w:instrText xml:space="preserve">="Masculin" "Monsieur" "Madame" </w:instrText>
      </w:r>
      <w:r w:rsidR="002B4BCB" w:rsidRPr="00DD4A35">
        <w:rPr>
          <w:rStyle w:val="RvisionVrification"/>
        </w:rPr>
        <w:fldChar w:fldCharType="separate"/>
      </w:r>
      <w:r w:rsidR="002B4BCB" w:rsidRPr="00DD4A35">
        <w:rPr>
          <w:rStyle w:val="RvisionVrification"/>
          <w:noProof/>
        </w:rPr>
        <w:t>Madame</w:t>
      </w:r>
      <w:r w:rsidR="002B4BCB" w:rsidRPr="00DD4A35">
        <w:rPr>
          <w:rStyle w:val="RvisionVrification"/>
        </w:rPr>
        <w:fldChar w:fldCharType="end"/>
      </w:r>
      <w:r w:rsidR="002B4BCB" w:rsidRPr="001B6618">
        <w:t>,</w:t>
      </w:r>
      <w:r w:rsidR="002B4BCB">
        <w:t xml:space="preserve"> </w:t>
      </w:r>
      <w:r>
        <w:rPr>
          <w:rStyle w:val="RvisionVrification"/>
          <w:color w:val="auto"/>
        </w:rPr>
        <w:t>nos salutations distinguées.</w:t>
      </w:r>
    </w:p>
    <w:tbl>
      <w:tblPr>
        <w:tblW w:w="7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  <w:gridCol w:w="3543"/>
      </w:tblGrid>
      <w:tr w:rsidR="00407E37" w:rsidRPr="00800454" w:rsidTr="00B46CAA">
        <w:tc>
          <w:tcPr>
            <w:tcW w:w="3544" w:type="dxa"/>
            <w:tcBorders>
              <w:top w:val="single" w:sz="4" w:space="0" w:color="auto"/>
            </w:tcBorders>
          </w:tcPr>
          <w:p w:rsidR="00407E37" w:rsidRPr="00105764" w:rsidRDefault="00407E37" w:rsidP="00105764">
            <w:bookmarkStart w:id="9" w:name="s_signGauche_1"/>
            <w:bookmarkEnd w:id="9"/>
            <w:r w:rsidRPr="00105764">
              <w:br/>
            </w:r>
            <w:bookmarkStart w:id="10" w:name="s_signGauche_2"/>
            <w:bookmarkEnd w:id="10"/>
          </w:p>
        </w:tc>
        <w:tc>
          <w:tcPr>
            <w:tcW w:w="851" w:type="dxa"/>
          </w:tcPr>
          <w:p w:rsidR="00407E37" w:rsidRPr="00105764" w:rsidRDefault="00407E37" w:rsidP="00105764"/>
        </w:tc>
        <w:tc>
          <w:tcPr>
            <w:tcW w:w="3543" w:type="dxa"/>
            <w:tcBorders>
              <w:top w:val="single" w:sz="4" w:space="0" w:color="auto"/>
            </w:tcBorders>
          </w:tcPr>
          <w:p w:rsidR="00407E37" w:rsidRPr="00105764" w:rsidRDefault="00407E37" w:rsidP="00105764">
            <w:bookmarkStart w:id="11" w:name="s_signDroite_1"/>
            <w:bookmarkEnd w:id="11"/>
            <w:r w:rsidRPr="00105764">
              <w:br/>
            </w:r>
            <w:bookmarkStart w:id="12" w:name="s_signDroite_2"/>
            <w:bookmarkEnd w:id="12"/>
          </w:p>
        </w:tc>
      </w:tr>
    </w:tbl>
    <w:p w:rsidR="00407E37" w:rsidRDefault="00407E37" w:rsidP="00407E37">
      <w:pPr>
        <w:spacing w:after="600"/>
      </w:pPr>
    </w:p>
    <w:p w:rsidR="000176BC" w:rsidRPr="004848AF" w:rsidRDefault="00624F1A" w:rsidP="00800454">
      <w:pPr>
        <w:rPr>
          <w:rStyle w:val="Taillerduite"/>
          <w:b/>
        </w:rPr>
      </w:pPr>
      <w:r>
        <w:rPr>
          <w:rStyle w:val="Taillerduite"/>
          <w:b/>
        </w:rPr>
        <w:t>Copie</w:t>
      </w:r>
    </w:p>
    <w:p w:rsidR="000176BC" w:rsidRPr="002652ED" w:rsidRDefault="000176BC" w:rsidP="00335977">
      <w:r w:rsidRPr="002652ED">
        <w:rPr>
          <w:rStyle w:val="Taillerduite"/>
        </w:rPr>
        <w:t>Dossier</w:t>
      </w:r>
      <w:r w:rsidR="002652ED" w:rsidRPr="002652ED">
        <w:rPr>
          <w:rStyle w:val="Taillerduite"/>
        </w:rPr>
        <w:t>, SPOP</w:t>
      </w:r>
    </w:p>
    <w:p w:rsidR="000176BC" w:rsidRPr="00335977" w:rsidRDefault="000176BC" w:rsidP="00335977">
      <w:pPr>
        <w:rPr>
          <w:color w:val="FFFFFF" w:themeColor="background1"/>
          <w:sz w:val="2"/>
          <w:szCs w:val="2"/>
        </w:rPr>
      </w:pP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naB_R_Requester_I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«naB_R_Requester_I»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SAS_R_PP_LASTNAME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«SAS_R_PP_LASTNAME»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SAS_R_PP_FIRSTNAME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«SAS_R_PP_FIRSTNAME»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DAS_R_PP_BIRTHDATE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«DAS_R_PP_BIRTHDATE»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naS_R_Requester_I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«naS_R_Requester_I»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</w:p>
    <w:p w:rsidR="000176BC" w:rsidRPr="000176BC" w:rsidRDefault="000176BC" w:rsidP="00B16D65">
      <w:pPr>
        <w:suppressAutoHyphens w:val="0"/>
      </w:pPr>
    </w:p>
    <w:sectPr w:rsidR="000176BC" w:rsidRPr="000176BC" w:rsidSect="00F308F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31" w:right="1588" w:bottom="1531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B1B" w:rsidRDefault="00510B1B" w:rsidP="00AB1BD2">
      <w:r>
        <w:separator/>
      </w:r>
    </w:p>
  </w:endnote>
  <w:endnote w:type="continuationSeparator" w:id="0">
    <w:p w:rsidR="00510B1B" w:rsidRDefault="00510B1B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266F57" w:rsidRPr="00403BA4" w:rsidTr="00C73D94">
      <w:trPr>
        <w:cantSplit/>
      </w:trPr>
      <w:tc>
        <w:tcPr>
          <w:tcW w:w="1550" w:type="pct"/>
        </w:tcPr>
        <w:p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407E37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407E37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266F57" w:rsidRPr="00403BA4" w:rsidTr="00266F57">
      <w:trPr>
        <w:cantSplit/>
      </w:trPr>
      <w:tc>
        <w:tcPr>
          <w:tcW w:w="1550" w:type="pct"/>
        </w:tcPr>
        <w:p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3C14CD">
            <w:rPr>
              <w:b/>
              <w:noProof/>
              <w:sz w:val="15"/>
            </w:rPr>
            <w:t>1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3C14CD">
            <w:rPr>
              <w:noProof/>
              <w:sz w:val="15"/>
            </w:rPr>
            <w:t>1</w:t>
          </w:r>
          <w:r w:rsidRPr="00403BA4">
            <w:rPr>
              <w:sz w:val="15"/>
            </w:rPr>
            <w:fldChar w:fldCharType="end"/>
          </w:r>
        </w:p>
      </w:tc>
    </w:tr>
  </w:tbl>
  <w:p w:rsidR="00266F57" w:rsidRDefault="0026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B1B" w:rsidRDefault="00510B1B" w:rsidP="00AB1BD2">
      <w:r>
        <w:separator/>
      </w:r>
    </w:p>
  </w:footnote>
  <w:footnote w:type="continuationSeparator" w:id="0">
    <w:p w:rsidR="00510B1B" w:rsidRDefault="00510B1B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F57" w:rsidRPr="00B16D65" w:rsidRDefault="00B16D65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291D4074" wp14:editId="623E7828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F57" w:rsidRDefault="00266F57" w:rsidP="00C312DC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7427F45F" wp14:editId="3BD6DEC4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5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6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373C4"/>
    <w:multiLevelType w:val="hybridMultilevel"/>
    <w:tmpl w:val="D222066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710B"/>
    <w:multiLevelType w:val="multilevel"/>
    <w:tmpl w:val="34F042EC"/>
    <w:numStyleLink w:val="PucesTest"/>
  </w:abstractNum>
  <w:abstractNum w:abstractNumId="10" w15:restartNumberingAfterBreak="0">
    <w:nsid w:val="73A436FC"/>
    <w:multiLevelType w:val="multilevel"/>
    <w:tmpl w:val="34F042EC"/>
    <w:numStyleLink w:val="PucesTest"/>
  </w:abstractNum>
  <w:abstractNum w:abstractNumId="11" w15:restartNumberingAfterBreak="0">
    <w:nsid w:val="7BE433FC"/>
    <w:multiLevelType w:val="multilevel"/>
    <w:tmpl w:val="34F042EC"/>
    <w:numStyleLink w:val="PucesTest"/>
  </w:abstractNum>
  <w:num w:numId="1">
    <w:abstractNumId w:val="3"/>
  </w:num>
  <w:num w:numId="2">
    <w:abstractNumId w:val="7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7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2"/>
  </w:num>
  <w:num w:numId="21">
    <w:abstractNumId w:val="1"/>
  </w:num>
  <w:num w:numId="22">
    <w:abstractNumId w:val="9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B"/>
    <w:rsid w:val="000176BC"/>
    <w:rsid w:val="000460F3"/>
    <w:rsid w:val="0006570E"/>
    <w:rsid w:val="00075B4E"/>
    <w:rsid w:val="00095F8D"/>
    <w:rsid w:val="000B0EE1"/>
    <w:rsid w:val="000E1702"/>
    <w:rsid w:val="001005B9"/>
    <w:rsid w:val="00103C1B"/>
    <w:rsid w:val="0010758A"/>
    <w:rsid w:val="001367B6"/>
    <w:rsid w:val="00156D64"/>
    <w:rsid w:val="00194CA7"/>
    <w:rsid w:val="00197EEB"/>
    <w:rsid w:val="001B5FD8"/>
    <w:rsid w:val="001B7FF8"/>
    <w:rsid w:val="001C11B2"/>
    <w:rsid w:val="001C79C0"/>
    <w:rsid w:val="00205521"/>
    <w:rsid w:val="00220257"/>
    <w:rsid w:val="002652ED"/>
    <w:rsid w:val="00266F57"/>
    <w:rsid w:val="0028166D"/>
    <w:rsid w:val="002A0289"/>
    <w:rsid w:val="002B4BCB"/>
    <w:rsid w:val="002E152F"/>
    <w:rsid w:val="002F001A"/>
    <w:rsid w:val="002F0EC1"/>
    <w:rsid w:val="00300781"/>
    <w:rsid w:val="00325CB2"/>
    <w:rsid w:val="00330EF1"/>
    <w:rsid w:val="0035204D"/>
    <w:rsid w:val="003715E3"/>
    <w:rsid w:val="00382CD7"/>
    <w:rsid w:val="0038539C"/>
    <w:rsid w:val="003C14CD"/>
    <w:rsid w:val="003C16A6"/>
    <w:rsid w:val="003C1C4E"/>
    <w:rsid w:val="003E63EE"/>
    <w:rsid w:val="00403BA4"/>
    <w:rsid w:val="00407E37"/>
    <w:rsid w:val="00411BFD"/>
    <w:rsid w:val="0041345D"/>
    <w:rsid w:val="00445985"/>
    <w:rsid w:val="00470B32"/>
    <w:rsid w:val="00471721"/>
    <w:rsid w:val="004D531F"/>
    <w:rsid w:val="004E051D"/>
    <w:rsid w:val="004F2490"/>
    <w:rsid w:val="00510B1B"/>
    <w:rsid w:val="00521DA0"/>
    <w:rsid w:val="0052493E"/>
    <w:rsid w:val="005429BB"/>
    <w:rsid w:val="005633AF"/>
    <w:rsid w:val="005A54AA"/>
    <w:rsid w:val="005B2A01"/>
    <w:rsid w:val="005B5663"/>
    <w:rsid w:val="005B6CF4"/>
    <w:rsid w:val="005D6D53"/>
    <w:rsid w:val="00605CFF"/>
    <w:rsid w:val="0061694C"/>
    <w:rsid w:val="00624B48"/>
    <w:rsid w:val="00624F1A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9475D"/>
    <w:rsid w:val="007B05F0"/>
    <w:rsid w:val="007B6F30"/>
    <w:rsid w:val="007B70EC"/>
    <w:rsid w:val="00817704"/>
    <w:rsid w:val="00826C18"/>
    <w:rsid w:val="008340A6"/>
    <w:rsid w:val="00854616"/>
    <w:rsid w:val="0086265A"/>
    <w:rsid w:val="008A139B"/>
    <w:rsid w:val="008A13DD"/>
    <w:rsid w:val="00906C2C"/>
    <w:rsid w:val="00954ACE"/>
    <w:rsid w:val="00961920"/>
    <w:rsid w:val="00963C48"/>
    <w:rsid w:val="00976871"/>
    <w:rsid w:val="009C14DC"/>
    <w:rsid w:val="009C7348"/>
    <w:rsid w:val="00A3319B"/>
    <w:rsid w:val="00A9030B"/>
    <w:rsid w:val="00A9168A"/>
    <w:rsid w:val="00AB1BD2"/>
    <w:rsid w:val="00AE4779"/>
    <w:rsid w:val="00B01EFE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0524"/>
    <w:rsid w:val="00C312DC"/>
    <w:rsid w:val="00C35AAD"/>
    <w:rsid w:val="00C374A4"/>
    <w:rsid w:val="00C7341C"/>
    <w:rsid w:val="00C73D94"/>
    <w:rsid w:val="00C93876"/>
    <w:rsid w:val="00C93BEB"/>
    <w:rsid w:val="00C9762B"/>
    <w:rsid w:val="00CA72FA"/>
    <w:rsid w:val="00CB4AE2"/>
    <w:rsid w:val="00CD3EE9"/>
    <w:rsid w:val="00D06A60"/>
    <w:rsid w:val="00D07D09"/>
    <w:rsid w:val="00D51302"/>
    <w:rsid w:val="00D6764C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F3026C"/>
    <w:rsid w:val="00F308FA"/>
    <w:rsid w:val="00F44076"/>
    <w:rsid w:val="00F4500E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028991C4-E8FF-4B61-A5E2-E9134820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semiHidden/>
    <w:qFormat/>
    <w:rsid w:val="00CB4AE2"/>
    <w:pPr>
      <w:suppressAutoHyphens/>
    </w:pPr>
    <w:rPr>
      <w:rFonts w:ascii="Tahoma" w:hAnsi="Tahoma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3C16A6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D51302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D51302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B7FF8"/>
    <w:rPr>
      <w:b/>
    </w:rPr>
  </w:style>
  <w:style w:type="paragraph" w:styleId="En-tte">
    <w:name w:val="header"/>
    <w:basedOn w:val="Normal"/>
    <w:semiHidden/>
    <w:rsid w:val="001B7FF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1B7FF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B7FF8"/>
    <w:rPr>
      <w:color w:val="0000FF"/>
      <w:u w:val="single"/>
    </w:rPr>
  </w:style>
  <w:style w:type="paragraph" w:customStyle="1" w:styleId="Normalespac">
    <w:name w:val="Normal espacé"/>
    <w:basedOn w:val="Normal"/>
    <w:rsid w:val="00CB4AE2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1B7FF8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1B7FF8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445985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1B7FF8"/>
    <w:rPr>
      <w:color w:val="008000"/>
    </w:rPr>
  </w:style>
  <w:style w:type="character" w:customStyle="1" w:styleId="RvRdaction">
    <w:name w:val="Rév_Rédaction"/>
    <w:basedOn w:val="Policepardfaut"/>
    <w:semiHidden/>
    <w:rsid w:val="001B7FF8"/>
    <w:rPr>
      <w:color w:val="FF0000"/>
    </w:rPr>
  </w:style>
  <w:style w:type="character" w:customStyle="1" w:styleId="RvVrification">
    <w:name w:val="Rév_Vérification"/>
    <w:basedOn w:val="Policepardfaut"/>
    <w:semiHidden/>
    <w:rsid w:val="001B7FF8"/>
    <w:rPr>
      <w:color w:val="0000FF"/>
    </w:rPr>
  </w:style>
  <w:style w:type="table" w:customStyle="1" w:styleId="TabQuadrill">
    <w:name w:val="Tab_Quadrillé"/>
    <w:basedOn w:val="TableauNormal"/>
    <w:rsid w:val="00194CA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194CA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1B7FF8"/>
  </w:style>
  <w:style w:type="paragraph" w:styleId="Titre">
    <w:name w:val="Title"/>
    <w:basedOn w:val="Normal"/>
    <w:next w:val="Normal"/>
    <w:uiPriority w:val="2"/>
    <w:qFormat/>
    <w:rsid w:val="00BF569B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2E152F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DF33B2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DF33B2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676FEE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676FEE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76FEE"/>
    <w:rPr>
      <w:rFonts w:ascii="Tahoma" w:hAnsi="Tahoma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11BFD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656F4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C7348"/>
    <w:rPr>
      <w:sz w:val="15"/>
    </w:rPr>
  </w:style>
  <w:style w:type="character" w:customStyle="1" w:styleId="Rduit">
    <w:name w:val="Réduit"/>
    <w:uiPriority w:val="5"/>
    <w:qFormat/>
    <w:rsid w:val="00445985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F0EC1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75157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C312DC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C312DC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C312DC"/>
    <w:rPr>
      <w:color w:val="0000FF"/>
    </w:rPr>
  </w:style>
  <w:style w:type="character" w:customStyle="1" w:styleId="Taillerduite">
    <w:name w:val="Taille réduite"/>
    <w:basedOn w:val="Policepardfaut"/>
    <w:uiPriority w:val="4"/>
    <w:qFormat/>
    <w:rsid w:val="000176BC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b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A960D-AE49-4D99-9504-F5D9B0E1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Arrivée sur canton de Vaud assisté + autonome</vt:lpstr>
    </vt:vector>
  </TitlesOfParts>
  <Company>EVAM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Arrivée sur canton de Vaud assisté + autonome</dc:title>
  <dc:creator>COLLOMB Nathalie</dc:creator>
  <cp:lastModifiedBy>COLLOMB Nathalie</cp:lastModifiedBy>
  <cp:revision>2</cp:revision>
  <cp:lastPrinted>2016-12-20T14:09:00Z</cp:lastPrinted>
  <dcterms:created xsi:type="dcterms:W3CDTF">2025-04-08T10:01:00Z</dcterms:created>
  <dcterms:modified xsi:type="dcterms:W3CDTF">2025-04-08T10:01:00Z</dcterms:modified>
</cp:coreProperties>
</file>