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C5D58">
      <w:pPr>
        <w:pStyle w:val="2"/>
        <w:bidi w:val="0"/>
      </w:pPr>
      <w:r>
        <w:t>01.认知过程</w:t>
      </w:r>
    </w:p>
    <w:p w14:paraId="19C66C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认知过程</w:t>
      </w:r>
    </w:p>
    <w:p w14:paraId="66C5BD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心理现象的分类--知情意三分法</w:t>
      </w:r>
    </w:p>
    <w:p w14:paraId="5B7001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感觉--个别属性（相对/绝对感觉阈限）</w:t>
      </w:r>
    </w:p>
    <w:p w14:paraId="7BB480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4772025" cy="2809875"/>
            <wp:effectExtent l="0" t="0" r="5715" b="190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24AC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知觉（选择性、整体性、理解性、恒常性）--整体属性</w:t>
      </w:r>
    </w:p>
    <w:p w14:paraId="5CFF83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知觉分类：空间知觉、运动知觉、时间知觉</w:t>
      </w:r>
    </w:p>
    <w:tbl>
      <w:tblPr>
        <w:tblW w:w="8278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2"/>
        <w:gridCol w:w="2752"/>
        <w:gridCol w:w="2774"/>
      </w:tblGrid>
      <w:tr w14:paraId="1873377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3" w:hRule="atLeast"/>
        </w:trPr>
        <w:tc>
          <w:tcPr>
            <w:tcW w:w="27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F8825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感觉记忆/瞬时记忆</w:t>
            </w:r>
          </w:p>
        </w:tc>
        <w:tc>
          <w:tcPr>
            <w:tcW w:w="27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6725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短时记忆</w:t>
            </w:r>
          </w:p>
        </w:tc>
        <w:tc>
          <w:tcPr>
            <w:tcW w:w="27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59E0F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长时记忆</w:t>
            </w:r>
          </w:p>
        </w:tc>
      </w:tr>
      <w:tr w14:paraId="3BE8244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0" w:hRule="atLeast"/>
        </w:trPr>
        <w:tc>
          <w:tcPr>
            <w:tcW w:w="2752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AD4D6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0.25-2s</w:t>
            </w:r>
          </w:p>
          <w:p w14:paraId="5CEC4E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图像记忆：0.25s—1s</w:t>
            </w:r>
          </w:p>
          <w:p w14:paraId="14B539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声象记忆：1—4s</w:t>
            </w:r>
          </w:p>
          <w:p w14:paraId="2E10D5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形象性</w:t>
            </w:r>
          </w:p>
        </w:tc>
        <w:tc>
          <w:tcPr>
            <w:tcW w:w="2752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2AD5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  <w:shd w:val="clear" w:fill="FBDE28"/>
              </w:rPr>
              <w:t>5s-2min</w:t>
            </w:r>
          </w:p>
          <w:p w14:paraId="031E0A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  <w:shd w:val="clear" w:fill="FBDE28"/>
              </w:rPr>
              <w:t>5—20s，不超过1分钟</w:t>
            </w:r>
          </w:p>
          <w:p w14:paraId="541F88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  <w:shd w:val="clear" w:fill="FBDE28"/>
              </w:rPr>
              <w:t>信息存储量在7±2个记忆单位</w:t>
            </w:r>
          </w:p>
          <w:p w14:paraId="07F0DB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  <w:shd w:val="clear" w:fill="FBDE28"/>
              </w:rPr>
              <w:t>复述进入长时记忆系统</w:t>
            </w:r>
          </w:p>
        </w:tc>
        <w:tc>
          <w:tcPr>
            <w:tcW w:w="2774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D33C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存储时间在1分钟以上</w:t>
            </w:r>
          </w:p>
          <w:p w14:paraId="2A5A08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长时记忆库里信息越多，新的信息越容易被吸纳。</w:t>
            </w:r>
          </w:p>
          <w:p w14:paraId="3F534F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个体知识或经验</w:t>
            </w:r>
          </w:p>
          <w:p w14:paraId="2E24F6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对短时记忆的信息的加工</w:t>
            </w:r>
          </w:p>
          <w:p w14:paraId="563018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感觉记忆的信息</w:t>
            </w:r>
          </w:p>
          <w:p w14:paraId="740B8A5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bdr w:val="none" w:color="auto" w:sz="0" w:space="0"/>
              </w:rPr>
              <w:t>广度、稳定度--熟练度</w:t>
            </w:r>
          </w:p>
        </w:tc>
      </w:tr>
    </w:tbl>
    <w:p w14:paraId="79BD19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记忆分类</w:t>
      </w:r>
    </w:p>
    <w:p w14:paraId="2E4D55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形象记忆、逻辑记忆、情绪记忆、运动记忆</w:t>
      </w:r>
    </w:p>
    <w:p w14:paraId="6C5ABA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瞬时记忆、短时记忆、长时记忆</w:t>
      </w:r>
    </w:p>
    <w:p w14:paraId="4F7D28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选择【再认】，简答【再现】</w:t>
      </w:r>
    </w:p>
    <w:p w14:paraId="7252A5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记忆的过程</w:t>
      </w:r>
    </w:p>
    <w:p w14:paraId="250BD5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--识记、保持、再认和再现（回忆）</w:t>
      </w:r>
    </w:p>
    <w:p w14:paraId="2B4E26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过去经历过的事务重新出现时能够识别出来的心理过程；再现指的是过去经历过的事物不在主体面前，由其他刺激作用而在大脑里重新出现的过程</w:t>
      </w:r>
    </w:p>
    <w:p w14:paraId="755F86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遗忘</w:t>
      </w:r>
    </w:p>
    <w:p w14:paraId="31A525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记忆的内容不能保持或提出有困难称为遗忘</w:t>
      </w:r>
    </w:p>
    <w:p w14:paraId="031F06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遗忘进程--先快后慢</w:t>
      </w:r>
    </w:p>
    <w:p w14:paraId="302E50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抽象的材料比形象的形象的材料遗忘的更快</w:t>
      </w:r>
    </w:p>
    <w:p w14:paraId="640F17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无意义比有意义的材料遗忘的更快</w:t>
      </w:r>
    </w:p>
    <w:p w14:paraId="154DD5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记忆材料越长，就越容易遗忘</w:t>
      </w:r>
    </w:p>
    <w:p w14:paraId="0529F0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思维--借助于语言而实现，以已有知识为中介，对客观现实间接的、概括的反映</w:t>
      </w:r>
    </w:p>
    <w:p w14:paraId="6894B7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概括性（对本质特征概括性的认识）、间接性（借助其他事物为媒介间接地认识事物）</w:t>
      </w:r>
    </w:p>
    <w:p w14:paraId="31CDB7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思维的种类</w:t>
      </w:r>
    </w:p>
    <w:p w14:paraId="49B76A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动作思维（1-3；儿童通过掰手指计算加减法；维修工检查机器故障时边操作边思考）|形象思维（3-6；规划路线时在脑中比较不同道路的影像|用苹果表象理解数学问题）|逻辑思维（7岁，人类思维的核心形式，脱离具体形象，用语言/符号操作）--思维的形态</w:t>
      </w:r>
    </w:p>
    <w:p w14:paraId="5FB2A4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辐合思维|发散思维--探索答案的方向</w:t>
      </w:r>
    </w:p>
    <w:p w14:paraId="2FE632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常规思维|创造思维--思维独立程度</w:t>
      </w:r>
    </w:p>
    <w:tbl>
      <w:tblPr>
        <w:tblW w:w="8217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3"/>
        <w:gridCol w:w="2023"/>
        <w:gridCol w:w="2034"/>
        <w:gridCol w:w="2137"/>
      </w:tblGrid>
      <w:tr w14:paraId="5C1466F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7" w:hRule="atLeast"/>
        </w:trPr>
        <w:tc>
          <w:tcPr>
            <w:tcW w:w="202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578FE837">
            <w:pPr>
              <w:bidi w:val="0"/>
            </w:pPr>
            <w:r>
              <w:t>维度</w:t>
            </w:r>
          </w:p>
        </w:tc>
        <w:tc>
          <w:tcPr>
            <w:tcW w:w="202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639FE7A6">
            <w:pPr>
              <w:bidi w:val="0"/>
            </w:pPr>
            <w:r>
              <w:t>动作思维</w:t>
            </w:r>
          </w:p>
        </w:tc>
        <w:tc>
          <w:tcPr>
            <w:tcW w:w="20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31BD9153">
            <w:pPr>
              <w:bidi w:val="0"/>
            </w:pPr>
            <w:r>
              <w:t>形象思维</w:t>
            </w:r>
          </w:p>
        </w:tc>
        <w:tc>
          <w:tcPr>
            <w:tcW w:w="21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11449D05">
            <w:pPr>
              <w:bidi w:val="0"/>
            </w:pPr>
            <w:r>
              <w:t>逻辑思维</w:t>
            </w:r>
          </w:p>
        </w:tc>
      </w:tr>
      <w:tr w14:paraId="2F60263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</w:trPr>
        <w:tc>
          <w:tcPr>
            <w:tcW w:w="202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4624071B">
            <w:pPr>
              <w:bidi w:val="0"/>
            </w:pPr>
            <w:r>
              <w:t>核心凭借物</w:t>
            </w:r>
          </w:p>
        </w:tc>
        <w:tc>
          <w:tcPr>
            <w:tcW w:w="202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0CFF86B3">
            <w:pPr>
              <w:bidi w:val="0"/>
            </w:pPr>
            <w:r>
              <w:t>实际动作</w:t>
            </w:r>
          </w:p>
        </w:tc>
        <w:tc>
          <w:tcPr>
            <w:tcW w:w="20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6F1A862D">
            <w:pPr>
              <w:bidi w:val="0"/>
            </w:pPr>
            <w:r>
              <w:t>表象（心理图像）</w:t>
            </w:r>
          </w:p>
        </w:tc>
        <w:tc>
          <w:tcPr>
            <w:tcW w:w="21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794BDC03">
            <w:pPr>
              <w:bidi w:val="0"/>
            </w:pPr>
            <w:r>
              <w:t>概念/符号</w:t>
            </w:r>
          </w:p>
        </w:tc>
      </w:tr>
      <w:tr w14:paraId="2220DA3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0" w:hRule="atLeast"/>
        </w:trPr>
        <w:tc>
          <w:tcPr>
            <w:tcW w:w="202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11FD165E">
            <w:pPr>
              <w:bidi w:val="0"/>
            </w:pPr>
            <w:r>
              <w:t>典型表现</w:t>
            </w:r>
          </w:p>
        </w:tc>
        <w:tc>
          <w:tcPr>
            <w:tcW w:w="202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32AAB56F">
            <w:pPr>
              <w:bidi w:val="0"/>
            </w:pPr>
            <w:r>
              <w:t>边做边想（如拆装玩具）</w:t>
            </w:r>
          </w:p>
        </w:tc>
        <w:tc>
          <w:tcPr>
            <w:tcW w:w="20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5215058B">
            <w:pPr>
              <w:bidi w:val="0"/>
            </w:pPr>
            <w:r>
              <w:t>脑中模拟（如路线规划）</w:t>
            </w:r>
          </w:p>
        </w:tc>
        <w:tc>
          <w:tcPr>
            <w:tcW w:w="21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3063A815">
            <w:pPr>
              <w:bidi w:val="0"/>
            </w:pPr>
            <w:r>
              <w:t>符号推理（如数学证明）</w:t>
            </w:r>
          </w:p>
        </w:tc>
      </w:tr>
      <w:tr w14:paraId="2429ECE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</w:trPr>
        <w:tc>
          <w:tcPr>
            <w:tcW w:w="202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794547B1">
            <w:pPr>
              <w:bidi w:val="0"/>
            </w:pPr>
            <w:r>
              <w:t>发展阶段</w:t>
            </w:r>
          </w:p>
        </w:tc>
        <w:tc>
          <w:tcPr>
            <w:tcW w:w="202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63EBA58A">
            <w:pPr>
              <w:bidi w:val="0"/>
            </w:pPr>
            <w:r>
              <w:t>0–3岁主导</w:t>
            </w:r>
          </w:p>
        </w:tc>
        <w:tc>
          <w:tcPr>
            <w:tcW w:w="20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1F55ADEE">
            <w:pPr>
              <w:bidi w:val="0"/>
            </w:pPr>
            <w:r>
              <w:t>3–7岁主导</w:t>
            </w:r>
          </w:p>
        </w:tc>
        <w:tc>
          <w:tcPr>
            <w:tcW w:w="21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3E8E737C">
            <w:pPr>
              <w:bidi w:val="0"/>
            </w:pPr>
            <w:r>
              <w:t>7岁后逐渐主导</w:t>
            </w:r>
          </w:p>
        </w:tc>
      </w:tr>
      <w:tr w14:paraId="2F730E2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3" w:hRule="atLeast"/>
        </w:trPr>
        <w:tc>
          <w:tcPr>
            <w:tcW w:w="202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65CC0D03">
            <w:pPr>
              <w:bidi w:val="0"/>
            </w:pPr>
            <w:r>
              <w:t>优势领域</w:t>
            </w:r>
          </w:p>
        </w:tc>
        <w:tc>
          <w:tcPr>
            <w:tcW w:w="202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1CD39421">
            <w:pPr>
              <w:bidi w:val="0"/>
            </w:pPr>
            <w:r>
              <w:t>解决即时操作问题</w:t>
            </w:r>
          </w:p>
        </w:tc>
        <w:tc>
          <w:tcPr>
            <w:tcW w:w="20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6638F625">
            <w:pPr>
              <w:bidi w:val="0"/>
            </w:pPr>
            <w:r>
              <w:t>创意设计、空间任务</w:t>
            </w:r>
          </w:p>
        </w:tc>
        <w:tc>
          <w:tcPr>
            <w:tcW w:w="21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4961E023">
            <w:pPr>
              <w:bidi w:val="0"/>
            </w:pPr>
            <w:r>
              <w:t>理论分析、抽象问题</w:t>
            </w:r>
          </w:p>
        </w:tc>
      </w:tr>
    </w:tbl>
    <w:p w14:paraId="74D6EA70">
      <w:pPr>
        <w:bidi w:val="0"/>
      </w:pPr>
      <w:r>
        <w:t>思维过程--分析与综合、比较和分类、抽象和概括</w:t>
      </w:r>
    </w:p>
    <w:p w14:paraId="6A3AA8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复杂任务需三类思维协同，如医生诊断时：</w:t>
      </w:r>
    </w:p>
    <w:p w14:paraId="33EB96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● 动作思维（触诊检查）→形象思维（影像结果分析）→逻辑思维（病理推理）</w:t>
      </w:r>
    </w:p>
    <w:p w14:paraId="06AE628F">
      <w:pPr>
        <w:bidi w:val="0"/>
      </w:pPr>
      <w:r>
        <w:t>注意--本身是一种独立的心理活动--特点--指向性、集中性</w:t>
      </w:r>
    </w:p>
    <w:p w14:paraId="2112B9D8">
      <w:pPr>
        <w:bidi w:val="0"/>
      </w:pPr>
      <w:r>
        <w:t>对一定对象的指向和集中</w:t>
      </w:r>
    </w:p>
    <w:p w14:paraId="084E1318">
      <w:pPr>
        <w:bidi w:val="0"/>
      </w:pPr>
      <w:r>
        <w:t>选择功能\保持功能\对活动的调节和监督功能</w:t>
      </w:r>
    </w:p>
    <w:p w14:paraId="18812BC7">
      <w:pPr>
        <w:bidi w:val="0"/>
      </w:pPr>
      <w:r>
        <w:t xml:space="preserve">分类标准：有无目的，有无意志努力 </w:t>
      </w:r>
    </w:p>
    <w:p w14:paraId="10854090">
      <w:pPr>
        <w:bidi w:val="0"/>
      </w:pPr>
      <w:r>
        <w:t>三类型：</w:t>
      </w:r>
    </w:p>
    <w:p w14:paraId="09189E28">
      <w:pPr>
        <w:bidi w:val="0"/>
      </w:pPr>
      <w:r>
        <w:t>无意注意（不随意注意）||轰的一声巨响</w:t>
      </w:r>
    </w:p>
    <w:p w14:paraId="0AAEE180">
      <w:pPr>
        <w:bidi w:val="0"/>
      </w:pPr>
      <w:r>
        <w:t>有意注意（随意注意）||考前复习</w:t>
      </w:r>
    </w:p>
    <w:p w14:paraId="7F078EE6">
      <w:pPr>
        <w:bidi w:val="0"/>
      </w:pPr>
      <w:r>
        <w:t>有意后注意（随意后注意）||不用屏蔽干扰</w:t>
      </w:r>
    </w:p>
    <w:tbl>
      <w:tblPr>
        <w:tblW w:w="8280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2070"/>
        <w:gridCol w:w="2070"/>
        <w:gridCol w:w="2070"/>
      </w:tblGrid>
      <w:tr w14:paraId="28210D5A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3F66DF00">
            <w:pPr>
              <w:bidi w:val="0"/>
            </w:pPr>
            <w:r>
              <w:t>维度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103EB2A4">
            <w:pPr>
              <w:bidi w:val="0"/>
            </w:pPr>
            <w:r>
              <w:t>无意注意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440F8CD9">
            <w:pPr>
              <w:bidi w:val="0"/>
            </w:pPr>
            <w:r>
              <w:t>有意注意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70827BD1">
            <w:pPr>
              <w:bidi w:val="0"/>
            </w:pPr>
            <w:r>
              <w:t>有意后注意</w:t>
            </w:r>
          </w:p>
        </w:tc>
      </w:tr>
      <w:tr w14:paraId="14BCAB0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6680A4CB">
            <w:pPr>
              <w:bidi w:val="0"/>
            </w:pPr>
            <w:r>
              <w:t>目的性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7088AC12">
            <w:pPr>
              <w:bidi w:val="0"/>
            </w:pPr>
            <w:r>
              <w:t>无预定目的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22B3B11B">
            <w:pPr>
              <w:bidi w:val="0"/>
            </w:pPr>
            <w:r>
              <w:t>有明确目的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5BB5ED94">
            <w:pPr>
              <w:bidi w:val="0"/>
            </w:pPr>
            <w:r>
              <w:t>有目的但自动化</w:t>
            </w:r>
          </w:p>
        </w:tc>
      </w:tr>
      <w:tr w14:paraId="6280B36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5963D97A">
            <w:pPr>
              <w:bidi w:val="0"/>
            </w:pPr>
            <w:r>
              <w:t>意志努力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1CEB266C">
            <w:pPr>
              <w:bidi w:val="0"/>
            </w:pPr>
            <w:r>
              <w:t>无需努力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0542AA28">
            <w:pPr>
              <w:bidi w:val="0"/>
            </w:pPr>
            <w:r>
              <w:t>需持续努力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59EE11A9">
            <w:pPr>
              <w:bidi w:val="0"/>
            </w:pPr>
            <w:r>
              <w:t>无需努力</w:t>
            </w:r>
          </w:p>
        </w:tc>
      </w:tr>
      <w:tr w14:paraId="75382C0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</w:tblPrEx>
        <w:trPr>
          <w:trHeight w:val="952" w:hRule="atLeast"/>
        </w:trPr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1014ABB9">
            <w:pPr>
              <w:bidi w:val="0"/>
            </w:pPr>
            <w:r>
              <w:t>引发机制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42692D65">
            <w:pPr>
              <w:bidi w:val="0"/>
            </w:pPr>
            <w:r>
              <w:t>刺激驱动（新异/强度）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3CF8A97C">
            <w:pPr>
              <w:bidi w:val="0"/>
            </w:pPr>
            <w:r>
              <w:t>目标驱动（意志控制）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16CAAB29">
            <w:pPr>
              <w:bidi w:val="0"/>
            </w:pPr>
            <w:r>
              <w:t>技能熟练化（直接兴趣）</w:t>
            </w:r>
          </w:p>
        </w:tc>
      </w:tr>
      <w:tr w14:paraId="5BCFCB8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7" w:hRule="atLeast"/>
        </w:trPr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7D711682">
            <w:pPr>
              <w:bidi w:val="0"/>
            </w:pPr>
            <w:r>
              <w:t>典型例子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3D2136E3">
            <w:pPr>
              <w:bidi w:val="0"/>
            </w:pPr>
            <w:r>
              <w:t>被突然的雷声惊吓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0DAFF26C">
            <w:pPr>
              <w:bidi w:val="0"/>
            </w:pPr>
            <w:r>
              <w:t>熬夜备考抵抗困倦</w:t>
            </w:r>
          </w:p>
        </w:tc>
        <w:tc>
          <w:tcPr>
            <w:tcW w:w="207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CFCFC"/>
            <w:vAlign w:val="center"/>
          </w:tcPr>
          <w:p w14:paraId="62C559D0">
            <w:pPr>
              <w:bidi w:val="0"/>
            </w:pPr>
            <w:r>
              <w:t>厨师熟练切菜时兼顾多任务</w:t>
            </w:r>
          </w:p>
        </w:tc>
      </w:tr>
    </w:tbl>
    <w:p w14:paraId="24483F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注意的特点：注意的广度，指人在单位时间内（0.1秒）能清楚地把握对象地数量是4-6个。</w:t>
      </w:r>
    </w:p>
    <w:p w14:paraId="3A5B31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注意的特征：注意的范围||注意的稳定性（同一活动上所能持续的时间）||注意的分配||注意的转移（有目的地、主动地把注意从一个对象转移到另一个对象）</w:t>
      </w:r>
    </w:p>
    <w:p w14:paraId="52BFC7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影响注意转移快慢和难易的条件：原来注意的强度新的注意对象的特点个体神经过程的灵活性</w:t>
      </w:r>
    </w:p>
    <w:p w14:paraId="3F86D305">
      <w:pPr>
        <w:pStyle w:val="2"/>
        <w:bidi w:val="0"/>
      </w:pPr>
      <w:r>
        <w:t>02.情绪</w:t>
      </w:r>
    </w:p>
    <w:p w14:paraId="5558A2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2695575" cy="1704975"/>
            <wp:effectExtent l="0" t="0" r="1905" b="1905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6F5A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情绪侧重于外部表现、情感侧重于内心体验</w:t>
      </w:r>
    </w:p>
    <w:p w14:paraId="02398D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情绪的功能||适应环境、动机内驱、组织工作效率（情绪影响认知操作的效果）、社会参照</w:t>
      </w:r>
    </w:p>
    <w:p w14:paraId="2A9724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情绪状态分类：心境（以同样的态度体验对待一切事物）、激情（迅猛爆发，波动短暂的情绪状态）、应激（某种意外的环境刺激所做出的适应性反应；长期应激会导致休克）--适应性综合征--动员、阻抗、衰竭</w:t>
      </w:r>
    </w:p>
    <w:p w14:paraId="42E528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情绪的维度是指情绪所固有的某些特征，这些特征存在两种对立的状态，称为两极性。</w:t>
      </w:r>
    </w:p>
    <w:tbl>
      <w:tblPr>
        <w:tblW w:w="3192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"/>
        <w:gridCol w:w="1374"/>
        <w:gridCol w:w="1206"/>
      </w:tblGrid>
      <w:tr w14:paraId="103DF8E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6" w:hRule="atLeast"/>
        </w:trPr>
        <w:tc>
          <w:tcPr>
            <w:tcW w:w="61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328754"/>
            <w:vAlign w:val="center"/>
          </w:tcPr>
          <w:p w14:paraId="7447C1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FFFF"/>
                <w:sz w:val="13"/>
                <w:szCs w:val="13"/>
                <w:bdr w:val="none" w:color="auto" w:sz="0" w:space="0"/>
              </w:rPr>
              <w:t>维度</w:t>
            </w:r>
          </w:p>
        </w:tc>
        <w:tc>
          <w:tcPr>
            <w:tcW w:w="137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328754"/>
            <w:vAlign w:val="center"/>
          </w:tcPr>
          <w:p w14:paraId="6E2052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FFFF"/>
                <w:sz w:val="13"/>
                <w:szCs w:val="13"/>
                <w:bdr w:val="none" w:color="auto" w:sz="0" w:space="0"/>
              </w:rPr>
              <w:t>恐惧（高）</w:t>
            </w:r>
          </w:p>
        </w:tc>
        <w:tc>
          <w:tcPr>
            <w:tcW w:w="12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328754"/>
            <w:vAlign w:val="center"/>
          </w:tcPr>
          <w:p w14:paraId="540C41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FFFF"/>
                <w:sz w:val="13"/>
                <w:szCs w:val="13"/>
                <w:bdr w:val="none" w:color="auto" w:sz="0" w:space="0"/>
              </w:rPr>
              <w:t>满足（低）</w:t>
            </w:r>
          </w:p>
        </w:tc>
      </w:tr>
      <w:tr w14:paraId="3676022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2" w:hRule="atLeast"/>
        </w:trPr>
        <w:tc>
          <w:tcPr>
            <w:tcW w:w="61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573AF1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动力性</w:t>
            </w:r>
          </w:p>
        </w:tc>
        <w:tc>
          <w:tcPr>
            <w:tcW w:w="137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36FB7E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高（想逃跑或战斗）</w:t>
            </w:r>
          </w:p>
        </w:tc>
        <w:tc>
          <w:tcPr>
            <w:tcW w:w="12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0252C5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低（安静享受当下）</w:t>
            </w:r>
          </w:p>
        </w:tc>
      </w:tr>
      <w:tr w14:paraId="7297391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2" w:hRule="atLeast"/>
        </w:trPr>
        <w:tc>
          <w:tcPr>
            <w:tcW w:w="61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581D32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激动性</w:t>
            </w:r>
          </w:p>
        </w:tc>
        <w:tc>
          <w:tcPr>
            <w:tcW w:w="137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03928C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高（心跳加速、出汗）</w:t>
            </w:r>
          </w:p>
        </w:tc>
        <w:tc>
          <w:tcPr>
            <w:tcW w:w="12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45CFCB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低（身心平稳）</w:t>
            </w:r>
          </w:p>
        </w:tc>
      </w:tr>
      <w:tr w14:paraId="49C5068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2" w:hRule="atLeast"/>
        </w:trPr>
        <w:tc>
          <w:tcPr>
            <w:tcW w:w="61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0BF89D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强度</w:t>
            </w:r>
          </w:p>
        </w:tc>
        <w:tc>
          <w:tcPr>
            <w:tcW w:w="137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0D3305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高（极度害怕）</w:t>
            </w:r>
          </w:p>
        </w:tc>
        <w:tc>
          <w:tcPr>
            <w:tcW w:w="12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5E1018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低（温和愉悦）</w:t>
            </w:r>
          </w:p>
        </w:tc>
      </w:tr>
      <w:tr w14:paraId="5546096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2" w:hRule="atLeast"/>
        </w:trPr>
        <w:tc>
          <w:tcPr>
            <w:tcW w:w="61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34EEFF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紧张度</w:t>
            </w:r>
          </w:p>
        </w:tc>
        <w:tc>
          <w:tcPr>
            <w:tcW w:w="137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09B698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高（肌肉紧绷、警觉）</w:t>
            </w:r>
          </w:p>
        </w:tc>
        <w:tc>
          <w:tcPr>
            <w:tcW w:w="12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087C23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000000"/>
                <w:sz w:val="11"/>
                <w:szCs w:val="11"/>
                <w:bdr w:val="none" w:color="auto" w:sz="0" w:space="0"/>
              </w:rPr>
              <w:t>低（完全放松）</w:t>
            </w:r>
          </w:p>
        </w:tc>
      </w:tr>
    </w:tbl>
    <w:p w14:paraId="2A7B0D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情感的分类：</w:t>
      </w:r>
    </w:p>
    <w:p w14:paraId="3B05F5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道德感（是否符合道德要求，道德感具有社会历史性--爱国）、</w:t>
      </w:r>
    </w:p>
    <w:p w14:paraId="24949A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理智感（求知欲、好奇心）、美感（不同文化背景人们对美的感知不同）</w:t>
      </w:r>
    </w:p>
    <w:p w14:paraId="0D7D0E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表情：表达的进化--神经系统活动--有利的习惯联结--对立原则</w:t>
      </w:r>
    </w:p>
    <w:p w14:paraId="4477AE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普遍性（先天性、后天学习而来）</w:t>
      </w:r>
    </w:p>
    <w:p w14:paraId="03519A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面部、身段、言语</w:t>
      </w:r>
    </w:p>
    <w:p w14:paraId="5F7A5B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表情反馈假说（facial-feedback hypothesis） ——“呈现”一种情绪的表情为大脑提供了肌肉运动反馈，从而有助于大脑产生一种和表情一致的情绪。</w:t>
      </w:r>
    </w:p>
    <w:p w14:paraId="1223BE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73675" cy="1693545"/>
            <wp:effectExtent l="0" t="0" r="6985" b="5715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2E6BC8">
      <w:pPr>
        <w:bidi w:val="0"/>
      </w:pPr>
      <w:r>
        <w:t>早期理论</w:t>
      </w:r>
    </w:p>
    <w:p w14:paraId="626EF73A">
      <w:pPr>
        <w:bidi w:val="0"/>
      </w:pPr>
      <w:r>
        <w:t>第一代情绪理论（情绪外周，情绪丘脑）</w:t>
      </w:r>
    </w:p>
    <w:p w14:paraId="593A2E34">
      <w:pPr>
        <w:bidi w:val="0"/>
      </w:pPr>
      <w:r>
        <w:t>詹姆斯-兰格--情绪外周理论：</w:t>
      </w:r>
    </w:p>
    <w:p w14:paraId="49912190">
      <w:pPr>
        <w:bidi w:val="0"/>
      </w:pPr>
      <w:r>
        <w:t>刺激--机体反应--情绪</w:t>
      </w:r>
    </w:p>
    <w:p w14:paraId="1206D190">
      <w:pPr>
        <w:bidi w:val="0"/>
      </w:pPr>
      <w:r>
        <w:t>情绪是对身体变化的知觉--詹姆斯</w:t>
      </w:r>
    </w:p>
    <w:p w14:paraId="7D4798F6">
      <w:pPr>
        <w:bidi w:val="0"/>
      </w:pPr>
      <w:r>
        <w:t>情绪是内脏活动的结果，兰格特别强调了和血管的联系</w:t>
      </w:r>
    </w:p>
    <w:p w14:paraId="51449926">
      <w:pPr>
        <w:bidi w:val="0"/>
      </w:pPr>
      <w:r>
        <w:t>坎农-巴德--情绪丘脑理论</w:t>
      </w:r>
    </w:p>
    <w:p w14:paraId="34BCAA9B">
      <w:pPr>
        <w:bidi w:val="0"/>
      </w:pPr>
      <w:r>
        <w:t>情绪的中心不在外周神经系统，而在中枢神经系统的丘脑。丘脑唤醒是大脑解除丘脑抑制的机制。情绪的体验及其生理症状是丘脑信息平行的效应。</w:t>
      </w:r>
    </w:p>
    <w:p w14:paraId="4BBFF54E">
      <w:pPr>
        <w:bidi w:val="0"/>
      </w:pPr>
      <w:r>
        <w:t>第二代情绪理论：（情绪认知理论）</w:t>
      </w:r>
    </w:p>
    <w:p w14:paraId="37AFD704">
      <w:pPr>
        <w:bidi w:val="0"/>
      </w:pPr>
      <w:r>
        <w:t>阿诺德的评定、兴奋理论--大脑皮层对刺激情境的评估--情景—评估—情绪</w:t>
      </w:r>
    </w:p>
    <w:p w14:paraId="6E0AEBDE">
      <w:pPr>
        <w:bidi w:val="0"/>
      </w:pPr>
      <w:r>
        <w:t>理论模式：刺激—感受器—丘脑—大脑皮层（进行评定，形成一种态度）—交感神经（内脏、血管）—感觉—反馈到大脑皮层（获得情绪）</w:t>
      </w:r>
    </w:p>
    <w:p w14:paraId="7AD0996C">
      <w:pPr>
        <w:bidi w:val="0"/>
      </w:pPr>
      <w:r>
        <w:t>沙赫特-辛格的情绪三因素学说</w:t>
      </w:r>
    </w:p>
    <w:p w14:paraId="7256B7F9">
      <w:pPr>
        <w:bidi w:val="0"/>
      </w:pPr>
      <w:r>
        <w:t>情绪刺激--标签--情绪体验/行为</w:t>
      </w:r>
    </w:p>
    <w:p w14:paraId="606F3DAC">
      <w:pPr>
        <w:bidi w:val="0"/>
      </w:pPr>
      <w:r>
        <w:t>个体根据经验和情景线索对生理唤起加以解释，由此产生特定情绪。</w:t>
      </w:r>
    </w:p>
    <w:p w14:paraId="29B6BE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drawing>
          <wp:inline distT="0" distB="0" distL="114300" distR="114300">
            <wp:extent cx="3771900" cy="1095375"/>
            <wp:effectExtent l="0" t="0" r="0" b="1905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79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7"/>
        <w:gridCol w:w="1967"/>
        <w:gridCol w:w="1825"/>
        <w:gridCol w:w="2350"/>
      </w:tblGrid>
      <w:tr w14:paraId="59DFDC6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6" w:hRule="atLeast"/>
        </w:trPr>
        <w:tc>
          <w:tcPr>
            <w:tcW w:w="21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328754"/>
            <w:vAlign w:val="center"/>
          </w:tcPr>
          <w:p w14:paraId="3ED2E156">
            <w:pPr>
              <w:bidi w:val="0"/>
            </w:pPr>
            <w:r>
              <w:t>理论</w:t>
            </w:r>
          </w:p>
        </w:tc>
        <w:tc>
          <w:tcPr>
            <w:tcW w:w="19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328754"/>
            <w:vAlign w:val="center"/>
          </w:tcPr>
          <w:p w14:paraId="1507EA67">
            <w:pPr>
              <w:bidi w:val="0"/>
            </w:pPr>
            <w:r>
              <w:t>核心主张</w:t>
            </w:r>
          </w:p>
        </w:tc>
        <w:tc>
          <w:tcPr>
            <w:tcW w:w="182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328754"/>
            <w:vAlign w:val="center"/>
          </w:tcPr>
          <w:p w14:paraId="2D7B66C6">
            <w:pPr>
              <w:bidi w:val="0"/>
            </w:pPr>
            <w:r>
              <w:t>关键机制</w:t>
            </w:r>
          </w:p>
        </w:tc>
        <w:tc>
          <w:tcPr>
            <w:tcW w:w="23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328754"/>
            <w:vAlign w:val="center"/>
          </w:tcPr>
          <w:p w14:paraId="518815EF">
            <w:pPr>
              <w:bidi w:val="0"/>
            </w:pPr>
            <w:r>
              <w:t>经典案例</w:t>
            </w:r>
          </w:p>
        </w:tc>
      </w:tr>
      <w:tr w14:paraId="793EEDC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</w:tblPrEx>
        <w:trPr>
          <w:trHeight w:val="1542" w:hRule="atLeast"/>
        </w:trPr>
        <w:tc>
          <w:tcPr>
            <w:tcW w:w="21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07D8FBCE">
            <w:pPr>
              <w:bidi w:val="0"/>
            </w:pPr>
            <w:r>
              <w:t>詹姆斯-兰格</w:t>
            </w:r>
          </w:p>
          <w:p w14:paraId="76EFC894">
            <w:pPr>
              <w:bidi w:val="0"/>
            </w:pPr>
            <w:r>
              <w:t>情绪外周学说（1884/1885）</w:t>
            </w:r>
          </w:p>
        </w:tc>
        <w:tc>
          <w:tcPr>
            <w:tcW w:w="19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7F9C51E8">
            <w:pPr>
              <w:bidi w:val="0"/>
            </w:pPr>
            <w:r>
              <w:t>情绪是对身体生理反应的感知"我们因为发抖才感到害怕"</w:t>
            </w:r>
          </w:p>
        </w:tc>
        <w:tc>
          <w:tcPr>
            <w:tcW w:w="182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3698FC6D">
            <w:pPr>
              <w:bidi w:val="0"/>
            </w:pPr>
            <w:r>
              <w:t>生理反应 → 情绪体验</w:t>
            </w:r>
          </w:p>
        </w:tc>
        <w:tc>
          <w:tcPr>
            <w:tcW w:w="23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0553B1CB">
            <w:pPr>
              <w:bidi w:val="0"/>
            </w:pPr>
            <w:r>
              <w:t>深夜听到脚步声 → 心跳加速、发抖 → 大脑解读为"恐惧"</w:t>
            </w:r>
          </w:p>
        </w:tc>
      </w:tr>
      <w:tr w14:paraId="73067BA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1542" w:hRule="atLeast"/>
        </w:trPr>
        <w:tc>
          <w:tcPr>
            <w:tcW w:w="21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6BCB078E">
            <w:pPr>
              <w:bidi w:val="0"/>
            </w:pPr>
            <w:r>
              <w:t>坎农-巴德</w:t>
            </w:r>
          </w:p>
          <w:p w14:paraId="42322E36">
            <w:pPr>
              <w:bidi w:val="0"/>
            </w:pPr>
            <w:r>
              <w:t>情绪丘脑学说（1927）</w:t>
            </w:r>
          </w:p>
        </w:tc>
        <w:tc>
          <w:tcPr>
            <w:tcW w:w="19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69293E5B">
            <w:pPr>
              <w:bidi w:val="0"/>
            </w:pPr>
            <w:r>
              <w:t>丘脑同步激活生理反应和情绪体验生理与情绪同时发生</w:t>
            </w:r>
          </w:p>
        </w:tc>
        <w:tc>
          <w:tcPr>
            <w:tcW w:w="182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5BF15D7C">
            <w:pPr>
              <w:bidi w:val="0"/>
            </w:pPr>
            <w:r>
              <w:t>刺激 → 丘脑 → 同步触发生理反应和情绪</w:t>
            </w:r>
          </w:p>
        </w:tc>
        <w:tc>
          <w:tcPr>
            <w:tcW w:w="23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6CBB45C5">
            <w:pPr>
              <w:bidi w:val="0"/>
            </w:pPr>
            <w:r>
              <w:t>看到蛇 → 丘脑同时激活：1. 身体尖叫逃跑2. 大脑产生恐惧感</w:t>
            </w:r>
          </w:p>
        </w:tc>
      </w:tr>
      <w:tr w14:paraId="3F28D66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2" w:hRule="atLeast"/>
        </w:trPr>
        <w:tc>
          <w:tcPr>
            <w:tcW w:w="21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1A0D563C">
            <w:pPr>
              <w:bidi w:val="0"/>
            </w:pPr>
            <w:r>
              <w:t>阿诺德</w:t>
            </w:r>
          </w:p>
          <w:p w14:paraId="55663A88">
            <w:pPr>
              <w:bidi w:val="0"/>
            </w:pPr>
            <w:r>
              <w:t>评定-兴奋学说（1960）</w:t>
            </w:r>
          </w:p>
        </w:tc>
        <w:tc>
          <w:tcPr>
            <w:tcW w:w="19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15235FF2">
            <w:pPr>
              <w:bidi w:val="0"/>
            </w:pPr>
            <w:r>
              <w:t>情绪源于对刺激的认知评估"必须先判断好坏，才能产生情绪"</w:t>
            </w:r>
          </w:p>
        </w:tc>
        <w:tc>
          <w:tcPr>
            <w:tcW w:w="182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5DAC2E8C">
            <w:pPr>
              <w:bidi w:val="0"/>
            </w:pPr>
            <w:r>
              <w:t>刺激 → 认知评估 → 情绪</w:t>
            </w:r>
          </w:p>
        </w:tc>
        <w:tc>
          <w:tcPr>
            <w:tcW w:w="23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3D0E3FBB">
            <w:pPr>
              <w:bidi w:val="0"/>
            </w:pPr>
            <w:r>
              <w:t>森林黑影 → 评估为"熊" → 恐惧；评估为"树" → 无情绪</w:t>
            </w:r>
          </w:p>
        </w:tc>
      </w:tr>
      <w:tr w14:paraId="654B5E2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6" w:hRule="atLeast"/>
        </w:trPr>
        <w:tc>
          <w:tcPr>
            <w:tcW w:w="21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5817EA29">
            <w:pPr>
              <w:bidi w:val="0"/>
            </w:pPr>
            <w:r>
              <w:t>沙赫特-辛格</w:t>
            </w:r>
          </w:p>
          <w:p w14:paraId="6F0CC85F">
            <w:pPr>
              <w:bidi w:val="0"/>
            </w:pPr>
            <w:r>
              <w:t>情绪三因素学说（1962）</w:t>
            </w:r>
          </w:p>
        </w:tc>
        <w:tc>
          <w:tcPr>
            <w:tcW w:w="19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5E747450">
            <w:pPr>
              <w:bidi w:val="0"/>
            </w:pPr>
            <w:r>
              <w:t>情绪=生理唤醒+认知标签+环境线索"解释决定情绪"</w:t>
            </w:r>
          </w:p>
        </w:tc>
        <w:tc>
          <w:tcPr>
            <w:tcW w:w="182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7CAA7A5A">
            <w:pPr>
              <w:bidi w:val="0"/>
            </w:pPr>
            <w:r>
              <w:t>生理唤醒 + 情境解释 → 情绪</w:t>
            </w:r>
          </w:p>
        </w:tc>
        <w:tc>
          <w:tcPr>
            <w:tcW w:w="23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4AB131AB">
            <w:pPr>
              <w:bidi w:val="0"/>
            </w:pPr>
            <w:r>
              <w:t>肾上腺素注射后：- 与欢快人群相处 → 快乐- 与愤怒人群相处 → 愤怒</w:t>
            </w:r>
          </w:p>
        </w:tc>
      </w:tr>
    </w:tbl>
    <w:p w14:paraId="7C048D59">
      <w:pPr>
        <w:bidi w:val="0"/>
      </w:pPr>
      <w:r>
        <w:t>愤怒（主动、被动、自我攻击）</w:t>
      </w:r>
    </w:p>
    <w:p w14:paraId="21F92A9E">
      <w:pPr>
        <w:bidi w:val="0"/>
      </w:pPr>
      <w:r>
        <w:t>詹姆士-兰格理论揭示了生理唤醒对情绪体验的塑造作用：过山车通过强制性的高强度生理唤醒，结合吊桥效应下的错误归因机制，使情侣将生理刺激误读为心动，从而快速拉近关系；而划船的低唤醒属性与任务导向性难以触发此类反应。因此，若目标是快速增进感情，过山车无疑是更高效的“催化剂”</w:t>
      </w:r>
    </w:p>
    <w:p w14:paraId="4712A7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73675" cy="1374140"/>
            <wp:effectExtent l="0" t="0" r="6985" b="5080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4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CD30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74310" cy="1497965"/>
            <wp:effectExtent l="0" t="0" r="6350" b="3175"/>
            <wp:docPr id="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547276">
      <w:pPr>
        <w:pStyle w:val="2"/>
        <w:bidi w:val="0"/>
      </w:pPr>
      <w:r>
        <w:t>03.人格</w:t>
      </w:r>
    </w:p>
    <w:p w14:paraId="499D47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人格是指人的整体精神面貌，其具有一定倾向性的，稳定的心理特征总和。</w:t>
      </w:r>
    </w:p>
    <w:p w14:paraId="7A7BB4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人格倾向性（个体行为的动力来源，人对环境的选择性反映）</w:t>
      </w:r>
    </w:p>
    <w:p w14:paraId="3B2B45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人格心理特征（个体在认知、情绪和行为上的稳定差异，包括能力、气质和性格、反映个体如何行动）</w:t>
      </w:r>
    </w:p>
    <w:p w14:paraId="6322B0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自我意识（认知不足、调节自我）</w:t>
      </w:r>
    </w:p>
    <w:tbl>
      <w:tblPr>
        <w:tblW w:w="5202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6"/>
        <w:gridCol w:w="1260"/>
        <w:gridCol w:w="2406"/>
      </w:tblGrid>
      <w:tr w14:paraId="3E7D8D3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2" w:hRule="atLeast"/>
        </w:trPr>
        <w:tc>
          <w:tcPr>
            <w:tcW w:w="15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328754"/>
            <w:vAlign w:val="center"/>
          </w:tcPr>
          <w:p w14:paraId="6FA0A6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FFFF"/>
                <w:bdr w:val="none" w:color="auto" w:sz="0" w:space="0"/>
              </w:rPr>
              <w:t>特征</w:t>
            </w:r>
          </w:p>
        </w:tc>
        <w:tc>
          <w:tcPr>
            <w:tcW w:w="126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328754"/>
            <w:vAlign w:val="center"/>
          </w:tcPr>
          <w:p w14:paraId="2FE5BC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FFFF"/>
                <w:bdr w:val="none" w:color="auto" w:sz="0" w:space="0"/>
              </w:rPr>
              <w:t>核心矛盾</w:t>
            </w:r>
          </w:p>
        </w:tc>
        <w:tc>
          <w:tcPr>
            <w:tcW w:w="2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328754"/>
            <w:vAlign w:val="center"/>
          </w:tcPr>
          <w:p w14:paraId="3113FD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FFFF"/>
                <w:bdr w:val="none" w:color="auto" w:sz="0" w:space="0"/>
              </w:rPr>
              <w:t>典型案例</w:t>
            </w:r>
          </w:p>
        </w:tc>
      </w:tr>
      <w:tr w14:paraId="6B68A9E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</w:trPr>
        <w:tc>
          <w:tcPr>
            <w:tcW w:w="15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43B196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C00000"/>
                <w:bdr w:val="none" w:color="auto" w:sz="0" w:space="0"/>
              </w:rPr>
              <w:t>独特性 vs 共同性</w:t>
            </w:r>
          </w:p>
        </w:tc>
        <w:tc>
          <w:tcPr>
            <w:tcW w:w="126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6F23E6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bdr w:val="none" w:color="auto" w:sz="0" w:space="0"/>
              </w:rPr>
              <w:t>个体差异 vs 群体共性</w:t>
            </w:r>
          </w:p>
        </w:tc>
        <w:tc>
          <w:tcPr>
            <w:tcW w:w="2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081D25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bdr w:val="none" w:color="auto" w:sz="0" w:space="0"/>
              </w:rPr>
              <w:t xml:space="preserve">画家A的创造力 vs </w:t>
            </w:r>
          </w:p>
          <w:p w14:paraId="22C50D6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bdr w:val="none" w:color="auto" w:sz="0" w:space="0"/>
              </w:rPr>
              <w:t>人类共有的恐惧情绪</w:t>
            </w:r>
          </w:p>
        </w:tc>
      </w:tr>
      <w:tr w14:paraId="70C3B1B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</w:trPr>
        <w:tc>
          <w:tcPr>
            <w:tcW w:w="15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5F9207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C00000"/>
                <w:bdr w:val="none" w:color="auto" w:sz="0" w:space="0"/>
              </w:rPr>
              <w:t>社会性 vs 生物性</w:t>
            </w:r>
          </w:p>
        </w:tc>
        <w:tc>
          <w:tcPr>
            <w:tcW w:w="126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44A540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bdr w:val="none" w:color="auto" w:sz="0" w:space="0"/>
              </w:rPr>
              <w:t>环境塑造 vs 基因制约</w:t>
            </w:r>
          </w:p>
        </w:tc>
        <w:tc>
          <w:tcPr>
            <w:tcW w:w="2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00C7B4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bdr w:val="none" w:color="auto" w:sz="0" w:space="0"/>
              </w:rPr>
              <w:t xml:space="preserve">文化差异影响合作倾向 vs </w:t>
            </w:r>
          </w:p>
          <w:p w14:paraId="5FF630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bdr w:val="none" w:color="auto" w:sz="0" w:space="0"/>
              </w:rPr>
              <w:t>双胞胎人格相似性</w:t>
            </w:r>
          </w:p>
        </w:tc>
      </w:tr>
      <w:tr w14:paraId="3AA6614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</w:trPr>
        <w:tc>
          <w:tcPr>
            <w:tcW w:w="15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3A679C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C00000"/>
                <w:bdr w:val="none" w:color="auto" w:sz="0" w:space="0"/>
              </w:rPr>
              <w:t>稳定性 vs 可塑性</w:t>
            </w:r>
          </w:p>
        </w:tc>
        <w:tc>
          <w:tcPr>
            <w:tcW w:w="126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597E4D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bdr w:val="none" w:color="auto" w:sz="0" w:space="0"/>
              </w:rPr>
              <w:t>基因惯性 vs 神经可塑性</w:t>
            </w:r>
          </w:p>
        </w:tc>
        <w:tc>
          <w:tcPr>
            <w:tcW w:w="2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CDD9D1"/>
            <w:vAlign w:val="center"/>
          </w:tcPr>
          <w:p w14:paraId="237015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bdr w:val="none" w:color="auto" w:sz="0" w:space="0"/>
              </w:rPr>
              <w:t xml:space="preserve">成年后人格特质持续 vs </w:t>
            </w:r>
          </w:p>
          <w:p w14:paraId="3C009F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bdr w:val="none" w:color="auto" w:sz="0" w:space="0"/>
              </w:rPr>
              <w:t>创伤后人格改变</w:t>
            </w:r>
          </w:p>
        </w:tc>
      </w:tr>
      <w:tr w14:paraId="4DA9EB9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</w:trPr>
        <w:tc>
          <w:tcPr>
            <w:tcW w:w="15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244DB9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C00000"/>
                <w:bdr w:val="none" w:color="auto" w:sz="0" w:space="0"/>
              </w:rPr>
              <w:t>整体性</w:t>
            </w:r>
          </w:p>
        </w:tc>
        <w:tc>
          <w:tcPr>
            <w:tcW w:w="126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039BA8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bdr w:val="none" w:color="auto" w:sz="0" w:space="0"/>
              </w:rPr>
              <w:t>特质孤立 vs 协同作用</w:t>
            </w:r>
          </w:p>
        </w:tc>
        <w:tc>
          <w:tcPr>
            <w:tcW w:w="2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E8EDE9"/>
            <w:vAlign w:val="center"/>
          </w:tcPr>
          <w:p w14:paraId="68C00C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bdr w:val="none" w:color="auto" w:sz="0" w:space="0"/>
              </w:rPr>
              <w:t>大五人格中外向性、开放性、宜人性高得分组合“社交探索型”</w:t>
            </w:r>
          </w:p>
        </w:tc>
      </w:tr>
    </w:tbl>
    <w:p w14:paraId="78E1BB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独特性（个体）&amp;共同性（群体）</w:t>
      </w:r>
    </w:p>
    <w:p w14:paraId="097EF6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社会性&amp;生物性（自然属性+反映所存在社会环境的特点）</w:t>
      </w:r>
    </w:p>
    <w:p w14:paraId="4362A4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稳定性&amp;可塑性（偶然的心理特征不能被认定为是人格特点）（变化比较缓慢）</w:t>
      </w:r>
    </w:p>
    <w:p w14:paraId="00C3A7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整体性（综合各项心理特征）</w:t>
      </w:r>
    </w:p>
    <w:p w14:paraId="187AB4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人格特质理论</w:t>
      </w:r>
    </w:p>
    <w:p w14:paraId="09A693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特质理论--是由一系列特质组成的</w:t>
      </w:r>
    </w:p>
    <w:p w14:paraId="5208A1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心理动力学--人格内部作用</w:t>
      </w:r>
    </w:p>
    <w:p w14:paraId="332D57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人本主义理论</w:t>
      </w:r>
    </w:p>
    <w:p w14:paraId="633983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行为主义理论和社会学习理论</w:t>
      </w:r>
    </w:p>
    <w:p w14:paraId="5D9EA8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动机的概念--维持个体的活动，并使活动朝着一定目标的内部心理动力</w:t>
      </w:r>
    </w:p>
    <w:p w14:paraId="39C66A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主导动机是个人最强烈、最稳定的动机</w:t>
      </w:r>
    </w:p>
    <w:p w14:paraId="36C9BA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需要--内部不平衡状态--对内外部环境的要求</w:t>
      </w:r>
    </w:p>
    <w:p w14:paraId="49860D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目的--立足需要具体化的结果</w:t>
      </w:r>
    </w:p>
    <w:p w14:paraId="0828BC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意志--调节行为，克服困难</w:t>
      </w:r>
    </w:p>
    <w:p w14:paraId="261A0E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动机冲突，同一时间人们有两种相似或相矛盾的动机动机相冲突，就叫动机冲突</w:t>
      </w:r>
    </w:p>
    <w:p w14:paraId="45778F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双趋冲突--鱼和熊掌不可兼得</w:t>
      </w:r>
    </w:p>
    <w:p w14:paraId="48C090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双避冲突--必须避开一个才能避开另一个--“前有狼、后有虎”</w:t>
      </w:r>
    </w:p>
    <w:p w14:paraId="625C1A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趋避冲突--既向往、又拒绝</w:t>
      </w:r>
    </w:p>
    <w:p w14:paraId="294C91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双重趋避冲突--多个目标有利又有弊，选择哪种方案，拿不定主意</w:t>
      </w:r>
    </w:p>
    <w:p w14:paraId="361C4D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需要--起源（生理性需要、社会性需要）、指向（物质需要、精神需要）</w:t>
      </w:r>
    </w:p>
    <w:p w14:paraId="4E2C3D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能力</w:t>
      </w:r>
    </w:p>
    <w:p w14:paraId="013654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一般能力&amp;特殊能力</w:t>
      </w:r>
    </w:p>
    <w:p w14:paraId="3584B7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right="0" w:firstLine="420"/>
      </w:pPr>
      <w:r>
        <w:rPr>
          <w:bdr w:val="none" w:color="auto" w:sz="0" w:space="0"/>
        </w:rPr>
        <w:t>一般：观察力、注意力、记忆力、想象力和思维能力</w:t>
      </w:r>
    </w:p>
    <w:p w14:paraId="225C6C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right="0"/>
      </w:pPr>
      <w:r>
        <w:rPr>
          <w:bdr w:val="none" w:color="auto" w:sz="0" w:space="0"/>
        </w:rPr>
        <w:t>实际能力和潜在能力</w:t>
      </w:r>
    </w:p>
    <w:p w14:paraId="3ED3DC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智力是一般能力，流体智力是以生理为基础的能力（基本能力，对新事物快速辨别，记忆、理解，年龄），晶体智力是随经验逐渐积累获得的能力（与教育有关）</w:t>
      </w:r>
    </w:p>
    <w:p w14:paraId="4744E6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能力在发展水平|表现早晚|类型之间的差异</w:t>
      </w:r>
    </w:p>
    <w:p w14:paraId="415E95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气质</w:t>
      </w:r>
    </w:p>
    <w:p w14:paraId="5597B0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心理活动的强度、速度、灵活性、指向性等方面的动力特征</w:t>
      </w:r>
    </w:p>
    <w:p w14:paraId="1440D4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气质天赋性--不具有社会评价意义</w:t>
      </w:r>
    </w:p>
    <w:p w14:paraId="7D4EF9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气质稳定性、可变性</w:t>
      </w:r>
    </w:p>
    <w:p w14:paraId="2495EC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3848100" cy="1885950"/>
            <wp:effectExtent l="0" t="0" r="0" b="3810"/>
            <wp:docPr id="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7845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高级神经活动类型说--</w:t>
      </w:r>
    </w:p>
    <w:p w14:paraId="7F2011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--巴普洛夫--强度、灵活性、平衡性</w:t>
      </w:r>
    </w:p>
    <w:p w14:paraId="78D914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性格是个体种鲜明表现出来的心理特征，也是人格中最重要的心理特征，它反映了一个人本质属性，具有核心的意义</w:t>
      </w:r>
    </w:p>
    <w:p w14:paraId="3A3414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性格的特征</w:t>
      </w:r>
    </w:p>
    <w:p w14:paraId="08F94F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right="0" w:firstLine="420"/>
      </w:pPr>
      <w:r>
        <w:rPr>
          <w:bdr w:val="none" w:color="auto" w:sz="0" w:space="0"/>
        </w:rPr>
        <w:t>对现实态度方面的性格--表现在各种社会关系的处理上（主要）</w:t>
      </w:r>
    </w:p>
    <w:p w14:paraId="2EFD63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right="0" w:firstLine="420"/>
      </w:pPr>
      <w:r>
        <w:rPr>
          <w:bdr w:val="none" w:color="auto" w:sz="0" w:space="0"/>
        </w:rPr>
        <w:t>性格的情绪特征--情绪活动的强度</w:t>
      </w:r>
    </w:p>
    <w:p w14:paraId="03E1A8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right="0" w:firstLine="420"/>
      </w:pPr>
      <w:r>
        <w:rPr>
          <w:bdr w:val="none" w:color="auto" w:sz="0" w:space="0"/>
        </w:rPr>
        <w:t>性格的意志特征--自觉性、果断性、坚持性和自制力</w:t>
      </w:r>
    </w:p>
    <w:p w14:paraId="1BDA5C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right="0" w:firstLine="420"/>
      </w:pPr>
      <w:r>
        <w:rPr>
          <w:bdr w:val="none" w:color="auto" w:sz="0" w:space="0"/>
        </w:rPr>
        <w:t>理智特征--人们在感知觉、记忆、思维、想象等认知过程中所表现出来的个别差异</w:t>
      </w:r>
    </w:p>
    <w:p w14:paraId="3D8E39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气质形成早、不容易变化；性格形成晚，虽然具有稳定性，但比气质变化要快。</w:t>
      </w:r>
    </w:p>
    <w:p w14:paraId="241657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4514850" cy="609600"/>
            <wp:effectExtent l="0" t="0" r="3810" b="0"/>
            <wp:docPr id="2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8BC4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3943350" cy="1390650"/>
            <wp:effectExtent l="0" t="0" r="3810" b="3810"/>
            <wp:docPr id="9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4824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bookmarkStart w:id="0" w:name="_GoBack"/>
      <w:r>
        <w:rPr>
          <w:bdr w:val="none" w:color="auto" w:sz="0" w:space="0"/>
        </w:rPr>
        <w:t>意志</w:t>
      </w:r>
    </w:p>
    <w:p w14:paraId="14B046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意志活动的核心是克服困难</w:t>
      </w:r>
    </w:p>
    <w:p w14:paraId="3F8CF8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意志是以随意活动为基础的，意志具有明确的目的性（前提）</w:t>
      </w:r>
    </w:p>
    <w:p w14:paraId="13E4AE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意志的品质</w:t>
      </w:r>
    </w:p>
    <w:p w14:paraId="07F7CD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自觉性--主动支配自己的心理活动，使其能达到既定目标的心理特征（自主）</w:t>
      </w:r>
    </w:p>
    <w:p w14:paraId="7E92E1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果断性--明辨是非，迅速而合理地采取决断（果决有魄力）</w:t>
      </w:r>
    </w:p>
    <w:p w14:paraId="36E313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坚韧性--长期保持充沛的精力战胜各种困难（抗挫）</w:t>
      </w:r>
    </w:p>
    <w:p w14:paraId="2D2F66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自制性--自觉地、灵活地控制自我，抵抗干扰--感情用事是自制力差的体现（抗干扰）</w:t>
      </w:r>
    </w:p>
    <w:p w14:paraId="2900FB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大五人格</w:t>
      </w:r>
    </w:p>
    <w:p w14:paraId="313126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bdr w:val="none" w:color="auto" w:sz="0" w:space="0"/>
        </w:rPr>
        <w:t>外向性（extroversion）、随和性(agreeableness)、尽责性(conscientious)、神经质(neuroticism)、开放性(openness to experience)</w:t>
      </w:r>
    </w:p>
    <w:p w14:paraId="0F7FBF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马斯洛需求理论</w:t>
      </w:r>
    </w:p>
    <w:bookmarkEnd w:id="0"/>
    <w:p w14:paraId="4EF679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B0FFA"/>
    <w:rsid w:val="499B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2025-08-05T04:39:00Z</dcterms:created>
  <dc:creator>杨馥菱</dc:creator>
  <cp:lastModifiedBy>杨馥菱</cp:lastModifiedBy>
  <dcterms:modified xsi:type="dcterms:W3CDTF">2025-08-05T05:27:11Z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EC55A3B299B94A8A848EDF9143ACA73E_11</vt:lpwstr>
  </property>
  <property fmtid="{D5CDD505-2E9C-101B-9397-08002B2CF9AE}" pid="4" name="KSOTemplateDocerSaveRecord">
    <vt:lpwstr>eyJoZGlkIjoiN2YwOTc1NzhlMTc4ZDUzZTlmNDA1YTE3ZGM2MzBkNDEiLCJ1c2VySWQiOiIxNjgzODU4ODUyIn0=</vt:lpwstr>
  </property>
</Properties>
</file>